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1EA" w:rsidRPr="00510166" w:rsidRDefault="000654EE">
      <w:pPr>
        <w:spacing w:line="360" w:lineRule="auto"/>
        <w:rPr>
          <w:rFonts w:ascii="黑体" w:eastAsia="黑体" w:hAnsi="黑体"/>
          <w:bCs/>
          <w:color w:val="000000"/>
          <w:szCs w:val="20"/>
        </w:rPr>
      </w:pPr>
      <w:r w:rsidRPr="00510166">
        <w:rPr>
          <w:rFonts w:ascii="黑体" w:eastAsia="黑体" w:hAnsi="黑体" w:hint="eastAsia"/>
          <w:bCs/>
          <w:color w:val="000000"/>
          <w:szCs w:val="20"/>
        </w:rPr>
        <w:t>股票代码：600188</w:t>
      </w:r>
      <w:r w:rsidRPr="00510166">
        <w:rPr>
          <w:rFonts w:ascii="黑体" w:eastAsia="黑体" w:hAnsi="黑体" w:hint="eastAsia"/>
          <w:bCs/>
          <w:color w:val="000000"/>
          <w:szCs w:val="20"/>
        </w:rPr>
        <w:tab/>
      </w:r>
      <w:r w:rsidRPr="00510166">
        <w:rPr>
          <w:rFonts w:ascii="黑体" w:eastAsia="黑体" w:hAnsi="黑体" w:hint="eastAsia"/>
          <w:bCs/>
          <w:color w:val="000000"/>
          <w:szCs w:val="20"/>
        </w:rPr>
        <w:tab/>
      </w:r>
      <w:r w:rsidRPr="00510166">
        <w:rPr>
          <w:rFonts w:ascii="黑体" w:eastAsia="黑体" w:hAnsi="黑体" w:hint="eastAsia"/>
          <w:bCs/>
          <w:color w:val="000000"/>
          <w:szCs w:val="20"/>
        </w:rPr>
        <w:tab/>
      </w:r>
      <w:r w:rsidRPr="00510166">
        <w:rPr>
          <w:rFonts w:eastAsia="黑体" w:cs="Calibri"/>
          <w:bCs/>
          <w:color w:val="000000"/>
          <w:szCs w:val="20"/>
        </w:rPr>
        <w:t> </w:t>
      </w:r>
      <w:r w:rsidRPr="00510166">
        <w:rPr>
          <w:rFonts w:ascii="黑体" w:eastAsia="黑体" w:hAnsi="黑体" w:hint="eastAsia"/>
          <w:bCs/>
          <w:color w:val="000000"/>
          <w:szCs w:val="20"/>
        </w:rPr>
        <w:t>股票简称：</w:t>
      </w:r>
      <w:r w:rsidR="005C4484">
        <w:rPr>
          <w:rFonts w:ascii="黑体" w:eastAsia="黑体" w:hAnsi="黑体" w:hint="eastAsia"/>
          <w:bCs/>
          <w:color w:val="000000"/>
          <w:szCs w:val="20"/>
        </w:rPr>
        <w:t>兖矿能源</w:t>
      </w:r>
      <w:r w:rsidRPr="00510166">
        <w:rPr>
          <w:rFonts w:ascii="黑体" w:eastAsia="黑体" w:hAnsi="黑体" w:hint="eastAsia"/>
          <w:bCs/>
          <w:color w:val="000000"/>
          <w:szCs w:val="20"/>
        </w:rPr>
        <w:tab/>
      </w:r>
      <w:r w:rsidRPr="00510166">
        <w:rPr>
          <w:rFonts w:ascii="黑体" w:eastAsia="黑体" w:hAnsi="黑体" w:hint="eastAsia"/>
          <w:bCs/>
          <w:color w:val="000000"/>
          <w:szCs w:val="20"/>
        </w:rPr>
        <w:tab/>
      </w:r>
      <w:r w:rsidRPr="00510166">
        <w:rPr>
          <w:rFonts w:ascii="黑体" w:eastAsia="黑体" w:hAnsi="黑体" w:hint="eastAsia"/>
          <w:bCs/>
          <w:color w:val="000000"/>
          <w:szCs w:val="20"/>
        </w:rPr>
        <w:tab/>
      </w:r>
      <w:r w:rsidR="00C40FD8">
        <w:rPr>
          <w:rFonts w:ascii="黑体" w:eastAsia="黑体" w:hAnsi="黑体" w:hint="eastAsia"/>
          <w:bCs/>
          <w:color w:val="000000"/>
          <w:szCs w:val="20"/>
        </w:rPr>
        <w:t xml:space="preserve"> </w:t>
      </w:r>
      <w:r w:rsidR="00C40FD8">
        <w:rPr>
          <w:rFonts w:ascii="黑体" w:eastAsia="黑体" w:hAnsi="黑体"/>
          <w:bCs/>
          <w:color w:val="000000"/>
          <w:szCs w:val="20"/>
        </w:rPr>
        <w:t xml:space="preserve">  </w:t>
      </w:r>
      <w:r w:rsidRPr="00510166">
        <w:rPr>
          <w:rFonts w:ascii="黑体" w:eastAsia="黑体" w:hAnsi="黑体" w:hint="eastAsia"/>
          <w:bCs/>
          <w:color w:val="000000"/>
          <w:szCs w:val="20"/>
        </w:rPr>
        <w:t>编号：临20</w:t>
      </w:r>
      <w:r w:rsidR="008152A9" w:rsidRPr="00510166">
        <w:rPr>
          <w:rFonts w:ascii="黑体" w:eastAsia="黑体" w:hAnsi="黑体"/>
          <w:bCs/>
          <w:color w:val="000000"/>
          <w:szCs w:val="20"/>
        </w:rPr>
        <w:t>2</w:t>
      </w:r>
      <w:r w:rsidR="005C4484">
        <w:rPr>
          <w:rFonts w:ascii="黑体" w:eastAsia="黑体" w:hAnsi="黑体"/>
          <w:bCs/>
          <w:color w:val="000000"/>
          <w:szCs w:val="20"/>
        </w:rPr>
        <w:t>2</w:t>
      </w:r>
      <w:r w:rsidRPr="00510166">
        <w:rPr>
          <w:rFonts w:ascii="黑体" w:eastAsia="黑体" w:hAnsi="黑体" w:hint="eastAsia"/>
          <w:bCs/>
          <w:color w:val="000000"/>
          <w:szCs w:val="20"/>
        </w:rPr>
        <w:t>-</w:t>
      </w:r>
      <w:r w:rsidR="002B1869">
        <w:rPr>
          <w:rFonts w:ascii="黑体" w:eastAsia="黑体" w:hAnsi="黑体" w:hint="eastAsia"/>
          <w:bCs/>
          <w:color w:val="000000"/>
          <w:szCs w:val="20"/>
        </w:rPr>
        <w:t>059</w:t>
      </w:r>
    </w:p>
    <w:p w:rsidR="00D131EA" w:rsidRPr="005C4484" w:rsidRDefault="00D131EA">
      <w:pPr>
        <w:widowControl/>
        <w:spacing w:line="360" w:lineRule="auto"/>
        <w:ind w:firstLine="480"/>
        <w:jc w:val="left"/>
        <w:rPr>
          <w:rFonts w:ascii="黑体" w:eastAsia="黑体" w:hAnsi="黑体" w:cs="宋体"/>
          <w:color w:val="000000"/>
          <w:kern w:val="0"/>
          <w:sz w:val="36"/>
          <w:szCs w:val="36"/>
        </w:rPr>
      </w:pPr>
    </w:p>
    <w:p w:rsidR="00D131EA" w:rsidRPr="00510166" w:rsidRDefault="005C4484">
      <w:pPr>
        <w:spacing w:line="560" w:lineRule="exact"/>
        <w:jc w:val="center"/>
        <w:rPr>
          <w:rFonts w:ascii="黑体" w:eastAsia="黑体" w:hAnsi="Times New Roman"/>
          <w:b/>
          <w:color w:val="FF0000"/>
          <w:sz w:val="36"/>
          <w:szCs w:val="36"/>
        </w:rPr>
      </w:pPr>
      <w:r>
        <w:rPr>
          <w:rFonts w:ascii="黑体" w:eastAsia="黑体" w:hAnsi="Times New Roman" w:hint="eastAsia"/>
          <w:b/>
          <w:color w:val="FF0000"/>
          <w:sz w:val="36"/>
          <w:szCs w:val="36"/>
        </w:rPr>
        <w:t>兖矿能源集团</w:t>
      </w:r>
      <w:r w:rsidR="000654EE" w:rsidRPr="00510166">
        <w:rPr>
          <w:rFonts w:ascii="黑体" w:eastAsia="黑体" w:hAnsi="Times New Roman" w:hint="eastAsia"/>
          <w:b/>
          <w:color w:val="FF0000"/>
          <w:sz w:val="36"/>
          <w:szCs w:val="36"/>
        </w:rPr>
        <w:t>股份有限公司</w:t>
      </w:r>
    </w:p>
    <w:p w:rsidR="00D131EA" w:rsidRPr="00510166" w:rsidRDefault="000654EE">
      <w:pPr>
        <w:spacing w:line="560" w:lineRule="exact"/>
        <w:jc w:val="center"/>
        <w:rPr>
          <w:rFonts w:ascii="黑体" w:eastAsia="黑体" w:hAnsi="Times New Roman"/>
          <w:b/>
          <w:color w:val="FF0000"/>
          <w:sz w:val="36"/>
          <w:szCs w:val="36"/>
        </w:rPr>
      </w:pPr>
      <w:r w:rsidRPr="00510166">
        <w:rPr>
          <w:rFonts w:ascii="黑体" w:eastAsia="黑体" w:hAnsi="Times New Roman" w:hint="eastAsia"/>
          <w:b/>
          <w:color w:val="FF0000"/>
          <w:sz w:val="36"/>
          <w:szCs w:val="36"/>
        </w:rPr>
        <w:t>关于兖矿集团财务有限公司</w:t>
      </w:r>
      <w:r w:rsidR="00D94FEB">
        <w:rPr>
          <w:rFonts w:ascii="黑体" w:eastAsia="黑体" w:hAnsi="Times New Roman" w:hint="eastAsia"/>
          <w:b/>
          <w:color w:val="FF0000"/>
          <w:sz w:val="36"/>
          <w:szCs w:val="36"/>
        </w:rPr>
        <w:t>2022年</w:t>
      </w:r>
      <w:r w:rsidR="00C73DD4">
        <w:rPr>
          <w:rFonts w:ascii="黑体" w:eastAsia="黑体" w:hAnsi="Times New Roman" w:hint="eastAsia"/>
          <w:b/>
          <w:color w:val="FF0000"/>
          <w:sz w:val="36"/>
          <w:szCs w:val="36"/>
        </w:rPr>
        <w:t>半年度</w:t>
      </w:r>
    </w:p>
    <w:p w:rsidR="00D131EA" w:rsidRPr="00510166" w:rsidRDefault="0047584D">
      <w:pPr>
        <w:spacing w:line="560" w:lineRule="exact"/>
        <w:jc w:val="center"/>
        <w:rPr>
          <w:rFonts w:ascii="黑体" w:eastAsia="黑体" w:hAnsi="Times New Roman"/>
          <w:b/>
          <w:color w:val="FF0000"/>
          <w:sz w:val="36"/>
          <w:szCs w:val="36"/>
        </w:rPr>
      </w:pPr>
      <w:r w:rsidRPr="00510166">
        <w:rPr>
          <w:rFonts w:ascii="黑体" w:eastAsia="黑体" w:hAnsi="Times New Roman" w:hint="eastAsia"/>
          <w:b/>
          <w:color w:val="FF0000"/>
          <w:sz w:val="36"/>
          <w:szCs w:val="36"/>
        </w:rPr>
        <w:t>未经审计的</w:t>
      </w:r>
      <w:r w:rsidR="000654EE" w:rsidRPr="00510166">
        <w:rPr>
          <w:rFonts w:ascii="黑体" w:eastAsia="黑体" w:hAnsi="Times New Roman" w:hint="eastAsia"/>
          <w:b/>
          <w:color w:val="FF0000"/>
          <w:sz w:val="36"/>
          <w:szCs w:val="36"/>
        </w:rPr>
        <w:t>资产负债表、利润表的公告</w:t>
      </w:r>
    </w:p>
    <w:p w:rsidR="00D131EA" w:rsidRDefault="00D131EA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</w:p>
    <w:p w:rsidR="00D131EA" w:rsidRDefault="000654E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00" w:lineRule="exact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　　</w:t>
      </w:r>
      <w:r w:rsidR="00C73DD4" w:rsidRPr="00C73DD4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本公司董事会及全体董事保证本公告内容不存在任何虚假记载、误导性陈述或者重大遗漏，并对其内容的真实性、准确性和完整性承担法律责任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。</w:t>
      </w:r>
    </w:p>
    <w:p w:rsidR="00510166" w:rsidRDefault="00510166" w:rsidP="006C36D6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</w:p>
    <w:p w:rsidR="00DB7F12" w:rsidRPr="00DB7F12" w:rsidRDefault="00DB7F12" w:rsidP="00DB7F12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DB7F12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根据全国银行间同业拆借中心《关于同业拆借市场成员披露202</w:t>
      </w:r>
      <w:r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2</w:t>
      </w:r>
      <w:r w:rsidRPr="00DB7F12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年半年度财务报表的通知》（中汇交发〔202</w:t>
      </w:r>
      <w:r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2</w:t>
      </w:r>
      <w:r w:rsidRPr="00DB7F12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〕</w:t>
      </w:r>
      <w:r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194</w:t>
      </w:r>
      <w:r w:rsidRPr="00DB7F12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号），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兖矿能源集团股份有限公司</w:t>
      </w:r>
      <w:r w:rsidRPr="00DB7F12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控股子公司兖矿集团财务有限公司（“兖矿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财司</w:t>
      </w:r>
      <w:r w:rsidRPr="00DB7F12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”）于202</w:t>
      </w:r>
      <w:r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2</w:t>
      </w:r>
      <w:r w:rsidRPr="00DB7F12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年6月30日的资产负债表（未经审计）及202</w:t>
      </w:r>
      <w:r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2</w:t>
      </w:r>
      <w:r w:rsidRPr="00DB7F12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年半年度利润表（未经审计）于近日在中国货币网(www.chinamoney.com.cn)进行披露。</w:t>
      </w:r>
    </w:p>
    <w:p w:rsidR="00D131EA" w:rsidRDefault="008C7F6E" w:rsidP="006C36D6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8C7F6E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兖矿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财司</w:t>
      </w:r>
      <w:r w:rsidRPr="008C7F6E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按照企业会计准则编制的于202</w:t>
      </w:r>
      <w:r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2</w:t>
      </w:r>
      <w:r w:rsidRPr="008C7F6E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年6月30日的资产负债表及202</w:t>
      </w:r>
      <w:r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2</w:t>
      </w:r>
      <w:r w:rsidRPr="008C7F6E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年半年度利润表如下：</w:t>
      </w:r>
      <w:r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 xml:space="preserve"> </w:t>
      </w:r>
    </w:p>
    <w:p w:rsidR="00D131EA" w:rsidRPr="00530DAC" w:rsidRDefault="00D131EA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sectPr w:rsidR="00D131EA" w:rsidRPr="00530DA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5168" w:type="dxa"/>
        <w:jc w:val="center"/>
        <w:tblLayout w:type="fixed"/>
        <w:tblLook w:val="04A0"/>
      </w:tblPr>
      <w:tblGrid>
        <w:gridCol w:w="15168"/>
      </w:tblGrid>
      <w:tr w:rsidR="00D131EA" w:rsidRPr="00143FB0" w:rsidTr="00D3246A">
        <w:trPr>
          <w:cantSplit/>
          <w:trHeight w:val="170"/>
          <w:jc w:val="center"/>
        </w:trPr>
        <w:tc>
          <w:tcPr>
            <w:tcW w:w="1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4600" w:type="dxa"/>
              <w:tblLayout w:type="fixed"/>
              <w:tblLook w:val="04A0"/>
            </w:tblPr>
            <w:tblGrid>
              <w:gridCol w:w="2552"/>
              <w:gridCol w:w="1984"/>
              <w:gridCol w:w="1271"/>
              <w:gridCol w:w="856"/>
              <w:gridCol w:w="2590"/>
              <w:gridCol w:w="1245"/>
              <w:gridCol w:w="2051"/>
              <w:gridCol w:w="139"/>
              <w:gridCol w:w="1912"/>
            </w:tblGrid>
            <w:tr w:rsidR="007966A9" w:rsidRPr="00143FB0" w:rsidTr="00D3246A">
              <w:trPr>
                <w:gridAfter w:val="1"/>
                <w:wAfter w:w="1912" w:type="dxa"/>
                <w:trHeight w:val="399"/>
              </w:trPr>
              <w:tc>
                <w:tcPr>
                  <w:tcW w:w="1268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966A9" w:rsidRPr="00143FB0" w:rsidRDefault="007966A9" w:rsidP="00530DA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143FB0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lastRenderedPageBreak/>
                    <w:t>一、</w:t>
                  </w:r>
                  <w:r w:rsidR="00DF2C20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兖矿财司</w:t>
                  </w:r>
                  <w:r w:rsidRPr="00143FB0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于20</w:t>
                  </w:r>
                  <w:r w:rsidR="00530DAC" w:rsidRPr="00143FB0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2</w:t>
                  </w:r>
                  <w:r w:rsidR="00C438AE" w:rsidRPr="00143FB0">
                    <w:rPr>
                      <w:rFonts w:ascii="宋体" w:hAnsi="宋体" w:cs="宋体"/>
                      <w:b/>
                      <w:bCs/>
                      <w:kern w:val="0"/>
                      <w:sz w:val="28"/>
                      <w:szCs w:val="28"/>
                    </w:rPr>
                    <w:t>2</w:t>
                  </w:r>
                  <w:r w:rsidRPr="00143FB0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年</w:t>
                  </w:r>
                  <w:r w:rsidR="00E07C2C" w:rsidRPr="00143FB0">
                    <w:rPr>
                      <w:rFonts w:ascii="宋体" w:hAnsi="宋体" w:cs="宋体"/>
                      <w:b/>
                      <w:bCs/>
                      <w:kern w:val="0"/>
                      <w:sz w:val="28"/>
                      <w:szCs w:val="28"/>
                    </w:rPr>
                    <w:t>6</w:t>
                  </w:r>
                  <w:r w:rsidRPr="00143FB0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月3</w:t>
                  </w:r>
                  <w:r w:rsidR="00E07C2C" w:rsidRPr="00143FB0">
                    <w:rPr>
                      <w:rFonts w:ascii="宋体" w:hAnsi="宋体" w:cs="宋体"/>
                      <w:b/>
                      <w:bCs/>
                      <w:kern w:val="0"/>
                      <w:sz w:val="28"/>
                      <w:szCs w:val="28"/>
                    </w:rPr>
                    <w:t>0</w:t>
                  </w:r>
                  <w:r w:rsidRPr="00143FB0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日的资产负债表</w:t>
                  </w:r>
                  <w:r w:rsidR="0047584D" w:rsidRPr="00143FB0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（未经审计）</w:t>
                  </w:r>
                </w:p>
              </w:tc>
            </w:tr>
            <w:tr w:rsidR="007966A9" w:rsidRPr="00143FB0" w:rsidTr="00D3246A">
              <w:trPr>
                <w:gridAfter w:val="1"/>
                <w:wAfter w:w="1912" w:type="dxa"/>
                <w:trHeight w:val="299"/>
              </w:trPr>
              <w:tc>
                <w:tcPr>
                  <w:tcW w:w="580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966A9" w:rsidRPr="00143FB0" w:rsidRDefault="007966A9" w:rsidP="007966A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4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966A9" w:rsidRPr="00143FB0" w:rsidRDefault="007966A9" w:rsidP="007966A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4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966A9" w:rsidRPr="00143FB0" w:rsidRDefault="001415E2" w:rsidP="008152A9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金额单位：元</w:t>
                  </w:r>
                </w:p>
              </w:tc>
            </w:tr>
            <w:tr w:rsidR="00531E95" w:rsidRPr="00143FB0" w:rsidTr="00D3246A">
              <w:trPr>
                <w:trHeight w:val="284"/>
              </w:trPr>
              <w:tc>
                <w:tcPr>
                  <w:tcW w:w="255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143FB0" w:rsidRDefault="00531E95" w:rsidP="00531E9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资     产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143FB0" w:rsidRDefault="00531E95" w:rsidP="00531E9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期末余额</w:t>
                  </w:r>
                </w:p>
              </w:tc>
              <w:tc>
                <w:tcPr>
                  <w:tcW w:w="2127" w:type="dxa"/>
                  <w:gridSpan w:val="2"/>
                  <w:vMerge w:val="restart"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143FB0" w:rsidRDefault="00531E95" w:rsidP="00531E9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年初余额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143FB0" w:rsidRDefault="00531E95" w:rsidP="00531E9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负债和所有者权益</w:t>
                  </w:r>
                </w:p>
              </w:tc>
              <w:tc>
                <w:tcPr>
                  <w:tcW w:w="2051" w:type="dxa"/>
                  <w:vMerge w:val="restart"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143FB0" w:rsidRDefault="00531E95" w:rsidP="00531E9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期末余额</w:t>
                  </w:r>
                </w:p>
              </w:tc>
              <w:tc>
                <w:tcPr>
                  <w:tcW w:w="2051" w:type="dxa"/>
                  <w:gridSpan w:val="2"/>
                  <w:vMerge w:val="restart"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143FB0" w:rsidRDefault="00531E95" w:rsidP="00531E9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年初余额</w:t>
                  </w:r>
                </w:p>
              </w:tc>
            </w:tr>
            <w:tr w:rsidR="00531E95" w:rsidRPr="00143FB0" w:rsidTr="00D3246A">
              <w:trPr>
                <w:trHeight w:val="348"/>
              </w:trPr>
              <w:tc>
                <w:tcPr>
                  <w:tcW w:w="255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31E95" w:rsidRPr="00143FB0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31E95" w:rsidRPr="00143FB0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vMerge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31E95" w:rsidRPr="00143FB0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143FB0" w:rsidRDefault="00531E95" w:rsidP="00531E9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（或股东权益）</w:t>
                  </w:r>
                </w:p>
              </w:tc>
              <w:tc>
                <w:tcPr>
                  <w:tcW w:w="2051" w:type="dxa"/>
                  <w:vMerge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31E95" w:rsidRPr="00143FB0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vMerge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531E95" w:rsidRPr="00143FB0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E94055" w:rsidRPr="00143FB0" w:rsidTr="00E94055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E94055" w:rsidRPr="00143FB0" w:rsidRDefault="00E94055" w:rsidP="00E9405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资    产：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E94055" w:rsidRPr="00143FB0" w:rsidRDefault="00E94055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E94055" w:rsidRPr="00143FB0" w:rsidRDefault="00E94055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E94055" w:rsidRPr="00143FB0" w:rsidRDefault="00E94055" w:rsidP="00E9405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36322">
                    <w:rPr>
                      <w:rFonts w:hint="eastAsia"/>
                    </w:rPr>
                    <w:t>负</w:t>
                  </w:r>
                  <w:r w:rsidRPr="00F36322">
                    <w:rPr>
                      <w:rFonts w:hint="eastAsia"/>
                    </w:rPr>
                    <w:t xml:space="preserve">    </w:t>
                  </w:r>
                  <w:r w:rsidRPr="00F36322">
                    <w:rPr>
                      <w:rFonts w:hint="eastAsia"/>
                    </w:rPr>
                    <w:t>债：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E94055" w:rsidRPr="00143FB0" w:rsidRDefault="00E94055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:rsidR="00E94055" w:rsidRPr="00143FB0" w:rsidRDefault="00E94055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85243" w:rsidRPr="00143FB0" w:rsidTr="00E94055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685243" w:rsidRPr="00143FB0" w:rsidRDefault="00685243" w:rsidP="00D3246A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现金及银行存款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685243" w:rsidRPr="00143FB0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685243" w:rsidRPr="00143FB0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685243" w:rsidRPr="00143FB0" w:rsidRDefault="00685243" w:rsidP="00D3246A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向中央银行借款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685243" w:rsidRPr="00143FB0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:rsidR="00685243" w:rsidRPr="00143FB0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03BA4" w:rsidRPr="00143FB0" w:rsidTr="00E94055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D03BA4" w:rsidRPr="00143FB0" w:rsidRDefault="00D03BA4" w:rsidP="00D03BA4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存放中央银行款项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1,742,569,874.15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1,720,706,598.99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同业及其他金融机构存放款项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03BA4" w:rsidRPr="00143FB0" w:rsidTr="00E94055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D03BA4" w:rsidRPr="00143FB0" w:rsidRDefault="00D03BA4" w:rsidP="00D03BA4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存放同业款项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24,246,099,818.35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25,820,029,608.65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拆入资金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03BA4" w:rsidRPr="00143FB0" w:rsidTr="00E94055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D03BA4" w:rsidRPr="00143FB0" w:rsidRDefault="00D03BA4" w:rsidP="00D03BA4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贵金属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交易性金融负债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03BA4" w:rsidRPr="00143FB0" w:rsidTr="00E94055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D03BA4" w:rsidRPr="00143FB0" w:rsidRDefault="00D03BA4" w:rsidP="00D03BA4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拆出资金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1,170,000,000.00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衍生金融负债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03BA4" w:rsidRPr="00143FB0" w:rsidTr="00E94055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D03BA4" w:rsidRPr="00143FB0" w:rsidRDefault="00D03BA4" w:rsidP="00D03BA4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衍生金融资产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卖出回购金融资产款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03BA4" w:rsidRPr="00143FB0" w:rsidTr="00E94055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D03BA4" w:rsidRPr="00143FB0" w:rsidRDefault="00D03BA4" w:rsidP="00D03BA4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买入返售金融资产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吸收存款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35,565,591,534.01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37,780,655,945.48</w:t>
                  </w:r>
                </w:p>
              </w:tc>
            </w:tr>
            <w:tr w:rsidR="00D03BA4" w:rsidRPr="00143FB0" w:rsidTr="00E94055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D03BA4" w:rsidRPr="00143FB0" w:rsidRDefault="00D03BA4" w:rsidP="00D03BA4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应收利息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768,561.64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应付职工薪酬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779,248.67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685,580.83</w:t>
                  </w:r>
                </w:p>
              </w:tc>
            </w:tr>
            <w:tr w:rsidR="00D03BA4" w:rsidRPr="00143FB0" w:rsidTr="00E94055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D03BA4" w:rsidRPr="00143FB0" w:rsidRDefault="00D03BA4" w:rsidP="00D03BA4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其他应收款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3,908.71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492.71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应交税费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44,461,374.99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38,957,980.80</w:t>
                  </w:r>
                </w:p>
              </w:tc>
            </w:tr>
            <w:tr w:rsidR="00D03BA4" w:rsidRPr="00143FB0" w:rsidTr="00E94055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D03BA4" w:rsidRPr="00143FB0" w:rsidRDefault="00D03BA4" w:rsidP="00D03BA4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发放贷款和垫款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15,470,510,033.60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14,671,277,527.13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应付利息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1,814,443.35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676,556.68</w:t>
                  </w:r>
                </w:p>
              </w:tc>
            </w:tr>
            <w:tr w:rsidR="00D03BA4" w:rsidRPr="00143FB0" w:rsidTr="00E94055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D03BA4" w:rsidRPr="00143FB0" w:rsidRDefault="00D03BA4" w:rsidP="00D03BA4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金融投资：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1,004,324.31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150,481,598.95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其他应付款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10,463,626.01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77,419,587.74</w:t>
                  </w:r>
                </w:p>
              </w:tc>
            </w:tr>
            <w:tr w:rsidR="00D03BA4" w:rsidRPr="00143FB0" w:rsidTr="00E94055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D03BA4" w:rsidRPr="00143FB0" w:rsidRDefault="00D03BA4" w:rsidP="00D03BA4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  交易性金融资产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1,004,324.31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150,481,598.95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租赁负债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1,476,300.00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03BA4" w:rsidRPr="00143FB0" w:rsidTr="00E94055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D03BA4" w:rsidRPr="00143FB0" w:rsidRDefault="00D03BA4" w:rsidP="00D03BA4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  债权投资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预计负债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03BA4" w:rsidRPr="00143FB0" w:rsidTr="00E94055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D03BA4" w:rsidRPr="00143FB0" w:rsidRDefault="00D03BA4" w:rsidP="00D03BA4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  其他债权投资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应付债券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03BA4" w:rsidRPr="00143FB0" w:rsidTr="00E94055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D03BA4" w:rsidRPr="00143FB0" w:rsidRDefault="00D03BA4" w:rsidP="00D03BA4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  其他权益工具投资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递延所得税负债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03BA4" w:rsidRPr="00143FB0" w:rsidTr="00E94055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D03BA4" w:rsidRPr="00143FB0" w:rsidRDefault="00D03BA4" w:rsidP="00D03BA4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可供出售金融资产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其他负债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1,968,400.00</w:t>
                  </w:r>
                </w:p>
              </w:tc>
            </w:tr>
            <w:tr w:rsidR="00D03BA4" w:rsidRPr="00143FB0" w:rsidTr="00E94055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D03BA4" w:rsidRPr="00143FB0" w:rsidRDefault="00D03BA4" w:rsidP="00D03BA4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持有至到期投资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负债合计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35,624,586,527.03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37,900,364,051.53</w:t>
                  </w:r>
                </w:p>
              </w:tc>
            </w:tr>
            <w:tr w:rsidR="00685243" w:rsidRPr="00143FB0" w:rsidTr="00E94055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685243" w:rsidRPr="00143FB0" w:rsidRDefault="00685243" w:rsidP="00D3246A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长期股权投资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685243" w:rsidRPr="00143FB0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685243" w:rsidRPr="00143FB0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685243" w:rsidRPr="00143FB0" w:rsidRDefault="00685243" w:rsidP="00D3246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所有者权益（或股东权益）：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685243" w:rsidRPr="00143FB0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:rsidR="00685243" w:rsidRPr="00143FB0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03BA4" w:rsidRPr="00143FB0" w:rsidTr="00E94055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D03BA4" w:rsidRPr="00143FB0" w:rsidRDefault="00D03BA4" w:rsidP="00D03BA4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投资性房地产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实收资本(或股本)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4,000,000,000.00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4,000,000,000.00</w:t>
                  </w:r>
                </w:p>
              </w:tc>
            </w:tr>
            <w:tr w:rsidR="00D03BA4" w:rsidRPr="00143FB0" w:rsidTr="00E94055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D03BA4" w:rsidRPr="00143FB0" w:rsidRDefault="00D03BA4" w:rsidP="00D03BA4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固定资产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3,932,151.06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2,335,920.86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资本公积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512,100,000.00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512,100,000.00</w:t>
                  </w:r>
                </w:p>
              </w:tc>
            </w:tr>
            <w:tr w:rsidR="00D03BA4" w:rsidRPr="00143FB0" w:rsidTr="00E94055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D03BA4" w:rsidRPr="00143FB0" w:rsidRDefault="00D03BA4" w:rsidP="00D03BA4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在建工程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2,614,802.98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5,694,220.13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减：库存股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03BA4" w:rsidRPr="00143FB0" w:rsidTr="00E94055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D03BA4" w:rsidRPr="00143FB0" w:rsidRDefault="00D03BA4" w:rsidP="00D03BA4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使用权资产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1,282,313.89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其他综合收益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03BA4" w:rsidRPr="00143FB0" w:rsidTr="00E94055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D03BA4" w:rsidRPr="00143FB0" w:rsidRDefault="00D03BA4" w:rsidP="00D03BA4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无形资产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盈余公积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199,208,550.26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199,208,550.26</w:t>
                  </w:r>
                </w:p>
              </w:tc>
            </w:tr>
            <w:tr w:rsidR="00D03BA4" w:rsidRPr="00143FB0" w:rsidTr="00E94055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D03BA4" w:rsidRPr="00143FB0" w:rsidRDefault="00D03BA4" w:rsidP="00D03BA4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递延所得税资产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60,936,164.29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60,936,164.29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一般风险准备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631,045,101.31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631,045,101.31</w:t>
                  </w:r>
                </w:p>
              </w:tc>
            </w:tr>
            <w:tr w:rsidR="00D03BA4" w:rsidRPr="00143FB0" w:rsidTr="00E94055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03BA4" w:rsidRPr="00143FB0" w:rsidRDefault="00D03BA4" w:rsidP="00D03BA4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其他资产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未分配利润</w:t>
                  </w:r>
                </w:p>
              </w:tc>
              <w:tc>
                <w:tcPr>
                  <w:tcW w:w="2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562,013,212.74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359,512,990.25</w:t>
                  </w:r>
                </w:p>
              </w:tc>
            </w:tr>
            <w:tr w:rsidR="00D03BA4" w:rsidRPr="00143FB0" w:rsidTr="00E94055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03BA4" w:rsidRPr="00143FB0" w:rsidRDefault="00D03BA4" w:rsidP="00D03BA4">
                  <w:pPr>
                    <w:widowControl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所有者权益（或股东权益）合计</w:t>
                  </w:r>
                </w:p>
              </w:tc>
              <w:tc>
                <w:tcPr>
                  <w:tcW w:w="2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5,904,366,864.31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5,701,866,641.82</w:t>
                  </w:r>
                </w:p>
              </w:tc>
            </w:tr>
            <w:tr w:rsidR="00D03BA4" w:rsidRPr="00143FB0" w:rsidTr="00E94055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03BA4" w:rsidRPr="00143FB0" w:rsidRDefault="00D03BA4" w:rsidP="00D03BA4">
                  <w:pPr>
                    <w:widowControl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资产总计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41,528,953,391.34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43,602,230,693.35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负债和所有者权益（或股东权益）总计</w:t>
                  </w:r>
                </w:p>
              </w:tc>
              <w:tc>
                <w:tcPr>
                  <w:tcW w:w="2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41,528,953,391.34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03BA4" w:rsidRPr="00143FB0" w:rsidRDefault="00D03BA4" w:rsidP="00D03BA4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43,602,230,693.35</w:t>
                  </w:r>
                </w:p>
              </w:tc>
            </w:tr>
          </w:tbl>
          <w:p w:rsidR="00D131EA" w:rsidRPr="00143FB0" w:rsidRDefault="00D131EA">
            <w:pPr>
              <w:widowControl/>
              <w:spacing w:line="440" w:lineRule="exact"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:rsidR="00D131EA" w:rsidRPr="00143FB0" w:rsidRDefault="00D131EA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sectPr w:rsidR="00D131EA" w:rsidRPr="00143FB0" w:rsidSect="00E45B72">
          <w:pgSz w:w="16838" w:h="11906" w:orient="landscape"/>
          <w:pgMar w:top="709" w:right="1440" w:bottom="568" w:left="1440" w:header="851" w:footer="992" w:gutter="0"/>
          <w:cols w:space="425"/>
          <w:docGrid w:type="lines" w:linePitch="312"/>
        </w:sectPr>
      </w:pPr>
    </w:p>
    <w:tbl>
      <w:tblPr>
        <w:tblW w:w="0" w:type="auto"/>
        <w:tblInd w:w="95" w:type="dxa"/>
        <w:tblLook w:val="04A0"/>
      </w:tblPr>
      <w:tblGrid>
        <w:gridCol w:w="2809"/>
        <w:gridCol w:w="2809"/>
        <w:gridCol w:w="2809"/>
      </w:tblGrid>
      <w:tr w:rsidR="00D131EA" w:rsidTr="005C5706">
        <w:trPr>
          <w:trHeight w:val="35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8211" w:type="dxa"/>
              <w:jc w:val="center"/>
              <w:tblLook w:val="04A0"/>
            </w:tblPr>
            <w:tblGrid>
              <w:gridCol w:w="3934"/>
              <w:gridCol w:w="234"/>
              <w:gridCol w:w="1748"/>
              <w:gridCol w:w="216"/>
              <w:gridCol w:w="2079"/>
            </w:tblGrid>
            <w:tr w:rsidR="00B01B88" w:rsidRPr="00143FB0" w:rsidTr="00253210">
              <w:trPr>
                <w:trHeight w:val="355"/>
                <w:jc w:val="center"/>
              </w:trPr>
              <w:tc>
                <w:tcPr>
                  <w:tcW w:w="821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B88" w:rsidRPr="00143FB0" w:rsidRDefault="00B01B88" w:rsidP="00530DA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143FB0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lastRenderedPageBreak/>
                    <w:t>二、</w:t>
                  </w:r>
                  <w:r w:rsidR="00DF2C20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兖矿财司</w:t>
                  </w:r>
                  <w:r w:rsidR="00D417E8" w:rsidRPr="00143FB0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20</w:t>
                  </w:r>
                  <w:r w:rsidR="00530DAC" w:rsidRPr="00143FB0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2</w:t>
                  </w:r>
                  <w:r w:rsidR="00C518FB" w:rsidRPr="00143FB0">
                    <w:rPr>
                      <w:rFonts w:ascii="宋体" w:hAnsi="宋体" w:cs="宋体"/>
                      <w:b/>
                      <w:bCs/>
                      <w:kern w:val="0"/>
                      <w:sz w:val="28"/>
                      <w:szCs w:val="28"/>
                    </w:rPr>
                    <w:t>2</w:t>
                  </w:r>
                  <w:r w:rsidR="00D417E8" w:rsidRPr="00143FB0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年</w:t>
                  </w:r>
                  <w:r w:rsidR="00E07C2C" w:rsidRPr="00143FB0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半年度</w:t>
                  </w:r>
                  <w:r w:rsidRPr="00143FB0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利润表</w:t>
                  </w:r>
                  <w:r w:rsidR="0047584D" w:rsidRPr="00143FB0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（未经审计）</w:t>
                  </w:r>
                </w:p>
              </w:tc>
            </w:tr>
            <w:tr w:rsidR="00B01B88" w:rsidRPr="00143FB0" w:rsidTr="00253210">
              <w:trPr>
                <w:trHeight w:val="288"/>
                <w:jc w:val="center"/>
              </w:trPr>
              <w:tc>
                <w:tcPr>
                  <w:tcW w:w="3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B88" w:rsidRPr="00143FB0" w:rsidRDefault="00B01B88" w:rsidP="00B01B88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9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1B88" w:rsidRPr="00143FB0" w:rsidRDefault="00B01B88" w:rsidP="00B01B88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9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06724" w:rsidRPr="00143FB0" w:rsidRDefault="000409AC" w:rsidP="008152A9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金额单位：元</w:t>
                  </w:r>
                </w:p>
              </w:tc>
            </w:tr>
            <w:tr w:rsidR="0001493D" w:rsidRPr="00143FB0" w:rsidTr="00253210">
              <w:trPr>
                <w:trHeight w:val="408"/>
                <w:jc w:val="center"/>
              </w:trPr>
              <w:tc>
                <w:tcPr>
                  <w:tcW w:w="4168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143FB0" w:rsidRDefault="0001493D" w:rsidP="0001493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项    目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143FB0" w:rsidRDefault="0047584D" w:rsidP="0047584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20</w:t>
                  </w:r>
                  <w:r w:rsidR="00414F80" w:rsidRPr="00143FB0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</w:t>
                  </w:r>
                  <w:r w:rsidR="00685243" w:rsidRPr="00143FB0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</w:t>
                  </w: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年</w:t>
                  </w:r>
                  <w:r w:rsidR="00E07C2C"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半年度</w:t>
                  </w:r>
                </w:p>
              </w:tc>
              <w:tc>
                <w:tcPr>
                  <w:tcW w:w="2079" w:type="dxa"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143FB0" w:rsidRDefault="0047584D" w:rsidP="0047584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202</w:t>
                  </w:r>
                  <w:r w:rsidR="00C51382" w:rsidRPr="00143FB0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</w:t>
                  </w: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年</w:t>
                  </w:r>
                  <w:r w:rsidR="00E07C2C"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半年度</w:t>
                  </w:r>
                </w:p>
              </w:tc>
            </w:tr>
            <w:tr w:rsidR="00253210" w:rsidRPr="00143FB0" w:rsidTr="00253210">
              <w:trPr>
                <w:trHeight w:val="300"/>
                <w:jc w:val="center"/>
              </w:trPr>
              <w:tc>
                <w:tcPr>
                  <w:tcW w:w="416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53210" w:rsidRPr="00143FB0" w:rsidRDefault="00253210" w:rsidP="0025321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一、营业收入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253210" w:rsidRPr="00143FB0" w:rsidRDefault="00253210" w:rsidP="00253210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278,770,147.18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</w:tcPr>
                <w:p w:rsidR="00253210" w:rsidRPr="00143FB0" w:rsidRDefault="00253210" w:rsidP="00253210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274,436,970.61</w:t>
                  </w:r>
                </w:p>
              </w:tc>
            </w:tr>
            <w:tr w:rsidR="00253210" w:rsidRPr="00143FB0" w:rsidTr="00253210">
              <w:trPr>
                <w:trHeight w:val="300"/>
                <w:jc w:val="center"/>
              </w:trPr>
              <w:tc>
                <w:tcPr>
                  <w:tcW w:w="416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53210" w:rsidRPr="00143FB0" w:rsidRDefault="00253210" w:rsidP="0025321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利息净收入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253210" w:rsidRPr="00143FB0" w:rsidRDefault="00253210" w:rsidP="00253210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272,815,575.56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</w:tcPr>
                <w:p w:rsidR="00253210" w:rsidRPr="00143FB0" w:rsidRDefault="00253210" w:rsidP="00253210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272,487,026.08</w:t>
                  </w:r>
                </w:p>
              </w:tc>
            </w:tr>
            <w:tr w:rsidR="00253210" w:rsidRPr="00143FB0" w:rsidTr="00253210">
              <w:trPr>
                <w:trHeight w:val="300"/>
                <w:jc w:val="center"/>
              </w:trPr>
              <w:tc>
                <w:tcPr>
                  <w:tcW w:w="416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53210" w:rsidRPr="00143FB0" w:rsidRDefault="00253210" w:rsidP="00253210">
                  <w:pPr>
                    <w:widowControl/>
                    <w:ind w:firstLineChars="300" w:firstLine="6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利息收入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253210" w:rsidRPr="00143FB0" w:rsidRDefault="00253210" w:rsidP="00253210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483,093,845.23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</w:tcPr>
                <w:p w:rsidR="00253210" w:rsidRPr="00143FB0" w:rsidRDefault="00253210" w:rsidP="00253210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375,670,944.42</w:t>
                  </w:r>
                </w:p>
              </w:tc>
            </w:tr>
            <w:tr w:rsidR="00253210" w:rsidRPr="00143FB0" w:rsidTr="00253210">
              <w:trPr>
                <w:trHeight w:val="300"/>
                <w:jc w:val="center"/>
              </w:trPr>
              <w:tc>
                <w:tcPr>
                  <w:tcW w:w="416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53210" w:rsidRPr="00143FB0" w:rsidRDefault="00253210" w:rsidP="00253210">
                  <w:pPr>
                    <w:widowControl/>
                    <w:ind w:firstLineChars="300" w:firstLine="6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利息支出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253210" w:rsidRPr="00143FB0" w:rsidRDefault="00253210" w:rsidP="00253210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210,278,269.67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</w:tcPr>
                <w:p w:rsidR="00253210" w:rsidRPr="00143FB0" w:rsidRDefault="00253210" w:rsidP="00253210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103,183,918.34</w:t>
                  </w:r>
                </w:p>
              </w:tc>
            </w:tr>
            <w:tr w:rsidR="00253210" w:rsidRPr="00143FB0" w:rsidTr="00253210">
              <w:trPr>
                <w:trHeight w:val="300"/>
                <w:jc w:val="center"/>
              </w:trPr>
              <w:tc>
                <w:tcPr>
                  <w:tcW w:w="416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53210" w:rsidRPr="00143FB0" w:rsidRDefault="00253210" w:rsidP="0025321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手续费及佣金净收入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253210" w:rsidRPr="00143FB0" w:rsidRDefault="00253210" w:rsidP="00253210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2,583,743.71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</w:tcPr>
                <w:p w:rsidR="00253210" w:rsidRPr="00143FB0" w:rsidRDefault="00253210" w:rsidP="00253210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1,747,104.58</w:t>
                  </w:r>
                </w:p>
              </w:tc>
            </w:tr>
            <w:tr w:rsidR="00253210" w:rsidRPr="00143FB0" w:rsidTr="00253210">
              <w:trPr>
                <w:trHeight w:val="300"/>
                <w:jc w:val="center"/>
              </w:trPr>
              <w:tc>
                <w:tcPr>
                  <w:tcW w:w="416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53210" w:rsidRPr="00143FB0" w:rsidRDefault="00253210" w:rsidP="00253210">
                  <w:pPr>
                    <w:widowControl/>
                    <w:ind w:firstLineChars="300" w:firstLine="6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手续费及佣金收入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253210" w:rsidRPr="00143FB0" w:rsidRDefault="00253210" w:rsidP="00253210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2,714,220.71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</w:tcPr>
                <w:p w:rsidR="00253210" w:rsidRPr="00143FB0" w:rsidRDefault="00253210" w:rsidP="00253210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1,850,624.08</w:t>
                  </w:r>
                </w:p>
              </w:tc>
            </w:tr>
            <w:tr w:rsidR="00253210" w:rsidRPr="00143FB0" w:rsidTr="00253210">
              <w:trPr>
                <w:trHeight w:val="300"/>
                <w:jc w:val="center"/>
              </w:trPr>
              <w:tc>
                <w:tcPr>
                  <w:tcW w:w="416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53210" w:rsidRPr="00143FB0" w:rsidRDefault="00253210" w:rsidP="00253210">
                  <w:pPr>
                    <w:widowControl/>
                    <w:ind w:firstLineChars="300" w:firstLine="6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手续费及佣金支出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253210" w:rsidRPr="00143FB0" w:rsidRDefault="00253210" w:rsidP="00253210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130,477.00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</w:tcPr>
                <w:p w:rsidR="00253210" w:rsidRPr="00143FB0" w:rsidRDefault="00253210" w:rsidP="00253210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103,519.50</w:t>
                  </w:r>
                </w:p>
              </w:tc>
            </w:tr>
            <w:tr w:rsidR="00253210" w:rsidRPr="00143FB0" w:rsidTr="00253210">
              <w:trPr>
                <w:trHeight w:val="300"/>
                <w:jc w:val="center"/>
              </w:trPr>
              <w:tc>
                <w:tcPr>
                  <w:tcW w:w="416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53210" w:rsidRPr="00143FB0" w:rsidRDefault="00253210" w:rsidP="0025321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投资收益（损失以“-”号填列）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253210" w:rsidRPr="00143FB0" w:rsidRDefault="00253210" w:rsidP="00253210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1,454,401.24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</w:tcPr>
                <w:p w:rsidR="00253210" w:rsidRPr="00143FB0" w:rsidRDefault="00253210" w:rsidP="00253210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253210" w:rsidRPr="00143FB0" w:rsidTr="00253210">
              <w:trPr>
                <w:trHeight w:val="300"/>
                <w:jc w:val="center"/>
              </w:trPr>
              <w:tc>
                <w:tcPr>
                  <w:tcW w:w="416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53210" w:rsidRPr="00143FB0" w:rsidRDefault="00253210" w:rsidP="0025321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其中：对联营公司和合营公司的投资收益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253210" w:rsidRPr="00143FB0" w:rsidRDefault="00253210" w:rsidP="00253210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</w:tcPr>
                <w:p w:rsidR="00253210" w:rsidRPr="00143FB0" w:rsidRDefault="00253210" w:rsidP="00253210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253210" w:rsidRPr="00143FB0" w:rsidTr="00253210">
              <w:trPr>
                <w:trHeight w:val="300"/>
                <w:jc w:val="center"/>
              </w:trPr>
              <w:tc>
                <w:tcPr>
                  <w:tcW w:w="416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53210" w:rsidRPr="00143FB0" w:rsidRDefault="00253210" w:rsidP="0025321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公允价值变动收益（损失以“-”号填列）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253210" w:rsidRPr="00143FB0" w:rsidRDefault="00253210" w:rsidP="00253210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-411,874.64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</w:tcPr>
                <w:p w:rsidR="00253210" w:rsidRPr="00143FB0" w:rsidRDefault="00253210" w:rsidP="00253210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570,081.42</w:t>
                  </w:r>
                </w:p>
              </w:tc>
            </w:tr>
            <w:tr w:rsidR="00253210" w:rsidRPr="00143FB0" w:rsidTr="00253210">
              <w:trPr>
                <w:trHeight w:val="300"/>
                <w:jc w:val="center"/>
              </w:trPr>
              <w:tc>
                <w:tcPr>
                  <w:tcW w:w="416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53210" w:rsidRPr="00143FB0" w:rsidRDefault="00253210" w:rsidP="0025321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汇兑收益（损失以“-”号填列）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253210" w:rsidRPr="00143FB0" w:rsidRDefault="00253210" w:rsidP="00253210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2,314,698.50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</w:tcPr>
                <w:p w:rsidR="00253210" w:rsidRPr="00143FB0" w:rsidRDefault="00253210" w:rsidP="00253210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-375,831.71</w:t>
                  </w:r>
                </w:p>
              </w:tc>
            </w:tr>
            <w:tr w:rsidR="00253210" w:rsidRPr="00143FB0" w:rsidTr="00253210">
              <w:trPr>
                <w:trHeight w:val="300"/>
                <w:jc w:val="center"/>
              </w:trPr>
              <w:tc>
                <w:tcPr>
                  <w:tcW w:w="416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53210" w:rsidRPr="00143FB0" w:rsidRDefault="00253210" w:rsidP="0025321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其他业务收入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253210" w:rsidRPr="00143FB0" w:rsidRDefault="00253210" w:rsidP="00253210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13,602.81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</w:tcPr>
                <w:p w:rsidR="00253210" w:rsidRPr="00143FB0" w:rsidRDefault="00253210" w:rsidP="00253210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8,590.24</w:t>
                  </w:r>
                </w:p>
              </w:tc>
            </w:tr>
            <w:tr w:rsidR="00253210" w:rsidRPr="00143FB0" w:rsidTr="00253210">
              <w:trPr>
                <w:trHeight w:val="300"/>
                <w:jc w:val="center"/>
              </w:trPr>
              <w:tc>
                <w:tcPr>
                  <w:tcW w:w="416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53210" w:rsidRPr="00DE7C41" w:rsidRDefault="00253210" w:rsidP="0025321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E7C41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二、营业支出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253210" w:rsidRPr="00143FB0" w:rsidRDefault="00253210" w:rsidP="00253210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8,736,360.48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</w:tcPr>
                <w:p w:rsidR="00253210" w:rsidRPr="00143FB0" w:rsidRDefault="00253210" w:rsidP="00253210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41,355,181.89</w:t>
                  </w:r>
                </w:p>
              </w:tc>
            </w:tr>
            <w:tr w:rsidR="00AD18B1" w:rsidRPr="00143FB0" w:rsidTr="000B305F">
              <w:trPr>
                <w:trHeight w:val="300"/>
                <w:jc w:val="center"/>
              </w:trPr>
              <w:tc>
                <w:tcPr>
                  <w:tcW w:w="416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D18B1" w:rsidRPr="00DE7C41" w:rsidRDefault="00AD18B1" w:rsidP="00AD18B1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E7C41">
                    <w:rPr>
                      <w:rFonts w:hint="eastAsia"/>
                      <w:sz w:val="20"/>
                      <w:szCs w:val="20"/>
                    </w:rPr>
                    <w:t>税金及附加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AD18B1" w:rsidRPr="00143FB0" w:rsidRDefault="00AD18B1" w:rsidP="00AD18B1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2,308,700.49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</w:tcPr>
                <w:p w:rsidR="00AD18B1" w:rsidRPr="00143FB0" w:rsidRDefault="00AD18B1" w:rsidP="00AD18B1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2,154,102.09</w:t>
                  </w:r>
                </w:p>
              </w:tc>
            </w:tr>
            <w:tr w:rsidR="00AD18B1" w:rsidRPr="00143FB0" w:rsidTr="000B305F">
              <w:trPr>
                <w:trHeight w:val="300"/>
                <w:jc w:val="center"/>
              </w:trPr>
              <w:tc>
                <w:tcPr>
                  <w:tcW w:w="416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D18B1" w:rsidRPr="00DE7C41" w:rsidRDefault="00AD18B1" w:rsidP="00AD18B1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E7C41">
                    <w:rPr>
                      <w:rFonts w:hint="eastAsia"/>
                      <w:sz w:val="20"/>
                      <w:szCs w:val="20"/>
                    </w:rPr>
                    <w:t>业务及管理费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AD18B1" w:rsidRPr="00143FB0" w:rsidRDefault="00AD18B1" w:rsidP="00AD18B1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15,983,518.85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</w:tcPr>
                <w:p w:rsidR="00AD18B1" w:rsidRPr="00143FB0" w:rsidRDefault="00AD18B1" w:rsidP="00AD18B1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8,803,297.03</w:t>
                  </w:r>
                </w:p>
              </w:tc>
            </w:tr>
            <w:tr w:rsidR="00AD18B1" w:rsidRPr="00143FB0" w:rsidTr="000B305F">
              <w:trPr>
                <w:trHeight w:val="300"/>
                <w:jc w:val="center"/>
              </w:trPr>
              <w:tc>
                <w:tcPr>
                  <w:tcW w:w="416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D18B1" w:rsidRPr="00DE7C41" w:rsidRDefault="00AD18B1" w:rsidP="00AD18B1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E7C41">
                    <w:rPr>
                      <w:rFonts w:hint="eastAsia"/>
                      <w:sz w:val="20"/>
                      <w:szCs w:val="20"/>
                    </w:rPr>
                    <w:t>信用减值损失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AD18B1" w:rsidRPr="00143FB0" w:rsidRDefault="00AD18B1" w:rsidP="00AD18B1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-9,555,858.86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</w:tcPr>
                <w:p w:rsidR="00AD18B1" w:rsidRPr="00143FB0" w:rsidRDefault="00AD18B1" w:rsidP="00AD18B1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30,397,782.77</w:t>
                  </w:r>
                </w:p>
              </w:tc>
            </w:tr>
            <w:tr w:rsidR="00253210" w:rsidRPr="00143FB0" w:rsidTr="00253210">
              <w:trPr>
                <w:trHeight w:val="300"/>
                <w:jc w:val="center"/>
              </w:trPr>
              <w:tc>
                <w:tcPr>
                  <w:tcW w:w="416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53210" w:rsidRPr="00143FB0" w:rsidRDefault="00253210" w:rsidP="0025321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其他业务成本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253210" w:rsidRPr="00143FB0" w:rsidRDefault="00253210" w:rsidP="00253210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</w:tcPr>
                <w:p w:rsidR="00253210" w:rsidRPr="00143FB0" w:rsidRDefault="00253210" w:rsidP="00253210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253210" w:rsidRPr="00143FB0" w:rsidTr="00253210">
              <w:trPr>
                <w:trHeight w:val="300"/>
                <w:jc w:val="center"/>
              </w:trPr>
              <w:tc>
                <w:tcPr>
                  <w:tcW w:w="416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53210" w:rsidRPr="00143FB0" w:rsidRDefault="00253210" w:rsidP="0025321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三、营业利润（亏损以“-”号填列）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253210" w:rsidRPr="00143FB0" w:rsidRDefault="00253210" w:rsidP="00253210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270,033,786.70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</w:tcPr>
                <w:p w:rsidR="00253210" w:rsidRPr="00143FB0" w:rsidRDefault="00253210" w:rsidP="00253210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233,081,788.72</w:t>
                  </w:r>
                </w:p>
              </w:tc>
            </w:tr>
            <w:tr w:rsidR="00253210" w:rsidRPr="00143FB0" w:rsidTr="00253210">
              <w:trPr>
                <w:trHeight w:val="300"/>
                <w:jc w:val="center"/>
              </w:trPr>
              <w:tc>
                <w:tcPr>
                  <w:tcW w:w="416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53210" w:rsidRPr="00143FB0" w:rsidRDefault="00253210" w:rsidP="0025321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加：营业外收入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253210" w:rsidRPr="00143FB0" w:rsidRDefault="00253210" w:rsidP="00253210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14,587.12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</w:tcPr>
                <w:p w:rsidR="00253210" w:rsidRPr="00143FB0" w:rsidRDefault="00253210" w:rsidP="00253210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1,300.22</w:t>
                  </w:r>
                </w:p>
              </w:tc>
            </w:tr>
            <w:tr w:rsidR="00253210" w:rsidRPr="00143FB0" w:rsidTr="00253210">
              <w:trPr>
                <w:trHeight w:val="300"/>
                <w:jc w:val="center"/>
              </w:trPr>
              <w:tc>
                <w:tcPr>
                  <w:tcW w:w="416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53210" w:rsidRPr="00143FB0" w:rsidRDefault="00253210" w:rsidP="0025321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减：营业外支出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253210" w:rsidRPr="00143FB0" w:rsidRDefault="00253210" w:rsidP="00253210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</w:tcPr>
                <w:p w:rsidR="00253210" w:rsidRPr="00143FB0" w:rsidRDefault="00253210" w:rsidP="00253210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253210" w:rsidRPr="00143FB0" w:rsidTr="00253210">
              <w:trPr>
                <w:trHeight w:val="300"/>
                <w:jc w:val="center"/>
              </w:trPr>
              <w:tc>
                <w:tcPr>
                  <w:tcW w:w="416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53210" w:rsidRPr="00143FB0" w:rsidRDefault="00253210" w:rsidP="0025321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四、利润总额（亏损总额以“-”号填列）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253210" w:rsidRPr="00143FB0" w:rsidRDefault="00253210" w:rsidP="00253210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270,048,373.82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</w:tcPr>
                <w:p w:rsidR="00253210" w:rsidRPr="00143FB0" w:rsidRDefault="00253210" w:rsidP="00253210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233,083,088.94</w:t>
                  </w:r>
                </w:p>
              </w:tc>
            </w:tr>
            <w:tr w:rsidR="00253210" w:rsidRPr="00143FB0" w:rsidTr="00253210">
              <w:trPr>
                <w:trHeight w:val="300"/>
                <w:jc w:val="center"/>
              </w:trPr>
              <w:tc>
                <w:tcPr>
                  <w:tcW w:w="416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53210" w:rsidRPr="00143FB0" w:rsidRDefault="00253210" w:rsidP="0025321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减：所得税费用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253210" w:rsidRPr="00143FB0" w:rsidRDefault="00253210" w:rsidP="00253210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67,548,151.33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</w:tcPr>
                <w:p w:rsidR="00253210" w:rsidRPr="00143FB0" w:rsidRDefault="00253210" w:rsidP="00253210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58,494,540.80</w:t>
                  </w:r>
                </w:p>
              </w:tc>
            </w:tr>
            <w:tr w:rsidR="00253210" w:rsidRPr="00E8130D" w:rsidTr="00253210">
              <w:trPr>
                <w:trHeight w:val="300"/>
                <w:jc w:val="center"/>
              </w:trPr>
              <w:tc>
                <w:tcPr>
                  <w:tcW w:w="416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53210" w:rsidRPr="00143FB0" w:rsidRDefault="00253210" w:rsidP="0025321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五、净利润（净亏损以“-”号填列）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253210" w:rsidRPr="00143FB0" w:rsidRDefault="00253210" w:rsidP="00253210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202,500,222.49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</w:tcPr>
                <w:p w:rsidR="00253210" w:rsidRPr="00143FB0" w:rsidRDefault="00253210" w:rsidP="00253210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3FB0">
                    <w:rPr>
                      <w:rFonts w:ascii="宋体" w:hAnsi="宋体"/>
                      <w:sz w:val="20"/>
                      <w:szCs w:val="20"/>
                    </w:rPr>
                    <w:t>174,588,548.14</w:t>
                  </w:r>
                </w:p>
              </w:tc>
            </w:tr>
          </w:tbl>
          <w:p w:rsidR="00D131EA" w:rsidRPr="00C60D66" w:rsidRDefault="00D131E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5C5706" w:rsidTr="005C5706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706" w:rsidRDefault="005C570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C5706" w:rsidRDefault="005C57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706" w:rsidRDefault="005C570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D131EA" w:rsidRDefault="000654EE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以上数据未经审计。请投资者注意不恰当信赖或使用以上信息可能造成投资风险。</w:t>
      </w:r>
    </w:p>
    <w:p w:rsidR="00D131EA" w:rsidRDefault="00D131EA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</w:p>
    <w:p w:rsidR="00D131EA" w:rsidRDefault="00D131EA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</w:p>
    <w:p w:rsidR="00D131EA" w:rsidRDefault="005C4484">
      <w:pPr>
        <w:widowControl/>
        <w:spacing w:line="500" w:lineRule="exact"/>
        <w:ind w:firstLineChars="200" w:firstLine="560"/>
        <w:jc w:val="righ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兖矿能源</w:t>
      </w:r>
      <w:r w:rsidR="0031582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集团</w:t>
      </w:r>
      <w:r w:rsidR="000654EE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股份有限公司董事会</w:t>
      </w:r>
    </w:p>
    <w:p w:rsidR="00D131EA" w:rsidRDefault="000654EE" w:rsidP="008F251E">
      <w:pPr>
        <w:widowControl/>
        <w:wordWrap w:val="0"/>
        <w:spacing w:line="500" w:lineRule="exact"/>
        <w:ind w:firstLineChars="200" w:firstLine="560"/>
        <w:jc w:val="righ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CD3DF7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20</w:t>
      </w:r>
      <w:r w:rsidR="00DE6533" w:rsidRPr="00CD3DF7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2</w:t>
      </w:r>
      <w:r w:rsidR="00315828" w:rsidRPr="00CD3DF7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2</w:t>
      </w:r>
      <w:r w:rsidRPr="00CD3DF7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年</w:t>
      </w:r>
      <w:r w:rsidR="00E07C2C" w:rsidRPr="00CD3DF7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7</w:t>
      </w:r>
      <w:r w:rsidRPr="00CD3DF7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月</w:t>
      </w:r>
      <w:r w:rsidR="002227CC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20</w:t>
      </w:r>
      <w:r w:rsidRPr="00CD3DF7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日</w:t>
      </w:r>
      <w:r w:rsidR="006D3C29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     </w:t>
      </w:r>
      <w:r w:rsidR="00315828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 xml:space="preserve"> </w:t>
      </w:r>
    </w:p>
    <w:sectPr w:rsidR="00D131EA" w:rsidSect="000743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746" w:rsidRDefault="00472746">
      <w:r>
        <w:separator/>
      </w:r>
    </w:p>
  </w:endnote>
  <w:endnote w:type="continuationSeparator" w:id="1">
    <w:p w:rsidR="00472746" w:rsidRDefault="004727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746" w:rsidRDefault="00472746">
      <w:r>
        <w:separator/>
      </w:r>
    </w:p>
  </w:footnote>
  <w:footnote w:type="continuationSeparator" w:id="1">
    <w:p w:rsidR="00472746" w:rsidRDefault="004727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3542"/>
    <w:rsid w:val="0001493D"/>
    <w:rsid w:val="000409AC"/>
    <w:rsid w:val="00041D1E"/>
    <w:rsid w:val="00043100"/>
    <w:rsid w:val="0004710B"/>
    <w:rsid w:val="000654EE"/>
    <w:rsid w:val="00065B2E"/>
    <w:rsid w:val="000743D6"/>
    <w:rsid w:val="000A14C5"/>
    <w:rsid w:val="000B03B4"/>
    <w:rsid w:val="000B06A3"/>
    <w:rsid w:val="000B6683"/>
    <w:rsid w:val="000D0045"/>
    <w:rsid w:val="000D2857"/>
    <w:rsid w:val="000F0BA9"/>
    <w:rsid w:val="000F53E6"/>
    <w:rsid w:val="001165A7"/>
    <w:rsid w:val="0012561D"/>
    <w:rsid w:val="00125FAA"/>
    <w:rsid w:val="00126891"/>
    <w:rsid w:val="00127605"/>
    <w:rsid w:val="00130246"/>
    <w:rsid w:val="00131075"/>
    <w:rsid w:val="00132E1A"/>
    <w:rsid w:val="001415E2"/>
    <w:rsid w:val="00143FB0"/>
    <w:rsid w:val="001448D2"/>
    <w:rsid w:val="0017675F"/>
    <w:rsid w:val="00181546"/>
    <w:rsid w:val="001848FB"/>
    <w:rsid w:val="001A2B92"/>
    <w:rsid w:val="001A3C5C"/>
    <w:rsid w:val="001B3289"/>
    <w:rsid w:val="001D4672"/>
    <w:rsid w:val="001F763E"/>
    <w:rsid w:val="002227CC"/>
    <w:rsid w:val="00224692"/>
    <w:rsid w:val="00226C78"/>
    <w:rsid w:val="002315D3"/>
    <w:rsid w:val="00231E28"/>
    <w:rsid w:val="002338A5"/>
    <w:rsid w:val="0024542B"/>
    <w:rsid w:val="002461FB"/>
    <w:rsid w:val="00247D92"/>
    <w:rsid w:val="00253210"/>
    <w:rsid w:val="00257035"/>
    <w:rsid w:val="00257BC7"/>
    <w:rsid w:val="00266574"/>
    <w:rsid w:val="00266C2D"/>
    <w:rsid w:val="00266F5E"/>
    <w:rsid w:val="0028684B"/>
    <w:rsid w:val="002904D7"/>
    <w:rsid w:val="00291940"/>
    <w:rsid w:val="00293CA5"/>
    <w:rsid w:val="002A6856"/>
    <w:rsid w:val="002B1631"/>
    <w:rsid w:val="002B1869"/>
    <w:rsid w:val="002D4B70"/>
    <w:rsid w:val="002D6F58"/>
    <w:rsid w:val="002F0ECF"/>
    <w:rsid w:val="002F1512"/>
    <w:rsid w:val="002F63A3"/>
    <w:rsid w:val="002F79CB"/>
    <w:rsid w:val="0031208A"/>
    <w:rsid w:val="00314A03"/>
    <w:rsid w:val="00315828"/>
    <w:rsid w:val="00320DFC"/>
    <w:rsid w:val="0032373F"/>
    <w:rsid w:val="00331093"/>
    <w:rsid w:val="0034244B"/>
    <w:rsid w:val="00351DD8"/>
    <w:rsid w:val="00361AEB"/>
    <w:rsid w:val="003643ED"/>
    <w:rsid w:val="00364EB8"/>
    <w:rsid w:val="003709BB"/>
    <w:rsid w:val="00372C68"/>
    <w:rsid w:val="003A090B"/>
    <w:rsid w:val="003A7ECD"/>
    <w:rsid w:val="003B35CC"/>
    <w:rsid w:val="003C23A9"/>
    <w:rsid w:val="003C4DCE"/>
    <w:rsid w:val="003D1499"/>
    <w:rsid w:val="003E1517"/>
    <w:rsid w:val="003F1364"/>
    <w:rsid w:val="003F3073"/>
    <w:rsid w:val="004033F2"/>
    <w:rsid w:val="00414F80"/>
    <w:rsid w:val="004243CC"/>
    <w:rsid w:val="004613E2"/>
    <w:rsid w:val="00470A48"/>
    <w:rsid w:val="00472746"/>
    <w:rsid w:val="00473CFF"/>
    <w:rsid w:val="00474CD2"/>
    <w:rsid w:val="0047584D"/>
    <w:rsid w:val="0049518B"/>
    <w:rsid w:val="004C12A3"/>
    <w:rsid w:val="004D62A6"/>
    <w:rsid w:val="004D7DAC"/>
    <w:rsid w:val="004E0CA4"/>
    <w:rsid w:val="004E2F8C"/>
    <w:rsid w:val="004F0831"/>
    <w:rsid w:val="004F0853"/>
    <w:rsid w:val="00510166"/>
    <w:rsid w:val="00516136"/>
    <w:rsid w:val="00530DAC"/>
    <w:rsid w:val="00531E95"/>
    <w:rsid w:val="00543CA6"/>
    <w:rsid w:val="005471AE"/>
    <w:rsid w:val="00552517"/>
    <w:rsid w:val="00580CD9"/>
    <w:rsid w:val="005816CE"/>
    <w:rsid w:val="00583274"/>
    <w:rsid w:val="0059599A"/>
    <w:rsid w:val="005A3A86"/>
    <w:rsid w:val="005A5136"/>
    <w:rsid w:val="005A5E6D"/>
    <w:rsid w:val="005C4484"/>
    <w:rsid w:val="005C54B3"/>
    <w:rsid w:val="005C5706"/>
    <w:rsid w:val="005D0C14"/>
    <w:rsid w:val="005D61CF"/>
    <w:rsid w:val="005E3C93"/>
    <w:rsid w:val="005F4A4D"/>
    <w:rsid w:val="00602C56"/>
    <w:rsid w:val="006045E7"/>
    <w:rsid w:val="00606724"/>
    <w:rsid w:val="006173E7"/>
    <w:rsid w:val="006315CB"/>
    <w:rsid w:val="00642100"/>
    <w:rsid w:val="00646292"/>
    <w:rsid w:val="00685243"/>
    <w:rsid w:val="00685EA7"/>
    <w:rsid w:val="00693261"/>
    <w:rsid w:val="006956EB"/>
    <w:rsid w:val="006A277B"/>
    <w:rsid w:val="006B7B4C"/>
    <w:rsid w:val="006C14B7"/>
    <w:rsid w:val="006C2F81"/>
    <w:rsid w:val="006C3367"/>
    <w:rsid w:val="006C36D6"/>
    <w:rsid w:val="006D0178"/>
    <w:rsid w:val="006D3C29"/>
    <w:rsid w:val="006D442B"/>
    <w:rsid w:val="006E1BDD"/>
    <w:rsid w:val="006F279D"/>
    <w:rsid w:val="00703B81"/>
    <w:rsid w:val="00707CBF"/>
    <w:rsid w:val="00710C47"/>
    <w:rsid w:val="00725820"/>
    <w:rsid w:val="00734836"/>
    <w:rsid w:val="00790BF8"/>
    <w:rsid w:val="00793542"/>
    <w:rsid w:val="007966A9"/>
    <w:rsid w:val="007A1AA4"/>
    <w:rsid w:val="007A6D39"/>
    <w:rsid w:val="007B1AC2"/>
    <w:rsid w:val="007B2F7B"/>
    <w:rsid w:val="007B6619"/>
    <w:rsid w:val="007D0947"/>
    <w:rsid w:val="007D2750"/>
    <w:rsid w:val="007E17B2"/>
    <w:rsid w:val="007E7543"/>
    <w:rsid w:val="007E7A2D"/>
    <w:rsid w:val="007F7B07"/>
    <w:rsid w:val="008057A6"/>
    <w:rsid w:val="008152A9"/>
    <w:rsid w:val="00820856"/>
    <w:rsid w:val="00825FD7"/>
    <w:rsid w:val="00831FF6"/>
    <w:rsid w:val="008369DF"/>
    <w:rsid w:val="00836B52"/>
    <w:rsid w:val="008415F3"/>
    <w:rsid w:val="008529A6"/>
    <w:rsid w:val="0085485B"/>
    <w:rsid w:val="00867535"/>
    <w:rsid w:val="008734A2"/>
    <w:rsid w:val="00882788"/>
    <w:rsid w:val="00893989"/>
    <w:rsid w:val="008A3979"/>
    <w:rsid w:val="008B25CA"/>
    <w:rsid w:val="008C7F6E"/>
    <w:rsid w:val="008D4835"/>
    <w:rsid w:val="008E725A"/>
    <w:rsid w:val="008F251E"/>
    <w:rsid w:val="008F72E4"/>
    <w:rsid w:val="00903A7D"/>
    <w:rsid w:val="00903C35"/>
    <w:rsid w:val="00921044"/>
    <w:rsid w:val="00926E08"/>
    <w:rsid w:val="00932AA9"/>
    <w:rsid w:val="00937C57"/>
    <w:rsid w:val="00950165"/>
    <w:rsid w:val="00972620"/>
    <w:rsid w:val="00975F61"/>
    <w:rsid w:val="00976FB1"/>
    <w:rsid w:val="00991657"/>
    <w:rsid w:val="009A5736"/>
    <w:rsid w:val="009B47D2"/>
    <w:rsid w:val="009C33E8"/>
    <w:rsid w:val="009C61D2"/>
    <w:rsid w:val="009D5746"/>
    <w:rsid w:val="009E6B7C"/>
    <w:rsid w:val="00A024BE"/>
    <w:rsid w:val="00A144C0"/>
    <w:rsid w:val="00A17448"/>
    <w:rsid w:val="00A35209"/>
    <w:rsid w:val="00A408C6"/>
    <w:rsid w:val="00A44619"/>
    <w:rsid w:val="00A45716"/>
    <w:rsid w:val="00A6584A"/>
    <w:rsid w:val="00A65EDB"/>
    <w:rsid w:val="00A70640"/>
    <w:rsid w:val="00A77C6F"/>
    <w:rsid w:val="00A821F0"/>
    <w:rsid w:val="00A8378E"/>
    <w:rsid w:val="00A84529"/>
    <w:rsid w:val="00AA602C"/>
    <w:rsid w:val="00AB063D"/>
    <w:rsid w:val="00AD18B1"/>
    <w:rsid w:val="00AE47BB"/>
    <w:rsid w:val="00B01B88"/>
    <w:rsid w:val="00B168C2"/>
    <w:rsid w:val="00B17701"/>
    <w:rsid w:val="00B20854"/>
    <w:rsid w:val="00B47B89"/>
    <w:rsid w:val="00B52141"/>
    <w:rsid w:val="00B80D11"/>
    <w:rsid w:val="00B843F3"/>
    <w:rsid w:val="00B8440C"/>
    <w:rsid w:val="00B94F54"/>
    <w:rsid w:val="00BC21E7"/>
    <w:rsid w:val="00BE65BA"/>
    <w:rsid w:val="00BE68D2"/>
    <w:rsid w:val="00C13310"/>
    <w:rsid w:val="00C23990"/>
    <w:rsid w:val="00C30C64"/>
    <w:rsid w:val="00C36E70"/>
    <w:rsid w:val="00C40FD8"/>
    <w:rsid w:val="00C438AE"/>
    <w:rsid w:val="00C51382"/>
    <w:rsid w:val="00C518FB"/>
    <w:rsid w:val="00C51C33"/>
    <w:rsid w:val="00C60D66"/>
    <w:rsid w:val="00C65698"/>
    <w:rsid w:val="00C73DD4"/>
    <w:rsid w:val="00C741FF"/>
    <w:rsid w:val="00C80369"/>
    <w:rsid w:val="00C86B4B"/>
    <w:rsid w:val="00C87EE3"/>
    <w:rsid w:val="00C91E1D"/>
    <w:rsid w:val="00C927DE"/>
    <w:rsid w:val="00C9430B"/>
    <w:rsid w:val="00CB10CA"/>
    <w:rsid w:val="00CB4EC3"/>
    <w:rsid w:val="00CC3756"/>
    <w:rsid w:val="00CC6D71"/>
    <w:rsid w:val="00CD3DF7"/>
    <w:rsid w:val="00CE186D"/>
    <w:rsid w:val="00CE54C8"/>
    <w:rsid w:val="00CE6ED6"/>
    <w:rsid w:val="00CF6D88"/>
    <w:rsid w:val="00D00E62"/>
    <w:rsid w:val="00D0252F"/>
    <w:rsid w:val="00D02CDD"/>
    <w:rsid w:val="00D03BA4"/>
    <w:rsid w:val="00D05154"/>
    <w:rsid w:val="00D131EA"/>
    <w:rsid w:val="00D15226"/>
    <w:rsid w:val="00D1577D"/>
    <w:rsid w:val="00D24931"/>
    <w:rsid w:val="00D25419"/>
    <w:rsid w:val="00D3246A"/>
    <w:rsid w:val="00D325C1"/>
    <w:rsid w:val="00D32F84"/>
    <w:rsid w:val="00D352E6"/>
    <w:rsid w:val="00D3645D"/>
    <w:rsid w:val="00D370A7"/>
    <w:rsid w:val="00D417E8"/>
    <w:rsid w:val="00D603E5"/>
    <w:rsid w:val="00D64357"/>
    <w:rsid w:val="00D65968"/>
    <w:rsid w:val="00D778BA"/>
    <w:rsid w:val="00D94FEB"/>
    <w:rsid w:val="00DB0A43"/>
    <w:rsid w:val="00DB3782"/>
    <w:rsid w:val="00DB5C35"/>
    <w:rsid w:val="00DB61C0"/>
    <w:rsid w:val="00DB7F12"/>
    <w:rsid w:val="00DC4CD8"/>
    <w:rsid w:val="00DD33AC"/>
    <w:rsid w:val="00DE35AC"/>
    <w:rsid w:val="00DE6533"/>
    <w:rsid w:val="00DE7C41"/>
    <w:rsid w:val="00DF066F"/>
    <w:rsid w:val="00DF2C20"/>
    <w:rsid w:val="00E07C2C"/>
    <w:rsid w:val="00E226F5"/>
    <w:rsid w:val="00E45B72"/>
    <w:rsid w:val="00E53EF8"/>
    <w:rsid w:val="00E55CB5"/>
    <w:rsid w:val="00E6074E"/>
    <w:rsid w:val="00E6764A"/>
    <w:rsid w:val="00E8130D"/>
    <w:rsid w:val="00E849BA"/>
    <w:rsid w:val="00E90B68"/>
    <w:rsid w:val="00E94055"/>
    <w:rsid w:val="00E95769"/>
    <w:rsid w:val="00E965C4"/>
    <w:rsid w:val="00EA019D"/>
    <w:rsid w:val="00EA183C"/>
    <w:rsid w:val="00EA4381"/>
    <w:rsid w:val="00EA4AD1"/>
    <w:rsid w:val="00EB2CC6"/>
    <w:rsid w:val="00EB3DE6"/>
    <w:rsid w:val="00EC6DC3"/>
    <w:rsid w:val="00EF06CE"/>
    <w:rsid w:val="00EF3A9F"/>
    <w:rsid w:val="00F03296"/>
    <w:rsid w:val="00F102F2"/>
    <w:rsid w:val="00F133EF"/>
    <w:rsid w:val="00F2366D"/>
    <w:rsid w:val="00F30023"/>
    <w:rsid w:val="00F50333"/>
    <w:rsid w:val="00F61193"/>
    <w:rsid w:val="00F63756"/>
    <w:rsid w:val="00F71374"/>
    <w:rsid w:val="00F81ED3"/>
    <w:rsid w:val="00F84B38"/>
    <w:rsid w:val="00FA625A"/>
    <w:rsid w:val="00FB22E8"/>
    <w:rsid w:val="00FB335B"/>
    <w:rsid w:val="00FC0F99"/>
    <w:rsid w:val="00FC1D13"/>
    <w:rsid w:val="00FC21B5"/>
    <w:rsid w:val="00FD70DE"/>
    <w:rsid w:val="00FD767B"/>
    <w:rsid w:val="016E2E49"/>
    <w:rsid w:val="3D027B65"/>
    <w:rsid w:val="4B3E43EF"/>
    <w:rsid w:val="5D181202"/>
    <w:rsid w:val="6ABC4C3D"/>
    <w:rsid w:val="78980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3D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rsid w:val="000743D6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rsid w:val="000743D6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sid w:val="000743D6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0743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0743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0743D6"/>
    <w:rPr>
      <w:sz w:val="21"/>
      <w:szCs w:val="21"/>
    </w:rPr>
  </w:style>
  <w:style w:type="character" w:customStyle="1" w:styleId="Char0">
    <w:name w:val="批注文字 Char"/>
    <w:basedOn w:val="a0"/>
    <w:link w:val="a4"/>
    <w:uiPriority w:val="99"/>
    <w:semiHidden/>
    <w:rsid w:val="000743D6"/>
    <w:rPr>
      <w:rFonts w:ascii="Calibri" w:eastAsia="宋体" w:hAnsi="Calibri" w:cs="Times New Roman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0743D6"/>
    <w:rPr>
      <w:rFonts w:ascii="Calibri" w:eastAsia="宋体" w:hAnsi="Calibri" w:cs="Times New Roman"/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0743D6"/>
    <w:rPr>
      <w:rFonts w:ascii="Calibri" w:eastAsia="宋体" w:hAnsi="Calibri" w:cs="Times New Roman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sid w:val="000743D6"/>
    <w:rPr>
      <w:rFonts w:ascii="Calibri" w:eastAsia="宋体" w:hAnsi="Calibri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0743D6"/>
    <w:rPr>
      <w:rFonts w:ascii="Calibri" w:eastAsia="宋体" w:hAnsi="Calibri" w:cs="Times New Roman"/>
      <w:sz w:val="18"/>
      <w:szCs w:val="18"/>
    </w:rPr>
  </w:style>
  <w:style w:type="paragraph" w:customStyle="1" w:styleId="Default">
    <w:name w:val="Default"/>
    <w:rsid w:val="000743D6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0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relations xmlns="http://www.yonyou.com/relation"/>
</file>

<file path=customXml/item3.xml><?xml version="1.0" encoding="utf-8"?>
<dataSourceCollection xmlns="http://www.yonyou.com/datasource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144E02-CD11-430C-BDE6-E6109E55B831}">
  <ds:schemaRefs>
    <ds:schemaRef ds:uri="http://www.yonyou.com/relation"/>
  </ds:schemaRefs>
</ds:datastoreItem>
</file>

<file path=customXml/itemProps3.xml><?xml version="1.0" encoding="utf-8"?>
<ds:datastoreItem xmlns:ds="http://schemas.openxmlformats.org/officeDocument/2006/customXml" ds:itemID="{5F2FE093-2320-4D2B-9302-FCFE4BBBBC91}">
  <ds:schemaRefs>
    <ds:schemaRef ds:uri="http://www.yonyou.com/datasour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398</Words>
  <Characters>2269</Characters>
  <Application>Microsoft Office Word</Application>
  <DocSecurity>0</DocSecurity>
  <Lines>18</Lines>
  <Paragraphs>5</Paragraphs>
  <ScaleCrop>false</ScaleCrop>
  <Company>Microsoft</Company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XTX</cp:lastModifiedBy>
  <cp:revision>55</cp:revision>
  <cp:lastPrinted>2022-04-08T01:41:00Z</cp:lastPrinted>
  <dcterms:created xsi:type="dcterms:W3CDTF">2020-10-09T08:17:00Z</dcterms:created>
  <dcterms:modified xsi:type="dcterms:W3CDTF">2022-07-19T08:49:00Z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