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A6AC" w14:textId="65EB1B3F" w:rsidR="00DA527C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    </w:t>
      </w:r>
      <w:r w:rsidR="00EF6D12">
        <w:rPr>
          <w:rFonts w:ascii="黑体" w:eastAsia="黑体" w:hAnsi="黑体"/>
          <w:color w:val="000000"/>
        </w:rPr>
        <w:t xml:space="preserve"> </w:t>
      </w:r>
      <w:r w:rsidRPr="008B6E59">
        <w:rPr>
          <w:rFonts w:ascii="黑体" w:eastAsia="黑体" w:hAnsi="黑体"/>
          <w:color w:val="000000"/>
        </w:rPr>
        <w:t xml:space="preserve"> </w:t>
      </w:r>
      <w:r w:rsidR="00EF6D12">
        <w:rPr>
          <w:rFonts w:ascii="黑体" w:eastAsia="黑体" w:hAnsi="黑体"/>
          <w:color w:val="000000"/>
        </w:rPr>
        <w:t xml:space="preserve"> </w:t>
      </w:r>
      <w:r w:rsidRPr="008B6E59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 w:hint="eastAsia"/>
          <w:color w:val="000000"/>
        </w:rPr>
        <w:t>股票简称：</w:t>
      </w:r>
      <w:r w:rsidR="001C06DF">
        <w:rPr>
          <w:rFonts w:ascii="黑体" w:eastAsia="黑体" w:hAnsi="黑体" w:hint="eastAsia"/>
          <w:color w:val="000000"/>
        </w:rPr>
        <w:t>兖矿能源</w:t>
      </w:r>
      <w:r w:rsidRPr="008B6E59">
        <w:rPr>
          <w:rFonts w:ascii="黑体" w:eastAsia="黑体" w:hAnsi="黑体" w:hint="eastAsia"/>
          <w:color w:val="000000"/>
        </w:rPr>
        <w:t xml:space="preserve">  </w:t>
      </w:r>
      <w:r w:rsidR="00EF6D12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 w:hint="eastAsia"/>
          <w:color w:val="000000"/>
        </w:rPr>
        <w:t xml:space="preserve"> </w:t>
      </w:r>
      <w:r w:rsidR="00EF6D12">
        <w:rPr>
          <w:rFonts w:ascii="黑体" w:eastAsia="黑体" w:hAnsi="黑体"/>
          <w:color w:val="000000"/>
        </w:rPr>
        <w:t xml:space="preserve"> </w:t>
      </w:r>
      <w:r w:rsidRPr="008B6E59">
        <w:rPr>
          <w:rFonts w:ascii="黑体" w:eastAsia="黑体" w:hAnsi="黑体" w:hint="eastAsia"/>
          <w:color w:val="000000"/>
        </w:rPr>
        <w:t xml:space="preserve">    编号：临</w:t>
      </w:r>
      <w:r w:rsidRPr="003F7647">
        <w:rPr>
          <w:rFonts w:ascii="黑体" w:eastAsia="黑体" w:hAnsi="黑体"/>
          <w:color w:val="000000"/>
        </w:rPr>
        <w:t>20</w:t>
      </w:r>
      <w:r w:rsidR="005B2111">
        <w:rPr>
          <w:rFonts w:ascii="黑体" w:eastAsia="黑体" w:hAnsi="黑体" w:hint="eastAsia"/>
          <w:color w:val="000000"/>
        </w:rPr>
        <w:t>2</w:t>
      </w:r>
      <w:r w:rsidR="001C06DF">
        <w:rPr>
          <w:rFonts w:ascii="黑体" w:eastAsia="黑体" w:hAnsi="黑体"/>
          <w:color w:val="000000"/>
        </w:rPr>
        <w:t>2</w:t>
      </w:r>
      <w:r w:rsidRPr="003F7647">
        <w:rPr>
          <w:rFonts w:ascii="黑体" w:eastAsia="黑体" w:hAnsi="黑体"/>
          <w:color w:val="000000"/>
        </w:rPr>
        <w:t>-</w:t>
      </w:r>
      <w:r w:rsidR="00DA527C">
        <w:rPr>
          <w:rFonts w:ascii="黑体" w:eastAsia="黑体" w:hAnsi="黑体" w:hint="eastAsia"/>
          <w:bCs/>
          <w:szCs w:val="21"/>
        </w:rPr>
        <w:t>0</w:t>
      </w:r>
      <w:r w:rsidR="00DA527C">
        <w:rPr>
          <w:rFonts w:ascii="黑体" w:eastAsia="黑体" w:hAnsi="黑体"/>
          <w:bCs/>
          <w:szCs w:val="21"/>
        </w:rPr>
        <w:t>52</w:t>
      </w:r>
    </w:p>
    <w:p w14:paraId="37150A32" w14:textId="77777777"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14:paraId="3D34E240" w14:textId="19297599" w:rsidR="00C34B29" w:rsidRDefault="008D5B2C" w:rsidP="00C34B2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061E65"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关联交易公告</w:t>
      </w:r>
    </w:p>
    <w:p w14:paraId="30D89308" w14:textId="77777777" w:rsidR="001A2F31" w:rsidRPr="00093760" w:rsidRDefault="00F47E82" w:rsidP="00C34B2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b/>
          <w:bCs/>
          <w:color w:val="000000"/>
          <w:sz w:val="28"/>
        </w:rPr>
        <w:pict w14:anchorId="369432C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pt;margin-top:26pt;width:423pt;height:77.2pt;z-index: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 style="mso-next-textbox:#Text Box 2">
              <w:txbxContent>
                <w:p w14:paraId="5B27790E" w14:textId="6C3E43CE" w:rsidR="001A2F31" w:rsidRDefault="00061E6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8D5B2C">
                    <w:rPr>
                      <w:rFonts w:hint="eastAsia"/>
                      <w:sz w:val="28"/>
                    </w:rPr>
                    <w:t>法律</w:t>
                  </w:r>
                  <w:r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</v:shape>
        </w:pict>
      </w:r>
    </w:p>
    <w:p w14:paraId="7F8D7551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0DA9557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0CA0209F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6102A88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653C9B24" w14:textId="77777777" w:rsidR="00C34B29" w:rsidRPr="00A7314B" w:rsidRDefault="00061E65" w:rsidP="00262636">
      <w:pPr>
        <w:adjustRightInd w:val="0"/>
        <w:snapToGrid w:val="0"/>
        <w:spacing w:afterLines="50" w:after="156" w:line="560" w:lineRule="exact"/>
        <w:ind w:firstLineChars="200" w:firstLine="562"/>
        <w:outlineLvl w:val="0"/>
        <w:rPr>
          <w:b/>
          <w:bCs/>
          <w:color w:val="000000"/>
          <w:sz w:val="28"/>
          <w:szCs w:val="28"/>
        </w:rPr>
      </w:pPr>
      <w:r w:rsidRPr="00A7314B">
        <w:rPr>
          <w:b/>
          <w:bCs/>
          <w:color w:val="000000"/>
          <w:sz w:val="28"/>
          <w:szCs w:val="28"/>
        </w:rPr>
        <w:t>重要内容提示：</w:t>
      </w:r>
    </w:p>
    <w:p w14:paraId="6118981B" w14:textId="0CB98F49" w:rsidR="00C34B29" w:rsidRPr="00270817" w:rsidRDefault="00C34B29" w:rsidP="00262636">
      <w:pPr>
        <w:numPr>
          <w:ilvl w:val="0"/>
          <w:numId w:val="2"/>
        </w:numPr>
        <w:adjustRightInd w:val="0"/>
        <w:snapToGrid w:val="0"/>
        <w:spacing w:line="560" w:lineRule="exact"/>
        <w:ind w:left="902"/>
        <w:rPr>
          <w:rFonts w:ascii="宋体" w:hAnsi="宋体" w:cs="Arial"/>
          <w:sz w:val="28"/>
          <w:szCs w:val="28"/>
        </w:rPr>
      </w:pPr>
      <w:r w:rsidRPr="00A7314B">
        <w:rPr>
          <w:rFonts w:ascii="宋体" w:hAnsi="宋体" w:cs="Arial" w:hint="eastAsia"/>
          <w:sz w:val="28"/>
          <w:szCs w:val="28"/>
        </w:rPr>
        <w:t>交易内容：</w:t>
      </w:r>
      <w:proofErr w:type="gramStart"/>
      <w:r w:rsidR="00D5021E" w:rsidRPr="00EF15B0">
        <w:rPr>
          <w:rFonts w:ascii="宋体" w:hAnsi="宋体" w:hint="eastAsia"/>
          <w:sz w:val="28"/>
          <w:szCs w:val="28"/>
        </w:rPr>
        <w:t>兖</w:t>
      </w:r>
      <w:proofErr w:type="gramEnd"/>
      <w:r w:rsidR="00D5021E" w:rsidRPr="00EF15B0">
        <w:rPr>
          <w:rFonts w:ascii="宋体" w:hAnsi="宋体" w:hint="eastAsia"/>
          <w:sz w:val="28"/>
          <w:szCs w:val="28"/>
        </w:rPr>
        <w:t>矿能源集团股份有限公司（“兖矿能源”“公司”）拟出资人民币</w:t>
      </w:r>
      <w:r w:rsidR="00D5021E" w:rsidRPr="00EF15B0">
        <w:rPr>
          <w:rFonts w:ascii="宋体" w:hAnsi="宋体"/>
          <w:sz w:val="28"/>
          <w:szCs w:val="28"/>
        </w:rPr>
        <w:t>8.61亿元，对山东能源集团有限公司（“山东能源”）全资子公司山东能源大厦上海有限公司（“能源大厦上海公司”）增资扩股</w:t>
      </w:r>
      <w:r w:rsidR="00D5021E" w:rsidRPr="00403A96">
        <w:rPr>
          <w:rFonts w:ascii="宋体" w:hAnsi="宋体" w:cs="Arial" w:hint="eastAsia"/>
          <w:sz w:val="28"/>
          <w:szCs w:val="28"/>
        </w:rPr>
        <w:t>（“本次交易”）</w:t>
      </w:r>
      <w:r w:rsidR="00D5021E" w:rsidRPr="00EF15B0">
        <w:rPr>
          <w:rFonts w:ascii="宋体" w:hAnsi="宋体" w:hint="eastAsia"/>
          <w:sz w:val="28"/>
          <w:szCs w:val="28"/>
        </w:rPr>
        <w:t>。</w:t>
      </w:r>
      <w:r w:rsidR="001031F9" w:rsidRPr="00403A96">
        <w:rPr>
          <w:rFonts w:ascii="宋体" w:hAnsi="宋体" w:cs="Arial" w:hint="eastAsia"/>
          <w:sz w:val="28"/>
          <w:szCs w:val="28"/>
        </w:rPr>
        <w:t>本次交易</w:t>
      </w:r>
      <w:r w:rsidR="00D5021E" w:rsidRPr="00EF15B0">
        <w:rPr>
          <w:rFonts w:ascii="宋体" w:hAnsi="宋体" w:hint="eastAsia"/>
          <w:sz w:val="28"/>
          <w:szCs w:val="28"/>
        </w:rPr>
        <w:t>完成后，</w:t>
      </w:r>
      <w:proofErr w:type="gramStart"/>
      <w:r w:rsidR="00D5021E" w:rsidRPr="00EF15B0">
        <w:rPr>
          <w:rFonts w:ascii="宋体" w:hAnsi="宋体" w:hint="eastAsia"/>
          <w:sz w:val="28"/>
          <w:szCs w:val="28"/>
        </w:rPr>
        <w:t>兖</w:t>
      </w:r>
      <w:proofErr w:type="gramEnd"/>
      <w:r w:rsidR="00D5021E" w:rsidRPr="00EF15B0">
        <w:rPr>
          <w:rFonts w:ascii="宋体" w:hAnsi="宋体" w:hint="eastAsia"/>
          <w:sz w:val="28"/>
          <w:szCs w:val="28"/>
        </w:rPr>
        <w:t>矿能源持股</w:t>
      </w:r>
      <w:r w:rsidR="00D5021E" w:rsidRPr="00EF15B0">
        <w:rPr>
          <w:rFonts w:ascii="宋体" w:hAnsi="宋体"/>
          <w:sz w:val="28"/>
          <w:szCs w:val="28"/>
        </w:rPr>
        <w:t>75%，山东能源持股25%</w:t>
      </w:r>
      <w:r w:rsidRPr="00270817">
        <w:rPr>
          <w:rFonts w:ascii="宋体" w:hAnsi="宋体" w:cs="Arial" w:hint="eastAsia"/>
          <w:sz w:val="28"/>
          <w:szCs w:val="28"/>
        </w:rPr>
        <w:t>。</w:t>
      </w:r>
      <w:r w:rsidR="00D5021E" w:rsidRPr="00270817">
        <w:rPr>
          <w:rFonts w:ascii="宋体" w:hAnsi="宋体" w:cs="Arial" w:hint="eastAsia"/>
          <w:sz w:val="28"/>
          <w:szCs w:val="28"/>
        </w:rPr>
        <w:t>山东能源是公司控股股东，于本公告披露日直接和间接持有公司5</w:t>
      </w:r>
      <w:r w:rsidR="00D5021E" w:rsidRPr="00270817">
        <w:rPr>
          <w:rFonts w:ascii="宋体" w:hAnsi="宋体" w:cs="Arial"/>
          <w:sz w:val="28"/>
          <w:szCs w:val="28"/>
        </w:rPr>
        <w:t>4.92</w:t>
      </w:r>
      <w:r w:rsidR="00D5021E" w:rsidRPr="00270817">
        <w:rPr>
          <w:rFonts w:ascii="宋体" w:hAnsi="宋体" w:cs="Arial" w:hint="eastAsia"/>
          <w:sz w:val="28"/>
          <w:szCs w:val="28"/>
        </w:rPr>
        <w:t>%股份</w:t>
      </w:r>
      <w:r w:rsidR="00403A96" w:rsidRPr="00270817">
        <w:rPr>
          <w:rFonts w:ascii="宋体" w:hAnsi="宋体" w:cs="Arial" w:hint="eastAsia"/>
          <w:sz w:val="28"/>
          <w:szCs w:val="28"/>
        </w:rPr>
        <w:t>。</w:t>
      </w:r>
      <w:r w:rsidR="00D5021E" w:rsidRPr="00270817">
        <w:rPr>
          <w:rFonts w:ascii="宋体" w:hAnsi="宋体" w:cs="Arial" w:hint="eastAsia"/>
          <w:sz w:val="28"/>
          <w:szCs w:val="28"/>
        </w:rPr>
        <w:t>本次交易构成关联交易，但不构成重大资产重组。</w:t>
      </w:r>
    </w:p>
    <w:p w14:paraId="3FE5299F" w14:textId="0149A77C" w:rsidR="00EC0EA6" w:rsidRPr="00270817" w:rsidRDefault="00EC0EA6" w:rsidP="00EC0EA6"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宋体" w:hAnsi="宋体" w:cs="Arial"/>
          <w:sz w:val="28"/>
          <w:szCs w:val="28"/>
        </w:rPr>
      </w:pPr>
      <w:r w:rsidRPr="00270817">
        <w:rPr>
          <w:rFonts w:ascii="宋体" w:hAnsi="宋体" w:cs="Arial" w:hint="eastAsia"/>
          <w:sz w:val="28"/>
          <w:szCs w:val="28"/>
        </w:rPr>
        <w:t>与同一关联人的交易情况：</w:t>
      </w:r>
      <w:r w:rsidR="005822F5" w:rsidRPr="00270817">
        <w:rPr>
          <w:rFonts w:hint="eastAsia"/>
          <w:color w:val="000000"/>
          <w:sz w:val="28"/>
          <w:szCs w:val="28"/>
        </w:rPr>
        <w:t>过去</w:t>
      </w:r>
      <w:r w:rsidR="005822F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5822F5" w:rsidRPr="00270817">
        <w:rPr>
          <w:rFonts w:hint="eastAsia"/>
          <w:color w:val="000000"/>
          <w:sz w:val="28"/>
          <w:szCs w:val="28"/>
        </w:rPr>
        <w:t>个月内，公司与山东能源临时关联交易金额累计人民币</w:t>
      </w:r>
      <w:r w:rsidR="00F74241" w:rsidRPr="00270817">
        <w:rPr>
          <w:rFonts w:asciiTheme="minorEastAsia" w:eastAsiaTheme="minorEastAsia" w:hAnsiTheme="minorEastAsia"/>
          <w:color w:val="000000"/>
          <w:sz w:val="28"/>
          <w:szCs w:val="28"/>
        </w:rPr>
        <w:t>200</w:t>
      </w:r>
      <w:r w:rsidR="005822F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,</w:t>
      </w:r>
      <w:r w:rsidR="00F74241" w:rsidRPr="00270817">
        <w:rPr>
          <w:rFonts w:asciiTheme="minorEastAsia" w:eastAsiaTheme="minorEastAsia" w:hAnsiTheme="minorEastAsia"/>
          <w:color w:val="000000"/>
          <w:sz w:val="28"/>
          <w:szCs w:val="28"/>
        </w:rPr>
        <w:t>85</w:t>
      </w:r>
      <w:r w:rsidR="005822F5" w:rsidRPr="00270817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5822F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="005822F5" w:rsidRPr="00270817">
        <w:rPr>
          <w:rFonts w:asciiTheme="minorEastAsia" w:eastAsiaTheme="minorEastAsia" w:hAnsiTheme="minorEastAsia"/>
          <w:color w:val="000000"/>
          <w:sz w:val="28"/>
          <w:szCs w:val="28"/>
        </w:rPr>
        <w:t>48</w:t>
      </w:r>
      <w:r w:rsidR="005822F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万元。</w:t>
      </w:r>
    </w:p>
    <w:p w14:paraId="419FBA84" w14:textId="52D9C924" w:rsidR="00C34B29" w:rsidRPr="00270817" w:rsidRDefault="00C34B29" w:rsidP="00262636">
      <w:pPr>
        <w:numPr>
          <w:ilvl w:val="0"/>
          <w:numId w:val="3"/>
        </w:numPr>
        <w:adjustRightInd w:val="0"/>
        <w:snapToGrid w:val="0"/>
        <w:spacing w:line="560" w:lineRule="exact"/>
        <w:ind w:left="902"/>
        <w:rPr>
          <w:rFonts w:ascii="宋体" w:hAnsi="宋体" w:cs="Arial"/>
          <w:sz w:val="28"/>
          <w:szCs w:val="28"/>
        </w:rPr>
      </w:pPr>
      <w:r w:rsidRPr="00270817">
        <w:rPr>
          <w:rFonts w:ascii="宋体" w:hAnsi="宋体" w:cs="Arial" w:hint="eastAsia"/>
          <w:sz w:val="28"/>
          <w:szCs w:val="28"/>
        </w:rPr>
        <w:t>本次交易已经公司第</w:t>
      </w:r>
      <w:r w:rsidR="008D3FFB" w:rsidRPr="00270817">
        <w:rPr>
          <w:rFonts w:ascii="宋体" w:hAnsi="宋体" w:cs="Arial" w:hint="eastAsia"/>
          <w:sz w:val="28"/>
          <w:szCs w:val="28"/>
        </w:rPr>
        <w:t>八</w:t>
      </w:r>
      <w:r w:rsidRPr="00270817">
        <w:rPr>
          <w:rFonts w:ascii="宋体" w:hAnsi="宋体" w:cs="Arial" w:hint="eastAsia"/>
          <w:sz w:val="28"/>
          <w:szCs w:val="28"/>
        </w:rPr>
        <w:t>届董事会第</w:t>
      </w:r>
      <w:r w:rsidR="007636E4" w:rsidRPr="00270817">
        <w:rPr>
          <w:rFonts w:ascii="宋体" w:hAnsi="宋体" w:cs="Arial" w:hint="eastAsia"/>
          <w:sz w:val="28"/>
          <w:szCs w:val="28"/>
        </w:rPr>
        <w:t>二十三</w:t>
      </w:r>
      <w:r w:rsidRPr="00270817">
        <w:rPr>
          <w:rFonts w:ascii="宋体" w:hAnsi="宋体" w:cs="Arial" w:hint="eastAsia"/>
          <w:sz w:val="28"/>
          <w:szCs w:val="28"/>
        </w:rPr>
        <w:t>次会议审议批准，无需提交股东大会审议。</w:t>
      </w:r>
    </w:p>
    <w:p w14:paraId="27C334C5" w14:textId="77777777" w:rsidR="008D3FFB" w:rsidRPr="00270817" w:rsidRDefault="008D3FFB" w:rsidP="00262636">
      <w:pPr>
        <w:adjustRightInd w:val="0"/>
        <w:snapToGrid w:val="0"/>
        <w:spacing w:line="560" w:lineRule="exact"/>
        <w:ind w:left="482"/>
        <w:rPr>
          <w:rFonts w:ascii="宋体" w:hAnsi="宋体" w:cs="Arial"/>
          <w:sz w:val="28"/>
          <w:szCs w:val="28"/>
        </w:rPr>
      </w:pPr>
    </w:p>
    <w:p w14:paraId="06CC22BE" w14:textId="77777777" w:rsidR="001A2F31" w:rsidRPr="00270817" w:rsidRDefault="00061E65" w:rsidP="00262636">
      <w:pPr>
        <w:adjustRightInd w:val="0"/>
        <w:snapToGrid w:val="0"/>
        <w:spacing w:line="560" w:lineRule="exact"/>
        <w:ind w:firstLineChars="200" w:firstLine="560"/>
        <w:outlineLvl w:val="0"/>
        <w:rPr>
          <w:rFonts w:eastAsia="黑体"/>
          <w:color w:val="000000"/>
          <w:sz w:val="28"/>
          <w:szCs w:val="28"/>
        </w:rPr>
      </w:pPr>
      <w:r w:rsidRPr="00270817">
        <w:rPr>
          <w:rFonts w:eastAsia="黑体"/>
          <w:color w:val="000000"/>
          <w:sz w:val="28"/>
          <w:szCs w:val="28"/>
        </w:rPr>
        <w:t>一、</w:t>
      </w:r>
      <w:r w:rsidR="00EF7058" w:rsidRPr="00270817">
        <w:rPr>
          <w:rFonts w:eastAsia="黑体" w:hint="eastAsia"/>
          <w:color w:val="000000"/>
          <w:sz w:val="28"/>
          <w:szCs w:val="28"/>
        </w:rPr>
        <w:t>关联</w:t>
      </w:r>
      <w:r w:rsidRPr="00270817">
        <w:rPr>
          <w:rFonts w:eastAsia="黑体"/>
          <w:color w:val="000000"/>
          <w:sz w:val="28"/>
          <w:szCs w:val="28"/>
        </w:rPr>
        <w:t>交易概述</w:t>
      </w:r>
    </w:p>
    <w:p w14:paraId="32A5203E" w14:textId="7816B9A6" w:rsidR="00F176BF" w:rsidRPr="00270817" w:rsidRDefault="006345E2" w:rsidP="00262636">
      <w:pPr>
        <w:adjustRightInd w:val="0"/>
        <w:snapToGrid w:val="0"/>
        <w:spacing w:line="560" w:lineRule="exact"/>
        <w:ind w:firstLineChars="200" w:firstLine="560"/>
        <w:rPr>
          <w:rFonts w:ascii="宋体" w:hAnsi="宋体" w:cs="Arial"/>
          <w:sz w:val="28"/>
          <w:szCs w:val="28"/>
        </w:rPr>
      </w:pPr>
      <w:r w:rsidRPr="00270817">
        <w:rPr>
          <w:rFonts w:ascii="宋体" w:hAnsi="宋体" w:cs="Arial" w:hint="eastAsia"/>
          <w:sz w:val="28"/>
        </w:rPr>
        <w:t>经公司第八届董事会第二十三次会议讨论审议，批准</w:t>
      </w:r>
      <w:proofErr w:type="gramStart"/>
      <w:r w:rsidRPr="00270817">
        <w:rPr>
          <w:rFonts w:ascii="宋体" w:hAnsi="宋体" w:cs="Arial" w:hint="eastAsia"/>
          <w:sz w:val="28"/>
        </w:rPr>
        <w:t>兖</w:t>
      </w:r>
      <w:proofErr w:type="gramEnd"/>
      <w:r w:rsidRPr="00270817">
        <w:rPr>
          <w:rFonts w:ascii="宋体" w:hAnsi="宋体" w:cs="Arial" w:hint="eastAsia"/>
          <w:sz w:val="28"/>
        </w:rPr>
        <w:t>矿能源与山东能源及能源大厦上海公司签署《增资协议》，</w:t>
      </w:r>
      <w:proofErr w:type="gramStart"/>
      <w:r w:rsidRPr="00270817">
        <w:rPr>
          <w:rFonts w:ascii="宋体" w:hAnsi="宋体" w:cs="Arial" w:hint="eastAsia"/>
          <w:sz w:val="28"/>
        </w:rPr>
        <w:t>兖</w:t>
      </w:r>
      <w:proofErr w:type="gramEnd"/>
      <w:r w:rsidRPr="00270817">
        <w:rPr>
          <w:rFonts w:ascii="宋体" w:hAnsi="宋体" w:cs="Arial" w:hint="eastAsia"/>
          <w:sz w:val="28"/>
        </w:rPr>
        <w:t>矿能源以人民币2.87元/股的价格出资人民币8.61亿元，对能源大厦上海公司增资，增资后</w:t>
      </w:r>
      <w:proofErr w:type="gramStart"/>
      <w:r w:rsidRPr="00270817">
        <w:rPr>
          <w:rFonts w:ascii="宋体" w:hAnsi="宋体" w:cs="Arial" w:hint="eastAsia"/>
          <w:sz w:val="28"/>
        </w:rPr>
        <w:t>兖</w:t>
      </w:r>
      <w:proofErr w:type="gramEnd"/>
      <w:r w:rsidRPr="00270817">
        <w:rPr>
          <w:rFonts w:ascii="宋体" w:hAnsi="宋体" w:cs="Arial" w:hint="eastAsia"/>
          <w:sz w:val="28"/>
        </w:rPr>
        <w:t>矿能源持有其75%股权，山东能源持有其25%股权。</w:t>
      </w:r>
    </w:p>
    <w:p w14:paraId="343D086C" w14:textId="45BA945F" w:rsidR="00B55BB9" w:rsidRPr="00270817" w:rsidRDefault="00B55BB9" w:rsidP="00262636">
      <w:pPr>
        <w:adjustRightInd w:val="0"/>
        <w:snapToGrid w:val="0"/>
        <w:spacing w:line="560" w:lineRule="exact"/>
        <w:ind w:firstLineChars="200" w:firstLine="560"/>
        <w:rPr>
          <w:rFonts w:ascii="宋体" w:hAnsi="宋体" w:cs="Arial"/>
          <w:sz w:val="28"/>
          <w:szCs w:val="28"/>
        </w:rPr>
      </w:pPr>
      <w:r w:rsidRPr="00270817">
        <w:rPr>
          <w:rFonts w:ascii="宋体" w:hAnsi="宋体" w:cs="Arial" w:hint="eastAsia"/>
          <w:sz w:val="28"/>
          <w:szCs w:val="28"/>
        </w:rPr>
        <w:lastRenderedPageBreak/>
        <w:t>山东能源是公司的控股股东，截至本公告披露日直接和间接持有本公司约5</w:t>
      </w:r>
      <w:r w:rsidRPr="00270817">
        <w:rPr>
          <w:rFonts w:ascii="宋体" w:hAnsi="宋体" w:cs="Arial"/>
          <w:sz w:val="28"/>
          <w:szCs w:val="28"/>
        </w:rPr>
        <w:t>4</w:t>
      </w:r>
      <w:r w:rsidRPr="00270817">
        <w:rPr>
          <w:rFonts w:ascii="宋体" w:hAnsi="宋体" w:cs="Arial" w:hint="eastAsia"/>
          <w:sz w:val="28"/>
          <w:szCs w:val="28"/>
        </w:rPr>
        <w:t>.</w:t>
      </w:r>
      <w:r w:rsidRPr="00270817">
        <w:rPr>
          <w:rFonts w:ascii="宋体" w:hAnsi="宋体" w:cs="Arial"/>
          <w:sz w:val="28"/>
          <w:szCs w:val="28"/>
        </w:rPr>
        <w:t>92</w:t>
      </w:r>
      <w:r w:rsidRPr="00270817">
        <w:rPr>
          <w:rFonts w:ascii="宋体" w:hAnsi="宋体" w:cs="Arial" w:hint="eastAsia"/>
          <w:sz w:val="28"/>
          <w:szCs w:val="28"/>
        </w:rPr>
        <w:t>%股份。依据公司上市地有关规定，本次</w:t>
      </w:r>
      <w:r w:rsidR="001031F9" w:rsidRPr="00270817">
        <w:rPr>
          <w:rFonts w:ascii="宋体" w:hAnsi="宋体" w:cs="Arial" w:hint="eastAsia"/>
          <w:sz w:val="28"/>
          <w:szCs w:val="28"/>
        </w:rPr>
        <w:t>交易</w:t>
      </w:r>
      <w:r w:rsidRPr="00270817">
        <w:rPr>
          <w:rFonts w:ascii="宋体" w:hAnsi="宋体" w:cs="Arial" w:hint="eastAsia"/>
          <w:sz w:val="28"/>
          <w:szCs w:val="28"/>
        </w:rPr>
        <w:t>构成关联交易，但不构成重大资产重组。</w:t>
      </w:r>
    </w:p>
    <w:p w14:paraId="734761B8" w14:textId="4488C7F8" w:rsidR="00964F39" w:rsidRPr="00270817" w:rsidRDefault="00964F39" w:rsidP="00262636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70817">
        <w:rPr>
          <w:rFonts w:ascii="宋体" w:hAnsi="宋体" w:hint="eastAsia"/>
          <w:color w:val="000000"/>
          <w:sz w:val="28"/>
          <w:szCs w:val="28"/>
        </w:rPr>
        <w:t>过去12个月内，公司与山东能源临时关联交易金额累计</w:t>
      </w:r>
      <w:r w:rsidR="00C025AE" w:rsidRPr="00270817">
        <w:rPr>
          <w:rFonts w:ascii="宋体" w:hAnsi="宋体" w:hint="eastAsia"/>
          <w:color w:val="000000"/>
          <w:sz w:val="28"/>
          <w:szCs w:val="28"/>
        </w:rPr>
        <w:t>人民币</w:t>
      </w:r>
      <w:r w:rsidR="006345E2" w:rsidRPr="00270817">
        <w:rPr>
          <w:rFonts w:asciiTheme="minorEastAsia" w:eastAsiaTheme="minorEastAsia" w:hAnsiTheme="minorEastAsia"/>
          <w:color w:val="000000"/>
          <w:sz w:val="28"/>
        </w:rPr>
        <w:t>200</w:t>
      </w:r>
      <w:r w:rsidR="006345E2" w:rsidRPr="00270817">
        <w:rPr>
          <w:rFonts w:asciiTheme="minorEastAsia" w:eastAsiaTheme="minorEastAsia" w:hAnsiTheme="minorEastAsia" w:hint="eastAsia"/>
          <w:color w:val="000000"/>
          <w:sz w:val="28"/>
        </w:rPr>
        <w:t>,</w:t>
      </w:r>
      <w:r w:rsidR="006345E2" w:rsidRPr="00270817">
        <w:rPr>
          <w:rFonts w:asciiTheme="minorEastAsia" w:eastAsiaTheme="minorEastAsia" w:hAnsiTheme="minorEastAsia"/>
          <w:color w:val="000000"/>
          <w:sz w:val="28"/>
        </w:rPr>
        <w:t>856</w:t>
      </w:r>
      <w:r w:rsidR="006345E2" w:rsidRPr="00270817">
        <w:rPr>
          <w:rFonts w:asciiTheme="minorEastAsia" w:eastAsiaTheme="minorEastAsia" w:hAnsiTheme="minorEastAsia" w:hint="eastAsia"/>
          <w:color w:val="000000"/>
          <w:sz w:val="28"/>
        </w:rPr>
        <w:t>.</w:t>
      </w:r>
      <w:r w:rsidR="006345E2" w:rsidRPr="00270817">
        <w:rPr>
          <w:rFonts w:asciiTheme="minorEastAsia" w:eastAsiaTheme="minorEastAsia" w:hAnsiTheme="minorEastAsia"/>
          <w:color w:val="000000"/>
          <w:sz w:val="28"/>
        </w:rPr>
        <w:t>48</w:t>
      </w:r>
      <w:r w:rsidRPr="00270817">
        <w:rPr>
          <w:rFonts w:ascii="宋体" w:hAnsi="宋体" w:hint="eastAsia"/>
          <w:color w:val="000000"/>
          <w:sz w:val="28"/>
          <w:szCs w:val="28"/>
        </w:rPr>
        <w:t>万元，占公司20</w:t>
      </w:r>
      <w:r w:rsidRPr="00270817">
        <w:rPr>
          <w:rFonts w:ascii="宋体" w:hAnsi="宋体"/>
          <w:color w:val="000000"/>
          <w:sz w:val="28"/>
          <w:szCs w:val="28"/>
        </w:rPr>
        <w:t>2</w:t>
      </w:r>
      <w:r w:rsidR="00D94A6F" w:rsidRPr="00270817">
        <w:rPr>
          <w:rFonts w:ascii="宋体" w:hAnsi="宋体"/>
          <w:color w:val="000000"/>
          <w:sz w:val="28"/>
          <w:szCs w:val="28"/>
        </w:rPr>
        <w:t>1</w:t>
      </w:r>
      <w:r w:rsidRPr="00270817">
        <w:rPr>
          <w:rFonts w:ascii="宋体" w:hAnsi="宋体" w:hint="eastAsia"/>
          <w:color w:val="000000"/>
          <w:sz w:val="28"/>
          <w:szCs w:val="28"/>
        </w:rPr>
        <w:t>年度经审计净资产的</w:t>
      </w:r>
      <w:r w:rsidR="006345E2" w:rsidRPr="00270817">
        <w:rPr>
          <w:rFonts w:ascii="宋体" w:hAnsi="宋体" w:hint="eastAsia"/>
          <w:bCs/>
          <w:sz w:val="28"/>
          <w:szCs w:val="28"/>
        </w:rPr>
        <w:t>2</w:t>
      </w:r>
      <w:r w:rsidR="006345E2" w:rsidRPr="00270817">
        <w:rPr>
          <w:rFonts w:ascii="宋体" w:hAnsi="宋体"/>
          <w:bCs/>
          <w:sz w:val="28"/>
          <w:szCs w:val="28"/>
        </w:rPr>
        <w:t>.95</w:t>
      </w:r>
      <w:r w:rsidRPr="00270817">
        <w:rPr>
          <w:rFonts w:ascii="宋体" w:hAnsi="宋体" w:hint="eastAsia"/>
          <w:color w:val="000000"/>
          <w:sz w:val="28"/>
          <w:szCs w:val="28"/>
        </w:rPr>
        <w:t>%。</w:t>
      </w:r>
    </w:p>
    <w:p w14:paraId="147CC915" w14:textId="77777777" w:rsidR="00775780" w:rsidRPr="00270817" w:rsidRDefault="00775780" w:rsidP="00262636">
      <w:pPr>
        <w:adjustRightInd w:val="0"/>
        <w:snapToGrid w:val="0"/>
        <w:spacing w:line="560" w:lineRule="exact"/>
        <w:ind w:firstLineChars="200" w:firstLine="560"/>
        <w:outlineLvl w:val="0"/>
        <w:rPr>
          <w:rFonts w:eastAsia="黑体"/>
          <w:color w:val="000000"/>
          <w:sz w:val="28"/>
          <w:szCs w:val="28"/>
        </w:rPr>
      </w:pPr>
      <w:r w:rsidRPr="00270817">
        <w:rPr>
          <w:rFonts w:eastAsia="黑体" w:hint="eastAsia"/>
          <w:color w:val="000000"/>
          <w:sz w:val="28"/>
          <w:szCs w:val="28"/>
        </w:rPr>
        <w:t>二</w:t>
      </w:r>
      <w:r w:rsidRPr="00270817">
        <w:rPr>
          <w:rFonts w:eastAsia="黑体"/>
          <w:color w:val="000000"/>
          <w:sz w:val="28"/>
          <w:szCs w:val="28"/>
        </w:rPr>
        <w:t>、</w:t>
      </w:r>
      <w:r w:rsidRPr="00270817">
        <w:rPr>
          <w:rFonts w:eastAsia="黑体" w:hint="eastAsia"/>
          <w:color w:val="000000"/>
          <w:sz w:val="28"/>
          <w:szCs w:val="28"/>
        </w:rPr>
        <w:t>关联方介绍</w:t>
      </w:r>
    </w:p>
    <w:p w14:paraId="123ADA36" w14:textId="77777777" w:rsidR="00536762" w:rsidRPr="00270817" w:rsidRDefault="005F5BE9" w:rsidP="00262636">
      <w:pPr>
        <w:adjustRightInd w:val="0"/>
        <w:snapToGrid w:val="0"/>
        <w:spacing w:line="560" w:lineRule="exact"/>
        <w:ind w:firstLineChars="200" w:firstLine="560"/>
        <w:outlineLvl w:val="0"/>
        <w:rPr>
          <w:rFonts w:ascii="宋体" w:hAnsi="宋体"/>
          <w:color w:val="000000"/>
          <w:sz w:val="28"/>
          <w:szCs w:val="28"/>
        </w:rPr>
      </w:pPr>
      <w:r w:rsidRPr="00270817">
        <w:rPr>
          <w:rFonts w:ascii="宋体" w:hAnsi="宋体" w:hint="eastAsia"/>
          <w:color w:val="000000"/>
          <w:sz w:val="28"/>
          <w:szCs w:val="28"/>
        </w:rPr>
        <w:t>本次交易的关联方为</w:t>
      </w:r>
      <w:r w:rsidR="00902812" w:rsidRPr="00270817">
        <w:rPr>
          <w:rFonts w:ascii="宋体" w:hAnsi="宋体" w:hint="eastAsia"/>
          <w:color w:val="000000"/>
          <w:sz w:val="28"/>
          <w:szCs w:val="28"/>
        </w:rPr>
        <w:t>山东能源</w:t>
      </w:r>
      <w:r w:rsidRPr="00270817">
        <w:rPr>
          <w:rFonts w:ascii="宋体" w:hAnsi="宋体" w:hint="eastAsia"/>
          <w:color w:val="000000"/>
          <w:sz w:val="28"/>
          <w:szCs w:val="28"/>
        </w:rPr>
        <w:t>。</w:t>
      </w:r>
    </w:p>
    <w:p w14:paraId="76D20A34" w14:textId="1E2E3E42" w:rsidR="00536762" w:rsidRPr="00270817" w:rsidRDefault="00902812" w:rsidP="00262636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70817">
        <w:rPr>
          <w:rFonts w:ascii="宋体" w:hAnsi="宋体" w:hint="eastAsia"/>
          <w:color w:val="000000"/>
          <w:sz w:val="28"/>
          <w:szCs w:val="28"/>
        </w:rPr>
        <w:t>山东能源</w:t>
      </w:r>
      <w:r w:rsidR="005F5BE9" w:rsidRPr="00270817">
        <w:rPr>
          <w:rFonts w:ascii="宋体" w:hAnsi="宋体" w:hint="eastAsia"/>
          <w:color w:val="000000"/>
          <w:sz w:val="28"/>
          <w:szCs w:val="28"/>
        </w:rPr>
        <w:t>为国有控股有限责任公司，控股股东为山东省人民政府国有资产监督管理委员会，注册资本人民币</w:t>
      </w:r>
      <w:r w:rsidR="00E778BA" w:rsidRPr="00270817">
        <w:rPr>
          <w:rFonts w:ascii="宋体" w:hAnsi="宋体" w:hint="eastAsia"/>
          <w:bCs/>
          <w:sz w:val="28"/>
          <w:szCs w:val="28"/>
        </w:rPr>
        <w:t>2</w:t>
      </w:r>
      <w:r w:rsidR="00E778BA" w:rsidRPr="00270817">
        <w:rPr>
          <w:rFonts w:ascii="宋体" w:hAnsi="宋体"/>
          <w:bCs/>
          <w:sz w:val="28"/>
          <w:szCs w:val="28"/>
        </w:rPr>
        <w:t>47</w:t>
      </w:r>
      <w:r w:rsidRPr="00270817">
        <w:rPr>
          <w:rFonts w:ascii="宋体" w:hAnsi="宋体" w:hint="eastAsia"/>
          <w:color w:val="000000"/>
          <w:sz w:val="28"/>
          <w:szCs w:val="28"/>
        </w:rPr>
        <w:t>亿</w:t>
      </w:r>
      <w:r w:rsidR="005F5BE9" w:rsidRPr="00270817">
        <w:rPr>
          <w:rFonts w:ascii="宋体" w:hAnsi="宋体" w:hint="eastAsia"/>
          <w:color w:val="000000"/>
          <w:sz w:val="28"/>
          <w:szCs w:val="28"/>
        </w:rPr>
        <w:t>元，法定代表人李</w:t>
      </w:r>
      <w:r w:rsidRPr="00270817">
        <w:rPr>
          <w:rFonts w:ascii="宋体" w:hAnsi="宋体" w:hint="eastAsia"/>
          <w:color w:val="000000"/>
          <w:sz w:val="28"/>
          <w:szCs w:val="28"/>
        </w:rPr>
        <w:t>伟，主要</w:t>
      </w:r>
      <w:r w:rsidR="008A49D1" w:rsidRPr="00270817">
        <w:rPr>
          <w:rFonts w:ascii="宋体" w:hAnsi="宋体" w:hint="eastAsia"/>
          <w:color w:val="000000"/>
          <w:sz w:val="28"/>
          <w:szCs w:val="28"/>
        </w:rPr>
        <w:t>从事煤炭、煤电、煤化工、高端装备制造、新能源新材料、现代物流贸易等业务</w:t>
      </w:r>
      <w:r w:rsidR="005F5BE9" w:rsidRPr="00270817">
        <w:rPr>
          <w:rFonts w:ascii="宋体" w:hAnsi="宋体" w:hint="eastAsia"/>
          <w:color w:val="000000"/>
          <w:sz w:val="28"/>
          <w:szCs w:val="28"/>
        </w:rPr>
        <w:t>，住所为</w:t>
      </w:r>
      <w:r w:rsidR="00E778BA" w:rsidRPr="00270817">
        <w:rPr>
          <w:rFonts w:ascii="宋体" w:hAnsi="宋体" w:hint="eastAsia"/>
          <w:color w:val="000000"/>
          <w:sz w:val="28"/>
          <w:szCs w:val="28"/>
        </w:rPr>
        <w:t>山东省济南市高新区工业南路57-1号高新万达J3写字楼19层</w:t>
      </w:r>
      <w:r w:rsidR="005F5BE9" w:rsidRPr="00270817">
        <w:rPr>
          <w:rFonts w:ascii="宋体" w:hAnsi="宋体" w:hint="eastAsia"/>
          <w:color w:val="000000"/>
          <w:sz w:val="28"/>
          <w:szCs w:val="28"/>
        </w:rPr>
        <w:t>。</w:t>
      </w:r>
    </w:p>
    <w:p w14:paraId="3256B9BD" w14:textId="1AD21DA8" w:rsidR="006345E2" w:rsidRPr="00270817" w:rsidRDefault="006345E2" w:rsidP="00262636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70817">
        <w:rPr>
          <w:rFonts w:ascii="宋体" w:hAnsi="宋体" w:hint="eastAsia"/>
          <w:color w:val="000000"/>
          <w:sz w:val="28"/>
          <w:szCs w:val="28"/>
        </w:rPr>
        <w:t>截至2021年12月31日，山东能源总资产人民币7,514.02亿元，净资产人民币2,407.35亿元；2021年度，营业收入人民币7,741.19亿元，净利润人民币144.45亿元。</w:t>
      </w:r>
    </w:p>
    <w:p w14:paraId="31F7A080" w14:textId="1508CEA3" w:rsidR="001A2F31" w:rsidRPr="00270817" w:rsidRDefault="00061E65" w:rsidP="00262636">
      <w:pPr>
        <w:adjustRightInd w:val="0"/>
        <w:snapToGrid w:val="0"/>
        <w:spacing w:line="56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 w:rsidRPr="00270817">
        <w:rPr>
          <w:rFonts w:ascii="黑体" w:eastAsia="黑体" w:hAnsi="黑体"/>
          <w:color w:val="000000"/>
          <w:sz w:val="28"/>
          <w:szCs w:val="28"/>
        </w:rPr>
        <w:t>三、</w:t>
      </w:r>
      <w:bookmarkStart w:id="0" w:name="_Hlk106461000"/>
      <w:r w:rsidR="005B46DE" w:rsidRPr="00270817">
        <w:rPr>
          <w:rFonts w:ascii="黑体" w:eastAsia="黑体" w:hAnsi="黑体" w:hint="eastAsia"/>
          <w:color w:val="000000"/>
          <w:sz w:val="28"/>
          <w:szCs w:val="28"/>
        </w:rPr>
        <w:t>能源大厦上海公司</w:t>
      </w:r>
      <w:bookmarkEnd w:id="0"/>
      <w:r w:rsidRPr="00270817">
        <w:rPr>
          <w:rFonts w:ascii="黑体" w:eastAsia="黑体" w:hAnsi="黑体"/>
          <w:color w:val="000000"/>
          <w:sz w:val="28"/>
          <w:szCs w:val="28"/>
        </w:rPr>
        <w:t>基本情况</w:t>
      </w:r>
    </w:p>
    <w:p w14:paraId="1ADE3684" w14:textId="09C885E9" w:rsidR="00C221B2" w:rsidRPr="00270817" w:rsidRDefault="00C221B2" w:rsidP="00C221B2">
      <w:pPr>
        <w:spacing w:line="560" w:lineRule="exact"/>
        <w:ind w:firstLine="600"/>
        <w:rPr>
          <w:rFonts w:ascii="宋体" w:hAnsi="宋体"/>
          <w:sz w:val="28"/>
          <w:szCs w:val="28"/>
        </w:rPr>
      </w:pPr>
      <w:r w:rsidRPr="00270817">
        <w:rPr>
          <w:rFonts w:ascii="宋体" w:hAnsi="宋体" w:hint="eastAsia"/>
          <w:sz w:val="28"/>
          <w:szCs w:val="28"/>
        </w:rPr>
        <w:t>能源大厦上海公司于1996年1月在上海市静安区注册成立，为山东能源全资子公司，法定代表</w:t>
      </w:r>
      <w:proofErr w:type="gramStart"/>
      <w:r w:rsidRPr="00270817">
        <w:rPr>
          <w:rFonts w:ascii="宋体" w:hAnsi="宋体" w:hint="eastAsia"/>
          <w:sz w:val="28"/>
          <w:szCs w:val="28"/>
        </w:rPr>
        <w:t>人乔俊喜</w:t>
      </w:r>
      <w:proofErr w:type="gramEnd"/>
      <w:r w:rsidRPr="00270817">
        <w:rPr>
          <w:rFonts w:ascii="宋体" w:hAnsi="宋体" w:hint="eastAsia"/>
          <w:sz w:val="28"/>
          <w:szCs w:val="28"/>
        </w:rPr>
        <w:t>，注册资本金人民币1亿元，主要从事酒店管理</w:t>
      </w:r>
      <w:r w:rsidR="006F22F8" w:rsidRPr="00270817">
        <w:rPr>
          <w:rFonts w:ascii="宋体" w:hAnsi="宋体" w:hint="eastAsia"/>
          <w:sz w:val="28"/>
          <w:szCs w:val="28"/>
        </w:rPr>
        <w:t>、</w:t>
      </w:r>
      <w:r w:rsidRPr="00270817">
        <w:rPr>
          <w:rFonts w:ascii="宋体" w:hAnsi="宋体" w:hint="eastAsia"/>
          <w:sz w:val="28"/>
          <w:szCs w:val="28"/>
        </w:rPr>
        <w:t>物业管理</w:t>
      </w:r>
      <w:r w:rsidR="006F22F8" w:rsidRPr="00270817">
        <w:rPr>
          <w:rFonts w:ascii="宋体" w:hAnsi="宋体" w:hint="eastAsia"/>
          <w:sz w:val="28"/>
          <w:szCs w:val="28"/>
        </w:rPr>
        <w:t>、</w:t>
      </w:r>
      <w:r w:rsidRPr="00270817">
        <w:rPr>
          <w:rFonts w:ascii="宋体" w:hAnsi="宋体" w:hint="eastAsia"/>
          <w:sz w:val="28"/>
          <w:szCs w:val="28"/>
        </w:rPr>
        <w:t>停车场服务等业务。</w:t>
      </w:r>
    </w:p>
    <w:p w14:paraId="59DE2A5D" w14:textId="77777777" w:rsidR="00C221B2" w:rsidRPr="00270817" w:rsidRDefault="00C221B2" w:rsidP="00C221B2">
      <w:pPr>
        <w:spacing w:line="560" w:lineRule="exact"/>
        <w:ind w:firstLine="567"/>
        <w:rPr>
          <w:rFonts w:ascii="楷体" w:eastAsia="楷体" w:hAnsi="楷体" w:cs="楷体"/>
          <w:b/>
          <w:bCs/>
          <w:spacing w:val="-6"/>
          <w:sz w:val="28"/>
          <w:szCs w:val="28"/>
        </w:rPr>
      </w:pPr>
      <w:r w:rsidRPr="00270817">
        <w:rPr>
          <w:rFonts w:ascii="楷体" w:eastAsia="楷体" w:hAnsi="楷体" w:cs="楷体" w:hint="eastAsia"/>
          <w:b/>
          <w:bCs/>
          <w:spacing w:val="-6"/>
          <w:sz w:val="28"/>
          <w:szCs w:val="28"/>
        </w:rPr>
        <w:t>（一）财务指标</w:t>
      </w:r>
    </w:p>
    <w:p w14:paraId="3B0C0568" w14:textId="77777777" w:rsidR="00C221B2" w:rsidRPr="00270817" w:rsidRDefault="00C221B2" w:rsidP="00071910">
      <w:pPr>
        <w:spacing w:line="520" w:lineRule="exact"/>
        <w:ind w:firstLine="612"/>
        <w:rPr>
          <w:rFonts w:ascii="宋体" w:hAnsi="宋体"/>
          <w:spacing w:val="-4"/>
          <w:sz w:val="28"/>
          <w:szCs w:val="28"/>
        </w:rPr>
      </w:pPr>
      <w:bookmarkStart w:id="1" w:name="_Hlk24554965"/>
      <w:r w:rsidRPr="00270817">
        <w:rPr>
          <w:rFonts w:ascii="宋体" w:hAnsi="宋体" w:hint="eastAsia"/>
          <w:spacing w:val="-4"/>
          <w:sz w:val="28"/>
          <w:szCs w:val="28"/>
        </w:rPr>
        <w:t>根据</w:t>
      </w:r>
      <w:r w:rsidRPr="00270817">
        <w:rPr>
          <w:rFonts w:ascii="宋体" w:hAnsi="宋体" w:hint="eastAsia"/>
          <w:sz w:val="28"/>
          <w:szCs w:val="28"/>
        </w:rPr>
        <w:t>新联谊会计师事务所（特殊普通合伙）出具的新联谊专审字</w:t>
      </w:r>
      <w:r w:rsidRPr="00270817">
        <w:rPr>
          <w:rFonts w:ascii="等线" w:eastAsia="等线" w:hAnsi="等线" w:hint="eastAsia"/>
          <w:sz w:val="28"/>
          <w:szCs w:val="28"/>
        </w:rPr>
        <w:t>〔</w:t>
      </w:r>
      <w:r w:rsidRPr="00270817">
        <w:rPr>
          <w:rFonts w:ascii="宋体" w:hAnsi="宋体" w:hint="eastAsia"/>
          <w:sz w:val="28"/>
          <w:szCs w:val="28"/>
        </w:rPr>
        <w:t>2022</w:t>
      </w:r>
      <w:r w:rsidRPr="00270817">
        <w:rPr>
          <w:rFonts w:ascii="等线" w:eastAsia="等线" w:hAnsi="等线" w:hint="eastAsia"/>
          <w:sz w:val="28"/>
          <w:szCs w:val="28"/>
        </w:rPr>
        <w:t>〕</w:t>
      </w:r>
      <w:r w:rsidRPr="00270817">
        <w:rPr>
          <w:rFonts w:ascii="宋体" w:hAnsi="宋体" w:hint="eastAsia"/>
          <w:sz w:val="28"/>
          <w:szCs w:val="28"/>
        </w:rPr>
        <w:t>第0054号审计报告</w:t>
      </w:r>
      <w:r w:rsidRPr="00270817">
        <w:rPr>
          <w:rFonts w:ascii="宋体" w:hAnsi="宋体" w:hint="eastAsia"/>
          <w:spacing w:val="-4"/>
          <w:sz w:val="28"/>
          <w:szCs w:val="28"/>
        </w:rPr>
        <w:t>，</w:t>
      </w:r>
      <w:r w:rsidRPr="00270817">
        <w:rPr>
          <w:rFonts w:ascii="宋体" w:hAnsi="宋体" w:hint="eastAsia"/>
          <w:sz w:val="28"/>
          <w:szCs w:val="28"/>
        </w:rPr>
        <w:t>能源大厦上海公司</w:t>
      </w:r>
      <w:r w:rsidRPr="00270817">
        <w:rPr>
          <w:rFonts w:ascii="宋体" w:hAnsi="宋体" w:hint="eastAsia"/>
          <w:spacing w:val="-4"/>
          <w:sz w:val="28"/>
          <w:szCs w:val="28"/>
        </w:rPr>
        <w:t>主要财务指标如下（按中国会计准则编制）：</w:t>
      </w:r>
    </w:p>
    <w:p w14:paraId="69A074E5" w14:textId="77777777" w:rsidR="00C221B2" w:rsidRPr="00270817" w:rsidRDefault="00C221B2" w:rsidP="00C221B2">
      <w:pPr>
        <w:spacing w:before="156" w:line="500" w:lineRule="exact"/>
        <w:ind w:firstLineChars="2562" w:firstLine="5944"/>
        <w:rPr>
          <w:rFonts w:ascii="宋体" w:hAnsi="宋体"/>
          <w:spacing w:val="-4"/>
          <w:sz w:val="24"/>
        </w:rPr>
      </w:pPr>
      <w:r w:rsidRPr="00270817">
        <w:rPr>
          <w:rFonts w:ascii="宋体" w:hAnsi="宋体" w:hint="eastAsia"/>
          <w:spacing w:val="-4"/>
          <w:sz w:val="24"/>
        </w:rPr>
        <w:t>单位：人民币千元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97"/>
        <w:gridCol w:w="2330"/>
        <w:gridCol w:w="2330"/>
        <w:gridCol w:w="2265"/>
      </w:tblGrid>
      <w:tr w:rsidR="00C221B2" w:rsidRPr="00270817" w14:paraId="3EF45292" w14:textId="77777777" w:rsidTr="008C6159">
        <w:trPr>
          <w:trHeight w:val="562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8B2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270817">
              <w:rPr>
                <w:rFonts w:ascii="黑体" w:eastAsia="黑体" w:hAnsi="黑体" w:cs="宋体" w:hint="eastAsia"/>
                <w:sz w:val="24"/>
              </w:rPr>
              <w:lastRenderedPageBreak/>
              <w:t>项目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6E5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270817">
              <w:rPr>
                <w:rFonts w:ascii="黑体" w:eastAsia="黑体" w:hAnsi="黑体" w:cs="宋体"/>
                <w:sz w:val="24"/>
              </w:rPr>
              <w:t>2022年1</w:t>
            </w:r>
            <w:r w:rsidRPr="00270817">
              <w:rPr>
                <w:rFonts w:ascii="黑体" w:eastAsia="黑体" w:hAnsi="黑体" w:cs="宋体" w:hint="eastAsia"/>
                <w:sz w:val="24"/>
              </w:rPr>
              <w:t>月3</w:t>
            </w:r>
            <w:r w:rsidRPr="00270817">
              <w:rPr>
                <w:rFonts w:ascii="黑体" w:eastAsia="黑体" w:hAnsi="黑体" w:cs="宋体"/>
                <w:sz w:val="24"/>
              </w:rPr>
              <w:t>1</w:t>
            </w:r>
            <w:r w:rsidRPr="00270817">
              <w:rPr>
                <w:rFonts w:ascii="黑体" w:eastAsia="黑体" w:hAnsi="黑体" w:cs="宋体" w:hint="eastAsia"/>
                <w:sz w:val="24"/>
              </w:rPr>
              <w:t>日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E0D" w14:textId="77777777" w:rsidR="00C221B2" w:rsidRPr="00270817" w:rsidRDefault="00C221B2" w:rsidP="008C6159">
            <w:pPr>
              <w:spacing w:line="500" w:lineRule="exact"/>
              <w:ind w:leftChars="-35" w:left="-73"/>
              <w:jc w:val="center"/>
              <w:rPr>
                <w:rFonts w:ascii="黑体" w:eastAsia="黑体" w:hAnsi="黑体" w:cs="宋体"/>
                <w:sz w:val="24"/>
              </w:rPr>
            </w:pPr>
            <w:r w:rsidRPr="00270817">
              <w:rPr>
                <w:rFonts w:ascii="黑体" w:eastAsia="黑体" w:hAnsi="黑体" w:cs="宋体"/>
                <w:sz w:val="24"/>
              </w:rPr>
              <w:t>2021年</w:t>
            </w:r>
            <w:r w:rsidRPr="00270817">
              <w:rPr>
                <w:rFonts w:ascii="黑体" w:eastAsia="黑体" w:hAnsi="黑体" w:cs="宋体" w:hint="eastAsia"/>
                <w:sz w:val="24"/>
              </w:rPr>
              <w:t>1</w:t>
            </w:r>
            <w:r w:rsidRPr="00270817">
              <w:rPr>
                <w:rFonts w:ascii="黑体" w:eastAsia="黑体" w:hAnsi="黑体" w:cs="宋体"/>
                <w:sz w:val="24"/>
              </w:rPr>
              <w:t>2</w:t>
            </w:r>
            <w:r w:rsidRPr="00270817">
              <w:rPr>
                <w:rFonts w:ascii="黑体" w:eastAsia="黑体" w:hAnsi="黑体" w:cs="宋体" w:hint="eastAsia"/>
                <w:sz w:val="24"/>
              </w:rPr>
              <w:t>月3</w:t>
            </w:r>
            <w:r w:rsidRPr="00270817">
              <w:rPr>
                <w:rFonts w:ascii="黑体" w:eastAsia="黑体" w:hAnsi="黑体" w:cs="宋体"/>
                <w:sz w:val="24"/>
              </w:rPr>
              <w:t>1</w:t>
            </w:r>
            <w:r w:rsidRPr="00270817">
              <w:rPr>
                <w:rFonts w:ascii="黑体" w:eastAsia="黑体" w:hAnsi="黑体" w:cs="宋体" w:hint="eastAsia"/>
                <w:sz w:val="24"/>
              </w:rPr>
              <w:t>日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7111" w14:textId="77777777" w:rsidR="00C221B2" w:rsidRPr="00270817" w:rsidRDefault="00C221B2" w:rsidP="008C6159">
            <w:pPr>
              <w:spacing w:line="500" w:lineRule="exact"/>
              <w:ind w:leftChars="-35" w:left="-73"/>
              <w:jc w:val="center"/>
              <w:rPr>
                <w:rFonts w:ascii="黑体" w:eastAsia="黑体" w:hAnsi="黑体" w:cs="宋体"/>
                <w:sz w:val="24"/>
              </w:rPr>
            </w:pPr>
            <w:r w:rsidRPr="00270817">
              <w:rPr>
                <w:rFonts w:ascii="黑体" w:eastAsia="黑体" w:hAnsi="黑体" w:cs="宋体" w:hint="eastAsia"/>
                <w:sz w:val="24"/>
              </w:rPr>
              <w:t>2</w:t>
            </w:r>
            <w:r w:rsidRPr="00270817">
              <w:rPr>
                <w:rFonts w:ascii="黑体" w:eastAsia="黑体" w:hAnsi="黑体" w:cs="宋体"/>
                <w:sz w:val="24"/>
              </w:rPr>
              <w:t>020</w:t>
            </w:r>
            <w:r w:rsidRPr="00270817">
              <w:rPr>
                <w:rFonts w:ascii="黑体" w:eastAsia="黑体" w:hAnsi="黑体" w:cs="宋体" w:hint="eastAsia"/>
                <w:sz w:val="24"/>
              </w:rPr>
              <w:t>年1</w:t>
            </w:r>
            <w:r w:rsidRPr="00270817">
              <w:rPr>
                <w:rFonts w:ascii="黑体" w:eastAsia="黑体" w:hAnsi="黑体" w:cs="宋体"/>
                <w:sz w:val="24"/>
              </w:rPr>
              <w:t>2</w:t>
            </w:r>
            <w:r w:rsidRPr="00270817">
              <w:rPr>
                <w:rFonts w:ascii="黑体" w:eastAsia="黑体" w:hAnsi="黑体" w:cs="宋体" w:hint="eastAsia"/>
                <w:sz w:val="24"/>
              </w:rPr>
              <w:t>月3</w:t>
            </w:r>
            <w:r w:rsidRPr="00270817">
              <w:rPr>
                <w:rFonts w:ascii="黑体" w:eastAsia="黑体" w:hAnsi="黑体" w:cs="宋体"/>
                <w:sz w:val="24"/>
              </w:rPr>
              <w:t>1</w:t>
            </w:r>
            <w:r w:rsidRPr="00270817">
              <w:rPr>
                <w:rFonts w:ascii="黑体" w:eastAsia="黑体" w:hAnsi="黑体" w:cs="宋体" w:hint="eastAsia"/>
                <w:sz w:val="24"/>
              </w:rPr>
              <w:t>日</w:t>
            </w:r>
          </w:p>
        </w:tc>
      </w:tr>
      <w:tr w:rsidR="00C221B2" w:rsidRPr="00270817" w14:paraId="65E2355E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A20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270817">
              <w:rPr>
                <w:rFonts w:ascii="宋体" w:hAnsi="宋体" w:cs="宋体" w:hint="eastAsia"/>
                <w:sz w:val="24"/>
              </w:rPr>
              <w:t>资产总额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B45C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447,839.34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2E1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447,459.43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8A30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175,434.88</w:t>
            </w:r>
          </w:p>
        </w:tc>
      </w:tr>
      <w:tr w:rsidR="00C221B2" w:rsidRPr="00270817" w14:paraId="2807208A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4093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270817">
              <w:rPr>
                <w:rFonts w:ascii="宋体" w:hAnsi="宋体" w:cs="宋体" w:hint="eastAsia"/>
                <w:sz w:val="24"/>
              </w:rPr>
              <w:t>负债总额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0B0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392,405.20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5C6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392,025.28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02B9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120,017.84</w:t>
            </w:r>
          </w:p>
        </w:tc>
      </w:tr>
      <w:tr w:rsidR="00C221B2" w:rsidRPr="00270817" w14:paraId="3593E88D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3DA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270817"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43F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55,434.14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0464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55,434.14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5051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55,417.03</w:t>
            </w:r>
          </w:p>
        </w:tc>
      </w:tr>
      <w:tr w:rsidR="00C221B2" w:rsidRPr="00270817" w14:paraId="65A61CCD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AC0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270817">
              <w:rPr>
                <w:rFonts w:ascii="黑体" w:eastAsia="黑体" w:hAnsi="黑体" w:cs="宋体" w:hint="eastAsia"/>
                <w:sz w:val="24"/>
              </w:rPr>
              <w:t>项目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7CD7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270817">
              <w:rPr>
                <w:rFonts w:ascii="黑体" w:eastAsia="黑体" w:hAnsi="黑体" w:cs="宋体"/>
                <w:sz w:val="24"/>
              </w:rPr>
              <w:t>2022年</w:t>
            </w:r>
            <w:r w:rsidRPr="00270817">
              <w:rPr>
                <w:rFonts w:ascii="黑体" w:eastAsia="黑体" w:hAnsi="黑体" w:cs="宋体" w:hint="eastAsia"/>
                <w:sz w:val="24"/>
              </w:rPr>
              <w:t>1月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1A92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270817">
              <w:rPr>
                <w:rFonts w:ascii="黑体" w:eastAsia="黑体" w:hAnsi="黑体" w:cs="宋体"/>
                <w:sz w:val="24"/>
              </w:rPr>
              <w:t>2021年度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4467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270817">
              <w:rPr>
                <w:rFonts w:ascii="黑体" w:eastAsia="黑体" w:hAnsi="黑体" w:cs="宋体" w:hint="eastAsia"/>
                <w:sz w:val="24"/>
              </w:rPr>
              <w:t>2</w:t>
            </w:r>
            <w:r w:rsidRPr="00270817">
              <w:rPr>
                <w:rFonts w:ascii="黑体" w:eastAsia="黑体" w:hAnsi="黑体" w:cs="宋体"/>
                <w:sz w:val="24"/>
              </w:rPr>
              <w:t>020</w:t>
            </w:r>
            <w:r w:rsidRPr="00270817">
              <w:rPr>
                <w:rFonts w:ascii="黑体" w:eastAsia="黑体" w:hAnsi="黑体" w:cs="宋体" w:hint="eastAsia"/>
                <w:sz w:val="24"/>
              </w:rPr>
              <w:t>年度</w:t>
            </w:r>
          </w:p>
        </w:tc>
      </w:tr>
      <w:tr w:rsidR="00C221B2" w:rsidRPr="00270817" w14:paraId="530BEAB8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834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270817"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3AA" w14:textId="21DAEAD6" w:rsidR="00C221B2" w:rsidRPr="00270817" w:rsidRDefault="00403A96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 w:hint="eastAsia"/>
                <w:color w:val="000000"/>
                <w:sz w:val="24"/>
              </w:rPr>
              <w:t>-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341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1,022.71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CDEE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1,348.48</w:t>
            </w:r>
          </w:p>
        </w:tc>
      </w:tr>
      <w:tr w:rsidR="00C221B2" w:rsidRPr="00270817" w14:paraId="21BF307F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64B9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270817">
              <w:rPr>
                <w:rFonts w:ascii="宋体" w:hAnsi="宋体" w:cs="宋体" w:hint="eastAsia"/>
                <w:sz w:val="24"/>
              </w:rPr>
              <w:t>利润总额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B273" w14:textId="666FE3EA" w:rsidR="00C221B2" w:rsidRPr="00270817" w:rsidRDefault="00403A96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 w:hint="eastAsia"/>
                <w:color w:val="000000"/>
                <w:sz w:val="24"/>
              </w:rPr>
              <w:t>-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3D2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17.11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720C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411.98</w:t>
            </w:r>
          </w:p>
        </w:tc>
      </w:tr>
      <w:tr w:rsidR="00C221B2" w:rsidRPr="00270817" w14:paraId="44F80CE5" w14:textId="77777777" w:rsidTr="008C6159">
        <w:trPr>
          <w:trHeight w:val="510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2E76" w14:textId="77777777" w:rsidR="00C221B2" w:rsidRPr="00270817" w:rsidRDefault="00C221B2" w:rsidP="008C6159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270817"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32CB" w14:textId="6D876F7B" w:rsidR="00C221B2" w:rsidRPr="00270817" w:rsidRDefault="00403A96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 w:hint="eastAsia"/>
                <w:color w:val="000000"/>
                <w:sz w:val="24"/>
              </w:rPr>
              <w:t>-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6BFE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270817">
              <w:rPr>
                <w:rFonts w:ascii="宋体" w:hAnsi="宋体" w:cs="宋体"/>
                <w:sz w:val="24"/>
              </w:rPr>
              <w:t>17.11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A560" w14:textId="77777777" w:rsidR="00C221B2" w:rsidRPr="00270817" w:rsidRDefault="00C221B2" w:rsidP="008C6159">
            <w:pPr>
              <w:spacing w:line="50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270817">
              <w:rPr>
                <w:rFonts w:ascii="宋体" w:hAnsi="宋体"/>
                <w:color w:val="000000"/>
                <w:sz w:val="24"/>
              </w:rPr>
              <w:t>411.98</w:t>
            </w:r>
          </w:p>
        </w:tc>
      </w:tr>
    </w:tbl>
    <w:bookmarkEnd w:id="1"/>
    <w:p w14:paraId="7B138FCB" w14:textId="77777777" w:rsidR="00C221B2" w:rsidRPr="00270817" w:rsidRDefault="00C221B2" w:rsidP="00C221B2">
      <w:pPr>
        <w:spacing w:beforeLines="50" w:before="156" w:line="560" w:lineRule="exact"/>
        <w:ind w:firstLine="567"/>
        <w:rPr>
          <w:rFonts w:ascii="楷体" w:eastAsia="楷体" w:hAnsi="楷体" w:cs="楷体"/>
          <w:b/>
          <w:bCs/>
          <w:spacing w:val="-6"/>
          <w:sz w:val="28"/>
          <w:szCs w:val="28"/>
        </w:rPr>
      </w:pPr>
      <w:r w:rsidRPr="00270817">
        <w:rPr>
          <w:rFonts w:ascii="楷体" w:eastAsia="楷体" w:hAnsi="楷体" w:cs="楷体" w:hint="eastAsia"/>
          <w:b/>
          <w:bCs/>
          <w:spacing w:val="-6"/>
          <w:sz w:val="28"/>
          <w:szCs w:val="28"/>
        </w:rPr>
        <w:t>（二）评估情况</w:t>
      </w:r>
    </w:p>
    <w:p w14:paraId="38806073" w14:textId="77777777" w:rsidR="00C221B2" w:rsidRPr="00270817" w:rsidRDefault="00C221B2" w:rsidP="00C221B2">
      <w:pPr>
        <w:spacing w:line="560" w:lineRule="exact"/>
        <w:ind w:firstLine="600"/>
        <w:rPr>
          <w:rFonts w:ascii="宋体" w:hAnsi="宋体"/>
          <w:sz w:val="28"/>
          <w:szCs w:val="28"/>
        </w:rPr>
      </w:pPr>
      <w:r w:rsidRPr="00270817">
        <w:rPr>
          <w:rFonts w:ascii="宋体" w:hAnsi="宋体" w:hint="eastAsia"/>
          <w:sz w:val="28"/>
          <w:szCs w:val="28"/>
        </w:rPr>
        <w:t>1.评估结果。北京天健兴业资产评估有限公司以2022年1月31日为评估基准日，对能源大厦上海公司股东全部权益进行评估，并出具天兴评报字</w:t>
      </w:r>
      <w:r w:rsidRPr="00270817">
        <w:rPr>
          <w:rFonts w:ascii="等线" w:eastAsia="等线" w:hAnsi="等线" w:hint="eastAsia"/>
          <w:sz w:val="28"/>
          <w:szCs w:val="28"/>
        </w:rPr>
        <w:t>〔</w:t>
      </w:r>
      <w:r w:rsidRPr="00270817">
        <w:rPr>
          <w:rFonts w:ascii="宋体" w:hAnsi="宋体" w:hint="eastAsia"/>
          <w:sz w:val="28"/>
          <w:szCs w:val="28"/>
        </w:rPr>
        <w:t>2022</w:t>
      </w:r>
      <w:r w:rsidRPr="00270817">
        <w:rPr>
          <w:rFonts w:ascii="等线" w:eastAsia="等线" w:hAnsi="等线" w:hint="eastAsia"/>
          <w:sz w:val="28"/>
          <w:szCs w:val="28"/>
        </w:rPr>
        <w:t>〕</w:t>
      </w:r>
      <w:r w:rsidRPr="00270817">
        <w:rPr>
          <w:rFonts w:ascii="宋体" w:hAnsi="宋体" w:hint="eastAsia"/>
          <w:sz w:val="28"/>
          <w:szCs w:val="28"/>
        </w:rPr>
        <w:t>第0465号评估报告。经资产基础法评估，能源大厦上海公司净资产账面价值5</w:t>
      </w:r>
      <w:r w:rsidRPr="00270817">
        <w:rPr>
          <w:rFonts w:ascii="宋体" w:hAnsi="宋体"/>
          <w:sz w:val="28"/>
          <w:szCs w:val="28"/>
        </w:rPr>
        <w:t>,</w:t>
      </w:r>
      <w:r w:rsidRPr="00270817">
        <w:rPr>
          <w:rFonts w:ascii="宋体" w:hAnsi="宋体" w:hint="eastAsia"/>
          <w:sz w:val="28"/>
          <w:szCs w:val="28"/>
        </w:rPr>
        <w:t>543.41万元，评估价值28</w:t>
      </w:r>
      <w:r w:rsidRPr="00270817">
        <w:rPr>
          <w:rFonts w:ascii="宋体" w:hAnsi="宋体"/>
          <w:sz w:val="28"/>
          <w:szCs w:val="28"/>
        </w:rPr>
        <w:t>,</w:t>
      </w:r>
      <w:r w:rsidRPr="00270817">
        <w:rPr>
          <w:rFonts w:ascii="宋体" w:hAnsi="宋体" w:hint="eastAsia"/>
          <w:sz w:val="28"/>
          <w:szCs w:val="28"/>
        </w:rPr>
        <w:t>685.28万元，评估增值23</w:t>
      </w:r>
      <w:r w:rsidRPr="00270817">
        <w:rPr>
          <w:rFonts w:ascii="宋体" w:hAnsi="宋体"/>
          <w:sz w:val="28"/>
          <w:szCs w:val="28"/>
        </w:rPr>
        <w:t>,</w:t>
      </w:r>
      <w:r w:rsidRPr="00270817">
        <w:rPr>
          <w:rFonts w:ascii="宋体" w:hAnsi="宋体" w:hint="eastAsia"/>
          <w:sz w:val="28"/>
          <w:szCs w:val="28"/>
        </w:rPr>
        <w:t>141.87万元，增值率417.47%。</w:t>
      </w:r>
    </w:p>
    <w:p w14:paraId="06ECFDA6" w14:textId="3000DF70" w:rsidR="00226F1D" w:rsidRPr="00270817" w:rsidRDefault="00C221B2" w:rsidP="00C221B2">
      <w:pPr>
        <w:spacing w:line="560" w:lineRule="exact"/>
        <w:ind w:firstLine="600"/>
        <w:rPr>
          <w:rFonts w:ascii="宋体" w:hAnsi="宋体"/>
          <w:sz w:val="28"/>
          <w:szCs w:val="28"/>
        </w:rPr>
      </w:pPr>
      <w:r w:rsidRPr="00270817">
        <w:rPr>
          <w:rFonts w:ascii="宋体" w:hAnsi="宋体" w:hint="eastAsia"/>
          <w:sz w:val="28"/>
          <w:szCs w:val="28"/>
        </w:rPr>
        <w:t>2.评估增值原因。增值原因主要是土地评估增值23,300.29万元（能源大厦上海公司实际取得土地时间较早、成本较低，近几年静安区土地价格上涨）。</w:t>
      </w:r>
    </w:p>
    <w:p w14:paraId="5D5E97C2" w14:textId="412D13F4" w:rsidR="001A2F31" w:rsidRPr="00270817" w:rsidRDefault="00061E65" w:rsidP="00262636">
      <w:pPr>
        <w:spacing w:line="56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270817">
        <w:rPr>
          <w:rFonts w:ascii="黑体" w:eastAsia="黑体" w:hAnsi="黑体"/>
          <w:color w:val="000000"/>
          <w:sz w:val="28"/>
          <w:szCs w:val="28"/>
        </w:rPr>
        <w:t>四、</w:t>
      </w:r>
      <w:r w:rsidR="00C025AE" w:rsidRPr="00270817">
        <w:rPr>
          <w:rFonts w:ascii="黑体" w:eastAsia="黑体" w:hAnsi="黑体"/>
          <w:color w:val="000000"/>
          <w:sz w:val="28"/>
          <w:szCs w:val="28"/>
        </w:rPr>
        <w:t>本次</w:t>
      </w:r>
      <w:r w:rsidR="00152508" w:rsidRPr="00270817">
        <w:rPr>
          <w:rFonts w:ascii="黑体" w:eastAsia="黑体" w:hAnsi="黑体" w:hint="eastAsia"/>
          <w:color w:val="000000"/>
          <w:sz w:val="28"/>
          <w:szCs w:val="28"/>
        </w:rPr>
        <w:t>交易</w:t>
      </w:r>
      <w:r w:rsidRPr="00270817">
        <w:rPr>
          <w:rFonts w:ascii="黑体" w:eastAsia="黑体" w:hAnsi="黑体" w:hint="eastAsia"/>
          <w:color w:val="000000"/>
          <w:sz w:val="28"/>
          <w:szCs w:val="28"/>
        </w:rPr>
        <w:t>的主要内容</w:t>
      </w:r>
    </w:p>
    <w:p w14:paraId="614FACF3" w14:textId="77777777" w:rsidR="007B2CED" w:rsidRPr="00EF15B0" w:rsidRDefault="007B2CED" w:rsidP="007B2CED">
      <w:pPr>
        <w:spacing w:line="52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（一）协议主体</w:t>
      </w:r>
    </w:p>
    <w:p w14:paraId="48AACAC2" w14:textId="3A357CF6" w:rsidR="007B2CED" w:rsidRPr="00270817" w:rsidRDefault="008A70E6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山东能源</w:t>
      </w:r>
      <w:r w:rsidR="00403A96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proofErr w:type="gramStart"/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兖</w:t>
      </w:r>
      <w:proofErr w:type="gramEnd"/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矿能源</w:t>
      </w:r>
      <w:r w:rsidR="00403A96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及能源大厦上海公司</w:t>
      </w:r>
      <w:r w:rsidR="007B2CED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66F306B6" w14:textId="4ED03302" w:rsidR="004338DB" w:rsidRPr="00EF15B0" w:rsidRDefault="004338DB" w:rsidP="007B2CED">
      <w:pPr>
        <w:spacing w:line="52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（二）增资方式</w:t>
      </w:r>
    </w:p>
    <w:p w14:paraId="2441C253" w14:textId="3107C1A2" w:rsidR="004338DB" w:rsidRPr="00270817" w:rsidRDefault="004338DB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70817">
        <w:rPr>
          <w:rFonts w:ascii="宋体" w:hAnsi="宋体" w:hint="eastAsia"/>
          <w:sz w:val="28"/>
          <w:szCs w:val="28"/>
        </w:rPr>
        <w:t>能源大厦上海公司注册资本金由人民币</w:t>
      </w:r>
      <w:r w:rsidRPr="00270817">
        <w:rPr>
          <w:rFonts w:ascii="宋体" w:hAnsi="宋体"/>
          <w:sz w:val="28"/>
          <w:szCs w:val="28"/>
        </w:rPr>
        <w:t>1</w:t>
      </w:r>
      <w:r w:rsidRPr="00270817">
        <w:rPr>
          <w:rFonts w:ascii="宋体" w:hAnsi="宋体" w:hint="eastAsia"/>
          <w:sz w:val="28"/>
          <w:szCs w:val="28"/>
        </w:rPr>
        <w:t>亿元增至人民币</w:t>
      </w:r>
      <w:r w:rsidRPr="00270817">
        <w:rPr>
          <w:rFonts w:ascii="宋体" w:hAnsi="宋体"/>
          <w:sz w:val="28"/>
          <w:szCs w:val="28"/>
        </w:rPr>
        <w:t>4</w:t>
      </w:r>
      <w:r w:rsidRPr="00270817">
        <w:rPr>
          <w:rFonts w:ascii="宋体" w:hAnsi="宋体" w:hint="eastAsia"/>
          <w:sz w:val="28"/>
          <w:szCs w:val="28"/>
        </w:rPr>
        <w:t>亿</w:t>
      </w:r>
      <w:r w:rsidRPr="00270817">
        <w:rPr>
          <w:rFonts w:ascii="宋体" w:hAnsi="宋体"/>
          <w:sz w:val="28"/>
          <w:szCs w:val="28"/>
        </w:rPr>
        <w:t>,增加的3</w:t>
      </w:r>
      <w:r w:rsidRPr="00270817">
        <w:rPr>
          <w:rFonts w:ascii="宋体" w:hAnsi="宋体" w:hint="eastAsia"/>
          <w:sz w:val="28"/>
          <w:szCs w:val="28"/>
        </w:rPr>
        <w:t>亿元资本金由</w:t>
      </w:r>
      <w:proofErr w:type="gramStart"/>
      <w:r w:rsidRPr="00270817">
        <w:rPr>
          <w:rFonts w:ascii="宋体" w:hAnsi="宋体" w:hint="eastAsia"/>
          <w:sz w:val="28"/>
          <w:szCs w:val="28"/>
        </w:rPr>
        <w:t>兖</w:t>
      </w:r>
      <w:proofErr w:type="gramEnd"/>
      <w:r w:rsidRPr="00270817">
        <w:rPr>
          <w:rFonts w:ascii="宋体" w:hAnsi="宋体" w:hint="eastAsia"/>
          <w:sz w:val="28"/>
          <w:szCs w:val="28"/>
        </w:rPr>
        <w:t>矿能源以现金方式认购。</w:t>
      </w:r>
    </w:p>
    <w:p w14:paraId="5B313E34" w14:textId="76FB77AA" w:rsidR="007B2CED" w:rsidRPr="00EF15B0" w:rsidRDefault="007B2CED" w:rsidP="007B2CED">
      <w:pPr>
        <w:spacing w:line="52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（</w:t>
      </w:r>
      <w:r w:rsidR="004338DB" w:rsidRPr="00EF15B0">
        <w:rPr>
          <w:rFonts w:ascii="楷体" w:eastAsia="楷体" w:hAnsi="楷体" w:hint="eastAsia"/>
          <w:b/>
          <w:color w:val="000000"/>
          <w:sz w:val="28"/>
          <w:szCs w:val="28"/>
        </w:rPr>
        <w:t>三</w:t>
      </w: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）交易价格</w:t>
      </w:r>
    </w:p>
    <w:p w14:paraId="0B2C46E8" w14:textId="79722020" w:rsidR="007B2CED" w:rsidRPr="00270817" w:rsidRDefault="007B2CED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本次交易价格以评估结果为依据，确认</w:t>
      </w:r>
      <w:r w:rsidR="00605A19">
        <w:rPr>
          <w:rFonts w:asciiTheme="minorEastAsia" w:eastAsiaTheme="minorEastAsia" w:hAnsiTheme="minorEastAsia" w:hint="eastAsia"/>
          <w:color w:val="000000"/>
          <w:sz w:val="28"/>
          <w:szCs w:val="28"/>
        </w:rPr>
        <w:t>价格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4338DB" w:rsidRPr="00270817">
        <w:rPr>
          <w:rFonts w:ascii="宋体" w:hAnsi="宋体" w:hint="eastAsia"/>
          <w:sz w:val="28"/>
          <w:szCs w:val="28"/>
        </w:rPr>
        <w:t>人民币</w:t>
      </w:r>
      <w:r w:rsidR="00605A19">
        <w:rPr>
          <w:rFonts w:ascii="宋体" w:hAnsi="宋体" w:hint="eastAsia"/>
          <w:sz w:val="28"/>
          <w:szCs w:val="28"/>
        </w:rPr>
        <w:t>2</w:t>
      </w:r>
      <w:r w:rsidR="00605A19">
        <w:rPr>
          <w:rFonts w:ascii="宋体" w:hAnsi="宋体"/>
          <w:sz w:val="28"/>
          <w:szCs w:val="28"/>
        </w:rPr>
        <w:t>.87</w:t>
      </w:r>
      <w:r w:rsidR="00605A19">
        <w:rPr>
          <w:rFonts w:ascii="宋体" w:hAnsi="宋体" w:hint="eastAsia"/>
          <w:sz w:val="28"/>
          <w:szCs w:val="28"/>
        </w:rPr>
        <w:t>元/</w:t>
      </w:r>
      <w:r w:rsidR="00605A19">
        <w:rPr>
          <w:rFonts w:ascii="宋体" w:hAnsi="宋体" w:hint="eastAsia"/>
          <w:sz w:val="28"/>
          <w:szCs w:val="28"/>
        </w:rPr>
        <w:lastRenderedPageBreak/>
        <w:t>股，公司出资人民币</w:t>
      </w:r>
      <w:r w:rsidR="004338DB" w:rsidRPr="00270817">
        <w:rPr>
          <w:rFonts w:ascii="宋体" w:hAnsi="宋体" w:hint="eastAsia"/>
          <w:sz w:val="28"/>
          <w:szCs w:val="28"/>
        </w:rPr>
        <w:t>8.61亿元，其中人民币3亿元计入能源大厦上海公司注册资本金；人民币5</w:t>
      </w:r>
      <w:r w:rsidR="004338DB" w:rsidRPr="00270817">
        <w:rPr>
          <w:rFonts w:ascii="宋体" w:hAnsi="宋体"/>
          <w:sz w:val="28"/>
          <w:szCs w:val="28"/>
        </w:rPr>
        <w:t>.61</w:t>
      </w:r>
      <w:r w:rsidR="004338DB" w:rsidRPr="00270817">
        <w:rPr>
          <w:rFonts w:ascii="宋体" w:hAnsi="宋体" w:hint="eastAsia"/>
          <w:sz w:val="28"/>
          <w:szCs w:val="28"/>
        </w:rPr>
        <w:t>亿元计入其资本公积。</w:t>
      </w:r>
    </w:p>
    <w:p w14:paraId="3CA8E8FB" w14:textId="2E0EDA43" w:rsidR="007B2CED" w:rsidRPr="00EF15B0" w:rsidRDefault="007B2CED" w:rsidP="007B2CED">
      <w:pPr>
        <w:spacing w:line="52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（</w:t>
      </w:r>
      <w:r w:rsidR="00167644" w:rsidRPr="00EF15B0">
        <w:rPr>
          <w:rFonts w:ascii="楷体" w:eastAsia="楷体" w:hAnsi="楷体" w:hint="eastAsia"/>
          <w:b/>
          <w:color w:val="000000"/>
          <w:sz w:val="28"/>
          <w:szCs w:val="28"/>
        </w:rPr>
        <w:t>四</w:t>
      </w: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）交易价款支付</w:t>
      </w:r>
    </w:p>
    <w:p w14:paraId="450629A6" w14:textId="3C9007D4" w:rsidR="004338DB" w:rsidRPr="00270817" w:rsidRDefault="004338DB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proofErr w:type="gramStart"/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兖</w:t>
      </w:r>
      <w:proofErr w:type="gramEnd"/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矿能源应于上海市静安区规划和自然资源局批准</w:t>
      </w:r>
      <w:r w:rsidR="00167644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本次交易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方案后7个工作日内一次性将出资缴入协议各方共同指定的银行账户</w:t>
      </w:r>
      <w:r w:rsidR="00167644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63A2F57E" w14:textId="0585A1CD" w:rsidR="007B2CED" w:rsidRPr="00EF15B0" w:rsidRDefault="007B2CED" w:rsidP="007B2CED">
      <w:pPr>
        <w:spacing w:line="52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（</w:t>
      </w:r>
      <w:r w:rsidR="00167644" w:rsidRPr="00EF15B0">
        <w:rPr>
          <w:rFonts w:ascii="楷体" w:eastAsia="楷体" w:hAnsi="楷体" w:hint="eastAsia"/>
          <w:b/>
          <w:color w:val="000000"/>
          <w:sz w:val="28"/>
          <w:szCs w:val="28"/>
        </w:rPr>
        <w:t>五</w:t>
      </w: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）生效条件</w:t>
      </w:r>
    </w:p>
    <w:p w14:paraId="7DB0C11B" w14:textId="119C3CA5" w:rsidR="007B2CED" w:rsidRPr="00270817" w:rsidRDefault="007B2CED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协议在以下条件达成之日起生效：</w:t>
      </w:r>
    </w:p>
    <w:p w14:paraId="00ED1CF4" w14:textId="77777777" w:rsidR="007B2CED" w:rsidRPr="00270817" w:rsidRDefault="007B2CED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1.双方完成合同的签字盖章；</w:t>
      </w:r>
    </w:p>
    <w:p w14:paraId="237C5EBC" w14:textId="395DA85A" w:rsidR="007B2CED" w:rsidRPr="00270817" w:rsidRDefault="007B2CED" w:rsidP="007B2CE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2.双方各自履行完毕审批程序。</w:t>
      </w:r>
    </w:p>
    <w:p w14:paraId="18772FC8" w14:textId="77777777" w:rsidR="00167644" w:rsidRPr="00EF15B0" w:rsidRDefault="006F22F8" w:rsidP="00AA29D1">
      <w:pPr>
        <w:spacing w:line="52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EF15B0">
        <w:rPr>
          <w:rFonts w:ascii="楷体" w:eastAsia="楷体" w:hAnsi="楷体" w:hint="eastAsia"/>
          <w:b/>
          <w:color w:val="000000"/>
          <w:sz w:val="28"/>
          <w:szCs w:val="28"/>
        </w:rPr>
        <w:t>（六）过渡期损益</w:t>
      </w:r>
    </w:p>
    <w:p w14:paraId="6C296BFE" w14:textId="70F520E3" w:rsidR="006F22F8" w:rsidRPr="00270817" w:rsidRDefault="006F22F8" w:rsidP="00AA29D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270817">
        <w:rPr>
          <w:rFonts w:ascii="宋体" w:hAnsi="宋体" w:hint="eastAsia"/>
          <w:sz w:val="28"/>
          <w:szCs w:val="28"/>
        </w:rPr>
        <w:t>过渡期为评估基准日至变更登记完成日的期间。能源大厦上海公司在过渡期间的盈利由原股东享有，亏损由原股东承担。</w:t>
      </w:r>
    </w:p>
    <w:p w14:paraId="26F4F079" w14:textId="640F1613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 w:rsidRPr="00270817">
        <w:rPr>
          <w:rFonts w:ascii="黑体" w:eastAsia="黑体" w:hAnsi="黑体" w:hint="eastAsia"/>
          <w:color w:val="000000"/>
          <w:sz w:val="28"/>
          <w:szCs w:val="28"/>
        </w:rPr>
        <w:t>五</w:t>
      </w:r>
      <w:r w:rsidRPr="00270817">
        <w:rPr>
          <w:rFonts w:ascii="黑体" w:eastAsia="黑体" w:hAnsi="黑体"/>
          <w:color w:val="000000"/>
          <w:sz w:val="28"/>
          <w:szCs w:val="28"/>
        </w:rPr>
        <w:t>、</w:t>
      </w:r>
      <w:r w:rsidRPr="00270817">
        <w:rPr>
          <w:rFonts w:ascii="黑体" w:eastAsia="黑体" w:hAnsi="黑体" w:hint="eastAsia"/>
          <w:color w:val="000000"/>
          <w:sz w:val="28"/>
          <w:szCs w:val="28"/>
        </w:rPr>
        <w:t>本次</w:t>
      </w:r>
      <w:r w:rsidR="00E2433C" w:rsidRPr="00270817">
        <w:rPr>
          <w:rFonts w:ascii="黑体" w:eastAsia="黑体" w:hAnsi="黑体" w:hint="eastAsia"/>
          <w:color w:val="000000"/>
          <w:sz w:val="28"/>
          <w:szCs w:val="28"/>
        </w:rPr>
        <w:t>交易</w:t>
      </w:r>
      <w:r w:rsidRPr="00270817">
        <w:rPr>
          <w:rFonts w:ascii="黑体" w:eastAsia="黑体" w:hAnsi="黑体" w:hint="eastAsia"/>
          <w:color w:val="000000"/>
          <w:sz w:val="28"/>
          <w:szCs w:val="28"/>
        </w:rPr>
        <w:t>对</w:t>
      </w:r>
      <w:r w:rsidRPr="00270817">
        <w:rPr>
          <w:rFonts w:ascii="黑体" w:eastAsia="黑体" w:hAnsi="黑体"/>
          <w:color w:val="000000"/>
          <w:sz w:val="28"/>
          <w:szCs w:val="28"/>
        </w:rPr>
        <w:t>公司的影响</w:t>
      </w:r>
    </w:p>
    <w:p w14:paraId="252B5FD0" w14:textId="27B24329" w:rsidR="00EF15B0" w:rsidRPr="00270817" w:rsidRDefault="00A7314B" w:rsidP="00A7314B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bookmarkStart w:id="2" w:name="_Hlk80814976"/>
      <w:r w:rsidRPr="00270817">
        <w:rPr>
          <w:rFonts w:ascii="宋体" w:hAnsi="宋体" w:hint="eastAsia"/>
          <w:sz w:val="28"/>
          <w:szCs w:val="28"/>
        </w:rPr>
        <w:t>（</w:t>
      </w:r>
      <w:r w:rsidRPr="008F55CA">
        <w:rPr>
          <w:rFonts w:ascii="宋体" w:hAnsi="宋体" w:hint="eastAsia"/>
          <w:sz w:val="28"/>
          <w:szCs w:val="28"/>
        </w:rPr>
        <w:t>一）</w:t>
      </w:r>
      <w:r w:rsidR="00EF15B0" w:rsidRPr="008F55CA">
        <w:rPr>
          <w:rFonts w:ascii="宋体" w:hAnsi="宋体" w:hint="eastAsia"/>
          <w:sz w:val="28"/>
          <w:szCs w:val="28"/>
        </w:rPr>
        <w:t>能源大厦上海公司主要资产为一宗位于上海市静安区的土地使用权，公司拟在该宗土地上新建上海区域总部大厦。一是可以充分利用其发达的公共交通、优越的地理位置、较强的商业属性，进一步提升公司影响力；二是有利于发挥驻沪企业协同优势，加快推动区域产业一体化运营，优化上海区域产业结构</w:t>
      </w:r>
      <w:r w:rsidR="00BC12FC" w:rsidRPr="008F55CA">
        <w:rPr>
          <w:rFonts w:ascii="宋体" w:hAnsi="宋体" w:hint="eastAsia"/>
          <w:sz w:val="28"/>
          <w:szCs w:val="28"/>
        </w:rPr>
        <w:t>。</w:t>
      </w:r>
    </w:p>
    <w:p w14:paraId="0DDE9BB6" w14:textId="7741DF60" w:rsidR="007B2CED" w:rsidRPr="00270817" w:rsidRDefault="007B2CED" w:rsidP="007B2CED">
      <w:pPr>
        <w:adjustRightInd w:val="0"/>
        <w:snapToGrid w:val="0"/>
        <w:spacing w:line="520" w:lineRule="exact"/>
        <w:ind w:firstLineChars="200" w:firstLine="560"/>
        <w:outlineLvl w:val="0"/>
        <w:rPr>
          <w:color w:val="000000"/>
          <w:sz w:val="28"/>
          <w:szCs w:val="28"/>
        </w:rPr>
      </w:pPr>
      <w:r w:rsidRPr="00270817">
        <w:rPr>
          <w:rFonts w:hint="eastAsia"/>
          <w:color w:val="000000"/>
          <w:sz w:val="28"/>
          <w:szCs w:val="28"/>
        </w:rPr>
        <w:t>（二）本次交易按一般商业条款订立，交易项目的定价公平合理，符合公司及全体股东利益，不会对公司现在及将来的财务状况、经营成果产生不利影响</w:t>
      </w:r>
      <w:r w:rsidR="00403A96" w:rsidRPr="00270817">
        <w:rPr>
          <w:rFonts w:hint="eastAsia"/>
          <w:color w:val="000000"/>
          <w:sz w:val="28"/>
          <w:szCs w:val="28"/>
        </w:rPr>
        <w:t>；</w:t>
      </w:r>
    </w:p>
    <w:p w14:paraId="4D9CAB7A" w14:textId="3AF49451" w:rsidR="007B2CED" w:rsidRPr="00270817" w:rsidRDefault="007B2CED" w:rsidP="00AA29D1">
      <w:pPr>
        <w:adjustRightInd w:val="0"/>
        <w:snapToGrid w:val="0"/>
        <w:spacing w:line="520" w:lineRule="exact"/>
        <w:ind w:firstLineChars="200" w:firstLine="560"/>
        <w:outlineLvl w:val="0"/>
        <w:rPr>
          <w:color w:val="000000"/>
          <w:sz w:val="28"/>
          <w:szCs w:val="28"/>
        </w:rPr>
      </w:pPr>
      <w:r w:rsidRPr="00270817">
        <w:rPr>
          <w:rFonts w:hint="eastAsia"/>
          <w:color w:val="000000"/>
          <w:sz w:val="28"/>
          <w:szCs w:val="28"/>
        </w:rPr>
        <w:t>（三）本次交易完成后，</w:t>
      </w:r>
      <w:r w:rsidR="00AC2081" w:rsidRPr="00270817">
        <w:rPr>
          <w:rFonts w:ascii="宋体" w:hAnsi="宋体" w:hint="eastAsia"/>
          <w:sz w:val="28"/>
          <w:szCs w:val="28"/>
        </w:rPr>
        <w:t>能源大厦上海公司</w:t>
      </w:r>
      <w:r w:rsidRPr="00270817">
        <w:rPr>
          <w:rFonts w:hint="eastAsia"/>
          <w:color w:val="000000"/>
          <w:sz w:val="28"/>
          <w:szCs w:val="28"/>
        </w:rPr>
        <w:t>成为</w:t>
      </w:r>
      <w:r w:rsidR="00AC2081" w:rsidRPr="00270817">
        <w:rPr>
          <w:rFonts w:hint="eastAsia"/>
          <w:color w:val="000000"/>
          <w:sz w:val="28"/>
          <w:szCs w:val="28"/>
        </w:rPr>
        <w:t>公司控股</w:t>
      </w:r>
      <w:r w:rsidRPr="00270817">
        <w:rPr>
          <w:rFonts w:hint="eastAsia"/>
          <w:color w:val="000000"/>
          <w:sz w:val="28"/>
          <w:szCs w:val="28"/>
        </w:rPr>
        <w:t>子公司。</w:t>
      </w:r>
      <w:r w:rsidR="00AC2081" w:rsidRPr="00270817">
        <w:rPr>
          <w:rFonts w:ascii="宋体" w:hAnsi="宋体" w:hint="eastAsia"/>
          <w:sz w:val="28"/>
          <w:szCs w:val="28"/>
        </w:rPr>
        <w:t>能源大厦上海公司</w:t>
      </w:r>
      <w:r w:rsidRPr="00270817">
        <w:rPr>
          <w:rFonts w:hint="eastAsia"/>
          <w:color w:val="000000"/>
          <w:sz w:val="28"/>
          <w:szCs w:val="28"/>
        </w:rPr>
        <w:t>无对外担保、委托理财情况，不会对公司现在及将来的财务状况、经营成果产生</w:t>
      </w:r>
      <w:r w:rsidR="00D828A7">
        <w:rPr>
          <w:rFonts w:hint="eastAsia"/>
          <w:color w:val="000000"/>
          <w:sz w:val="28"/>
          <w:szCs w:val="28"/>
        </w:rPr>
        <w:t>重大</w:t>
      </w:r>
      <w:r w:rsidRPr="00270817">
        <w:rPr>
          <w:rFonts w:hint="eastAsia"/>
          <w:color w:val="000000"/>
          <w:sz w:val="28"/>
          <w:szCs w:val="28"/>
        </w:rPr>
        <w:t>不利影响。</w:t>
      </w:r>
    </w:p>
    <w:bookmarkEnd w:id="2"/>
    <w:p w14:paraId="3161FA8C" w14:textId="77777777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 w:rsidRPr="00270817">
        <w:rPr>
          <w:rFonts w:ascii="黑体" w:eastAsia="黑体" w:hAnsi="黑体" w:hint="eastAsia"/>
          <w:color w:val="000000"/>
          <w:sz w:val="28"/>
          <w:szCs w:val="28"/>
        </w:rPr>
        <w:t>六</w:t>
      </w:r>
      <w:r w:rsidRPr="00270817">
        <w:rPr>
          <w:rFonts w:ascii="黑体" w:eastAsia="黑体" w:hAnsi="黑体"/>
          <w:color w:val="000000"/>
          <w:sz w:val="28"/>
          <w:szCs w:val="28"/>
        </w:rPr>
        <w:t>、</w:t>
      </w:r>
      <w:r w:rsidRPr="00270817">
        <w:rPr>
          <w:rFonts w:ascii="黑体" w:eastAsia="黑体" w:hAnsi="黑体" w:hint="eastAsia"/>
          <w:color w:val="000000"/>
          <w:sz w:val="28"/>
          <w:szCs w:val="28"/>
        </w:rPr>
        <w:t>本次</w:t>
      </w:r>
      <w:r w:rsidR="00E2433C" w:rsidRPr="00270817">
        <w:rPr>
          <w:rFonts w:ascii="黑体" w:eastAsia="黑体" w:hAnsi="黑体" w:hint="eastAsia"/>
          <w:color w:val="000000"/>
          <w:sz w:val="28"/>
          <w:szCs w:val="28"/>
        </w:rPr>
        <w:t>交易</w:t>
      </w:r>
      <w:r w:rsidRPr="00270817">
        <w:rPr>
          <w:rFonts w:ascii="黑体" w:eastAsia="黑体" w:hAnsi="黑体" w:hint="eastAsia"/>
          <w:color w:val="000000"/>
          <w:sz w:val="28"/>
          <w:szCs w:val="28"/>
        </w:rPr>
        <w:t>已履行的审批程序</w:t>
      </w:r>
    </w:p>
    <w:p w14:paraId="16D5A8E0" w14:textId="77777777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270817">
        <w:rPr>
          <w:rFonts w:ascii="楷体" w:eastAsia="楷体" w:hAnsi="楷体" w:hint="eastAsia"/>
          <w:b/>
          <w:color w:val="000000"/>
          <w:sz w:val="28"/>
          <w:szCs w:val="28"/>
        </w:rPr>
        <w:t>（一）董事会审议情况</w:t>
      </w:r>
    </w:p>
    <w:p w14:paraId="1DBC4EF3" w14:textId="3929DE69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lastRenderedPageBreak/>
        <w:t>本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次</w:t>
      </w:r>
      <w:r w:rsidR="00B37DC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交易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已经</w:t>
      </w:r>
      <w:r w:rsidR="00DA1316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</w:t>
      </w:r>
      <w:r w:rsidR="007E0FC6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8A05C2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4E7781" w:rsidRPr="00270817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7E0FC6" w:rsidRPr="00270817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4E7781" w:rsidRPr="00270817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7E0FC6" w:rsidRPr="00270817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4E7781" w:rsidRPr="00270817">
        <w:rPr>
          <w:rFonts w:asciiTheme="minorEastAsia" w:eastAsiaTheme="minorEastAsia" w:hAnsiTheme="minorEastAsia"/>
          <w:color w:val="000000"/>
          <w:sz w:val="28"/>
          <w:szCs w:val="28"/>
        </w:rPr>
        <w:t>30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召开的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 w:rsidR="008A05C2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八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届董事会</w:t>
      </w:r>
      <w:r w:rsidR="007E0FC6" w:rsidRPr="00270817"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 w:rsidR="004E7781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二十三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次会议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审议批准。</w:t>
      </w:r>
    </w:p>
    <w:p w14:paraId="5C2D953F" w14:textId="77777777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公司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第</w:t>
      </w:r>
      <w:r w:rsidR="008A05C2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八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届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董事会成员共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人，</w:t>
      </w:r>
      <w:r w:rsidR="00E3640B" w:rsidRPr="00270817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名关联董事回避表决，</w:t>
      </w:r>
      <w:r w:rsidR="00E3640B" w:rsidRPr="00270817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名非关联董事</w:t>
      </w:r>
      <w:r w:rsidR="00821583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一致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批准本次</w:t>
      </w:r>
      <w:r w:rsidR="00B37DC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交易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270817">
        <w:rPr>
          <w:rFonts w:asciiTheme="minorEastAsia" w:eastAsiaTheme="minorEastAsia" w:hAnsiTheme="minorEastAsia"/>
          <w:color w:val="000000"/>
          <w:sz w:val="28"/>
          <w:szCs w:val="28"/>
        </w:rPr>
        <w:t>参加表决的董事人数符合法定比例，会议的召开及表决合法有效。</w:t>
      </w:r>
    </w:p>
    <w:p w14:paraId="5BC36AFA" w14:textId="77777777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2"/>
        <w:rPr>
          <w:rFonts w:ascii="楷体" w:eastAsia="楷体" w:hAnsi="楷体"/>
          <w:b/>
          <w:color w:val="000000"/>
          <w:sz w:val="28"/>
          <w:szCs w:val="28"/>
        </w:rPr>
      </w:pPr>
      <w:r w:rsidRPr="00270817">
        <w:rPr>
          <w:rFonts w:ascii="楷体" w:eastAsia="楷体" w:hAnsi="楷体" w:hint="eastAsia"/>
          <w:b/>
          <w:color w:val="000000"/>
          <w:sz w:val="28"/>
          <w:szCs w:val="28"/>
        </w:rPr>
        <w:t>（二）独立董事事前认可意见及独立意见</w:t>
      </w:r>
    </w:p>
    <w:p w14:paraId="72EBD188" w14:textId="77777777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公司4名独立董事发表了事前认可意见，同意将</w:t>
      </w:r>
      <w:r w:rsidR="007A1137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</w:t>
      </w:r>
      <w:r w:rsidR="00B37DC5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交易</w:t>
      </w:r>
      <w:r w:rsidR="007A1137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事项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提交董事会讨论审议。</w:t>
      </w:r>
    </w:p>
    <w:p w14:paraId="5BD25101" w14:textId="77777777" w:rsidR="001A2F31" w:rsidRPr="00270817" w:rsidRDefault="00061E65" w:rsidP="00E74BC4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公司独立董事</w:t>
      </w:r>
      <w:r w:rsidR="000E4713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审阅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公司提供的相关资料后，在董事会上发表独立意见如下：</w:t>
      </w:r>
    </w:p>
    <w:p w14:paraId="6167F5F0" w14:textId="3FF91AEF" w:rsidR="005B440C" w:rsidRPr="00270817" w:rsidRDefault="005B440C" w:rsidP="00E74BC4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3" w:name="_Hlk106959269"/>
      <w:r w:rsidRPr="00270817">
        <w:rPr>
          <w:rFonts w:asciiTheme="minorEastAsia" w:eastAsiaTheme="minorEastAsia" w:hAnsiTheme="minorEastAsia" w:hint="eastAsia"/>
          <w:sz w:val="28"/>
          <w:szCs w:val="28"/>
        </w:rPr>
        <w:t>1.公司董事会对《</w:t>
      </w:r>
      <w:r w:rsidR="00E500E7" w:rsidRPr="00270817">
        <w:rPr>
          <w:rFonts w:asciiTheme="minorEastAsia" w:eastAsiaTheme="minorEastAsia" w:hAnsiTheme="minorEastAsia" w:hint="eastAsia"/>
          <w:bCs/>
          <w:sz w:val="28"/>
          <w:szCs w:val="28"/>
        </w:rPr>
        <w:t>关于以增资扩股方式控股山东能源大厦上海有限公司的议案</w:t>
      </w:r>
      <w:r w:rsidRPr="00270817">
        <w:rPr>
          <w:rFonts w:asciiTheme="minorEastAsia" w:eastAsiaTheme="minorEastAsia" w:hAnsiTheme="minorEastAsia" w:hint="eastAsia"/>
          <w:sz w:val="28"/>
          <w:szCs w:val="28"/>
        </w:rPr>
        <w:t>》的审议、表决程序符合法律法规、</w:t>
      </w:r>
      <w:r w:rsidR="00A7314B" w:rsidRPr="00270817">
        <w:rPr>
          <w:rFonts w:asciiTheme="minorEastAsia" w:eastAsiaTheme="minorEastAsia" w:hAnsiTheme="minorEastAsia" w:hint="eastAsia"/>
          <w:sz w:val="28"/>
          <w:szCs w:val="28"/>
        </w:rPr>
        <w:t>上市地</w:t>
      </w:r>
      <w:r w:rsidRPr="00270817">
        <w:rPr>
          <w:rFonts w:asciiTheme="minorEastAsia" w:eastAsiaTheme="minorEastAsia" w:hAnsiTheme="minorEastAsia" w:hint="eastAsia"/>
          <w:sz w:val="28"/>
          <w:szCs w:val="28"/>
        </w:rPr>
        <w:t>监管规则及《公司章程》规定；</w:t>
      </w:r>
    </w:p>
    <w:p w14:paraId="71D4A25A" w14:textId="433431A2" w:rsidR="008A70E6" w:rsidRPr="00270817" w:rsidRDefault="005B440C" w:rsidP="008A70E6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270817">
        <w:rPr>
          <w:rFonts w:asciiTheme="minorEastAsia" w:eastAsiaTheme="minorEastAsia" w:hAnsiTheme="minorEastAsia"/>
          <w:sz w:val="28"/>
          <w:szCs w:val="28"/>
        </w:rPr>
        <w:t>2.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</w:t>
      </w:r>
      <w:r w:rsidR="008A70E6" w:rsidRPr="00270817">
        <w:rPr>
          <w:rFonts w:asciiTheme="minorEastAsia" w:eastAsiaTheme="minorEastAsia" w:hAnsiTheme="minorEastAsia" w:hint="eastAsia"/>
          <w:bCs/>
          <w:sz w:val="28"/>
          <w:szCs w:val="28"/>
        </w:rPr>
        <w:t>通过增资扩股方式取得</w:t>
      </w:r>
      <w:r w:rsidRPr="00270817">
        <w:rPr>
          <w:rFonts w:asciiTheme="minorEastAsia" w:eastAsiaTheme="minorEastAsia" w:hAnsiTheme="minorEastAsia" w:hint="eastAsia"/>
          <w:bCs/>
          <w:sz w:val="28"/>
          <w:szCs w:val="28"/>
        </w:rPr>
        <w:t>能源大厦上海公司</w:t>
      </w:r>
      <w:r w:rsidRPr="00270817">
        <w:rPr>
          <w:rFonts w:asciiTheme="minorEastAsia" w:eastAsiaTheme="minorEastAsia" w:hAnsiTheme="minorEastAsia"/>
          <w:bCs/>
          <w:sz w:val="28"/>
          <w:szCs w:val="28"/>
        </w:rPr>
        <w:t>75%股权</w:t>
      </w:r>
      <w:r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8A70E6" w:rsidRPr="00270817">
        <w:rPr>
          <w:rFonts w:ascii="宋体" w:hAnsi="宋体" w:hint="eastAsia"/>
          <w:sz w:val="28"/>
          <w:szCs w:val="28"/>
        </w:rPr>
        <w:t>有利于发挥驻沪权属公司协同优势，加快推动区域产业一体化运营，优化上海区域产业结构</w:t>
      </w:r>
      <w:r w:rsidR="00403A96" w:rsidRPr="00270817">
        <w:rPr>
          <w:rFonts w:ascii="宋体" w:hAnsi="宋体" w:hint="eastAsia"/>
          <w:sz w:val="28"/>
          <w:szCs w:val="28"/>
        </w:rPr>
        <w:t>；</w:t>
      </w:r>
    </w:p>
    <w:p w14:paraId="63F3B8F9" w14:textId="29779102" w:rsidR="00544E3E" w:rsidRPr="00270817" w:rsidRDefault="005B440C" w:rsidP="00AA29D1">
      <w:pPr>
        <w:adjustRightInd w:val="0"/>
        <w:snapToGrid w:val="0"/>
        <w:spacing w:line="52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70817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8A70E6" w:rsidRPr="00270817">
        <w:rPr>
          <w:rFonts w:asciiTheme="minorEastAsia" w:eastAsiaTheme="minorEastAsia" w:hAnsiTheme="minorEastAsia" w:hint="eastAsia"/>
          <w:color w:val="000000"/>
          <w:sz w:val="28"/>
          <w:szCs w:val="28"/>
        </w:rPr>
        <w:t>签订的关联交易协议乃按一般商业条款订立，交易价格以资产评估价值为依据，交易金额对公司及独立股东而言公平合理，符合公司及独立股东整体利益。</w:t>
      </w:r>
    </w:p>
    <w:bookmarkEnd w:id="3"/>
    <w:p w14:paraId="4D8E7C11" w14:textId="77777777" w:rsidR="001A2F31" w:rsidRPr="00A7314B" w:rsidRDefault="002D77B0" w:rsidP="00E74BC4">
      <w:pPr>
        <w:adjustRightInd w:val="0"/>
        <w:snapToGrid w:val="0"/>
        <w:spacing w:line="540" w:lineRule="exact"/>
        <w:ind w:firstLine="539"/>
        <w:rPr>
          <w:rFonts w:ascii="黑体" w:eastAsia="黑体" w:hAnsi="黑体"/>
          <w:color w:val="000000"/>
          <w:sz w:val="28"/>
          <w:szCs w:val="28"/>
        </w:rPr>
      </w:pPr>
      <w:r w:rsidRPr="00270817">
        <w:rPr>
          <w:rFonts w:ascii="黑体" w:eastAsia="黑体" w:hAnsi="黑体" w:hint="eastAsia"/>
          <w:color w:val="000000"/>
          <w:sz w:val="28"/>
          <w:szCs w:val="28"/>
        </w:rPr>
        <w:t>七</w:t>
      </w:r>
      <w:r w:rsidR="00061E65" w:rsidRPr="00270817">
        <w:rPr>
          <w:rFonts w:ascii="黑体" w:eastAsia="黑体" w:hAnsi="黑体" w:hint="eastAsia"/>
          <w:color w:val="000000"/>
          <w:sz w:val="28"/>
          <w:szCs w:val="28"/>
        </w:rPr>
        <w:t>、</w:t>
      </w:r>
      <w:r w:rsidR="00061E65" w:rsidRPr="00270817">
        <w:rPr>
          <w:rFonts w:ascii="黑体" w:eastAsia="黑体" w:hAnsi="黑体"/>
          <w:color w:val="000000"/>
          <w:sz w:val="28"/>
          <w:szCs w:val="28"/>
        </w:rPr>
        <w:t>备查文件</w:t>
      </w:r>
    </w:p>
    <w:p w14:paraId="6E3A7FCD" w14:textId="6C3DEF72" w:rsidR="005F5BE9" w:rsidRPr="00A7314B" w:rsidRDefault="005E67E9" w:rsidP="00E74BC4">
      <w:pPr>
        <w:adjustRightInd w:val="0"/>
        <w:snapToGrid w:val="0"/>
        <w:spacing w:line="54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7314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="00061E65" w:rsidRPr="00A7314B">
        <w:rPr>
          <w:rFonts w:asciiTheme="minorEastAsia" w:eastAsiaTheme="minorEastAsia" w:hAnsiTheme="minorEastAsia"/>
          <w:color w:val="000000"/>
          <w:sz w:val="28"/>
          <w:szCs w:val="28"/>
        </w:rPr>
        <w:t>公司第</w:t>
      </w:r>
      <w:r w:rsidR="008A05C2" w:rsidRPr="00A7314B">
        <w:rPr>
          <w:rFonts w:asciiTheme="minorEastAsia" w:eastAsiaTheme="minorEastAsia" w:hAnsiTheme="minorEastAsia" w:hint="eastAsia"/>
          <w:color w:val="000000"/>
          <w:sz w:val="28"/>
          <w:szCs w:val="28"/>
        </w:rPr>
        <w:t>八</w:t>
      </w:r>
      <w:r w:rsidR="00061E65" w:rsidRPr="00A7314B">
        <w:rPr>
          <w:rFonts w:asciiTheme="minorEastAsia" w:eastAsiaTheme="minorEastAsia" w:hAnsiTheme="minorEastAsia"/>
          <w:color w:val="000000"/>
          <w:sz w:val="28"/>
          <w:szCs w:val="28"/>
        </w:rPr>
        <w:t>届董事会</w:t>
      </w:r>
      <w:r w:rsidR="00F96357" w:rsidRPr="00A7314B"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 w:rsidR="005B440C" w:rsidRPr="00A7314B">
        <w:rPr>
          <w:rFonts w:asciiTheme="minorEastAsia" w:eastAsiaTheme="minorEastAsia" w:hAnsiTheme="minorEastAsia" w:hint="eastAsia"/>
          <w:color w:val="000000"/>
          <w:sz w:val="28"/>
          <w:szCs w:val="28"/>
        </w:rPr>
        <w:t>二十三</w:t>
      </w:r>
      <w:r w:rsidR="007A1137" w:rsidRPr="00A7314B">
        <w:rPr>
          <w:rFonts w:asciiTheme="minorEastAsia" w:eastAsiaTheme="minorEastAsia" w:hAnsiTheme="minorEastAsia"/>
          <w:color w:val="000000"/>
          <w:sz w:val="28"/>
          <w:szCs w:val="28"/>
        </w:rPr>
        <w:t>次会议决议</w:t>
      </w:r>
      <w:r w:rsidRPr="00A7314B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</w:p>
    <w:p w14:paraId="478C9222" w14:textId="64FD69C0" w:rsidR="005B440C" w:rsidRDefault="005E67E9" w:rsidP="00E74BC4">
      <w:pPr>
        <w:adjustRightInd w:val="0"/>
        <w:snapToGrid w:val="0"/>
        <w:spacing w:line="540" w:lineRule="exact"/>
        <w:ind w:firstLine="539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7314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（二）独立董事</w:t>
      </w:r>
      <w:bookmarkStart w:id="4" w:name="_Hlk106448129"/>
      <w:bookmarkStart w:id="5" w:name="_Hlk83478376"/>
      <w:r w:rsidR="005B440C" w:rsidRPr="00A7314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关于对山东能源大厦上海有限公司增资扩股</w:t>
      </w:r>
      <w:bookmarkEnd w:id="4"/>
      <w:r w:rsidR="005B440C" w:rsidRPr="00A7314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的</w:t>
      </w:r>
      <w:r w:rsidR="005B440C" w:rsidRPr="00A7314B">
        <w:rPr>
          <w:rFonts w:asciiTheme="minorEastAsia" w:eastAsiaTheme="minorEastAsia" w:hAnsiTheme="minorEastAsia" w:hint="eastAsia"/>
          <w:color w:val="000000"/>
          <w:sz w:val="28"/>
          <w:szCs w:val="28"/>
        </w:rPr>
        <w:t>事前认可意见及</w:t>
      </w:r>
      <w:r w:rsidR="005B440C" w:rsidRPr="00A7314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独立意见</w:t>
      </w:r>
      <w:r w:rsidR="00403A9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14:paraId="721993F3" w14:textId="1067BBA0" w:rsidR="008A70E6" w:rsidRPr="00A7314B" w:rsidRDefault="008A70E6" w:rsidP="00E74BC4">
      <w:pPr>
        <w:adjustRightInd w:val="0"/>
        <w:snapToGrid w:val="0"/>
        <w:spacing w:line="540" w:lineRule="exact"/>
        <w:ind w:firstLine="539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（三）《增资协议》</w:t>
      </w:r>
      <w:r w:rsidR="00403A9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bookmarkEnd w:id="5"/>
    <w:p w14:paraId="6F7D220B" w14:textId="77777777" w:rsidR="001A2F31" w:rsidRPr="00A7314B" w:rsidRDefault="00061E65" w:rsidP="00E74BC4">
      <w:pPr>
        <w:adjustRightInd w:val="0"/>
        <w:snapToGrid w:val="0"/>
        <w:spacing w:line="54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7314B">
        <w:rPr>
          <w:rFonts w:asciiTheme="minorEastAsia" w:eastAsiaTheme="minorEastAsia" w:hAnsiTheme="minorEastAsia"/>
          <w:color w:val="000000"/>
          <w:sz w:val="28"/>
          <w:szCs w:val="28"/>
        </w:rPr>
        <w:t>特此公告。</w:t>
      </w:r>
    </w:p>
    <w:p w14:paraId="2E8FFABB" w14:textId="77777777" w:rsidR="001A2F31" w:rsidRPr="00A7314B" w:rsidRDefault="001A2F31" w:rsidP="00E74BC4">
      <w:pPr>
        <w:adjustRightInd w:val="0"/>
        <w:snapToGrid w:val="0"/>
        <w:spacing w:line="54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6808E9A3" w14:textId="23449BBC" w:rsidR="001A2F31" w:rsidRPr="00A7314B" w:rsidRDefault="00583412" w:rsidP="00E74BC4">
      <w:pPr>
        <w:adjustRightInd w:val="0"/>
        <w:snapToGrid w:val="0"/>
        <w:spacing w:line="54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  <w:proofErr w:type="gramStart"/>
      <w:r w:rsidRPr="00A7314B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A7314B">
        <w:rPr>
          <w:rFonts w:ascii="宋体" w:hAnsi="宋体" w:hint="eastAsia"/>
          <w:color w:val="000000"/>
          <w:sz w:val="28"/>
          <w:szCs w:val="28"/>
        </w:rPr>
        <w:t>矿能源集团</w:t>
      </w:r>
      <w:r w:rsidR="00061E65" w:rsidRPr="00A7314B">
        <w:rPr>
          <w:rFonts w:ascii="宋体" w:hAnsi="宋体"/>
          <w:color w:val="000000"/>
          <w:sz w:val="28"/>
          <w:szCs w:val="28"/>
        </w:rPr>
        <w:t>股份有限公司董事会</w:t>
      </w:r>
    </w:p>
    <w:p w14:paraId="1E9433CE" w14:textId="232FED67" w:rsidR="001A2F31" w:rsidRPr="00A7314B" w:rsidRDefault="00061E65" w:rsidP="00E74BC4">
      <w:pPr>
        <w:adjustRightInd w:val="0"/>
        <w:snapToGrid w:val="0"/>
        <w:spacing w:line="540" w:lineRule="exact"/>
        <w:rPr>
          <w:rFonts w:ascii="宋体" w:hAnsi="宋体"/>
          <w:color w:val="000000"/>
          <w:sz w:val="28"/>
          <w:szCs w:val="28"/>
        </w:rPr>
      </w:pPr>
      <w:r w:rsidRPr="00A7314B">
        <w:rPr>
          <w:rFonts w:ascii="宋体" w:hAnsi="宋体" w:hint="eastAsia"/>
          <w:color w:val="000000"/>
          <w:sz w:val="28"/>
          <w:szCs w:val="28"/>
        </w:rPr>
        <w:t xml:space="preserve">                                       </w:t>
      </w:r>
      <w:r w:rsidR="00F96357" w:rsidRPr="00A7314B">
        <w:rPr>
          <w:rFonts w:ascii="宋体" w:hAnsi="宋体" w:hint="eastAsia"/>
          <w:color w:val="000000"/>
          <w:sz w:val="28"/>
          <w:szCs w:val="28"/>
        </w:rPr>
        <w:t>20</w:t>
      </w:r>
      <w:r w:rsidR="008A05C2" w:rsidRPr="00A7314B">
        <w:rPr>
          <w:rFonts w:ascii="宋体" w:hAnsi="宋体" w:hint="eastAsia"/>
          <w:color w:val="000000"/>
          <w:sz w:val="28"/>
          <w:szCs w:val="28"/>
        </w:rPr>
        <w:t>2</w:t>
      </w:r>
      <w:r w:rsidR="00583412" w:rsidRPr="00A7314B">
        <w:rPr>
          <w:rFonts w:ascii="宋体" w:hAnsi="宋体"/>
          <w:color w:val="000000"/>
          <w:sz w:val="28"/>
          <w:szCs w:val="28"/>
        </w:rPr>
        <w:t>2</w:t>
      </w:r>
      <w:r w:rsidR="00F96357" w:rsidRPr="00A7314B">
        <w:rPr>
          <w:rFonts w:ascii="宋体" w:hAnsi="宋体"/>
          <w:color w:val="000000"/>
          <w:sz w:val="28"/>
          <w:szCs w:val="28"/>
        </w:rPr>
        <w:t>年</w:t>
      </w:r>
      <w:r w:rsidR="00583412" w:rsidRPr="00A7314B">
        <w:rPr>
          <w:rFonts w:ascii="宋体" w:hAnsi="宋体"/>
          <w:color w:val="000000"/>
          <w:sz w:val="28"/>
          <w:szCs w:val="28"/>
        </w:rPr>
        <w:t>6</w:t>
      </w:r>
      <w:r w:rsidR="00F96357" w:rsidRPr="00A7314B">
        <w:rPr>
          <w:rFonts w:ascii="宋体" w:hAnsi="宋体"/>
          <w:color w:val="000000"/>
          <w:sz w:val="28"/>
          <w:szCs w:val="28"/>
        </w:rPr>
        <w:t>月</w:t>
      </w:r>
      <w:r w:rsidR="00583412" w:rsidRPr="00A7314B">
        <w:rPr>
          <w:rFonts w:ascii="宋体" w:hAnsi="宋体"/>
          <w:color w:val="000000"/>
          <w:sz w:val="28"/>
          <w:szCs w:val="28"/>
        </w:rPr>
        <w:t>30</w:t>
      </w:r>
      <w:r w:rsidRPr="00A7314B">
        <w:rPr>
          <w:rFonts w:ascii="宋体" w:hAnsi="宋体"/>
          <w:color w:val="000000"/>
          <w:sz w:val="28"/>
          <w:szCs w:val="28"/>
        </w:rPr>
        <w:t>日</w:t>
      </w:r>
    </w:p>
    <w:sectPr w:rsidR="001A2F31" w:rsidRPr="00A7314B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4D4F" w14:textId="77777777" w:rsidR="00F47E82" w:rsidRDefault="00F47E82" w:rsidP="001A2F31">
      <w:r>
        <w:separator/>
      </w:r>
    </w:p>
  </w:endnote>
  <w:endnote w:type="continuationSeparator" w:id="0">
    <w:p w14:paraId="4379C2DE" w14:textId="77777777" w:rsidR="00F47E82" w:rsidRDefault="00F47E82" w:rsidP="001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8D3B" w14:textId="77777777" w:rsidR="001A2F31" w:rsidRDefault="00FE1BB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E65">
      <w:rPr>
        <w:rStyle w:val="af0"/>
      </w:rPr>
      <w:t>1</w:t>
    </w:r>
    <w:r>
      <w:rPr>
        <w:rStyle w:val="af0"/>
      </w:rPr>
      <w:fldChar w:fldCharType="end"/>
    </w:r>
  </w:p>
  <w:p w14:paraId="7977EADE" w14:textId="77777777" w:rsidR="001A2F31" w:rsidRDefault="001A2F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7B1C" w14:textId="77777777" w:rsidR="001A2F31" w:rsidRDefault="00FE1BB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25AE">
      <w:rPr>
        <w:rStyle w:val="af0"/>
        <w:noProof/>
      </w:rPr>
      <w:t>1</w:t>
    </w:r>
    <w:r>
      <w:rPr>
        <w:rStyle w:val="af0"/>
      </w:rPr>
      <w:fldChar w:fldCharType="end"/>
    </w:r>
  </w:p>
  <w:p w14:paraId="5EA5C054" w14:textId="77777777" w:rsidR="001A2F31" w:rsidRDefault="001A2F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7959" w14:textId="77777777" w:rsidR="00F47E82" w:rsidRDefault="00F47E82" w:rsidP="001A2F31">
      <w:r>
        <w:separator/>
      </w:r>
    </w:p>
  </w:footnote>
  <w:footnote w:type="continuationSeparator" w:id="0">
    <w:p w14:paraId="7F3C5D20" w14:textId="77777777" w:rsidR="00F47E82" w:rsidRDefault="00F47E82" w:rsidP="001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E2B"/>
    <w:multiLevelType w:val="hybridMultilevel"/>
    <w:tmpl w:val="5C50BD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74CA3624"/>
    <w:multiLevelType w:val="hybridMultilevel"/>
    <w:tmpl w:val="8BE4124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27337048">
    <w:abstractNumId w:val="1"/>
  </w:num>
  <w:num w:numId="2" w16cid:durableId="155460043">
    <w:abstractNumId w:val="2"/>
  </w:num>
  <w:num w:numId="3" w16cid:durableId="114898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trackRevisions/>
  <w:defaultTabStop w:val="42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25C64"/>
    <w:rsid w:val="00034761"/>
    <w:rsid w:val="000352B0"/>
    <w:rsid w:val="000370A7"/>
    <w:rsid w:val="00040B5D"/>
    <w:rsid w:val="00042C07"/>
    <w:rsid w:val="00043761"/>
    <w:rsid w:val="00043D32"/>
    <w:rsid w:val="00044496"/>
    <w:rsid w:val="000449A2"/>
    <w:rsid w:val="00044ADA"/>
    <w:rsid w:val="000452A6"/>
    <w:rsid w:val="000476C8"/>
    <w:rsid w:val="00050B16"/>
    <w:rsid w:val="00056E40"/>
    <w:rsid w:val="00057FBD"/>
    <w:rsid w:val="00061AE0"/>
    <w:rsid w:val="00061E65"/>
    <w:rsid w:val="00061EA8"/>
    <w:rsid w:val="00061F3A"/>
    <w:rsid w:val="0006236D"/>
    <w:rsid w:val="00070441"/>
    <w:rsid w:val="00071910"/>
    <w:rsid w:val="00072DAE"/>
    <w:rsid w:val="00074459"/>
    <w:rsid w:val="00080AB2"/>
    <w:rsid w:val="0008169E"/>
    <w:rsid w:val="0008173A"/>
    <w:rsid w:val="00082F21"/>
    <w:rsid w:val="00086404"/>
    <w:rsid w:val="00090471"/>
    <w:rsid w:val="000922D9"/>
    <w:rsid w:val="00092715"/>
    <w:rsid w:val="00093159"/>
    <w:rsid w:val="00093760"/>
    <w:rsid w:val="00093BD1"/>
    <w:rsid w:val="00096503"/>
    <w:rsid w:val="000979C7"/>
    <w:rsid w:val="00097BE1"/>
    <w:rsid w:val="000A066C"/>
    <w:rsid w:val="000A112B"/>
    <w:rsid w:val="000A138D"/>
    <w:rsid w:val="000A2C1D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618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099D"/>
    <w:rsid w:val="000F1F4E"/>
    <w:rsid w:val="000F575A"/>
    <w:rsid w:val="000F5C1B"/>
    <w:rsid w:val="000F664B"/>
    <w:rsid w:val="000F78F1"/>
    <w:rsid w:val="000F7F65"/>
    <w:rsid w:val="00100986"/>
    <w:rsid w:val="00101C08"/>
    <w:rsid w:val="00102B16"/>
    <w:rsid w:val="001031F9"/>
    <w:rsid w:val="001040E2"/>
    <w:rsid w:val="001049AD"/>
    <w:rsid w:val="001074A9"/>
    <w:rsid w:val="001102A7"/>
    <w:rsid w:val="00117416"/>
    <w:rsid w:val="0011777B"/>
    <w:rsid w:val="0011781F"/>
    <w:rsid w:val="00120325"/>
    <w:rsid w:val="001237B9"/>
    <w:rsid w:val="0012527C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508"/>
    <w:rsid w:val="00152D7B"/>
    <w:rsid w:val="00154276"/>
    <w:rsid w:val="00154DFD"/>
    <w:rsid w:val="00156669"/>
    <w:rsid w:val="001569FE"/>
    <w:rsid w:val="001571C8"/>
    <w:rsid w:val="0016024D"/>
    <w:rsid w:val="001609CE"/>
    <w:rsid w:val="001614F5"/>
    <w:rsid w:val="0016344A"/>
    <w:rsid w:val="00165279"/>
    <w:rsid w:val="001655EC"/>
    <w:rsid w:val="001660E6"/>
    <w:rsid w:val="00167509"/>
    <w:rsid w:val="00167644"/>
    <w:rsid w:val="001702E8"/>
    <w:rsid w:val="00170387"/>
    <w:rsid w:val="001710E6"/>
    <w:rsid w:val="001723C6"/>
    <w:rsid w:val="00174F16"/>
    <w:rsid w:val="00176ED1"/>
    <w:rsid w:val="00177193"/>
    <w:rsid w:val="00177770"/>
    <w:rsid w:val="00177B5A"/>
    <w:rsid w:val="001826AE"/>
    <w:rsid w:val="001827F4"/>
    <w:rsid w:val="0018495C"/>
    <w:rsid w:val="00187735"/>
    <w:rsid w:val="0019148C"/>
    <w:rsid w:val="00192430"/>
    <w:rsid w:val="00196762"/>
    <w:rsid w:val="001A2F31"/>
    <w:rsid w:val="001B03E7"/>
    <w:rsid w:val="001B53C9"/>
    <w:rsid w:val="001B6459"/>
    <w:rsid w:val="001B79EC"/>
    <w:rsid w:val="001B7E84"/>
    <w:rsid w:val="001C06DF"/>
    <w:rsid w:val="001C2A22"/>
    <w:rsid w:val="001C4C53"/>
    <w:rsid w:val="001D095A"/>
    <w:rsid w:val="001D1E20"/>
    <w:rsid w:val="001D1FD8"/>
    <w:rsid w:val="001D481D"/>
    <w:rsid w:val="001D4BA8"/>
    <w:rsid w:val="001D4E3E"/>
    <w:rsid w:val="001E04EB"/>
    <w:rsid w:val="001E5C27"/>
    <w:rsid w:val="001E7E3E"/>
    <w:rsid w:val="001F3FB9"/>
    <w:rsid w:val="001F4A73"/>
    <w:rsid w:val="001F4E81"/>
    <w:rsid w:val="001F5AB0"/>
    <w:rsid w:val="001F784F"/>
    <w:rsid w:val="002002A6"/>
    <w:rsid w:val="00201F06"/>
    <w:rsid w:val="0021073B"/>
    <w:rsid w:val="00216E6C"/>
    <w:rsid w:val="0022015F"/>
    <w:rsid w:val="00226F1D"/>
    <w:rsid w:val="0022720D"/>
    <w:rsid w:val="0023742C"/>
    <w:rsid w:val="00241F03"/>
    <w:rsid w:val="00243D16"/>
    <w:rsid w:val="0024420D"/>
    <w:rsid w:val="0025011E"/>
    <w:rsid w:val="00250999"/>
    <w:rsid w:val="0025492E"/>
    <w:rsid w:val="00261183"/>
    <w:rsid w:val="00262636"/>
    <w:rsid w:val="002635C8"/>
    <w:rsid w:val="00264439"/>
    <w:rsid w:val="00266697"/>
    <w:rsid w:val="002669FC"/>
    <w:rsid w:val="00270817"/>
    <w:rsid w:val="00270B3B"/>
    <w:rsid w:val="00273A15"/>
    <w:rsid w:val="0027414E"/>
    <w:rsid w:val="002751A3"/>
    <w:rsid w:val="00277533"/>
    <w:rsid w:val="002805D9"/>
    <w:rsid w:val="00280A67"/>
    <w:rsid w:val="00281B23"/>
    <w:rsid w:val="002832A0"/>
    <w:rsid w:val="002861A8"/>
    <w:rsid w:val="002865DE"/>
    <w:rsid w:val="00287692"/>
    <w:rsid w:val="002965AC"/>
    <w:rsid w:val="002965E2"/>
    <w:rsid w:val="0029667A"/>
    <w:rsid w:val="002A0C63"/>
    <w:rsid w:val="002A49BC"/>
    <w:rsid w:val="002A65F2"/>
    <w:rsid w:val="002A67B3"/>
    <w:rsid w:val="002A6F04"/>
    <w:rsid w:val="002A7C93"/>
    <w:rsid w:val="002B02A1"/>
    <w:rsid w:val="002B0BDE"/>
    <w:rsid w:val="002B411E"/>
    <w:rsid w:val="002B4F13"/>
    <w:rsid w:val="002B5F0A"/>
    <w:rsid w:val="002B63E4"/>
    <w:rsid w:val="002C2B5C"/>
    <w:rsid w:val="002C36E7"/>
    <w:rsid w:val="002C3D6C"/>
    <w:rsid w:val="002C7198"/>
    <w:rsid w:val="002D0095"/>
    <w:rsid w:val="002D0F53"/>
    <w:rsid w:val="002D331B"/>
    <w:rsid w:val="002D471E"/>
    <w:rsid w:val="002D738C"/>
    <w:rsid w:val="002D77B0"/>
    <w:rsid w:val="002E02B4"/>
    <w:rsid w:val="002E0380"/>
    <w:rsid w:val="002E2E8C"/>
    <w:rsid w:val="002F13A1"/>
    <w:rsid w:val="002F276E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35AB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63C"/>
    <w:rsid w:val="00342EC4"/>
    <w:rsid w:val="0034511B"/>
    <w:rsid w:val="003468C1"/>
    <w:rsid w:val="003504E3"/>
    <w:rsid w:val="003506DC"/>
    <w:rsid w:val="003512AB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69C7"/>
    <w:rsid w:val="003773B9"/>
    <w:rsid w:val="00377D90"/>
    <w:rsid w:val="00380176"/>
    <w:rsid w:val="00381D45"/>
    <w:rsid w:val="00383604"/>
    <w:rsid w:val="00386052"/>
    <w:rsid w:val="0038687D"/>
    <w:rsid w:val="00387E6B"/>
    <w:rsid w:val="00390642"/>
    <w:rsid w:val="00390D44"/>
    <w:rsid w:val="00390DB7"/>
    <w:rsid w:val="00392FD9"/>
    <w:rsid w:val="003962B9"/>
    <w:rsid w:val="003A0B75"/>
    <w:rsid w:val="003A1F58"/>
    <w:rsid w:val="003A3D09"/>
    <w:rsid w:val="003A5CCA"/>
    <w:rsid w:val="003A6BC1"/>
    <w:rsid w:val="003B4E49"/>
    <w:rsid w:val="003B6E18"/>
    <w:rsid w:val="003C0089"/>
    <w:rsid w:val="003C4732"/>
    <w:rsid w:val="003C4D17"/>
    <w:rsid w:val="003C5D78"/>
    <w:rsid w:val="003D1E11"/>
    <w:rsid w:val="003D356B"/>
    <w:rsid w:val="003D3771"/>
    <w:rsid w:val="003D380F"/>
    <w:rsid w:val="003E1D6D"/>
    <w:rsid w:val="003E202A"/>
    <w:rsid w:val="003E2E2D"/>
    <w:rsid w:val="003E540E"/>
    <w:rsid w:val="003E60F3"/>
    <w:rsid w:val="003E73D3"/>
    <w:rsid w:val="003E7428"/>
    <w:rsid w:val="003F37F7"/>
    <w:rsid w:val="003F3DEF"/>
    <w:rsid w:val="003F4C63"/>
    <w:rsid w:val="003F5BC8"/>
    <w:rsid w:val="003F627A"/>
    <w:rsid w:val="003F7647"/>
    <w:rsid w:val="00400593"/>
    <w:rsid w:val="00400EF7"/>
    <w:rsid w:val="00403A96"/>
    <w:rsid w:val="00404761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38DB"/>
    <w:rsid w:val="00435781"/>
    <w:rsid w:val="0043661B"/>
    <w:rsid w:val="00436E73"/>
    <w:rsid w:val="00442649"/>
    <w:rsid w:val="00444A93"/>
    <w:rsid w:val="004500F1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67825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1A4E"/>
    <w:rsid w:val="00493798"/>
    <w:rsid w:val="00493D7F"/>
    <w:rsid w:val="00494BB8"/>
    <w:rsid w:val="00497612"/>
    <w:rsid w:val="004977A8"/>
    <w:rsid w:val="00497FEC"/>
    <w:rsid w:val="004A1CB4"/>
    <w:rsid w:val="004A343E"/>
    <w:rsid w:val="004A6281"/>
    <w:rsid w:val="004A62AC"/>
    <w:rsid w:val="004B1015"/>
    <w:rsid w:val="004B4B40"/>
    <w:rsid w:val="004B556F"/>
    <w:rsid w:val="004B7B22"/>
    <w:rsid w:val="004C01F0"/>
    <w:rsid w:val="004C0FC7"/>
    <w:rsid w:val="004C1B75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4202"/>
    <w:rsid w:val="004E66DB"/>
    <w:rsid w:val="004E7356"/>
    <w:rsid w:val="004E7781"/>
    <w:rsid w:val="004F1852"/>
    <w:rsid w:val="004F22EE"/>
    <w:rsid w:val="004F2773"/>
    <w:rsid w:val="004F4426"/>
    <w:rsid w:val="004F5CBF"/>
    <w:rsid w:val="00500546"/>
    <w:rsid w:val="005008A5"/>
    <w:rsid w:val="00502CFD"/>
    <w:rsid w:val="00503835"/>
    <w:rsid w:val="00505E80"/>
    <w:rsid w:val="00506E57"/>
    <w:rsid w:val="00507C7D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43395"/>
    <w:rsid w:val="00544E3E"/>
    <w:rsid w:val="00550407"/>
    <w:rsid w:val="0055187A"/>
    <w:rsid w:val="00552727"/>
    <w:rsid w:val="005532EB"/>
    <w:rsid w:val="005538C9"/>
    <w:rsid w:val="00553ABA"/>
    <w:rsid w:val="00555AA6"/>
    <w:rsid w:val="005567F4"/>
    <w:rsid w:val="005638E2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2F5"/>
    <w:rsid w:val="00582424"/>
    <w:rsid w:val="00582B21"/>
    <w:rsid w:val="00583412"/>
    <w:rsid w:val="0058649F"/>
    <w:rsid w:val="0058651A"/>
    <w:rsid w:val="005A0FE1"/>
    <w:rsid w:val="005A274A"/>
    <w:rsid w:val="005A7244"/>
    <w:rsid w:val="005B0F9B"/>
    <w:rsid w:val="005B2111"/>
    <w:rsid w:val="005B440C"/>
    <w:rsid w:val="005B46DE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3F06"/>
    <w:rsid w:val="005E4F4D"/>
    <w:rsid w:val="005E50D8"/>
    <w:rsid w:val="005E67E9"/>
    <w:rsid w:val="005F1443"/>
    <w:rsid w:val="005F3902"/>
    <w:rsid w:val="005F43C9"/>
    <w:rsid w:val="005F5BE9"/>
    <w:rsid w:val="005F6548"/>
    <w:rsid w:val="00605A19"/>
    <w:rsid w:val="006067AE"/>
    <w:rsid w:val="006069B7"/>
    <w:rsid w:val="00606D40"/>
    <w:rsid w:val="0061209B"/>
    <w:rsid w:val="00616C0C"/>
    <w:rsid w:val="00622CCB"/>
    <w:rsid w:val="0062459F"/>
    <w:rsid w:val="006264A2"/>
    <w:rsid w:val="00630CA2"/>
    <w:rsid w:val="00633574"/>
    <w:rsid w:val="00634305"/>
    <w:rsid w:val="006345E2"/>
    <w:rsid w:val="00635DC6"/>
    <w:rsid w:val="0064327D"/>
    <w:rsid w:val="00643E61"/>
    <w:rsid w:val="006509C3"/>
    <w:rsid w:val="006512DA"/>
    <w:rsid w:val="006519FA"/>
    <w:rsid w:val="00652CA1"/>
    <w:rsid w:val="00653C5B"/>
    <w:rsid w:val="00653E42"/>
    <w:rsid w:val="00653FF6"/>
    <w:rsid w:val="00654DD7"/>
    <w:rsid w:val="006615A8"/>
    <w:rsid w:val="00661699"/>
    <w:rsid w:val="00662872"/>
    <w:rsid w:val="00662A60"/>
    <w:rsid w:val="00665B11"/>
    <w:rsid w:val="00670363"/>
    <w:rsid w:val="00682D55"/>
    <w:rsid w:val="00682F53"/>
    <w:rsid w:val="006835FC"/>
    <w:rsid w:val="00683D22"/>
    <w:rsid w:val="00684E8F"/>
    <w:rsid w:val="00686C18"/>
    <w:rsid w:val="00687832"/>
    <w:rsid w:val="00690CA4"/>
    <w:rsid w:val="0069159A"/>
    <w:rsid w:val="006927EB"/>
    <w:rsid w:val="006A30AE"/>
    <w:rsid w:val="006A3B24"/>
    <w:rsid w:val="006A4D15"/>
    <w:rsid w:val="006A5242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12B6"/>
    <w:rsid w:val="006F22F8"/>
    <w:rsid w:val="006F55EE"/>
    <w:rsid w:val="006F7D70"/>
    <w:rsid w:val="007006E4"/>
    <w:rsid w:val="00701246"/>
    <w:rsid w:val="007028CC"/>
    <w:rsid w:val="007032E6"/>
    <w:rsid w:val="00706A57"/>
    <w:rsid w:val="007108C5"/>
    <w:rsid w:val="0071272A"/>
    <w:rsid w:val="00716553"/>
    <w:rsid w:val="00716F26"/>
    <w:rsid w:val="00721478"/>
    <w:rsid w:val="00721C36"/>
    <w:rsid w:val="00723BA1"/>
    <w:rsid w:val="00732106"/>
    <w:rsid w:val="00732D5F"/>
    <w:rsid w:val="00732E1C"/>
    <w:rsid w:val="00734681"/>
    <w:rsid w:val="00734DB0"/>
    <w:rsid w:val="007413DE"/>
    <w:rsid w:val="00742AD7"/>
    <w:rsid w:val="007512AC"/>
    <w:rsid w:val="0075344A"/>
    <w:rsid w:val="007553A9"/>
    <w:rsid w:val="00756150"/>
    <w:rsid w:val="007602B4"/>
    <w:rsid w:val="007614C9"/>
    <w:rsid w:val="00761627"/>
    <w:rsid w:val="00763405"/>
    <w:rsid w:val="007636E4"/>
    <w:rsid w:val="00763737"/>
    <w:rsid w:val="00764713"/>
    <w:rsid w:val="00764BE2"/>
    <w:rsid w:val="00765129"/>
    <w:rsid w:val="00765615"/>
    <w:rsid w:val="0077352F"/>
    <w:rsid w:val="007751B4"/>
    <w:rsid w:val="00775780"/>
    <w:rsid w:val="0077592E"/>
    <w:rsid w:val="00775DF0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B0903"/>
    <w:rsid w:val="007B10D1"/>
    <w:rsid w:val="007B1B31"/>
    <w:rsid w:val="007B2CED"/>
    <w:rsid w:val="007B4185"/>
    <w:rsid w:val="007B6669"/>
    <w:rsid w:val="007C0E9A"/>
    <w:rsid w:val="007C2AAD"/>
    <w:rsid w:val="007C2D0F"/>
    <w:rsid w:val="007C36B6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5D59"/>
    <w:rsid w:val="007E6401"/>
    <w:rsid w:val="007E6AA1"/>
    <w:rsid w:val="007F024D"/>
    <w:rsid w:val="007F137F"/>
    <w:rsid w:val="007F3681"/>
    <w:rsid w:val="007F611C"/>
    <w:rsid w:val="007F64BB"/>
    <w:rsid w:val="007F737E"/>
    <w:rsid w:val="007F7CE0"/>
    <w:rsid w:val="00803AED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3789A"/>
    <w:rsid w:val="00841419"/>
    <w:rsid w:val="00844E22"/>
    <w:rsid w:val="00845CC3"/>
    <w:rsid w:val="008470AF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7617"/>
    <w:rsid w:val="0087220B"/>
    <w:rsid w:val="008751D0"/>
    <w:rsid w:val="00876027"/>
    <w:rsid w:val="00881D4B"/>
    <w:rsid w:val="008824F4"/>
    <w:rsid w:val="008846E0"/>
    <w:rsid w:val="00884B8F"/>
    <w:rsid w:val="0088543F"/>
    <w:rsid w:val="008864A2"/>
    <w:rsid w:val="00890012"/>
    <w:rsid w:val="00890462"/>
    <w:rsid w:val="00893FB0"/>
    <w:rsid w:val="00894BC9"/>
    <w:rsid w:val="00896AFE"/>
    <w:rsid w:val="008A05C2"/>
    <w:rsid w:val="008A13E7"/>
    <w:rsid w:val="008A3C34"/>
    <w:rsid w:val="008A49D1"/>
    <w:rsid w:val="008A6054"/>
    <w:rsid w:val="008A70E6"/>
    <w:rsid w:val="008B2A2F"/>
    <w:rsid w:val="008B4144"/>
    <w:rsid w:val="008B4693"/>
    <w:rsid w:val="008B500B"/>
    <w:rsid w:val="008B5519"/>
    <w:rsid w:val="008B6AF0"/>
    <w:rsid w:val="008B6E59"/>
    <w:rsid w:val="008C04EB"/>
    <w:rsid w:val="008C07AE"/>
    <w:rsid w:val="008C0D2C"/>
    <w:rsid w:val="008C3203"/>
    <w:rsid w:val="008C3858"/>
    <w:rsid w:val="008C5934"/>
    <w:rsid w:val="008D3FFB"/>
    <w:rsid w:val="008D5A1A"/>
    <w:rsid w:val="008D5B2C"/>
    <w:rsid w:val="008D709C"/>
    <w:rsid w:val="008E0792"/>
    <w:rsid w:val="008E3D99"/>
    <w:rsid w:val="008E567F"/>
    <w:rsid w:val="008E5A9F"/>
    <w:rsid w:val="008F55CA"/>
    <w:rsid w:val="008F607C"/>
    <w:rsid w:val="008F6BE1"/>
    <w:rsid w:val="008F6DB2"/>
    <w:rsid w:val="00902812"/>
    <w:rsid w:val="00905F31"/>
    <w:rsid w:val="00906C80"/>
    <w:rsid w:val="00907AC7"/>
    <w:rsid w:val="009112F9"/>
    <w:rsid w:val="00913BDF"/>
    <w:rsid w:val="00920976"/>
    <w:rsid w:val="009210CF"/>
    <w:rsid w:val="009217B9"/>
    <w:rsid w:val="0092360B"/>
    <w:rsid w:val="009277D9"/>
    <w:rsid w:val="00930201"/>
    <w:rsid w:val="00932F89"/>
    <w:rsid w:val="009333CF"/>
    <w:rsid w:val="00935351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4DA8"/>
    <w:rsid w:val="00956618"/>
    <w:rsid w:val="00956820"/>
    <w:rsid w:val="00961BFD"/>
    <w:rsid w:val="00961C00"/>
    <w:rsid w:val="009626E6"/>
    <w:rsid w:val="009633CC"/>
    <w:rsid w:val="00963435"/>
    <w:rsid w:val="00963B40"/>
    <w:rsid w:val="00964A3C"/>
    <w:rsid w:val="00964F39"/>
    <w:rsid w:val="00966987"/>
    <w:rsid w:val="00967DAC"/>
    <w:rsid w:val="009704DB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2E24"/>
    <w:rsid w:val="009B461D"/>
    <w:rsid w:val="009B4C26"/>
    <w:rsid w:val="009B6A54"/>
    <w:rsid w:val="009B78C5"/>
    <w:rsid w:val="009C0AE3"/>
    <w:rsid w:val="009C20B7"/>
    <w:rsid w:val="009C6358"/>
    <w:rsid w:val="009D12DA"/>
    <w:rsid w:val="009D2EF6"/>
    <w:rsid w:val="009D6B25"/>
    <w:rsid w:val="009D7EA2"/>
    <w:rsid w:val="009E3621"/>
    <w:rsid w:val="009E42CB"/>
    <w:rsid w:val="009E6A4E"/>
    <w:rsid w:val="009E7595"/>
    <w:rsid w:val="009F2CE8"/>
    <w:rsid w:val="009F4EBD"/>
    <w:rsid w:val="009F5D46"/>
    <w:rsid w:val="009F6E60"/>
    <w:rsid w:val="009F7241"/>
    <w:rsid w:val="00A0105A"/>
    <w:rsid w:val="00A0424E"/>
    <w:rsid w:val="00A0628B"/>
    <w:rsid w:val="00A06566"/>
    <w:rsid w:val="00A07A27"/>
    <w:rsid w:val="00A126B5"/>
    <w:rsid w:val="00A12EC8"/>
    <w:rsid w:val="00A14F2A"/>
    <w:rsid w:val="00A15339"/>
    <w:rsid w:val="00A177F1"/>
    <w:rsid w:val="00A20025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466"/>
    <w:rsid w:val="00A50AF0"/>
    <w:rsid w:val="00A523A6"/>
    <w:rsid w:val="00A54F7B"/>
    <w:rsid w:val="00A5723C"/>
    <w:rsid w:val="00A619CE"/>
    <w:rsid w:val="00A620FA"/>
    <w:rsid w:val="00A667BD"/>
    <w:rsid w:val="00A7091C"/>
    <w:rsid w:val="00A7107D"/>
    <w:rsid w:val="00A7314B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10B"/>
    <w:rsid w:val="00A9224A"/>
    <w:rsid w:val="00A94FEB"/>
    <w:rsid w:val="00A95D10"/>
    <w:rsid w:val="00A974C3"/>
    <w:rsid w:val="00A97630"/>
    <w:rsid w:val="00AA0A24"/>
    <w:rsid w:val="00AA2462"/>
    <w:rsid w:val="00AA24FC"/>
    <w:rsid w:val="00AA29D1"/>
    <w:rsid w:val="00AA4182"/>
    <w:rsid w:val="00AA567C"/>
    <w:rsid w:val="00AA5FE7"/>
    <w:rsid w:val="00AB1073"/>
    <w:rsid w:val="00AB2777"/>
    <w:rsid w:val="00AB6C86"/>
    <w:rsid w:val="00AC2081"/>
    <w:rsid w:val="00AD0846"/>
    <w:rsid w:val="00AD163B"/>
    <w:rsid w:val="00AD2E1A"/>
    <w:rsid w:val="00AD47CD"/>
    <w:rsid w:val="00AD6840"/>
    <w:rsid w:val="00AD6B0C"/>
    <w:rsid w:val="00AE1AF4"/>
    <w:rsid w:val="00AE5EF6"/>
    <w:rsid w:val="00AF1450"/>
    <w:rsid w:val="00AF277A"/>
    <w:rsid w:val="00AF2F5D"/>
    <w:rsid w:val="00AF3CB8"/>
    <w:rsid w:val="00AF4D3D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324E"/>
    <w:rsid w:val="00B34ABF"/>
    <w:rsid w:val="00B37DC5"/>
    <w:rsid w:val="00B41A34"/>
    <w:rsid w:val="00B47370"/>
    <w:rsid w:val="00B5140D"/>
    <w:rsid w:val="00B557D7"/>
    <w:rsid w:val="00B55BB9"/>
    <w:rsid w:val="00B5695C"/>
    <w:rsid w:val="00B56BFF"/>
    <w:rsid w:val="00B5706D"/>
    <w:rsid w:val="00B575C8"/>
    <w:rsid w:val="00B60411"/>
    <w:rsid w:val="00B6102D"/>
    <w:rsid w:val="00B61E60"/>
    <w:rsid w:val="00B63297"/>
    <w:rsid w:val="00B63472"/>
    <w:rsid w:val="00B657AF"/>
    <w:rsid w:val="00B7141E"/>
    <w:rsid w:val="00B7174F"/>
    <w:rsid w:val="00B726AA"/>
    <w:rsid w:val="00B8107D"/>
    <w:rsid w:val="00B81293"/>
    <w:rsid w:val="00B85579"/>
    <w:rsid w:val="00B85DBD"/>
    <w:rsid w:val="00B86E5A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2FC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39C"/>
    <w:rsid w:val="00BE5D58"/>
    <w:rsid w:val="00BE6B1C"/>
    <w:rsid w:val="00BE6FF4"/>
    <w:rsid w:val="00BE7093"/>
    <w:rsid w:val="00BF1B39"/>
    <w:rsid w:val="00BF1C90"/>
    <w:rsid w:val="00BF3AD4"/>
    <w:rsid w:val="00BF6F49"/>
    <w:rsid w:val="00BF7EA5"/>
    <w:rsid w:val="00C0028A"/>
    <w:rsid w:val="00C00600"/>
    <w:rsid w:val="00C025AE"/>
    <w:rsid w:val="00C02651"/>
    <w:rsid w:val="00C02A4B"/>
    <w:rsid w:val="00C039B3"/>
    <w:rsid w:val="00C04196"/>
    <w:rsid w:val="00C0485E"/>
    <w:rsid w:val="00C05634"/>
    <w:rsid w:val="00C05875"/>
    <w:rsid w:val="00C05DEC"/>
    <w:rsid w:val="00C06C1C"/>
    <w:rsid w:val="00C10394"/>
    <w:rsid w:val="00C11460"/>
    <w:rsid w:val="00C221B2"/>
    <w:rsid w:val="00C25018"/>
    <w:rsid w:val="00C268EA"/>
    <w:rsid w:val="00C30230"/>
    <w:rsid w:val="00C32C2B"/>
    <w:rsid w:val="00C34B29"/>
    <w:rsid w:val="00C35B43"/>
    <w:rsid w:val="00C42B0D"/>
    <w:rsid w:val="00C42DAC"/>
    <w:rsid w:val="00C43AE6"/>
    <w:rsid w:val="00C4463D"/>
    <w:rsid w:val="00C448D0"/>
    <w:rsid w:val="00C460B1"/>
    <w:rsid w:val="00C46A3D"/>
    <w:rsid w:val="00C50C5F"/>
    <w:rsid w:val="00C50CC8"/>
    <w:rsid w:val="00C629A4"/>
    <w:rsid w:val="00C64E74"/>
    <w:rsid w:val="00C66159"/>
    <w:rsid w:val="00C667D3"/>
    <w:rsid w:val="00C75B80"/>
    <w:rsid w:val="00C76761"/>
    <w:rsid w:val="00C81426"/>
    <w:rsid w:val="00C843E8"/>
    <w:rsid w:val="00C86766"/>
    <w:rsid w:val="00C87E26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A7944"/>
    <w:rsid w:val="00CB0150"/>
    <w:rsid w:val="00CB042D"/>
    <w:rsid w:val="00CB0BB3"/>
    <w:rsid w:val="00CC180C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F02C1"/>
    <w:rsid w:val="00CF2B68"/>
    <w:rsid w:val="00CF31FF"/>
    <w:rsid w:val="00CF4F47"/>
    <w:rsid w:val="00CF594C"/>
    <w:rsid w:val="00CF6697"/>
    <w:rsid w:val="00CF770E"/>
    <w:rsid w:val="00CF7EE5"/>
    <w:rsid w:val="00D003E8"/>
    <w:rsid w:val="00D01CED"/>
    <w:rsid w:val="00D074CD"/>
    <w:rsid w:val="00D102CB"/>
    <w:rsid w:val="00D14E7F"/>
    <w:rsid w:val="00D15EAE"/>
    <w:rsid w:val="00D17F4A"/>
    <w:rsid w:val="00D239E9"/>
    <w:rsid w:val="00D2467F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021E"/>
    <w:rsid w:val="00D51B9E"/>
    <w:rsid w:val="00D51FE0"/>
    <w:rsid w:val="00D55D5C"/>
    <w:rsid w:val="00D55E01"/>
    <w:rsid w:val="00D567CA"/>
    <w:rsid w:val="00D56E8D"/>
    <w:rsid w:val="00D56F16"/>
    <w:rsid w:val="00D578A5"/>
    <w:rsid w:val="00D606AE"/>
    <w:rsid w:val="00D63395"/>
    <w:rsid w:val="00D6386D"/>
    <w:rsid w:val="00D65EBF"/>
    <w:rsid w:val="00D719EB"/>
    <w:rsid w:val="00D7508B"/>
    <w:rsid w:val="00D81B0B"/>
    <w:rsid w:val="00D828A7"/>
    <w:rsid w:val="00D858B0"/>
    <w:rsid w:val="00D94A6F"/>
    <w:rsid w:val="00D95EAA"/>
    <w:rsid w:val="00D96027"/>
    <w:rsid w:val="00DA1316"/>
    <w:rsid w:val="00DA41AC"/>
    <w:rsid w:val="00DA4F79"/>
    <w:rsid w:val="00DA527C"/>
    <w:rsid w:val="00DA6A65"/>
    <w:rsid w:val="00DB3971"/>
    <w:rsid w:val="00DB4061"/>
    <w:rsid w:val="00DB4089"/>
    <w:rsid w:val="00DB4C53"/>
    <w:rsid w:val="00DB4FA6"/>
    <w:rsid w:val="00DC024C"/>
    <w:rsid w:val="00DC0E0A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433C"/>
    <w:rsid w:val="00E24BC4"/>
    <w:rsid w:val="00E25109"/>
    <w:rsid w:val="00E2626F"/>
    <w:rsid w:val="00E2709F"/>
    <w:rsid w:val="00E31601"/>
    <w:rsid w:val="00E32EAF"/>
    <w:rsid w:val="00E34739"/>
    <w:rsid w:val="00E3640B"/>
    <w:rsid w:val="00E37202"/>
    <w:rsid w:val="00E500E7"/>
    <w:rsid w:val="00E50781"/>
    <w:rsid w:val="00E51235"/>
    <w:rsid w:val="00E51E48"/>
    <w:rsid w:val="00E51FF8"/>
    <w:rsid w:val="00E53900"/>
    <w:rsid w:val="00E540FB"/>
    <w:rsid w:val="00E5771C"/>
    <w:rsid w:val="00E57FCE"/>
    <w:rsid w:val="00E6217F"/>
    <w:rsid w:val="00E624A8"/>
    <w:rsid w:val="00E63088"/>
    <w:rsid w:val="00E63D89"/>
    <w:rsid w:val="00E66C78"/>
    <w:rsid w:val="00E72AD7"/>
    <w:rsid w:val="00E73E1B"/>
    <w:rsid w:val="00E74BC4"/>
    <w:rsid w:val="00E74F12"/>
    <w:rsid w:val="00E778BA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0805"/>
    <w:rsid w:val="00EA3FC5"/>
    <w:rsid w:val="00EB04F6"/>
    <w:rsid w:val="00EB1194"/>
    <w:rsid w:val="00EB2D08"/>
    <w:rsid w:val="00EC0759"/>
    <w:rsid w:val="00EC0EA6"/>
    <w:rsid w:val="00EC1E4A"/>
    <w:rsid w:val="00EC2662"/>
    <w:rsid w:val="00EC2A47"/>
    <w:rsid w:val="00ED0598"/>
    <w:rsid w:val="00ED1340"/>
    <w:rsid w:val="00ED2AF7"/>
    <w:rsid w:val="00ED2C5E"/>
    <w:rsid w:val="00ED2E0B"/>
    <w:rsid w:val="00ED3790"/>
    <w:rsid w:val="00ED3807"/>
    <w:rsid w:val="00ED4917"/>
    <w:rsid w:val="00EE5266"/>
    <w:rsid w:val="00EE6587"/>
    <w:rsid w:val="00EF0482"/>
    <w:rsid w:val="00EF15B0"/>
    <w:rsid w:val="00EF1AE3"/>
    <w:rsid w:val="00EF2491"/>
    <w:rsid w:val="00EF5786"/>
    <w:rsid w:val="00EF57F6"/>
    <w:rsid w:val="00EF6D12"/>
    <w:rsid w:val="00EF7058"/>
    <w:rsid w:val="00F067CD"/>
    <w:rsid w:val="00F10A4D"/>
    <w:rsid w:val="00F1122F"/>
    <w:rsid w:val="00F11962"/>
    <w:rsid w:val="00F11A8C"/>
    <w:rsid w:val="00F16CFA"/>
    <w:rsid w:val="00F176BF"/>
    <w:rsid w:val="00F20152"/>
    <w:rsid w:val="00F2287D"/>
    <w:rsid w:val="00F23E2F"/>
    <w:rsid w:val="00F259FF"/>
    <w:rsid w:val="00F2675B"/>
    <w:rsid w:val="00F30F86"/>
    <w:rsid w:val="00F33B74"/>
    <w:rsid w:val="00F34A23"/>
    <w:rsid w:val="00F3520B"/>
    <w:rsid w:val="00F36146"/>
    <w:rsid w:val="00F37BCA"/>
    <w:rsid w:val="00F42221"/>
    <w:rsid w:val="00F47288"/>
    <w:rsid w:val="00F47E82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4FCF"/>
    <w:rsid w:val="00F65546"/>
    <w:rsid w:val="00F72FC0"/>
    <w:rsid w:val="00F74241"/>
    <w:rsid w:val="00F74FD3"/>
    <w:rsid w:val="00F758AF"/>
    <w:rsid w:val="00F76D74"/>
    <w:rsid w:val="00F77D3A"/>
    <w:rsid w:val="00F77E14"/>
    <w:rsid w:val="00F80FFB"/>
    <w:rsid w:val="00F82886"/>
    <w:rsid w:val="00F82B48"/>
    <w:rsid w:val="00F84824"/>
    <w:rsid w:val="00F91F30"/>
    <w:rsid w:val="00F95156"/>
    <w:rsid w:val="00F96357"/>
    <w:rsid w:val="00F965CB"/>
    <w:rsid w:val="00F96983"/>
    <w:rsid w:val="00FA1698"/>
    <w:rsid w:val="00FA71B4"/>
    <w:rsid w:val="00FA78EC"/>
    <w:rsid w:val="00FA7FA8"/>
    <w:rsid w:val="00FB0998"/>
    <w:rsid w:val="00FB2B44"/>
    <w:rsid w:val="00FB4AEA"/>
    <w:rsid w:val="00FB56E8"/>
    <w:rsid w:val="00FB7A96"/>
    <w:rsid w:val="00FC39ED"/>
    <w:rsid w:val="00FC5035"/>
    <w:rsid w:val="00FC6130"/>
    <w:rsid w:val="00FC67F6"/>
    <w:rsid w:val="00FC7A28"/>
    <w:rsid w:val="00FD09D5"/>
    <w:rsid w:val="00FD17C4"/>
    <w:rsid w:val="00FD3F89"/>
    <w:rsid w:val="00FD4B4B"/>
    <w:rsid w:val="00FD51AB"/>
    <w:rsid w:val="00FE1BB6"/>
    <w:rsid w:val="00FE3F87"/>
    <w:rsid w:val="00FE4CBF"/>
    <w:rsid w:val="00FE57BD"/>
    <w:rsid w:val="00FE6FD3"/>
    <w:rsid w:val="00FE793B"/>
    <w:rsid w:val="00FE7CBC"/>
    <w:rsid w:val="00FF0DE3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0176732"/>
  <w15:docId w15:val="{56A4918A-424F-488C-B8C5-4617822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 w:qFormat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0E6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1A2F31"/>
    <w:pPr>
      <w:jc w:val="left"/>
    </w:pPr>
  </w:style>
  <w:style w:type="paragraph" w:styleId="a6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1A2F3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1A2F31"/>
    <w:rPr>
      <w:sz w:val="18"/>
      <w:szCs w:val="18"/>
    </w:rPr>
  </w:style>
  <w:style w:type="paragraph" w:styleId="ab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1A2F31"/>
    <w:rPr>
      <w:b/>
      <w:bCs/>
    </w:rPr>
  </w:style>
  <w:style w:type="table" w:styleId="af">
    <w:name w:val="Table Grid"/>
    <w:basedOn w:val="a1"/>
    <w:uiPriority w:val="59"/>
    <w:qFormat/>
    <w:rsid w:val="001A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1A2F31"/>
  </w:style>
  <w:style w:type="character" w:styleId="af1">
    <w:name w:val="FollowedHyperlink"/>
    <w:basedOn w:val="a0"/>
    <w:qFormat/>
    <w:rsid w:val="001A2F31"/>
    <w:rPr>
      <w:color w:val="800080"/>
      <w:u w:val="single"/>
    </w:rPr>
  </w:style>
  <w:style w:type="character" w:styleId="af2">
    <w:name w:val="Hyperlink"/>
    <w:basedOn w:val="a0"/>
    <w:qFormat/>
    <w:rsid w:val="001A2F31"/>
    <w:rPr>
      <w:color w:val="0000FF"/>
      <w:u w:val="single"/>
    </w:rPr>
  </w:style>
  <w:style w:type="character" w:styleId="af3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1A2F3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1A2F31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1A2F31"/>
    <w:rPr>
      <w:kern w:val="2"/>
      <w:sz w:val="24"/>
    </w:rPr>
  </w:style>
  <w:style w:type="paragraph" w:customStyle="1" w:styleId="Af4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  <w:style w:type="paragraph" w:styleId="af5">
    <w:name w:val="List Paragraph"/>
    <w:basedOn w:val="a"/>
    <w:uiPriority w:val="99"/>
    <w:rsid w:val="00FF0DE3"/>
    <w:pPr>
      <w:ind w:firstLineChars="200" w:firstLine="420"/>
    </w:pPr>
  </w:style>
  <w:style w:type="paragraph" w:styleId="af6">
    <w:name w:val="Revision"/>
    <w:hidden/>
    <w:uiPriority w:val="99"/>
    <w:semiHidden/>
    <w:rsid w:val="003A3D09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4D42680-44EA-4934-B3EC-BBA8531E2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6</Pages>
  <Words>424</Words>
  <Characters>2423</Characters>
  <Application>Microsoft Office Word</Application>
  <DocSecurity>0</DocSecurity>
  <Lines>20</Lines>
  <Paragraphs>5</Paragraphs>
  <ScaleCrop>false</ScaleCrop>
  <Company>csc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闫 明</cp:lastModifiedBy>
  <cp:revision>173</cp:revision>
  <cp:lastPrinted>2022-06-29T07:21:00Z</cp:lastPrinted>
  <dcterms:created xsi:type="dcterms:W3CDTF">2019-03-22T06:32:00Z</dcterms:created>
  <dcterms:modified xsi:type="dcterms:W3CDTF">2022-06-30T01:10:00Z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