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A1F7" w14:textId="13014ED7" w:rsidR="00795852" w:rsidRPr="00FF41C3" w:rsidRDefault="0035177E">
      <w:pPr>
        <w:spacing w:line="360" w:lineRule="auto"/>
        <w:jc w:val="center"/>
        <w:rPr>
          <w:rFonts w:ascii="黑体" w:eastAsia="黑体" w:hAnsi="黑体"/>
          <w:color w:val="000000"/>
        </w:rPr>
      </w:pPr>
      <w:r w:rsidRPr="00FF41C3">
        <w:rPr>
          <w:rFonts w:ascii="黑体" w:eastAsia="黑体" w:hAnsi="黑体"/>
          <w:color w:val="000000"/>
        </w:rPr>
        <w:t>股票代码：600188            股票简称：</w:t>
      </w:r>
      <w:proofErr w:type="gramStart"/>
      <w:r w:rsidR="00032230">
        <w:rPr>
          <w:rFonts w:ascii="黑体" w:eastAsia="黑体" w:hAnsi="黑体" w:hint="eastAsia"/>
          <w:color w:val="000000"/>
        </w:rPr>
        <w:t>兖</w:t>
      </w:r>
      <w:proofErr w:type="gramEnd"/>
      <w:r w:rsidR="00032230">
        <w:rPr>
          <w:rFonts w:ascii="黑体" w:eastAsia="黑体" w:hAnsi="黑体" w:hint="eastAsia"/>
          <w:color w:val="000000"/>
        </w:rPr>
        <w:t>矿能源</w:t>
      </w:r>
      <w:r w:rsidRPr="00FF41C3">
        <w:rPr>
          <w:rFonts w:ascii="黑体" w:eastAsia="黑体" w:hAnsi="黑体"/>
          <w:color w:val="000000"/>
        </w:rPr>
        <w:t xml:space="preserve">            编号：临20</w:t>
      </w:r>
      <w:r w:rsidR="001E1E10">
        <w:rPr>
          <w:rFonts w:ascii="黑体" w:eastAsia="黑体" w:hAnsi="黑体"/>
          <w:color w:val="000000"/>
        </w:rPr>
        <w:t>2</w:t>
      </w:r>
      <w:r w:rsidR="000B560F">
        <w:rPr>
          <w:rFonts w:ascii="黑体" w:eastAsia="黑体" w:hAnsi="黑体" w:hint="eastAsia"/>
          <w:color w:val="000000"/>
        </w:rPr>
        <w:t>2</w:t>
      </w:r>
      <w:r w:rsidRPr="00FF41C3">
        <w:rPr>
          <w:rFonts w:ascii="黑体" w:eastAsia="黑体" w:hAnsi="黑体"/>
          <w:color w:val="000000"/>
        </w:rPr>
        <w:t>-</w:t>
      </w:r>
      <w:r w:rsidR="00497FE4">
        <w:rPr>
          <w:rFonts w:ascii="黑体" w:eastAsia="黑体" w:hAnsi="黑体" w:hint="eastAsia"/>
          <w:color w:val="000000"/>
        </w:rPr>
        <w:t>0</w:t>
      </w:r>
      <w:r w:rsidR="00795852">
        <w:rPr>
          <w:rFonts w:ascii="黑体" w:eastAsia="黑体" w:hAnsi="黑体" w:hint="eastAsia"/>
          <w:color w:val="000000"/>
        </w:rPr>
        <w:t>2</w:t>
      </w:r>
      <w:r w:rsidR="00795852">
        <w:rPr>
          <w:rFonts w:ascii="黑体" w:eastAsia="黑体" w:hAnsi="黑体"/>
          <w:color w:val="000000"/>
        </w:rPr>
        <w:t>9</w:t>
      </w:r>
    </w:p>
    <w:p w14:paraId="0E579F46" w14:textId="77777777" w:rsidR="000A1B8D" w:rsidRDefault="000A1B8D">
      <w:pPr>
        <w:spacing w:line="560" w:lineRule="exact"/>
        <w:jc w:val="center"/>
        <w:rPr>
          <w:rFonts w:ascii="黑体" w:eastAsia="黑体"/>
          <w:b/>
          <w:bCs/>
          <w:color w:val="FF0000"/>
          <w:sz w:val="36"/>
          <w:szCs w:val="36"/>
        </w:rPr>
      </w:pPr>
    </w:p>
    <w:p w14:paraId="5285F853" w14:textId="77777777" w:rsidR="000A1B8D" w:rsidRDefault="000B560F">
      <w:pPr>
        <w:spacing w:line="560" w:lineRule="exact"/>
        <w:jc w:val="center"/>
        <w:rPr>
          <w:rFonts w:ascii="黑体" w:eastAsia="黑体"/>
          <w:b/>
          <w:bCs/>
          <w:color w:val="FF0000"/>
          <w:sz w:val="36"/>
          <w:szCs w:val="36"/>
        </w:rPr>
      </w:pPr>
      <w:proofErr w:type="gramStart"/>
      <w:r>
        <w:rPr>
          <w:rFonts w:ascii="黑体" w:eastAsia="黑体" w:hint="eastAsia"/>
          <w:b/>
          <w:bCs/>
          <w:color w:val="FF0000"/>
          <w:sz w:val="36"/>
          <w:szCs w:val="36"/>
        </w:rPr>
        <w:t>兖</w:t>
      </w:r>
      <w:proofErr w:type="gramEnd"/>
      <w:r>
        <w:rPr>
          <w:rFonts w:ascii="黑体" w:eastAsia="黑体" w:hint="eastAsia"/>
          <w:b/>
          <w:bCs/>
          <w:color w:val="FF0000"/>
          <w:sz w:val="36"/>
          <w:szCs w:val="36"/>
        </w:rPr>
        <w:t>矿能源集团</w:t>
      </w:r>
      <w:r w:rsidR="0035177E">
        <w:rPr>
          <w:rFonts w:ascii="黑体" w:eastAsia="黑体"/>
          <w:b/>
          <w:bCs/>
          <w:color w:val="FF0000"/>
          <w:sz w:val="36"/>
          <w:szCs w:val="36"/>
        </w:rPr>
        <w:t>股份有限公司</w:t>
      </w:r>
    </w:p>
    <w:p w14:paraId="78947552" w14:textId="77777777" w:rsidR="000A1B8D" w:rsidRDefault="0035177E">
      <w:pPr>
        <w:spacing w:line="560" w:lineRule="exact"/>
        <w:jc w:val="center"/>
        <w:rPr>
          <w:b/>
          <w:bCs/>
          <w:color w:val="000000"/>
          <w:sz w:val="32"/>
        </w:rPr>
      </w:pPr>
      <w:r>
        <w:rPr>
          <w:rFonts w:ascii="黑体" w:eastAsia="黑体" w:hint="eastAsia"/>
          <w:b/>
          <w:bCs/>
          <w:color w:val="FF0000"/>
          <w:sz w:val="36"/>
          <w:szCs w:val="36"/>
        </w:rPr>
        <w:t>关于</w:t>
      </w:r>
      <w:r w:rsidR="009222A6">
        <w:rPr>
          <w:rFonts w:ascii="黑体" w:eastAsia="黑体" w:hint="eastAsia"/>
          <w:b/>
          <w:bCs/>
          <w:color w:val="FF0000"/>
          <w:sz w:val="36"/>
          <w:szCs w:val="36"/>
        </w:rPr>
        <w:t>续聘会计师事务所</w:t>
      </w:r>
      <w:r>
        <w:rPr>
          <w:rFonts w:ascii="黑体" w:eastAsia="黑体" w:hint="eastAsia"/>
          <w:b/>
          <w:bCs/>
          <w:color w:val="FF0000"/>
          <w:sz w:val="36"/>
          <w:szCs w:val="36"/>
        </w:rPr>
        <w:t>的</w:t>
      </w:r>
      <w:r>
        <w:rPr>
          <w:rFonts w:ascii="黑体" w:eastAsia="黑体"/>
          <w:b/>
          <w:bCs/>
          <w:color w:val="FF0000"/>
          <w:sz w:val="36"/>
          <w:szCs w:val="36"/>
        </w:rPr>
        <w:t>公告</w:t>
      </w:r>
    </w:p>
    <w:p w14:paraId="7265BD94" w14:textId="77777777" w:rsidR="000A1B8D" w:rsidRDefault="00066475">
      <w:pPr>
        <w:spacing w:line="560" w:lineRule="exact"/>
        <w:jc w:val="center"/>
        <w:rPr>
          <w:b/>
          <w:bCs/>
          <w:color w:val="000000"/>
          <w:sz w:val="28"/>
        </w:rPr>
      </w:pPr>
      <w:r>
        <w:rPr>
          <w:b/>
          <w:bCs/>
          <w:noProof/>
          <w:color w:val="000000"/>
          <w:sz w:val="28"/>
        </w:rPr>
        <w:pict w14:anchorId="0455384E">
          <v:shapetype id="_x0000_t202" coordsize="21600,21600" o:spt="202" path="m,l,21600r21600,l21600,xe">
            <v:stroke joinstyle="miter"/>
            <v:path gradientshapeok="t" o:connecttype="rect"/>
          </v:shapetype>
          <v:shape id="Text Box 2" o:spid="_x0000_s2050" type="#_x0000_t202" style="position:absolute;left:0;text-align:left;margin-left:9pt;margin-top:11.85pt;width:423pt;height:77.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">
            <v:textbox>
              <w:txbxContent>
                <w:p w14:paraId="728E544B" w14:textId="77777777" w:rsidR="000A1B8D" w:rsidRDefault="0035177E">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14:paraId="4426BB18" w14:textId="77777777" w:rsidR="000A1B8D" w:rsidRDefault="000A1B8D">
      <w:pPr>
        <w:adjustRightInd w:val="0"/>
        <w:snapToGrid w:val="0"/>
        <w:spacing w:line="500" w:lineRule="exact"/>
        <w:ind w:firstLineChars="200" w:firstLine="562"/>
        <w:outlineLvl w:val="0"/>
        <w:rPr>
          <w:b/>
          <w:bCs/>
          <w:color w:val="000000"/>
          <w:sz w:val="28"/>
        </w:rPr>
      </w:pPr>
    </w:p>
    <w:p w14:paraId="1CE469F4" w14:textId="77777777" w:rsidR="000A1B8D" w:rsidRDefault="000A1B8D">
      <w:pPr>
        <w:adjustRightInd w:val="0"/>
        <w:snapToGrid w:val="0"/>
        <w:spacing w:line="500" w:lineRule="exact"/>
        <w:ind w:firstLineChars="200" w:firstLine="562"/>
        <w:outlineLvl w:val="0"/>
        <w:rPr>
          <w:b/>
          <w:bCs/>
          <w:color w:val="000000"/>
          <w:sz w:val="28"/>
        </w:rPr>
      </w:pPr>
    </w:p>
    <w:p w14:paraId="01C16E24" w14:textId="77777777" w:rsidR="000A1B8D" w:rsidRDefault="000A1B8D">
      <w:pPr>
        <w:adjustRightInd w:val="0"/>
        <w:snapToGrid w:val="0"/>
        <w:spacing w:line="500" w:lineRule="exact"/>
        <w:ind w:firstLineChars="200" w:firstLine="562"/>
        <w:outlineLvl w:val="0"/>
        <w:rPr>
          <w:b/>
          <w:bCs/>
          <w:color w:val="000000"/>
          <w:sz w:val="28"/>
        </w:rPr>
      </w:pPr>
    </w:p>
    <w:p w14:paraId="74AB0CE7" w14:textId="77777777" w:rsidR="009222A6" w:rsidRDefault="009222A6" w:rsidP="009222A6">
      <w:pPr>
        <w:adjustRightInd w:val="0"/>
        <w:snapToGrid w:val="0"/>
        <w:spacing w:line="460" w:lineRule="exact"/>
        <w:ind w:firstLineChars="200" w:firstLine="562"/>
        <w:outlineLvl w:val="0"/>
        <w:rPr>
          <w:b/>
          <w:bCs/>
          <w:color w:val="000000"/>
          <w:sz w:val="28"/>
          <w:szCs w:val="28"/>
        </w:rPr>
      </w:pPr>
      <w:r>
        <w:rPr>
          <w:b/>
          <w:bCs/>
          <w:color w:val="000000"/>
          <w:sz w:val="28"/>
          <w:szCs w:val="28"/>
        </w:rPr>
        <w:t>重要内容提示：</w:t>
      </w:r>
    </w:p>
    <w:p w14:paraId="611AF21B" w14:textId="48ADE99A" w:rsidR="00742A4D" w:rsidRPr="00742A4D" w:rsidRDefault="000B560F" w:rsidP="00742A4D">
      <w:pPr>
        <w:numPr>
          <w:ilvl w:val="0"/>
          <w:numId w:val="1"/>
        </w:numPr>
        <w:autoSpaceDE w:val="0"/>
        <w:autoSpaceDN w:val="0"/>
        <w:adjustRightInd w:val="0"/>
        <w:spacing w:line="500" w:lineRule="exact"/>
        <w:ind w:left="981"/>
        <w:jc w:val="left"/>
        <w:rPr>
          <w:rFonts w:ascii="宋体" w:hAnsi="宋体" w:cs="宋体"/>
          <w:sz w:val="28"/>
          <w:szCs w:val="28"/>
        </w:rPr>
      </w:pPr>
      <w:proofErr w:type="gramStart"/>
      <w:r>
        <w:rPr>
          <w:rFonts w:ascii="宋体" w:hAnsi="宋体" w:cs="宋体" w:hint="eastAsia"/>
          <w:sz w:val="28"/>
          <w:szCs w:val="28"/>
        </w:rPr>
        <w:t>兖</w:t>
      </w:r>
      <w:proofErr w:type="gramEnd"/>
      <w:r>
        <w:rPr>
          <w:rFonts w:ascii="宋体" w:hAnsi="宋体" w:cs="宋体" w:hint="eastAsia"/>
          <w:sz w:val="28"/>
          <w:szCs w:val="28"/>
        </w:rPr>
        <w:t>矿能源</w:t>
      </w:r>
      <w:r w:rsidR="00742A4D" w:rsidRPr="00742A4D">
        <w:rPr>
          <w:rFonts w:ascii="宋体" w:hAnsi="宋体" w:cs="宋体" w:hint="eastAsia"/>
          <w:sz w:val="28"/>
          <w:szCs w:val="28"/>
        </w:rPr>
        <w:t>董事会建议</w:t>
      </w:r>
      <w:proofErr w:type="gramStart"/>
      <w:r w:rsidR="00742A4D" w:rsidRPr="00742A4D">
        <w:rPr>
          <w:rFonts w:ascii="宋体" w:hAnsi="宋体" w:cs="宋体" w:hint="eastAsia"/>
          <w:sz w:val="28"/>
          <w:szCs w:val="28"/>
        </w:rPr>
        <w:t>续聘</w:t>
      </w:r>
      <w:r w:rsidR="00742A4D">
        <w:rPr>
          <w:rFonts w:ascii="宋体" w:hAnsi="宋体" w:cs="宋体" w:hint="eastAsia"/>
          <w:sz w:val="28"/>
          <w:szCs w:val="28"/>
        </w:rPr>
        <w:t>信永</w:t>
      </w:r>
      <w:proofErr w:type="gramEnd"/>
      <w:r w:rsidR="00742A4D">
        <w:rPr>
          <w:rFonts w:ascii="宋体" w:hAnsi="宋体" w:cs="宋体" w:hint="eastAsia"/>
          <w:sz w:val="28"/>
          <w:szCs w:val="28"/>
        </w:rPr>
        <w:t>中和</w:t>
      </w:r>
      <w:r w:rsidR="00742A4D" w:rsidRPr="00742A4D">
        <w:rPr>
          <w:rFonts w:ascii="宋体" w:hAnsi="宋体" w:cs="宋体" w:hint="eastAsia"/>
          <w:sz w:val="28"/>
          <w:szCs w:val="28"/>
        </w:rPr>
        <w:t>会计师事务所（特殊普通合伙）为公司</w:t>
      </w:r>
      <w:r w:rsidR="00742A4D" w:rsidRPr="00742A4D">
        <w:rPr>
          <w:rFonts w:ascii="宋体" w:hAnsi="宋体" w:cs="宋体"/>
          <w:sz w:val="28"/>
          <w:szCs w:val="28"/>
        </w:rPr>
        <w:t>202</w:t>
      </w:r>
      <w:r>
        <w:rPr>
          <w:rFonts w:ascii="宋体" w:hAnsi="宋体" w:cs="宋体" w:hint="eastAsia"/>
          <w:sz w:val="28"/>
          <w:szCs w:val="28"/>
        </w:rPr>
        <w:t>2</w:t>
      </w:r>
      <w:r w:rsidR="00742A4D" w:rsidRPr="00742A4D">
        <w:rPr>
          <w:rFonts w:ascii="宋体" w:hAnsi="宋体" w:cs="宋体" w:hint="eastAsia"/>
          <w:sz w:val="28"/>
          <w:szCs w:val="28"/>
        </w:rPr>
        <w:t>年度</w:t>
      </w:r>
      <w:r w:rsidR="00547EE2">
        <w:rPr>
          <w:rFonts w:ascii="宋体" w:hAnsi="宋体" w:cs="宋体" w:hint="eastAsia"/>
          <w:sz w:val="28"/>
          <w:szCs w:val="28"/>
        </w:rPr>
        <w:t>A股</w:t>
      </w:r>
      <w:r w:rsidR="008246AB">
        <w:rPr>
          <w:rFonts w:ascii="宋体" w:hAnsi="宋体" w:cs="宋体" w:hint="eastAsia"/>
          <w:sz w:val="28"/>
          <w:szCs w:val="28"/>
        </w:rPr>
        <w:t>会计师事务所</w:t>
      </w:r>
      <w:r w:rsidR="00742A4D" w:rsidRPr="00742A4D">
        <w:rPr>
          <w:rFonts w:ascii="宋体" w:hAnsi="宋体" w:cs="宋体" w:hint="eastAsia"/>
          <w:sz w:val="28"/>
          <w:szCs w:val="28"/>
        </w:rPr>
        <w:t>。</w:t>
      </w:r>
    </w:p>
    <w:p w14:paraId="61C6CDD9" w14:textId="77777777" w:rsidR="009222A6" w:rsidRPr="000B560F" w:rsidRDefault="009222A6">
      <w:pPr>
        <w:adjustRightInd w:val="0"/>
        <w:snapToGrid w:val="0"/>
        <w:spacing w:line="520" w:lineRule="exact"/>
        <w:ind w:firstLine="539"/>
        <w:rPr>
          <w:rFonts w:ascii="宋体" w:hAnsi="宋体" w:cs="宋体"/>
          <w:sz w:val="28"/>
          <w:szCs w:val="28"/>
        </w:rPr>
      </w:pPr>
    </w:p>
    <w:p w14:paraId="22D3E815" w14:textId="59C9F9D1" w:rsidR="009222A6" w:rsidRPr="00D252BC" w:rsidRDefault="0035177E" w:rsidP="009222A6">
      <w:pPr>
        <w:adjustRightInd w:val="0"/>
        <w:snapToGrid w:val="0"/>
        <w:spacing w:line="520" w:lineRule="exact"/>
        <w:ind w:firstLine="539"/>
        <w:rPr>
          <w:rFonts w:ascii="黑体" w:eastAsia="黑体" w:hAnsi="黑体"/>
          <w:bCs/>
          <w:color w:val="000000"/>
          <w:sz w:val="28"/>
        </w:rPr>
      </w:pPr>
      <w:r w:rsidRPr="00D252BC">
        <w:rPr>
          <w:rFonts w:ascii="黑体" w:eastAsia="黑体" w:hAnsi="黑体" w:hint="eastAsia"/>
          <w:bCs/>
          <w:color w:val="000000"/>
          <w:sz w:val="28"/>
        </w:rPr>
        <w:t>一、</w:t>
      </w:r>
      <w:r w:rsidR="009222A6" w:rsidRPr="00D252BC">
        <w:rPr>
          <w:rFonts w:ascii="黑体" w:eastAsia="黑体" w:hAnsi="黑体" w:hint="eastAsia"/>
          <w:bCs/>
          <w:color w:val="000000"/>
          <w:sz w:val="28"/>
        </w:rPr>
        <w:t>拟续聘</w:t>
      </w:r>
      <w:r w:rsidR="00547EE2">
        <w:rPr>
          <w:rFonts w:ascii="黑体" w:eastAsia="黑体" w:hAnsi="黑体" w:hint="eastAsia"/>
          <w:bCs/>
          <w:color w:val="000000"/>
          <w:sz w:val="28"/>
        </w:rPr>
        <w:t>A股</w:t>
      </w:r>
      <w:r w:rsidR="008246AB">
        <w:rPr>
          <w:rFonts w:ascii="黑体" w:eastAsia="黑体" w:hAnsi="黑体" w:hint="eastAsia"/>
          <w:bCs/>
          <w:color w:val="000000"/>
          <w:sz w:val="28"/>
        </w:rPr>
        <w:t>会计师事务所</w:t>
      </w:r>
      <w:r w:rsidR="009222A6" w:rsidRPr="00D252BC">
        <w:rPr>
          <w:rFonts w:ascii="黑体" w:eastAsia="黑体" w:hAnsi="黑体" w:hint="eastAsia"/>
          <w:bCs/>
          <w:color w:val="000000"/>
          <w:sz w:val="28"/>
        </w:rPr>
        <w:t>的基本情况</w:t>
      </w:r>
    </w:p>
    <w:p w14:paraId="367B36D6" w14:textId="77777777" w:rsidR="00453CDF" w:rsidRPr="00453CDF" w:rsidRDefault="001633B4" w:rsidP="009222A6">
      <w:pPr>
        <w:adjustRightInd w:val="0"/>
        <w:snapToGrid w:val="0"/>
        <w:spacing w:line="520" w:lineRule="exact"/>
        <w:ind w:firstLine="539"/>
        <w:rPr>
          <w:rFonts w:ascii="宋体" w:hAnsi="宋体" w:cs="宋体"/>
          <w:b/>
          <w:bCs/>
          <w:sz w:val="28"/>
          <w:szCs w:val="28"/>
        </w:rPr>
      </w:pPr>
      <w:r>
        <w:rPr>
          <w:rFonts w:ascii="宋体" w:hAnsi="宋体" w:cs="宋体" w:hint="eastAsia"/>
          <w:b/>
          <w:bCs/>
          <w:sz w:val="28"/>
          <w:szCs w:val="28"/>
        </w:rPr>
        <w:t>（一）</w:t>
      </w:r>
      <w:r w:rsidR="00453CDF" w:rsidRPr="00453CDF">
        <w:rPr>
          <w:rFonts w:ascii="宋体" w:hAnsi="宋体" w:cs="宋体" w:hint="eastAsia"/>
          <w:b/>
          <w:bCs/>
          <w:sz w:val="28"/>
          <w:szCs w:val="28"/>
        </w:rPr>
        <w:t>机构信息</w:t>
      </w:r>
    </w:p>
    <w:p w14:paraId="2FF374FA" w14:textId="77777777" w:rsidR="009222A6" w:rsidRPr="00D252BC" w:rsidRDefault="00453CDF" w:rsidP="009222A6">
      <w:pPr>
        <w:adjustRightInd w:val="0"/>
        <w:snapToGrid w:val="0"/>
        <w:spacing w:line="520" w:lineRule="exact"/>
        <w:ind w:firstLine="539"/>
        <w:rPr>
          <w:rFonts w:ascii="宋体" w:hAnsi="宋体"/>
          <w:b/>
          <w:bCs/>
          <w:color w:val="000000"/>
          <w:sz w:val="28"/>
        </w:rPr>
      </w:pPr>
      <w:r>
        <w:rPr>
          <w:rFonts w:ascii="宋体" w:hAnsi="宋体" w:hint="eastAsia"/>
          <w:b/>
          <w:bCs/>
          <w:color w:val="000000"/>
          <w:sz w:val="28"/>
        </w:rPr>
        <w:t>1</w:t>
      </w:r>
      <w:r w:rsidR="00133C2E">
        <w:rPr>
          <w:rFonts w:ascii="宋体" w:hAnsi="宋体" w:hint="eastAsia"/>
          <w:b/>
          <w:bCs/>
          <w:color w:val="000000"/>
          <w:sz w:val="28"/>
        </w:rPr>
        <w:t>.</w:t>
      </w:r>
      <w:r w:rsidR="009222A6" w:rsidRPr="00D252BC">
        <w:rPr>
          <w:rFonts w:ascii="宋体" w:hAnsi="宋体" w:hint="eastAsia"/>
          <w:b/>
          <w:bCs/>
          <w:color w:val="000000"/>
          <w:sz w:val="28"/>
        </w:rPr>
        <w:t>基本信息</w:t>
      </w:r>
    </w:p>
    <w:p w14:paraId="29DB6E5E" w14:textId="77777777" w:rsidR="008D3862" w:rsidRPr="008D3862" w:rsidRDefault="008D3862" w:rsidP="008D3862">
      <w:pPr>
        <w:adjustRightInd w:val="0"/>
        <w:snapToGrid w:val="0"/>
        <w:spacing w:line="520" w:lineRule="exact"/>
        <w:ind w:firstLine="539"/>
        <w:rPr>
          <w:rFonts w:ascii="宋体" w:hAnsi="宋体"/>
          <w:color w:val="000000"/>
          <w:sz w:val="28"/>
        </w:rPr>
      </w:pPr>
      <w:r w:rsidRPr="008D3862">
        <w:rPr>
          <w:rFonts w:ascii="宋体" w:hAnsi="宋体" w:hint="eastAsia"/>
          <w:color w:val="000000"/>
          <w:sz w:val="28"/>
        </w:rPr>
        <w:t>名</w:t>
      </w:r>
      <w:r>
        <w:rPr>
          <w:rFonts w:ascii="宋体" w:hAnsi="宋体" w:hint="eastAsia"/>
          <w:color w:val="000000"/>
          <w:sz w:val="28"/>
        </w:rPr>
        <w:t xml:space="preserve">    </w:t>
      </w:r>
      <w:r w:rsidRPr="008D3862">
        <w:rPr>
          <w:rFonts w:ascii="宋体" w:hAnsi="宋体" w:hint="eastAsia"/>
          <w:color w:val="000000"/>
          <w:sz w:val="28"/>
        </w:rPr>
        <w:t>称：</w:t>
      </w:r>
      <w:proofErr w:type="gramStart"/>
      <w:r w:rsidR="000B560F">
        <w:rPr>
          <w:rFonts w:ascii="宋体" w:hAnsi="宋体" w:cs="宋体" w:hint="eastAsia"/>
          <w:sz w:val="28"/>
          <w:szCs w:val="28"/>
        </w:rPr>
        <w:t>信永中和</w:t>
      </w:r>
      <w:proofErr w:type="gramEnd"/>
      <w:r w:rsidR="000B560F" w:rsidRPr="00742A4D">
        <w:rPr>
          <w:rFonts w:ascii="宋体" w:hAnsi="宋体" w:cs="宋体" w:hint="eastAsia"/>
          <w:sz w:val="28"/>
          <w:szCs w:val="28"/>
        </w:rPr>
        <w:t>会计师事务所（特殊普通合伙）</w:t>
      </w:r>
      <w:r w:rsidR="000B560F">
        <w:rPr>
          <w:rFonts w:ascii="宋体" w:hAnsi="宋体" w:cs="宋体" w:hint="eastAsia"/>
          <w:sz w:val="28"/>
          <w:szCs w:val="28"/>
        </w:rPr>
        <w:t>（“信永中和”）</w:t>
      </w:r>
      <w:r w:rsidR="00A5651A">
        <w:rPr>
          <w:rFonts w:ascii="宋体" w:hAnsi="宋体" w:hint="eastAsia"/>
          <w:color w:val="000000"/>
          <w:sz w:val="28"/>
        </w:rPr>
        <w:t>；</w:t>
      </w:r>
    </w:p>
    <w:p w14:paraId="6225D3EE" w14:textId="77777777" w:rsidR="008D3862" w:rsidRPr="008D3862" w:rsidRDefault="008D3862" w:rsidP="008D3862">
      <w:pPr>
        <w:adjustRightInd w:val="0"/>
        <w:snapToGrid w:val="0"/>
        <w:spacing w:line="520" w:lineRule="exact"/>
        <w:ind w:firstLine="539"/>
        <w:rPr>
          <w:rFonts w:ascii="宋体" w:hAnsi="宋体"/>
          <w:color w:val="000000"/>
          <w:sz w:val="28"/>
        </w:rPr>
      </w:pPr>
      <w:r w:rsidRPr="008D3862">
        <w:rPr>
          <w:rFonts w:ascii="宋体" w:hAnsi="宋体" w:hint="eastAsia"/>
          <w:color w:val="000000"/>
          <w:sz w:val="28"/>
        </w:rPr>
        <w:t>成立日期：2012年3月2日</w:t>
      </w:r>
      <w:r w:rsidR="00A5651A">
        <w:rPr>
          <w:rFonts w:ascii="宋体" w:hAnsi="宋体" w:hint="eastAsia"/>
          <w:color w:val="000000"/>
          <w:sz w:val="28"/>
        </w:rPr>
        <w:t>；</w:t>
      </w:r>
    </w:p>
    <w:p w14:paraId="60402BBF" w14:textId="77777777" w:rsidR="008D3862" w:rsidRPr="008D3862" w:rsidRDefault="008D3862" w:rsidP="008D3862">
      <w:pPr>
        <w:adjustRightInd w:val="0"/>
        <w:snapToGrid w:val="0"/>
        <w:spacing w:line="520" w:lineRule="exact"/>
        <w:ind w:firstLine="539"/>
        <w:rPr>
          <w:rFonts w:ascii="宋体" w:hAnsi="宋体"/>
          <w:color w:val="000000"/>
          <w:sz w:val="28"/>
        </w:rPr>
      </w:pPr>
      <w:r w:rsidRPr="008D3862">
        <w:rPr>
          <w:rFonts w:ascii="宋体" w:hAnsi="宋体" w:hint="eastAsia"/>
          <w:color w:val="000000"/>
          <w:sz w:val="28"/>
        </w:rPr>
        <w:t>组织形式：特殊普通合伙企业</w:t>
      </w:r>
      <w:r w:rsidR="00A5651A">
        <w:rPr>
          <w:rFonts w:ascii="宋体" w:hAnsi="宋体" w:hint="eastAsia"/>
          <w:color w:val="000000"/>
          <w:sz w:val="28"/>
        </w:rPr>
        <w:t>；</w:t>
      </w:r>
    </w:p>
    <w:p w14:paraId="18DB39DF" w14:textId="77777777" w:rsidR="008D3862" w:rsidRPr="008D3862" w:rsidRDefault="008D3862" w:rsidP="008D3862">
      <w:pPr>
        <w:adjustRightInd w:val="0"/>
        <w:snapToGrid w:val="0"/>
        <w:spacing w:line="520" w:lineRule="exact"/>
        <w:ind w:firstLine="539"/>
        <w:rPr>
          <w:rFonts w:ascii="宋体" w:hAnsi="宋体"/>
          <w:color w:val="000000"/>
          <w:sz w:val="28"/>
        </w:rPr>
      </w:pPr>
      <w:r w:rsidRPr="008D3862">
        <w:rPr>
          <w:rFonts w:ascii="宋体" w:hAnsi="宋体" w:hint="eastAsia"/>
          <w:color w:val="000000"/>
          <w:sz w:val="28"/>
        </w:rPr>
        <w:t>注册地址：北京市东城区朝阳门北大街8号富华大厦A座8层</w:t>
      </w:r>
      <w:r w:rsidR="00A5651A">
        <w:rPr>
          <w:rFonts w:ascii="宋体" w:hAnsi="宋体" w:hint="eastAsia"/>
          <w:color w:val="000000"/>
          <w:sz w:val="28"/>
        </w:rPr>
        <w:t>；</w:t>
      </w:r>
    </w:p>
    <w:p w14:paraId="2D47E0AD" w14:textId="77777777" w:rsidR="008D3862" w:rsidRDefault="008D3862" w:rsidP="00E3778F">
      <w:pPr>
        <w:adjustRightInd w:val="0"/>
        <w:snapToGrid w:val="0"/>
        <w:spacing w:line="520" w:lineRule="exact"/>
        <w:ind w:firstLine="539"/>
        <w:rPr>
          <w:rFonts w:ascii="宋体" w:hAnsi="宋体"/>
          <w:b/>
          <w:bCs/>
          <w:color w:val="000000"/>
          <w:sz w:val="28"/>
        </w:rPr>
      </w:pPr>
      <w:r w:rsidRPr="008D3862">
        <w:rPr>
          <w:rFonts w:ascii="宋体" w:hAnsi="宋体" w:hint="eastAsia"/>
          <w:color w:val="000000"/>
          <w:sz w:val="28"/>
        </w:rPr>
        <w:t>首席合伙人：谭小青先生</w:t>
      </w:r>
      <w:r w:rsidR="00E3778F" w:rsidRPr="00E3778F">
        <w:rPr>
          <w:rFonts w:ascii="宋体" w:hAnsi="宋体" w:hint="eastAsia"/>
          <w:color w:val="000000"/>
          <w:sz w:val="28"/>
        </w:rPr>
        <w:t>。</w:t>
      </w:r>
    </w:p>
    <w:p w14:paraId="39831D52" w14:textId="77777777" w:rsidR="009222A6" w:rsidRPr="00D252BC" w:rsidRDefault="009A20F6" w:rsidP="00E3778F">
      <w:pPr>
        <w:adjustRightInd w:val="0"/>
        <w:snapToGrid w:val="0"/>
        <w:spacing w:line="520" w:lineRule="exact"/>
        <w:ind w:firstLine="539"/>
        <w:rPr>
          <w:rFonts w:ascii="宋体" w:hAnsi="宋体"/>
          <w:b/>
          <w:bCs/>
          <w:color w:val="000000"/>
          <w:sz w:val="28"/>
        </w:rPr>
      </w:pPr>
      <w:r>
        <w:rPr>
          <w:rFonts w:ascii="宋体" w:hAnsi="宋体" w:hint="eastAsia"/>
          <w:b/>
          <w:bCs/>
          <w:color w:val="000000"/>
          <w:sz w:val="28"/>
        </w:rPr>
        <w:t>2.</w:t>
      </w:r>
      <w:r w:rsidR="009222A6" w:rsidRPr="00D252BC">
        <w:rPr>
          <w:rFonts w:ascii="宋体" w:hAnsi="宋体" w:hint="eastAsia"/>
          <w:b/>
          <w:bCs/>
          <w:color w:val="000000"/>
          <w:sz w:val="28"/>
        </w:rPr>
        <w:t>人员信息</w:t>
      </w:r>
    </w:p>
    <w:p w14:paraId="7608AFC6" w14:textId="77777777" w:rsidR="00D252BC" w:rsidRPr="00444B6B" w:rsidRDefault="00E3778F" w:rsidP="009222A6">
      <w:pPr>
        <w:adjustRightInd w:val="0"/>
        <w:snapToGrid w:val="0"/>
        <w:spacing w:line="520" w:lineRule="exact"/>
        <w:ind w:firstLine="539"/>
        <w:rPr>
          <w:rFonts w:ascii="宋体" w:hAnsi="宋体"/>
          <w:color w:val="000000"/>
          <w:sz w:val="28"/>
        </w:rPr>
      </w:pPr>
      <w:r w:rsidRPr="00444B6B">
        <w:rPr>
          <w:rFonts w:ascii="宋体" w:hAnsi="宋体" w:hint="eastAsia"/>
          <w:color w:val="000000"/>
          <w:sz w:val="28"/>
        </w:rPr>
        <w:t>截</w:t>
      </w:r>
      <w:r w:rsidR="009A20F6" w:rsidRPr="00444B6B">
        <w:rPr>
          <w:rFonts w:ascii="宋体" w:hAnsi="宋体" w:hint="eastAsia"/>
          <w:color w:val="000000"/>
          <w:sz w:val="28"/>
        </w:rPr>
        <w:t>至</w:t>
      </w:r>
      <w:r w:rsidRPr="00444B6B">
        <w:rPr>
          <w:rFonts w:ascii="宋体" w:hAnsi="宋体" w:hint="eastAsia"/>
          <w:color w:val="000000"/>
          <w:sz w:val="28"/>
        </w:rPr>
        <w:t>202</w:t>
      </w:r>
      <w:r w:rsidR="000B560F">
        <w:rPr>
          <w:rFonts w:ascii="宋体" w:hAnsi="宋体" w:hint="eastAsia"/>
          <w:color w:val="000000"/>
          <w:sz w:val="28"/>
        </w:rPr>
        <w:t>1</w:t>
      </w:r>
      <w:r w:rsidRPr="00444B6B">
        <w:rPr>
          <w:rFonts w:ascii="宋体" w:hAnsi="宋体" w:hint="eastAsia"/>
          <w:color w:val="000000"/>
          <w:sz w:val="28"/>
        </w:rPr>
        <w:t>年</w:t>
      </w:r>
      <w:r w:rsidR="00444B6B">
        <w:rPr>
          <w:rFonts w:ascii="宋体" w:hAnsi="宋体" w:hint="eastAsia"/>
          <w:color w:val="000000"/>
          <w:sz w:val="28"/>
        </w:rPr>
        <w:t>1</w:t>
      </w:r>
      <w:r w:rsidRPr="00444B6B">
        <w:rPr>
          <w:rFonts w:ascii="宋体" w:hAnsi="宋体" w:hint="eastAsia"/>
          <w:color w:val="000000"/>
          <w:sz w:val="28"/>
        </w:rPr>
        <w:t>2月</w:t>
      </w:r>
      <w:r w:rsidR="00444B6B">
        <w:rPr>
          <w:rFonts w:ascii="宋体" w:hAnsi="宋体" w:hint="eastAsia"/>
          <w:color w:val="000000"/>
          <w:sz w:val="28"/>
        </w:rPr>
        <w:t>31</w:t>
      </w:r>
      <w:r w:rsidRPr="00444B6B">
        <w:rPr>
          <w:rFonts w:ascii="宋体" w:hAnsi="宋体" w:hint="eastAsia"/>
          <w:color w:val="000000"/>
          <w:sz w:val="28"/>
        </w:rPr>
        <w:t>日，</w:t>
      </w:r>
      <w:proofErr w:type="gramStart"/>
      <w:r w:rsidR="007F46B1" w:rsidRPr="007F46B1">
        <w:rPr>
          <w:rFonts w:ascii="宋体" w:hAnsi="宋体" w:hint="eastAsia"/>
          <w:color w:val="000000"/>
          <w:sz w:val="28"/>
        </w:rPr>
        <w:t>信永中和</w:t>
      </w:r>
      <w:proofErr w:type="gramEnd"/>
      <w:r w:rsidRPr="00444B6B">
        <w:rPr>
          <w:rFonts w:ascii="宋体" w:hAnsi="宋体" w:hint="eastAsia"/>
          <w:color w:val="000000"/>
          <w:sz w:val="28"/>
        </w:rPr>
        <w:t>合伙人（股东）</w:t>
      </w:r>
      <w:r w:rsidR="008A54C6" w:rsidRPr="007F46B1">
        <w:rPr>
          <w:rFonts w:ascii="宋体" w:hAnsi="宋体" w:hint="eastAsia"/>
          <w:color w:val="000000"/>
          <w:sz w:val="28"/>
        </w:rPr>
        <w:t>236</w:t>
      </w:r>
      <w:r w:rsidRPr="00444B6B">
        <w:rPr>
          <w:rFonts w:ascii="宋体" w:hAnsi="宋体" w:hint="eastAsia"/>
          <w:color w:val="000000"/>
          <w:sz w:val="28"/>
        </w:rPr>
        <w:t>人，注册会计师</w:t>
      </w:r>
      <w:r w:rsidR="008A54C6" w:rsidRPr="007F46B1">
        <w:rPr>
          <w:rFonts w:ascii="宋体" w:hAnsi="宋体" w:hint="eastAsia"/>
          <w:color w:val="000000"/>
          <w:sz w:val="28"/>
        </w:rPr>
        <w:t>1,455</w:t>
      </w:r>
      <w:r w:rsidRPr="00444B6B">
        <w:rPr>
          <w:rFonts w:ascii="宋体" w:hAnsi="宋体" w:hint="eastAsia"/>
          <w:color w:val="000000"/>
          <w:sz w:val="28"/>
        </w:rPr>
        <w:t>人，</w:t>
      </w:r>
      <w:r w:rsidR="00444B6B">
        <w:rPr>
          <w:rFonts w:ascii="宋体" w:hAnsi="宋体" w:hint="eastAsia"/>
          <w:color w:val="000000"/>
          <w:sz w:val="28"/>
        </w:rPr>
        <w:t>签署</w:t>
      </w:r>
      <w:r w:rsidRPr="00444B6B">
        <w:rPr>
          <w:rFonts w:ascii="宋体" w:hAnsi="宋体" w:hint="eastAsia"/>
          <w:color w:val="000000"/>
          <w:sz w:val="28"/>
        </w:rPr>
        <w:t>过证券服务业务</w:t>
      </w:r>
      <w:r w:rsidR="00444B6B">
        <w:rPr>
          <w:rFonts w:ascii="宋体" w:hAnsi="宋体" w:hint="eastAsia"/>
          <w:color w:val="000000"/>
          <w:sz w:val="28"/>
        </w:rPr>
        <w:t>审计报告</w:t>
      </w:r>
      <w:r w:rsidRPr="00444B6B">
        <w:rPr>
          <w:rFonts w:ascii="宋体" w:hAnsi="宋体" w:hint="eastAsia"/>
          <w:color w:val="000000"/>
          <w:sz w:val="28"/>
        </w:rPr>
        <w:t>的注册会计师超过</w:t>
      </w:r>
      <w:r w:rsidR="008A54C6" w:rsidRPr="007F46B1">
        <w:rPr>
          <w:rFonts w:ascii="宋体" w:hAnsi="宋体" w:hint="eastAsia"/>
          <w:color w:val="000000"/>
          <w:sz w:val="28"/>
        </w:rPr>
        <w:t>630</w:t>
      </w:r>
      <w:r w:rsidRPr="00444B6B">
        <w:rPr>
          <w:rFonts w:ascii="宋体" w:hAnsi="宋体" w:hint="eastAsia"/>
          <w:color w:val="000000"/>
          <w:sz w:val="28"/>
        </w:rPr>
        <w:t>人。</w:t>
      </w:r>
    </w:p>
    <w:p w14:paraId="464C28BA" w14:textId="77777777" w:rsidR="009222A6" w:rsidRPr="00444B6B" w:rsidRDefault="009A20F6" w:rsidP="009222A6">
      <w:pPr>
        <w:adjustRightInd w:val="0"/>
        <w:snapToGrid w:val="0"/>
        <w:spacing w:line="520" w:lineRule="exact"/>
        <w:ind w:firstLine="539"/>
        <w:rPr>
          <w:rFonts w:ascii="宋体" w:hAnsi="宋体"/>
          <w:b/>
          <w:bCs/>
          <w:color w:val="000000"/>
          <w:sz w:val="28"/>
        </w:rPr>
      </w:pPr>
      <w:r w:rsidRPr="00444B6B">
        <w:rPr>
          <w:rFonts w:ascii="宋体" w:hAnsi="宋体" w:hint="eastAsia"/>
          <w:b/>
          <w:bCs/>
          <w:color w:val="000000"/>
          <w:sz w:val="28"/>
        </w:rPr>
        <w:t>3.</w:t>
      </w:r>
      <w:r w:rsidR="009222A6" w:rsidRPr="00444B6B">
        <w:rPr>
          <w:rFonts w:ascii="宋体" w:hAnsi="宋体" w:hint="eastAsia"/>
          <w:b/>
          <w:bCs/>
          <w:color w:val="000000"/>
          <w:sz w:val="28"/>
        </w:rPr>
        <w:t>业务规模</w:t>
      </w:r>
    </w:p>
    <w:p w14:paraId="72C353B0" w14:textId="77777777" w:rsidR="00FD67B8" w:rsidRPr="00444B6B" w:rsidRDefault="00FD67B8" w:rsidP="00FD67B8">
      <w:pPr>
        <w:adjustRightInd w:val="0"/>
        <w:snapToGrid w:val="0"/>
        <w:spacing w:line="520" w:lineRule="exact"/>
        <w:ind w:firstLine="539"/>
        <w:rPr>
          <w:rFonts w:ascii="宋体" w:hAnsi="宋体"/>
          <w:color w:val="000000"/>
          <w:sz w:val="28"/>
        </w:rPr>
      </w:pPr>
      <w:proofErr w:type="gramStart"/>
      <w:r w:rsidRPr="00444B6B">
        <w:rPr>
          <w:rFonts w:ascii="宋体" w:hAnsi="宋体" w:hint="eastAsia"/>
          <w:color w:val="000000"/>
          <w:sz w:val="28"/>
        </w:rPr>
        <w:t>信永中和</w:t>
      </w:r>
      <w:proofErr w:type="gramEnd"/>
      <w:r w:rsidRPr="00444B6B">
        <w:rPr>
          <w:rFonts w:ascii="宋体" w:hAnsi="宋体" w:hint="eastAsia"/>
          <w:color w:val="000000"/>
          <w:sz w:val="28"/>
        </w:rPr>
        <w:t>20</w:t>
      </w:r>
      <w:r w:rsidR="000B560F">
        <w:rPr>
          <w:rFonts w:ascii="宋体" w:hAnsi="宋体" w:hint="eastAsia"/>
          <w:color w:val="000000"/>
          <w:sz w:val="28"/>
        </w:rPr>
        <w:t>20</w:t>
      </w:r>
      <w:r w:rsidRPr="00444B6B">
        <w:rPr>
          <w:rFonts w:ascii="宋体" w:hAnsi="宋体" w:hint="eastAsia"/>
          <w:color w:val="000000"/>
          <w:sz w:val="28"/>
        </w:rPr>
        <w:t>年度业务收入为</w:t>
      </w:r>
      <w:r w:rsidR="00376543" w:rsidRPr="00444B6B">
        <w:rPr>
          <w:rFonts w:ascii="宋体" w:hAnsi="宋体" w:hint="eastAsia"/>
          <w:color w:val="000000"/>
          <w:sz w:val="28"/>
        </w:rPr>
        <w:t>人民币</w:t>
      </w:r>
      <w:r w:rsidR="008A54C6" w:rsidRPr="007F46B1">
        <w:rPr>
          <w:rFonts w:ascii="宋体" w:hAnsi="宋体" w:hint="eastAsia"/>
          <w:color w:val="000000"/>
          <w:sz w:val="28"/>
        </w:rPr>
        <w:t>31</w:t>
      </w:r>
      <w:r w:rsidR="008A54C6" w:rsidRPr="007F46B1">
        <w:rPr>
          <w:rFonts w:ascii="宋体" w:hAnsi="宋体"/>
          <w:color w:val="000000"/>
          <w:sz w:val="28"/>
        </w:rPr>
        <w:t>.</w:t>
      </w:r>
      <w:r w:rsidR="008A54C6" w:rsidRPr="007F46B1">
        <w:rPr>
          <w:rFonts w:ascii="宋体" w:hAnsi="宋体" w:hint="eastAsia"/>
          <w:color w:val="000000"/>
          <w:sz w:val="28"/>
        </w:rPr>
        <w:t>74</w:t>
      </w:r>
      <w:r w:rsidR="00444B6B">
        <w:rPr>
          <w:rFonts w:ascii="宋体" w:hAnsi="宋体" w:hint="eastAsia"/>
          <w:color w:val="000000"/>
          <w:sz w:val="28"/>
        </w:rPr>
        <w:t>亿</w:t>
      </w:r>
      <w:r w:rsidRPr="00444B6B">
        <w:rPr>
          <w:rFonts w:ascii="宋体" w:hAnsi="宋体" w:hint="eastAsia"/>
          <w:color w:val="000000"/>
          <w:sz w:val="28"/>
        </w:rPr>
        <w:t>元，</w:t>
      </w:r>
      <w:r w:rsidR="00444B6B">
        <w:rPr>
          <w:rFonts w:ascii="宋体" w:hAnsi="宋体" w:hint="eastAsia"/>
          <w:color w:val="000000"/>
          <w:sz w:val="28"/>
        </w:rPr>
        <w:t>其中，审计</w:t>
      </w:r>
      <w:r w:rsidR="00444B6B">
        <w:rPr>
          <w:rFonts w:ascii="宋体" w:hAnsi="宋体" w:hint="eastAsia"/>
          <w:color w:val="000000"/>
          <w:sz w:val="28"/>
        </w:rPr>
        <w:lastRenderedPageBreak/>
        <w:t>业务收入</w:t>
      </w:r>
      <w:r w:rsidR="008A54C6" w:rsidRPr="007F46B1">
        <w:rPr>
          <w:rFonts w:ascii="宋体" w:hAnsi="宋体" w:hint="eastAsia"/>
          <w:color w:val="000000"/>
          <w:sz w:val="28"/>
        </w:rPr>
        <w:t>22.67</w:t>
      </w:r>
      <w:r w:rsidR="00444B6B">
        <w:rPr>
          <w:rFonts w:ascii="宋体" w:hAnsi="宋体" w:hint="eastAsia"/>
          <w:color w:val="000000"/>
          <w:sz w:val="28"/>
        </w:rPr>
        <w:t>亿元，证券业务收入</w:t>
      </w:r>
      <w:r w:rsidR="008A54C6" w:rsidRPr="007F46B1">
        <w:rPr>
          <w:rFonts w:ascii="宋体" w:hAnsi="宋体" w:hint="eastAsia"/>
          <w:color w:val="000000"/>
          <w:sz w:val="28"/>
        </w:rPr>
        <w:t>7</w:t>
      </w:r>
      <w:r w:rsidR="008A54C6" w:rsidRPr="007F46B1">
        <w:rPr>
          <w:rFonts w:ascii="宋体" w:hAnsi="宋体"/>
          <w:color w:val="000000"/>
          <w:sz w:val="28"/>
        </w:rPr>
        <w:t>.2</w:t>
      </w:r>
      <w:r w:rsidR="008A54C6" w:rsidRPr="007F46B1">
        <w:rPr>
          <w:rFonts w:ascii="宋体" w:hAnsi="宋体" w:hint="eastAsia"/>
          <w:color w:val="000000"/>
          <w:sz w:val="28"/>
        </w:rPr>
        <w:t>4</w:t>
      </w:r>
      <w:r w:rsidR="00444B6B">
        <w:rPr>
          <w:rFonts w:ascii="宋体" w:hAnsi="宋体" w:hint="eastAsia"/>
          <w:color w:val="000000"/>
          <w:sz w:val="28"/>
        </w:rPr>
        <w:t>亿元。</w:t>
      </w:r>
    </w:p>
    <w:p w14:paraId="4A6E8B43" w14:textId="77777777" w:rsidR="00C05F7D" w:rsidRDefault="00FD67B8" w:rsidP="009222A6">
      <w:pPr>
        <w:adjustRightInd w:val="0"/>
        <w:snapToGrid w:val="0"/>
        <w:spacing w:line="520" w:lineRule="exact"/>
        <w:ind w:firstLine="539"/>
        <w:rPr>
          <w:rFonts w:ascii="宋体" w:hAnsi="宋体"/>
          <w:color w:val="000000"/>
          <w:sz w:val="28"/>
        </w:rPr>
      </w:pPr>
      <w:proofErr w:type="gramStart"/>
      <w:r w:rsidRPr="00444B6B">
        <w:rPr>
          <w:rFonts w:ascii="宋体" w:hAnsi="宋体" w:hint="eastAsia"/>
          <w:color w:val="000000"/>
          <w:sz w:val="28"/>
        </w:rPr>
        <w:t>信永中和</w:t>
      </w:r>
      <w:proofErr w:type="gramEnd"/>
      <w:r w:rsidR="00444B6B" w:rsidRPr="00444B6B">
        <w:rPr>
          <w:rFonts w:ascii="宋体" w:hAnsi="宋体" w:hint="eastAsia"/>
          <w:color w:val="000000"/>
          <w:sz w:val="28"/>
        </w:rPr>
        <w:t>20</w:t>
      </w:r>
      <w:r w:rsidR="000B560F">
        <w:rPr>
          <w:rFonts w:ascii="宋体" w:hAnsi="宋体" w:hint="eastAsia"/>
          <w:color w:val="000000"/>
          <w:sz w:val="28"/>
        </w:rPr>
        <w:t>20</w:t>
      </w:r>
      <w:r w:rsidR="00CF23AF" w:rsidRPr="00444B6B">
        <w:rPr>
          <w:rFonts w:ascii="宋体" w:hAnsi="宋体" w:hint="eastAsia"/>
          <w:color w:val="000000"/>
          <w:sz w:val="28"/>
        </w:rPr>
        <w:t>年度</w:t>
      </w:r>
      <w:r w:rsidRPr="00444B6B">
        <w:rPr>
          <w:rFonts w:ascii="宋体" w:hAnsi="宋体" w:hint="eastAsia"/>
          <w:color w:val="000000"/>
          <w:sz w:val="28"/>
        </w:rPr>
        <w:t>上市公司年报审计项目</w:t>
      </w:r>
      <w:r w:rsidR="008A54C6" w:rsidRPr="007F46B1">
        <w:rPr>
          <w:rFonts w:ascii="宋体" w:hAnsi="宋体" w:hint="eastAsia"/>
          <w:color w:val="000000"/>
          <w:sz w:val="28"/>
        </w:rPr>
        <w:t>346</w:t>
      </w:r>
      <w:r w:rsidRPr="00444B6B">
        <w:rPr>
          <w:rFonts w:ascii="宋体" w:hAnsi="宋体" w:hint="eastAsia"/>
          <w:color w:val="000000"/>
          <w:sz w:val="28"/>
        </w:rPr>
        <w:t>家，收费总额</w:t>
      </w:r>
      <w:r w:rsidR="00376543" w:rsidRPr="00444B6B">
        <w:rPr>
          <w:rFonts w:ascii="宋体" w:hAnsi="宋体" w:hint="eastAsia"/>
          <w:color w:val="000000"/>
          <w:sz w:val="28"/>
        </w:rPr>
        <w:t>人民币</w:t>
      </w:r>
      <w:r w:rsidR="008A54C6" w:rsidRPr="007F46B1">
        <w:rPr>
          <w:rFonts w:ascii="宋体" w:hAnsi="宋体" w:hint="eastAsia"/>
          <w:color w:val="000000"/>
          <w:sz w:val="28"/>
        </w:rPr>
        <w:t>3.83</w:t>
      </w:r>
      <w:r w:rsidR="00444B6B">
        <w:rPr>
          <w:rFonts w:ascii="宋体" w:hAnsi="宋体" w:hint="eastAsia"/>
          <w:color w:val="000000"/>
          <w:sz w:val="28"/>
        </w:rPr>
        <w:t>亿</w:t>
      </w:r>
      <w:r w:rsidRPr="00444B6B">
        <w:rPr>
          <w:rFonts w:ascii="宋体" w:hAnsi="宋体" w:hint="eastAsia"/>
          <w:color w:val="000000"/>
          <w:sz w:val="28"/>
        </w:rPr>
        <w:t>元，涉及的</w:t>
      </w:r>
      <w:r w:rsidRPr="003C6E8D">
        <w:rPr>
          <w:rFonts w:ascii="宋体" w:hAnsi="宋体" w:hint="eastAsia"/>
          <w:color w:val="000000"/>
          <w:sz w:val="28"/>
        </w:rPr>
        <w:t>主要行业包括制造业</w:t>
      </w:r>
      <w:r w:rsidR="00444B6B" w:rsidRPr="003C6E8D">
        <w:rPr>
          <w:rFonts w:ascii="宋体" w:hAnsi="宋体" w:hint="eastAsia"/>
          <w:color w:val="000000"/>
          <w:sz w:val="28"/>
        </w:rPr>
        <w:t>，信息传输、软件和信息技术服务业，电力、热力、燃气及水生产和供应业，交通运输、仓储和邮政业，批发和零售业，房地产业，金融业，采矿业等。</w:t>
      </w:r>
    </w:p>
    <w:p w14:paraId="0DE15ACA" w14:textId="52B45404" w:rsidR="00FD67B8" w:rsidRPr="00444B6B" w:rsidRDefault="00C05F7D" w:rsidP="009222A6">
      <w:pPr>
        <w:adjustRightInd w:val="0"/>
        <w:snapToGrid w:val="0"/>
        <w:spacing w:line="520" w:lineRule="exact"/>
        <w:ind w:firstLine="539"/>
        <w:rPr>
          <w:rFonts w:ascii="宋体" w:hAnsi="宋体"/>
          <w:color w:val="000000"/>
          <w:sz w:val="28"/>
        </w:rPr>
      </w:pPr>
      <w:proofErr w:type="gramStart"/>
      <w:r w:rsidRPr="00B7416A">
        <w:rPr>
          <w:rFonts w:ascii="宋体" w:hAnsi="宋体" w:hint="eastAsia"/>
          <w:color w:val="000000"/>
          <w:sz w:val="28"/>
        </w:rPr>
        <w:t>信永中和</w:t>
      </w:r>
      <w:proofErr w:type="gramEnd"/>
      <w:r w:rsidRPr="00B7416A">
        <w:rPr>
          <w:rFonts w:ascii="宋体" w:hAnsi="宋体" w:hint="eastAsia"/>
          <w:color w:val="000000"/>
          <w:sz w:val="28"/>
        </w:rPr>
        <w:t>为</w:t>
      </w:r>
      <w:proofErr w:type="gramStart"/>
      <w:r w:rsidR="000B560F" w:rsidRPr="00B7416A">
        <w:rPr>
          <w:rFonts w:ascii="宋体" w:hAnsi="宋体" w:hint="eastAsia"/>
          <w:color w:val="000000"/>
          <w:sz w:val="28"/>
        </w:rPr>
        <w:t>兖</w:t>
      </w:r>
      <w:proofErr w:type="gramEnd"/>
      <w:r w:rsidR="000B560F" w:rsidRPr="00B7416A">
        <w:rPr>
          <w:rFonts w:ascii="宋体" w:hAnsi="宋体" w:hint="eastAsia"/>
          <w:color w:val="000000"/>
          <w:sz w:val="28"/>
        </w:rPr>
        <w:t>矿能源集团股份有限公司（“兖矿能源”“本公</w:t>
      </w:r>
      <w:r w:rsidR="000B560F">
        <w:rPr>
          <w:rFonts w:ascii="宋体" w:hAnsi="宋体" w:hint="eastAsia"/>
          <w:color w:val="000000"/>
          <w:sz w:val="28"/>
        </w:rPr>
        <w:t>司”“公司”）</w:t>
      </w:r>
      <w:r w:rsidR="00C92522">
        <w:rPr>
          <w:rFonts w:ascii="宋体" w:hAnsi="宋体" w:hint="eastAsia"/>
          <w:color w:val="000000"/>
          <w:sz w:val="28"/>
        </w:rPr>
        <w:t>等</w:t>
      </w:r>
      <w:r w:rsidR="00C92522" w:rsidRPr="00B7416A">
        <w:rPr>
          <w:rFonts w:ascii="宋体" w:hAnsi="宋体" w:hint="eastAsia"/>
          <w:color w:val="000000"/>
          <w:sz w:val="28"/>
        </w:rPr>
        <w:t>9家</w:t>
      </w:r>
      <w:r w:rsidR="00444B6B" w:rsidRPr="00444B6B">
        <w:rPr>
          <w:rFonts w:ascii="宋体" w:hAnsi="宋体" w:hint="eastAsia"/>
          <w:color w:val="000000"/>
          <w:sz w:val="28"/>
        </w:rPr>
        <w:t>同行业上市公司</w:t>
      </w:r>
      <w:r>
        <w:rPr>
          <w:rFonts w:ascii="宋体" w:hAnsi="宋体" w:hint="eastAsia"/>
          <w:color w:val="000000"/>
          <w:sz w:val="28"/>
        </w:rPr>
        <w:t>提供</w:t>
      </w:r>
      <w:r w:rsidR="00444B6B" w:rsidRPr="00444B6B">
        <w:rPr>
          <w:rFonts w:ascii="宋体" w:hAnsi="宋体" w:hint="eastAsia"/>
          <w:color w:val="000000"/>
          <w:sz w:val="28"/>
        </w:rPr>
        <w:t>审计</w:t>
      </w:r>
      <w:r>
        <w:rPr>
          <w:rFonts w:ascii="宋体" w:hAnsi="宋体" w:hint="eastAsia"/>
          <w:color w:val="000000"/>
          <w:sz w:val="28"/>
        </w:rPr>
        <w:t>服务</w:t>
      </w:r>
      <w:r w:rsidR="00FD67B8" w:rsidRPr="00444B6B">
        <w:rPr>
          <w:rFonts w:ascii="宋体" w:hAnsi="宋体" w:hint="eastAsia"/>
          <w:color w:val="000000"/>
          <w:sz w:val="28"/>
        </w:rPr>
        <w:t>。</w:t>
      </w:r>
    </w:p>
    <w:p w14:paraId="1964BBDF" w14:textId="77777777" w:rsidR="009222A6" w:rsidRPr="00444B6B" w:rsidRDefault="009A20F6" w:rsidP="009222A6">
      <w:pPr>
        <w:adjustRightInd w:val="0"/>
        <w:snapToGrid w:val="0"/>
        <w:spacing w:line="520" w:lineRule="exact"/>
        <w:ind w:firstLine="539"/>
        <w:rPr>
          <w:rFonts w:ascii="宋体" w:hAnsi="宋体"/>
          <w:b/>
          <w:bCs/>
          <w:color w:val="000000"/>
          <w:sz w:val="28"/>
        </w:rPr>
      </w:pPr>
      <w:r w:rsidRPr="00444B6B">
        <w:rPr>
          <w:rFonts w:ascii="宋体" w:hAnsi="宋体" w:hint="eastAsia"/>
          <w:b/>
          <w:bCs/>
          <w:color w:val="000000"/>
          <w:sz w:val="28"/>
        </w:rPr>
        <w:t>4.</w:t>
      </w:r>
      <w:r w:rsidR="009222A6" w:rsidRPr="00444B6B">
        <w:rPr>
          <w:rFonts w:ascii="宋体" w:hAnsi="宋体" w:hint="eastAsia"/>
          <w:b/>
          <w:bCs/>
          <w:color w:val="000000"/>
          <w:sz w:val="28"/>
        </w:rPr>
        <w:t>投资者保护能力</w:t>
      </w:r>
    </w:p>
    <w:p w14:paraId="48880E3D" w14:textId="77777777" w:rsidR="00E3778F" w:rsidRDefault="00E3778F" w:rsidP="009222A6">
      <w:pPr>
        <w:adjustRightInd w:val="0"/>
        <w:snapToGrid w:val="0"/>
        <w:spacing w:line="520" w:lineRule="exact"/>
        <w:ind w:firstLine="539"/>
        <w:rPr>
          <w:rFonts w:ascii="宋体" w:hAnsi="宋体"/>
          <w:color w:val="000000"/>
          <w:sz w:val="28"/>
        </w:rPr>
      </w:pPr>
      <w:proofErr w:type="gramStart"/>
      <w:r w:rsidRPr="00444B6B">
        <w:rPr>
          <w:rFonts w:ascii="宋体" w:hAnsi="宋体" w:hint="eastAsia"/>
          <w:color w:val="000000"/>
          <w:sz w:val="28"/>
        </w:rPr>
        <w:t>信永中和</w:t>
      </w:r>
      <w:proofErr w:type="gramEnd"/>
      <w:r w:rsidRPr="00444B6B">
        <w:rPr>
          <w:rFonts w:ascii="宋体" w:hAnsi="宋体" w:hint="eastAsia"/>
          <w:color w:val="000000"/>
          <w:sz w:val="28"/>
        </w:rPr>
        <w:t>已购买职业保险并涵盖因提供审计服务而依法所应承担的民事赔偿责任，</w:t>
      </w:r>
      <w:r w:rsidR="007F46B1" w:rsidRPr="00E90276">
        <w:rPr>
          <w:rFonts w:ascii="宋体" w:hAnsi="宋体" w:hint="eastAsia"/>
          <w:color w:val="000000"/>
          <w:sz w:val="28"/>
        </w:rPr>
        <w:t>2021</w:t>
      </w:r>
      <w:r w:rsidRPr="00444B6B">
        <w:rPr>
          <w:rFonts w:ascii="宋体" w:hAnsi="宋体" w:hint="eastAsia"/>
          <w:color w:val="000000"/>
          <w:sz w:val="28"/>
        </w:rPr>
        <w:t>年度所投的职业保险，累计赔偿限额</w:t>
      </w:r>
      <w:r w:rsidR="00444B6B">
        <w:rPr>
          <w:rFonts w:ascii="宋体" w:hAnsi="宋体" w:hint="eastAsia"/>
          <w:color w:val="000000"/>
          <w:sz w:val="28"/>
        </w:rPr>
        <w:t>为人民币</w:t>
      </w:r>
      <w:r w:rsidR="007F46B1" w:rsidRPr="00E90276">
        <w:rPr>
          <w:rFonts w:ascii="宋体" w:hAnsi="宋体" w:hint="eastAsia"/>
          <w:color w:val="000000"/>
          <w:sz w:val="28"/>
        </w:rPr>
        <w:t>7</w:t>
      </w:r>
      <w:r w:rsidR="00444B6B">
        <w:rPr>
          <w:rFonts w:ascii="宋体" w:hAnsi="宋体" w:hint="eastAsia"/>
          <w:color w:val="000000"/>
          <w:sz w:val="28"/>
        </w:rPr>
        <w:t>亿</w:t>
      </w:r>
      <w:r w:rsidRPr="00444B6B">
        <w:rPr>
          <w:rFonts w:ascii="宋体" w:hAnsi="宋体" w:hint="eastAsia"/>
          <w:color w:val="000000"/>
          <w:sz w:val="28"/>
        </w:rPr>
        <w:t>元。</w:t>
      </w:r>
    </w:p>
    <w:p w14:paraId="269704CA" w14:textId="77777777" w:rsidR="00444B6B" w:rsidRPr="00444B6B" w:rsidRDefault="00444B6B" w:rsidP="009222A6">
      <w:pPr>
        <w:adjustRightInd w:val="0"/>
        <w:snapToGrid w:val="0"/>
        <w:spacing w:line="520" w:lineRule="exact"/>
        <w:ind w:firstLine="539"/>
        <w:rPr>
          <w:rFonts w:ascii="宋体" w:hAnsi="宋体"/>
          <w:color w:val="000000"/>
          <w:sz w:val="28"/>
        </w:rPr>
      </w:pPr>
      <w:r w:rsidRPr="00E90276">
        <w:rPr>
          <w:rFonts w:ascii="宋体" w:hAnsi="宋体" w:hint="eastAsia"/>
          <w:color w:val="000000"/>
          <w:sz w:val="28"/>
        </w:rPr>
        <w:t>近三年在执业中无相关民事诉讼承担民事责任的情况。</w:t>
      </w:r>
    </w:p>
    <w:p w14:paraId="0A9F8FEE" w14:textId="77777777" w:rsidR="009222A6" w:rsidRPr="00444B6B" w:rsidRDefault="009A20F6" w:rsidP="009222A6">
      <w:pPr>
        <w:adjustRightInd w:val="0"/>
        <w:snapToGrid w:val="0"/>
        <w:spacing w:line="520" w:lineRule="exact"/>
        <w:ind w:firstLine="539"/>
        <w:rPr>
          <w:rFonts w:ascii="宋体" w:hAnsi="宋体"/>
          <w:b/>
          <w:bCs/>
          <w:color w:val="000000"/>
          <w:sz w:val="28"/>
        </w:rPr>
      </w:pPr>
      <w:r w:rsidRPr="00444B6B">
        <w:rPr>
          <w:rFonts w:ascii="宋体" w:hAnsi="宋体" w:hint="eastAsia"/>
          <w:b/>
          <w:bCs/>
          <w:color w:val="000000"/>
          <w:sz w:val="28"/>
        </w:rPr>
        <w:t>5.</w:t>
      </w:r>
      <w:r w:rsidR="009222A6" w:rsidRPr="00444B6B">
        <w:rPr>
          <w:rFonts w:ascii="宋体" w:hAnsi="宋体" w:hint="eastAsia"/>
          <w:b/>
          <w:bCs/>
          <w:color w:val="000000"/>
          <w:sz w:val="28"/>
        </w:rPr>
        <w:t>诚信记录</w:t>
      </w:r>
    </w:p>
    <w:p w14:paraId="26614912" w14:textId="77777777" w:rsidR="00E3778F" w:rsidRPr="00996AD5" w:rsidRDefault="00444B6B" w:rsidP="00E3778F">
      <w:pPr>
        <w:adjustRightInd w:val="0"/>
        <w:snapToGrid w:val="0"/>
        <w:spacing w:line="520" w:lineRule="exact"/>
        <w:ind w:firstLine="539"/>
        <w:rPr>
          <w:rFonts w:ascii="宋体" w:hAnsi="宋体"/>
          <w:color w:val="000000"/>
          <w:sz w:val="28"/>
        </w:rPr>
      </w:pPr>
      <w:proofErr w:type="gramStart"/>
      <w:r w:rsidRPr="00996AD5">
        <w:rPr>
          <w:rFonts w:ascii="宋体" w:hAnsi="宋体" w:hint="eastAsia"/>
          <w:color w:val="000000"/>
          <w:sz w:val="28"/>
        </w:rPr>
        <w:t>信永中和</w:t>
      </w:r>
      <w:proofErr w:type="gramEnd"/>
      <w:r w:rsidR="00996AD5" w:rsidRPr="00996AD5">
        <w:rPr>
          <w:rFonts w:ascii="宋体" w:hAnsi="宋体" w:hint="eastAsia"/>
          <w:color w:val="000000"/>
          <w:sz w:val="28"/>
        </w:rPr>
        <w:t>会计师事务所</w:t>
      </w:r>
      <w:r w:rsidRPr="00996AD5">
        <w:rPr>
          <w:rFonts w:ascii="宋体" w:hAnsi="宋体" w:hint="eastAsia"/>
          <w:color w:val="000000"/>
          <w:sz w:val="28"/>
        </w:rPr>
        <w:t>近三年</w:t>
      </w:r>
      <w:r w:rsidR="007F46B1" w:rsidRPr="00996AD5">
        <w:rPr>
          <w:rFonts w:ascii="宋体" w:hAnsi="宋体"/>
          <w:color w:val="000000"/>
          <w:sz w:val="28"/>
        </w:rPr>
        <w:t>（</w:t>
      </w:r>
      <w:r w:rsidR="007F46B1" w:rsidRPr="00996AD5">
        <w:rPr>
          <w:rFonts w:ascii="宋体" w:hAnsi="宋体" w:hint="eastAsia"/>
          <w:color w:val="000000"/>
          <w:sz w:val="28"/>
        </w:rPr>
        <w:t>2019年至2021年</w:t>
      </w:r>
      <w:r w:rsidR="007F46B1" w:rsidRPr="00996AD5">
        <w:rPr>
          <w:rFonts w:ascii="宋体" w:hAnsi="宋体"/>
          <w:color w:val="000000"/>
          <w:sz w:val="28"/>
        </w:rPr>
        <w:t>）</w:t>
      </w:r>
      <w:r w:rsidRPr="00996AD5">
        <w:rPr>
          <w:rFonts w:ascii="宋体" w:hAnsi="宋体" w:hint="eastAsia"/>
          <w:color w:val="000000"/>
          <w:sz w:val="28"/>
        </w:rPr>
        <w:t>因执业行为受到刑事处罚0次、行政处罚0次、监督管理措施</w:t>
      </w:r>
      <w:r w:rsidR="007F46B1" w:rsidRPr="00996AD5">
        <w:rPr>
          <w:rFonts w:ascii="宋体" w:hAnsi="宋体" w:hint="eastAsia"/>
          <w:color w:val="000000"/>
          <w:sz w:val="28"/>
        </w:rPr>
        <w:t>12</w:t>
      </w:r>
      <w:r w:rsidRPr="00996AD5">
        <w:rPr>
          <w:rFonts w:ascii="宋体" w:hAnsi="宋体" w:hint="eastAsia"/>
          <w:color w:val="000000"/>
          <w:sz w:val="28"/>
        </w:rPr>
        <w:t>次、自律监管措施0次和纪律处分0次。</w:t>
      </w:r>
      <w:r w:rsidR="007F46B1" w:rsidRPr="00996AD5">
        <w:rPr>
          <w:rFonts w:ascii="宋体" w:hAnsi="宋体"/>
          <w:color w:val="000000"/>
          <w:sz w:val="28"/>
        </w:rPr>
        <w:t>29</w:t>
      </w:r>
      <w:r w:rsidRPr="00996AD5">
        <w:rPr>
          <w:rFonts w:ascii="宋体" w:hAnsi="宋体" w:hint="eastAsia"/>
          <w:color w:val="000000"/>
          <w:sz w:val="28"/>
        </w:rPr>
        <w:t>名从业人员近三年因执业行为受到刑事处罚0次、行政处罚</w:t>
      </w:r>
      <w:r w:rsidR="007F46B1" w:rsidRPr="00996AD5">
        <w:rPr>
          <w:rFonts w:ascii="宋体" w:hAnsi="宋体" w:hint="eastAsia"/>
          <w:color w:val="000000"/>
          <w:sz w:val="28"/>
        </w:rPr>
        <w:t>2</w:t>
      </w:r>
      <w:r w:rsidRPr="00996AD5">
        <w:rPr>
          <w:rFonts w:ascii="宋体" w:hAnsi="宋体" w:hint="eastAsia"/>
          <w:color w:val="000000"/>
          <w:sz w:val="28"/>
        </w:rPr>
        <w:t>次、监督管理措施</w:t>
      </w:r>
      <w:r w:rsidR="007F46B1" w:rsidRPr="00996AD5">
        <w:rPr>
          <w:rFonts w:ascii="宋体" w:hAnsi="宋体" w:hint="eastAsia"/>
          <w:color w:val="000000"/>
          <w:sz w:val="28"/>
        </w:rPr>
        <w:t>27</w:t>
      </w:r>
      <w:r w:rsidRPr="00996AD5">
        <w:rPr>
          <w:rFonts w:ascii="宋体" w:hAnsi="宋体" w:hint="eastAsia"/>
          <w:color w:val="000000"/>
          <w:sz w:val="28"/>
        </w:rPr>
        <w:t>次和</w:t>
      </w:r>
      <w:r w:rsidR="00996AD5" w:rsidRPr="00996AD5">
        <w:rPr>
          <w:rFonts w:ascii="宋体" w:hAnsi="宋体" w:hint="eastAsia"/>
          <w:color w:val="000000"/>
          <w:sz w:val="28"/>
        </w:rPr>
        <w:t>行业</w:t>
      </w:r>
      <w:r w:rsidRPr="00996AD5">
        <w:rPr>
          <w:rFonts w:ascii="宋体" w:hAnsi="宋体" w:hint="eastAsia"/>
          <w:color w:val="000000"/>
          <w:sz w:val="28"/>
        </w:rPr>
        <w:t>自律监管措施</w:t>
      </w:r>
      <w:r w:rsidR="007F46B1" w:rsidRPr="00996AD5">
        <w:rPr>
          <w:rFonts w:ascii="宋体" w:hAnsi="宋体" w:hint="eastAsia"/>
          <w:color w:val="000000"/>
          <w:sz w:val="28"/>
        </w:rPr>
        <w:t>2</w:t>
      </w:r>
      <w:r w:rsidRPr="00996AD5">
        <w:rPr>
          <w:rFonts w:ascii="宋体" w:hAnsi="宋体" w:hint="eastAsia"/>
          <w:color w:val="000000"/>
          <w:sz w:val="28"/>
        </w:rPr>
        <w:t>次</w:t>
      </w:r>
      <w:r w:rsidR="00E3778F" w:rsidRPr="00996AD5">
        <w:rPr>
          <w:rFonts w:ascii="宋体" w:hAnsi="宋体" w:hint="eastAsia"/>
          <w:color w:val="000000"/>
          <w:sz w:val="28"/>
        </w:rPr>
        <w:t>。</w:t>
      </w:r>
    </w:p>
    <w:p w14:paraId="7D3D066F" w14:textId="77777777" w:rsidR="00453CDF" w:rsidRPr="00444B6B" w:rsidRDefault="00E535AD" w:rsidP="00E3778F">
      <w:pPr>
        <w:adjustRightInd w:val="0"/>
        <w:snapToGrid w:val="0"/>
        <w:spacing w:line="520" w:lineRule="exact"/>
        <w:ind w:firstLine="539"/>
        <w:rPr>
          <w:rFonts w:asciiTheme="minorEastAsia" w:eastAsiaTheme="minorEastAsia" w:hAnsiTheme="minorEastAsia"/>
          <w:b/>
          <w:bCs/>
          <w:color w:val="000000"/>
          <w:sz w:val="28"/>
        </w:rPr>
      </w:pPr>
      <w:r w:rsidRPr="00444B6B">
        <w:rPr>
          <w:rFonts w:asciiTheme="minorEastAsia" w:eastAsiaTheme="minorEastAsia" w:hAnsiTheme="minorEastAsia" w:hint="eastAsia"/>
          <w:b/>
          <w:bCs/>
          <w:color w:val="000000"/>
          <w:sz w:val="28"/>
        </w:rPr>
        <w:t>（二）项目成员信息</w:t>
      </w:r>
    </w:p>
    <w:p w14:paraId="292CDACB" w14:textId="77777777" w:rsidR="00453CDF" w:rsidRPr="00444B6B" w:rsidRDefault="00453CDF" w:rsidP="00453CDF">
      <w:pPr>
        <w:adjustRightInd w:val="0"/>
        <w:snapToGrid w:val="0"/>
        <w:spacing w:line="520" w:lineRule="exact"/>
        <w:ind w:firstLine="539"/>
        <w:rPr>
          <w:rFonts w:ascii="宋体" w:hAnsi="宋体"/>
          <w:b/>
          <w:bCs/>
          <w:color w:val="000000"/>
          <w:sz w:val="28"/>
        </w:rPr>
      </w:pPr>
      <w:r w:rsidRPr="00444B6B">
        <w:rPr>
          <w:rFonts w:ascii="宋体" w:hAnsi="宋体" w:hint="eastAsia"/>
          <w:b/>
          <w:bCs/>
          <w:color w:val="000000"/>
          <w:sz w:val="28"/>
        </w:rPr>
        <w:t>1</w:t>
      </w:r>
      <w:r w:rsidR="009454B4" w:rsidRPr="00444B6B">
        <w:rPr>
          <w:rFonts w:ascii="宋体" w:hAnsi="宋体" w:hint="eastAsia"/>
          <w:b/>
          <w:bCs/>
          <w:color w:val="000000"/>
          <w:sz w:val="28"/>
        </w:rPr>
        <w:t>.</w:t>
      </w:r>
      <w:r w:rsidRPr="00444B6B">
        <w:rPr>
          <w:rFonts w:ascii="宋体" w:hAnsi="宋体" w:hint="eastAsia"/>
          <w:b/>
          <w:bCs/>
          <w:color w:val="000000"/>
          <w:sz w:val="28"/>
        </w:rPr>
        <w:t>人员信息</w:t>
      </w:r>
    </w:p>
    <w:p w14:paraId="38D26AFF" w14:textId="77777777" w:rsidR="00C05F7D" w:rsidRPr="00E3616C" w:rsidRDefault="00760A28" w:rsidP="000E49E6">
      <w:pPr>
        <w:adjustRightInd w:val="0"/>
        <w:snapToGrid w:val="0"/>
        <w:spacing w:line="520" w:lineRule="exact"/>
        <w:ind w:firstLine="539"/>
        <w:rPr>
          <w:rFonts w:ascii="宋体" w:hAnsi="宋体"/>
          <w:color w:val="000000"/>
          <w:sz w:val="28"/>
        </w:rPr>
      </w:pPr>
      <w:r w:rsidRPr="00E3616C">
        <w:rPr>
          <w:rFonts w:ascii="宋体" w:hAnsi="宋体" w:hint="eastAsia"/>
          <w:color w:val="000000"/>
          <w:sz w:val="28"/>
        </w:rPr>
        <w:t>拟签字项目合伙人：刘景伟先生，1995年获得中国注册会计师资质，1998年开始从事上市公司审计，2006年开始在信永中和执业，20</w:t>
      </w:r>
      <w:r w:rsidR="00CF0607" w:rsidRPr="00E3616C">
        <w:rPr>
          <w:rFonts w:ascii="宋体" w:hAnsi="宋体" w:hint="eastAsia"/>
          <w:color w:val="000000"/>
          <w:sz w:val="28"/>
        </w:rPr>
        <w:t>19</w:t>
      </w:r>
      <w:r w:rsidRPr="00E3616C">
        <w:rPr>
          <w:rFonts w:ascii="宋体" w:hAnsi="宋体" w:hint="eastAsia"/>
          <w:color w:val="000000"/>
          <w:sz w:val="28"/>
        </w:rPr>
        <w:t>年开始为本公司提供审计服务，近三年签署和复核的上市公司</w:t>
      </w:r>
      <w:r w:rsidR="00553A82">
        <w:rPr>
          <w:rFonts w:ascii="宋体" w:hAnsi="宋体"/>
          <w:color w:val="000000"/>
          <w:sz w:val="28"/>
        </w:rPr>
        <w:t>2</w:t>
      </w:r>
      <w:r w:rsidRPr="00E3616C">
        <w:rPr>
          <w:rFonts w:ascii="宋体" w:hAnsi="宋体" w:hint="eastAsia"/>
          <w:color w:val="000000"/>
          <w:sz w:val="28"/>
        </w:rPr>
        <w:t>家。</w:t>
      </w:r>
    </w:p>
    <w:p w14:paraId="7B5F9CE3" w14:textId="77777777" w:rsidR="00760A28" w:rsidRPr="00E3616C" w:rsidRDefault="000E49E6" w:rsidP="000E49E6">
      <w:pPr>
        <w:adjustRightInd w:val="0"/>
        <w:snapToGrid w:val="0"/>
        <w:spacing w:line="520" w:lineRule="exact"/>
        <w:ind w:firstLine="539"/>
        <w:rPr>
          <w:rFonts w:ascii="宋体" w:hAnsi="宋体"/>
          <w:color w:val="000000"/>
          <w:sz w:val="28"/>
        </w:rPr>
      </w:pPr>
      <w:r w:rsidRPr="00E3616C">
        <w:rPr>
          <w:rFonts w:ascii="宋体" w:hAnsi="宋体" w:hint="eastAsia"/>
          <w:color w:val="000000"/>
          <w:sz w:val="28"/>
        </w:rPr>
        <w:t>拟担任独立复核合伙人：王重娟女士，1995年获得中国注册会计师资质，1999年开始从事上市公司审计，并</w:t>
      </w:r>
      <w:proofErr w:type="gramStart"/>
      <w:r w:rsidRPr="00E3616C">
        <w:rPr>
          <w:rFonts w:ascii="宋体" w:hAnsi="宋体" w:hint="eastAsia"/>
          <w:color w:val="000000"/>
          <w:sz w:val="28"/>
        </w:rPr>
        <w:t>在信永中和</w:t>
      </w:r>
      <w:proofErr w:type="gramEnd"/>
      <w:r w:rsidRPr="00E3616C">
        <w:rPr>
          <w:rFonts w:ascii="宋体" w:hAnsi="宋体" w:hint="eastAsia"/>
          <w:color w:val="000000"/>
          <w:sz w:val="28"/>
        </w:rPr>
        <w:t>执业，20</w:t>
      </w:r>
      <w:r w:rsidR="00CF0607" w:rsidRPr="00E3616C">
        <w:rPr>
          <w:rFonts w:ascii="宋体" w:hAnsi="宋体" w:hint="eastAsia"/>
          <w:color w:val="000000"/>
          <w:sz w:val="28"/>
        </w:rPr>
        <w:t>21</w:t>
      </w:r>
      <w:r w:rsidRPr="00E3616C">
        <w:rPr>
          <w:rFonts w:ascii="宋体" w:hAnsi="宋体" w:hint="eastAsia"/>
          <w:color w:val="000000"/>
          <w:sz w:val="28"/>
        </w:rPr>
        <w:lastRenderedPageBreak/>
        <w:t>年开始为本公司提供审计服务，近三年签署和复核的上市公司超过10家。</w:t>
      </w:r>
    </w:p>
    <w:p w14:paraId="1E12B205" w14:textId="77777777" w:rsidR="00CF0607" w:rsidRPr="00CF0607" w:rsidRDefault="00FF49CE" w:rsidP="000E49E6">
      <w:pPr>
        <w:adjustRightInd w:val="0"/>
        <w:snapToGrid w:val="0"/>
        <w:spacing w:line="520" w:lineRule="exact"/>
        <w:ind w:firstLine="539"/>
        <w:rPr>
          <w:rFonts w:ascii="宋体" w:hAnsi="宋体"/>
          <w:color w:val="000000"/>
          <w:sz w:val="28"/>
        </w:rPr>
      </w:pPr>
      <w:r w:rsidRPr="00E3616C">
        <w:rPr>
          <w:rFonts w:ascii="宋体" w:hAnsi="宋体" w:hint="eastAsia"/>
          <w:color w:val="000000"/>
          <w:sz w:val="28"/>
        </w:rPr>
        <w:t>拟签字注册会计师：</w:t>
      </w:r>
      <w:r w:rsidR="007F46B1" w:rsidRPr="00E3616C">
        <w:rPr>
          <w:rFonts w:ascii="宋体" w:hAnsi="宋体" w:hint="eastAsia"/>
          <w:color w:val="000000"/>
          <w:sz w:val="28"/>
        </w:rPr>
        <w:t>赵晓宇女士，2019年获得中国注册会计师资质，2013年开始从事上市公司审计，2020年开始在本所执业，202</w:t>
      </w:r>
      <w:r w:rsidR="00553A82">
        <w:rPr>
          <w:rFonts w:ascii="宋体" w:hAnsi="宋体"/>
          <w:color w:val="000000"/>
          <w:sz w:val="28"/>
        </w:rPr>
        <w:t>2</w:t>
      </w:r>
      <w:r w:rsidR="007F46B1" w:rsidRPr="00E3616C">
        <w:rPr>
          <w:rFonts w:ascii="宋体" w:hAnsi="宋体" w:hint="eastAsia"/>
          <w:color w:val="000000"/>
          <w:sz w:val="28"/>
        </w:rPr>
        <w:t>年开始为本公司提供审计服务</w:t>
      </w:r>
      <w:r w:rsidR="00E81B24">
        <w:rPr>
          <w:rFonts w:ascii="宋体" w:hAnsi="宋体" w:hint="eastAsia"/>
          <w:color w:val="000000"/>
          <w:sz w:val="28"/>
        </w:rPr>
        <w:t>。</w:t>
      </w:r>
    </w:p>
    <w:p w14:paraId="4E441F8A" w14:textId="77777777" w:rsidR="00453CDF" w:rsidRPr="00444B6B" w:rsidRDefault="00453CDF" w:rsidP="00760A28">
      <w:pPr>
        <w:adjustRightInd w:val="0"/>
        <w:snapToGrid w:val="0"/>
        <w:spacing w:line="520" w:lineRule="exact"/>
        <w:ind w:firstLine="539"/>
        <w:rPr>
          <w:rFonts w:ascii="宋体" w:hAnsi="宋体"/>
          <w:b/>
          <w:bCs/>
          <w:color w:val="000000"/>
          <w:sz w:val="28"/>
        </w:rPr>
      </w:pPr>
      <w:r w:rsidRPr="00444B6B">
        <w:rPr>
          <w:rFonts w:ascii="宋体" w:hAnsi="宋体" w:hint="eastAsia"/>
          <w:b/>
          <w:bCs/>
          <w:color w:val="000000"/>
          <w:sz w:val="28"/>
        </w:rPr>
        <w:t>2</w:t>
      </w:r>
      <w:r w:rsidR="009454B4" w:rsidRPr="00444B6B">
        <w:rPr>
          <w:rFonts w:ascii="宋体" w:hAnsi="宋体" w:hint="eastAsia"/>
          <w:b/>
          <w:bCs/>
          <w:color w:val="000000"/>
          <w:sz w:val="28"/>
        </w:rPr>
        <w:t>.</w:t>
      </w:r>
      <w:r w:rsidRPr="00444B6B">
        <w:rPr>
          <w:rFonts w:ascii="宋体" w:hAnsi="宋体" w:hint="eastAsia"/>
          <w:b/>
          <w:bCs/>
          <w:color w:val="000000"/>
          <w:sz w:val="28"/>
        </w:rPr>
        <w:t>上述相关人员的独立性和诚信记录</w:t>
      </w:r>
    </w:p>
    <w:p w14:paraId="267AD40A" w14:textId="6B0803CE" w:rsidR="003554D8" w:rsidRDefault="003554D8" w:rsidP="0060212D">
      <w:pPr>
        <w:adjustRightInd w:val="0"/>
        <w:snapToGrid w:val="0"/>
        <w:spacing w:line="520" w:lineRule="exact"/>
        <w:ind w:firstLine="539"/>
        <w:rPr>
          <w:rFonts w:ascii="宋体" w:hAnsi="宋体"/>
          <w:color w:val="000000"/>
          <w:sz w:val="28"/>
        </w:rPr>
      </w:pPr>
      <w:r w:rsidRPr="00371C10">
        <w:rPr>
          <w:rFonts w:ascii="宋体" w:hAnsi="宋体" w:hint="eastAsia"/>
          <w:color w:val="000000"/>
          <w:sz w:val="28"/>
        </w:rPr>
        <w:t>项目合伙人、</w:t>
      </w:r>
      <w:r w:rsidR="0087613A" w:rsidRPr="00E3616C">
        <w:rPr>
          <w:rFonts w:ascii="宋体" w:hAnsi="宋体" w:hint="eastAsia"/>
          <w:color w:val="000000"/>
          <w:sz w:val="28"/>
        </w:rPr>
        <w:t>独立复核合伙人</w:t>
      </w:r>
      <w:r w:rsidR="0087613A">
        <w:rPr>
          <w:rFonts w:ascii="宋体" w:hAnsi="宋体" w:hint="eastAsia"/>
          <w:color w:val="000000"/>
          <w:sz w:val="28"/>
        </w:rPr>
        <w:t>、</w:t>
      </w:r>
      <w:r w:rsidRPr="00371C10">
        <w:rPr>
          <w:rFonts w:ascii="宋体" w:hAnsi="宋体" w:hint="eastAsia"/>
          <w:color w:val="000000"/>
          <w:sz w:val="28"/>
        </w:rPr>
        <w:t>签字注册会计师不存在违反《中国注册会计师职业道德守则》对独立性要求的情形。</w:t>
      </w:r>
    </w:p>
    <w:p w14:paraId="5125547B" w14:textId="2D86D452" w:rsidR="00FD67B8" w:rsidRDefault="008C558A" w:rsidP="0060212D">
      <w:pPr>
        <w:adjustRightInd w:val="0"/>
        <w:snapToGrid w:val="0"/>
        <w:spacing w:line="520" w:lineRule="exact"/>
        <w:ind w:firstLine="539"/>
        <w:rPr>
          <w:rFonts w:ascii="宋体" w:hAnsi="宋体"/>
          <w:color w:val="000000"/>
          <w:sz w:val="28"/>
        </w:rPr>
      </w:pPr>
      <w:r w:rsidRPr="00371C10">
        <w:rPr>
          <w:rFonts w:ascii="宋体" w:hAnsi="宋体" w:hint="eastAsia"/>
          <w:color w:val="000000"/>
          <w:sz w:val="28"/>
        </w:rPr>
        <w:t>项目合伙人、</w:t>
      </w:r>
      <w:r w:rsidR="0087613A" w:rsidRPr="00E3616C">
        <w:rPr>
          <w:rFonts w:ascii="宋体" w:hAnsi="宋体" w:hint="eastAsia"/>
          <w:color w:val="000000"/>
          <w:sz w:val="28"/>
        </w:rPr>
        <w:t>独立复核合伙人</w:t>
      </w:r>
      <w:r w:rsidR="0087613A">
        <w:rPr>
          <w:rFonts w:ascii="宋体" w:hAnsi="宋体" w:hint="eastAsia"/>
          <w:color w:val="000000"/>
          <w:sz w:val="28"/>
        </w:rPr>
        <w:t>、</w:t>
      </w:r>
      <w:r w:rsidRPr="00371C10">
        <w:rPr>
          <w:rFonts w:ascii="宋体" w:hAnsi="宋体" w:hint="eastAsia"/>
          <w:color w:val="000000"/>
          <w:sz w:val="28"/>
        </w:rPr>
        <w:t>签字注册会计师</w:t>
      </w:r>
      <w:r w:rsidR="00760A28" w:rsidRPr="00371C10">
        <w:rPr>
          <w:rFonts w:ascii="宋体" w:hAnsi="宋体" w:hint="eastAsia"/>
          <w:color w:val="000000"/>
          <w:sz w:val="28"/>
        </w:rPr>
        <w:t>近三年无执业行为受到刑事处罚，受到证监会及其派出机构、行业主管部门的行政处罚、监督管理措施，无受到证券交易场所、行业协会等自律组织的自律监管措施、纪律处分等情况</w:t>
      </w:r>
      <w:r w:rsidR="00AE684B" w:rsidRPr="00371C10">
        <w:rPr>
          <w:rFonts w:ascii="宋体" w:hAnsi="宋体" w:hint="eastAsia"/>
          <w:color w:val="000000"/>
          <w:sz w:val="28"/>
        </w:rPr>
        <w:t>。</w:t>
      </w:r>
    </w:p>
    <w:p w14:paraId="2026CC26" w14:textId="77777777" w:rsidR="00453CDF" w:rsidRPr="00444B6B" w:rsidRDefault="00E535AD" w:rsidP="00453CDF">
      <w:pPr>
        <w:adjustRightInd w:val="0"/>
        <w:snapToGrid w:val="0"/>
        <w:spacing w:line="520" w:lineRule="exact"/>
        <w:ind w:firstLine="539"/>
        <w:rPr>
          <w:rFonts w:asciiTheme="minorEastAsia" w:eastAsiaTheme="minorEastAsia" w:hAnsiTheme="minorEastAsia"/>
          <w:b/>
          <w:bCs/>
          <w:color w:val="000000"/>
          <w:sz w:val="28"/>
        </w:rPr>
      </w:pPr>
      <w:r w:rsidRPr="00444B6B">
        <w:rPr>
          <w:rFonts w:asciiTheme="minorEastAsia" w:eastAsiaTheme="minorEastAsia" w:hAnsiTheme="minorEastAsia" w:hint="eastAsia"/>
          <w:b/>
          <w:bCs/>
          <w:color w:val="000000"/>
          <w:sz w:val="28"/>
        </w:rPr>
        <w:t>（三）审计收费</w:t>
      </w:r>
    </w:p>
    <w:p w14:paraId="0B72A300" w14:textId="77777777" w:rsidR="00A54EC8" w:rsidRPr="00444B6B" w:rsidRDefault="00A54EC8" w:rsidP="00A54EC8">
      <w:pPr>
        <w:adjustRightInd w:val="0"/>
        <w:snapToGrid w:val="0"/>
        <w:spacing w:line="500" w:lineRule="exact"/>
        <w:ind w:firstLineChars="200" w:firstLine="560"/>
        <w:rPr>
          <w:rFonts w:ascii="宋体" w:hAnsi="宋体"/>
          <w:color w:val="000000"/>
          <w:sz w:val="28"/>
        </w:rPr>
      </w:pPr>
      <w:r w:rsidRPr="00444B6B">
        <w:rPr>
          <w:rFonts w:ascii="宋体" w:hAnsi="宋体" w:hint="eastAsia"/>
          <w:color w:val="000000"/>
          <w:sz w:val="28"/>
        </w:rPr>
        <w:t>公司按照公平合理的定价原则，参照会计师事务所投入审计工作中员工的级别、相应的收费比率以及投入的工作时间等，以202</w:t>
      </w:r>
      <w:r w:rsidR="000B560F">
        <w:rPr>
          <w:rFonts w:ascii="宋体" w:hAnsi="宋体" w:hint="eastAsia"/>
          <w:color w:val="000000"/>
          <w:sz w:val="28"/>
        </w:rPr>
        <w:t>1</w:t>
      </w:r>
      <w:r w:rsidRPr="00444B6B">
        <w:rPr>
          <w:rFonts w:ascii="宋体" w:hAnsi="宋体" w:hint="eastAsia"/>
          <w:color w:val="000000"/>
          <w:sz w:val="28"/>
        </w:rPr>
        <w:t>年度审计费用为基础，与会计师事务所综合协商确定了202</w:t>
      </w:r>
      <w:r w:rsidR="000B560F">
        <w:rPr>
          <w:rFonts w:ascii="宋体" w:hAnsi="宋体" w:hint="eastAsia"/>
          <w:color w:val="000000"/>
          <w:sz w:val="28"/>
        </w:rPr>
        <w:t>2</w:t>
      </w:r>
      <w:r w:rsidRPr="00444B6B">
        <w:rPr>
          <w:rFonts w:ascii="宋体" w:hAnsi="宋体" w:hint="eastAsia"/>
          <w:color w:val="000000"/>
          <w:sz w:val="28"/>
        </w:rPr>
        <w:t>年度审计费用。</w:t>
      </w:r>
    </w:p>
    <w:p w14:paraId="47E3FEA2" w14:textId="57EB4659" w:rsidR="00E3778F" w:rsidRPr="00444B6B" w:rsidRDefault="009454B4" w:rsidP="00E3778F">
      <w:pPr>
        <w:adjustRightInd w:val="0"/>
        <w:snapToGrid w:val="0"/>
        <w:spacing w:line="500" w:lineRule="exact"/>
        <w:ind w:firstLineChars="200" w:firstLine="560"/>
        <w:rPr>
          <w:rFonts w:ascii="宋体" w:hAnsi="宋体"/>
          <w:color w:val="000000"/>
          <w:sz w:val="28"/>
        </w:rPr>
      </w:pPr>
      <w:r w:rsidRPr="00444B6B">
        <w:rPr>
          <w:rFonts w:ascii="宋体" w:hAnsi="宋体" w:hint="eastAsia"/>
          <w:color w:val="000000"/>
          <w:sz w:val="28"/>
        </w:rPr>
        <w:t>202</w:t>
      </w:r>
      <w:r w:rsidR="000B560F">
        <w:rPr>
          <w:rFonts w:ascii="宋体" w:hAnsi="宋体" w:hint="eastAsia"/>
          <w:color w:val="000000"/>
          <w:sz w:val="28"/>
        </w:rPr>
        <w:t>2</w:t>
      </w:r>
      <w:r w:rsidR="00E3778F" w:rsidRPr="00444B6B">
        <w:rPr>
          <w:rFonts w:ascii="宋体" w:hAnsi="宋体" w:hint="eastAsia"/>
          <w:color w:val="000000"/>
          <w:sz w:val="28"/>
        </w:rPr>
        <w:t>年</w:t>
      </w:r>
      <w:r w:rsidRPr="00444B6B">
        <w:rPr>
          <w:rFonts w:ascii="宋体" w:hAnsi="宋体" w:hint="eastAsia"/>
          <w:color w:val="000000"/>
          <w:sz w:val="28"/>
        </w:rPr>
        <w:t>度</w:t>
      </w:r>
      <w:r w:rsidR="00547EE2">
        <w:rPr>
          <w:rFonts w:ascii="宋体" w:hAnsi="宋体" w:hint="eastAsia"/>
          <w:color w:val="000000"/>
          <w:sz w:val="28"/>
        </w:rPr>
        <w:t>A股</w:t>
      </w:r>
      <w:r w:rsidR="00E3778F" w:rsidRPr="00444B6B">
        <w:rPr>
          <w:rFonts w:ascii="宋体" w:hAnsi="宋体" w:hint="eastAsia"/>
          <w:color w:val="000000"/>
          <w:sz w:val="28"/>
        </w:rPr>
        <w:t>财务审计费用为人</w:t>
      </w:r>
      <w:r w:rsidR="00E3778F" w:rsidRPr="00864E95">
        <w:rPr>
          <w:rFonts w:ascii="宋体" w:hAnsi="宋体" w:hint="eastAsia"/>
          <w:color w:val="000000"/>
          <w:sz w:val="28"/>
        </w:rPr>
        <w:t>民币</w:t>
      </w:r>
      <w:r w:rsidR="00760A28" w:rsidRPr="00864E95">
        <w:rPr>
          <w:rFonts w:ascii="宋体" w:hAnsi="宋体" w:hint="eastAsia"/>
          <w:color w:val="000000"/>
          <w:sz w:val="28"/>
        </w:rPr>
        <w:t>570</w:t>
      </w:r>
      <w:r w:rsidR="00E3778F" w:rsidRPr="00864E95">
        <w:rPr>
          <w:rFonts w:ascii="宋体" w:hAnsi="宋体" w:hint="eastAsia"/>
          <w:color w:val="000000"/>
          <w:sz w:val="28"/>
        </w:rPr>
        <w:t>万元（含税），内控审计费用为人民币</w:t>
      </w:r>
      <w:r w:rsidR="00760A28" w:rsidRPr="00864E95">
        <w:rPr>
          <w:rFonts w:ascii="宋体" w:hAnsi="宋体" w:hint="eastAsia"/>
          <w:color w:val="000000"/>
          <w:sz w:val="28"/>
        </w:rPr>
        <w:t>22</w:t>
      </w:r>
      <w:r w:rsidRPr="00864E95">
        <w:rPr>
          <w:rFonts w:ascii="宋体" w:hAnsi="宋体" w:hint="eastAsia"/>
          <w:color w:val="000000"/>
          <w:sz w:val="28"/>
        </w:rPr>
        <w:t>0</w:t>
      </w:r>
      <w:r w:rsidR="00E3778F" w:rsidRPr="00864E95">
        <w:rPr>
          <w:rFonts w:ascii="宋体" w:hAnsi="宋体" w:hint="eastAsia"/>
          <w:color w:val="000000"/>
          <w:sz w:val="28"/>
        </w:rPr>
        <w:t>万元（含税），合计人民币</w:t>
      </w:r>
      <w:r w:rsidR="00760A28" w:rsidRPr="00864E95">
        <w:rPr>
          <w:rFonts w:ascii="宋体" w:hAnsi="宋体" w:hint="eastAsia"/>
          <w:color w:val="000000"/>
          <w:sz w:val="28"/>
        </w:rPr>
        <w:t>790</w:t>
      </w:r>
      <w:r w:rsidR="00E3778F" w:rsidRPr="00864E95">
        <w:rPr>
          <w:rFonts w:ascii="宋体" w:hAnsi="宋体" w:hint="eastAsia"/>
          <w:color w:val="000000"/>
          <w:sz w:val="28"/>
        </w:rPr>
        <w:t>万元</w:t>
      </w:r>
      <w:r w:rsidR="00E3778F" w:rsidRPr="00444B6B">
        <w:rPr>
          <w:rFonts w:ascii="宋体" w:hAnsi="宋体" w:hint="eastAsia"/>
          <w:color w:val="000000"/>
          <w:sz w:val="28"/>
        </w:rPr>
        <w:t>（含税）</w:t>
      </w:r>
      <w:r w:rsidR="0094742F">
        <w:rPr>
          <w:rFonts w:ascii="宋体" w:hAnsi="宋体" w:hint="eastAsia"/>
          <w:color w:val="000000"/>
          <w:sz w:val="28"/>
        </w:rPr>
        <w:t>。</w:t>
      </w:r>
    </w:p>
    <w:p w14:paraId="10AC5935" w14:textId="288C2994" w:rsidR="00453CDF" w:rsidRPr="00444B6B" w:rsidRDefault="002C2FF8" w:rsidP="00E3778F">
      <w:pPr>
        <w:adjustRightInd w:val="0"/>
        <w:snapToGrid w:val="0"/>
        <w:spacing w:line="500" w:lineRule="exact"/>
        <w:ind w:firstLineChars="200" w:firstLine="560"/>
        <w:rPr>
          <w:rFonts w:ascii="黑体" w:eastAsia="黑体" w:hAnsi="黑体"/>
          <w:bCs/>
          <w:color w:val="000000"/>
          <w:sz w:val="28"/>
        </w:rPr>
      </w:pPr>
      <w:r w:rsidRPr="00444B6B">
        <w:rPr>
          <w:rFonts w:ascii="黑体" w:eastAsia="黑体" w:hAnsi="黑体" w:hint="eastAsia"/>
          <w:bCs/>
          <w:color w:val="000000"/>
          <w:sz w:val="28"/>
        </w:rPr>
        <w:t>二</w:t>
      </w:r>
      <w:r w:rsidR="00453CDF" w:rsidRPr="00444B6B">
        <w:rPr>
          <w:rFonts w:ascii="黑体" w:eastAsia="黑体" w:hAnsi="黑体" w:hint="eastAsia"/>
          <w:bCs/>
          <w:color w:val="000000"/>
          <w:sz w:val="28"/>
        </w:rPr>
        <w:t>、拟续聘</w:t>
      </w:r>
      <w:r w:rsidR="00C92522">
        <w:rPr>
          <w:rFonts w:ascii="黑体" w:eastAsia="黑体" w:hAnsi="黑体" w:hint="eastAsia"/>
          <w:bCs/>
          <w:color w:val="000000"/>
          <w:sz w:val="28"/>
        </w:rPr>
        <w:t>A股</w:t>
      </w:r>
      <w:r w:rsidR="008246AB" w:rsidRPr="00444B6B">
        <w:rPr>
          <w:rFonts w:ascii="黑体" w:eastAsia="黑体" w:hAnsi="黑体" w:hint="eastAsia"/>
          <w:bCs/>
          <w:color w:val="000000"/>
          <w:sz w:val="28"/>
        </w:rPr>
        <w:t>会计师事务所</w:t>
      </w:r>
      <w:r w:rsidR="00760A28">
        <w:rPr>
          <w:rFonts w:ascii="黑体" w:eastAsia="黑体" w:hAnsi="黑体" w:hint="eastAsia"/>
          <w:bCs/>
          <w:color w:val="000000"/>
          <w:sz w:val="28"/>
        </w:rPr>
        <w:t>应</w:t>
      </w:r>
      <w:r w:rsidR="00453CDF" w:rsidRPr="00444B6B">
        <w:rPr>
          <w:rFonts w:ascii="黑体" w:eastAsia="黑体" w:hAnsi="黑体" w:hint="eastAsia"/>
          <w:bCs/>
          <w:color w:val="000000"/>
          <w:sz w:val="28"/>
        </w:rPr>
        <w:t>履行的程序</w:t>
      </w:r>
    </w:p>
    <w:p w14:paraId="3EE6FD40" w14:textId="77777777" w:rsidR="000239B5" w:rsidRPr="00444B6B" w:rsidRDefault="00E535AD" w:rsidP="00163DF1">
      <w:pPr>
        <w:adjustRightInd w:val="0"/>
        <w:snapToGrid w:val="0"/>
        <w:spacing w:line="500" w:lineRule="exact"/>
        <w:ind w:firstLineChars="200" w:firstLine="562"/>
        <w:rPr>
          <w:rFonts w:ascii="宋体" w:hAnsi="宋体"/>
          <w:b/>
          <w:bCs/>
          <w:color w:val="000000"/>
          <w:sz w:val="28"/>
        </w:rPr>
      </w:pPr>
      <w:r w:rsidRPr="00444B6B">
        <w:rPr>
          <w:rFonts w:ascii="宋体" w:hAnsi="宋体" w:hint="eastAsia"/>
          <w:b/>
          <w:bCs/>
          <w:color w:val="000000"/>
          <w:sz w:val="28"/>
        </w:rPr>
        <w:t>（一）</w:t>
      </w:r>
      <w:r w:rsidR="00FB7988" w:rsidRPr="00444B6B">
        <w:rPr>
          <w:rFonts w:ascii="宋体" w:hAnsi="宋体" w:hint="eastAsia"/>
          <w:b/>
          <w:bCs/>
          <w:color w:val="000000"/>
          <w:sz w:val="28"/>
        </w:rPr>
        <w:t>公司董事会</w:t>
      </w:r>
      <w:r w:rsidRPr="00444B6B">
        <w:rPr>
          <w:rFonts w:ascii="宋体" w:hAnsi="宋体" w:hint="eastAsia"/>
          <w:b/>
          <w:bCs/>
          <w:color w:val="000000"/>
          <w:sz w:val="28"/>
        </w:rPr>
        <w:t>审计委员会履职情况及审查意见</w:t>
      </w:r>
    </w:p>
    <w:p w14:paraId="3E8E6687" w14:textId="0B162236" w:rsidR="00A21A1A" w:rsidRPr="00444B6B" w:rsidRDefault="00383753">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公司董事会审计委员会认真审核了《关于续聘202</w:t>
      </w:r>
      <w:r w:rsidR="000B560F">
        <w:rPr>
          <w:rFonts w:ascii="宋体" w:hAnsi="宋体" w:hint="eastAsia"/>
          <w:bCs/>
          <w:color w:val="000000"/>
          <w:sz w:val="28"/>
        </w:rPr>
        <w:t>2</w:t>
      </w:r>
      <w:r w:rsidRPr="00444B6B">
        <w:rPr>
          <w:rFonts w:ascii="宋体" w:hAnsi="宋体" w:hint="eastAsia"/>
          <w:bCs/>
          <w:color w:val="000000"/>
          <w:sz w:val="28"/>
        </w:rPr>
        <w:t>年度外部审计机构及其酬金安排的议案》，</w:t>
      </w:r>
      <w:proofErr w:type="gramStart"/>
      <w:r w:rsidRPr="00444B6B">
        <w:rPr>
          <w:rFonts w:ascii="宋体" w:hAnsi="宋体" w:hint="eastAsia"/>
          <w:bCs/>
          <w:color w:val="000000"/>
          <w:sz w:val="28"/>
        </w:rPr>
        <w:t>对信永中和</w:t>
      </w:r>
      <w:proofErr w:type="gramEnd"/>
      <w:r w:rsidRPr="00444B6B">
        <w:rPr>
          <w:rFonts w:ascii="宋体" w:hAnsi="宋体" w:hint="eastAsia"/>
          <w:bCs/>
          <w:color w:val="000000"/>
          <w:sz w:val="28"/>
        </w:rPr>
        <w:t>的执业情况进行了充分了解，查阅</w:t>
      </w:r>
      <w:proofErr w:type="gramStart"/>
      <w:r w:rsidRPr="00444B6B">
        <w:rPr>
          <w:rFonts w:ascii="宋体" w:hAnsi="宋体" w:hint="eastAsia"/>
          <w:bCs/>
          <w:color w:val="000000"/>
          <w:sz w:val="28"/>
        </w:rPr>
        <w:t>了信永中和</w:t>
      </w:r>
      <w:proofErr w:type="gramEnd"/>
      <w:r w:rsidRPr="00444B6B">
        <w:rPr>
          <w:rFonts w:ascii="宋体" w:hAnsi="宋体" w:hint="eastAsia"/>
          <w:bCs/>
          <w:color w:val="000000"/>
          <w:sz w:val="28"/>
        </w:rPr>
        <w:t>的相关资格材料和诚信记录等信息，认为：</w:t>
      </w:r>
      <w:proofErr w:type="gramStart"/>
      <w:r w:rsidRPr="00444B6B">
        <w:rPr>
          <w:rFonts w:ascii="宋体" w:hAnsi="宋体" w:hint="eastAsia"/>
          <w:bCs/>
          <w:color w:val="000000"/>
          <w:sz w:val="28"/>
        </w:rPr>
        <w:t>信永中和</w:t>
      </w:r>
      <w:proofErr w:type="gramEnd"/>
      <w:r w:rsidRPr="00444B6B">
        <w:rPr>
          <w:rFonts w:ascii="宋体" w:hAnsi="宋体" w:hint="eastAsia"/>
          <w:bCs/>
          <w:color w:val="000000"/>
          <w:sz w:val="28"/>
        </w:rPr>
        <w:t>具有为公司提供审计服务的专业能力、经验和资质，具有相应的投资者保护能力及独立性，近三年诚信记录良好，同意</w:t>
      </w:r>
      <w:proofErr w:type="gramStart"/>
      <w:r w:rsidRPr="00444B6B">
        <w:rPr>
          <w:rFonts w:ascii="宋体" w:hAnsi="宋体" w:hint="eastAsia"/>
          <w:bCs/>
          <w:color w:val="000000"/>
          <w:sz w:val="28"/>
        </w:rPr>
        <w:t>续聘信永</w:t>
      </w:r>
      <w:proofErr w:type="gramEnd"/>
      <w:r w:rsidRPr="00444B6B">
        <w:rPr>
          <w:rFonts w:ascii="宋体" w:hAnsi="宋体" w:hint="eastAsia"/>
          <w:bCs/>
          <w:color w:val="000000"/>
          <w:sz w:val="28"/>
        </w:rPr>
        <w:t>中和为公司202</w:t>
      </w:r>
      <w:r w:rsidR="000B560F">
        <w:rPr>
          <w:rFonts w:ascii="宋体" w:hAnsi="宋体" w:hint="eastAsia"/>
          <w:bCs/>
          <w:color w:val="000000"/>
          <w:sz w:val="28"/>
        </w:rPr>
        <w:t>2</w:t>
      </w:r>
      <w:r w:rsidRPr="00444B6B">
        <w:rPr>
          <w:rFonts w:ascii="宋体" w:hAnsi="宋体" w:hint="eastAsia"/>
          <w:bCs/>
          <w:color w:val="000000"/>
          <w:sz w:val="28"/>
        </w:rPr>
        <w:t>年度</w:t>
      </w:r>
      <w:r w:rsidR="00547EE2">
        <w:rPr>
          <w:rFonts w:ascii="宋体" w:hAnsi="宋体" w:hint="eastAsia"/>
          <w:bCs/>
          <w:color w:val="000000"/>
          <w:sz w:val="28"/>
        </w:rPr>
        <w:t>A股</w:t>
      </w:r>
      <w:r w:rsidR="008246AB" w:rsidRPr="00444B6B">
        <w:rPr>
          <w:rFonts w:ascii="宋体" w:hAnsi="宋体" w:hint="eastAsia"/>
          <w:bCs/>
          <w:color w:val="000000"/>
          <w:sz w:val="28"/>
        </w:rPr>
        <w:t>会计师事务所</w:t>
      </w:r>
      <w:r w:rsidRPr="00444B6B">
        <w:rPr>
          <w:rFonts w:ascii="宋体" w:hAnsi="宋体" w:hint="eastAsia"/>
          <w:bCs/>
          <w:color w:val="000000"/>
          <w:sz w:val="28"/>
        </w:rPr>
        <w:t>。董事会审计委员会全体委员同</w:t>
      </w:r>
      <w:r w:rsidRPr="00444B6B">
        <w:rPr>
          <w:rFonts w:ascii="宋体" w:hAnsi="宋体" w:hint="eastAsia"/>
          <w:bCs/>
          <w:color w:val="000000"/>
          <w:sz w:val="28"/>
        </w:rPr>
        <w:lastRenderedPageBreak/>
        <w:t>意将该议案提交董事会审议。</w:t>
      </w:r>
    </w:p>
    <w:p w14:paraId="7800208E" w14:textId="77777777" w:rsidR="000239B5" w:rsidRPr="00444B6B" w:rsidRDefault="00E535AD" w:rsidP="00163DF1">
      <w:pPr>
        <w:adjustRightInd w:val="0"/>
        <w:snapToGrid w:val="0"/>
        <w:spacing w:line="500" w:lineRule="exact"/>
        <w:ind w:firstLineChars="200" w:firstLine="562"/>
        <w:rPr>
          <w:rFonts w:ascii="宋体" w:hAnsi="宋体"/>
          <w:b/>
          <w:bCs/>
          <w:color w:val="000000"/>
          <w:sz w:val="28"/>
        </w:rPr>
      </w:pPr>
      <w:r w:rsidRPr="00444B6B">
        <w:rPr>
          <w:rFonts w:ascii="宋体" w:hAnsi="宋体" w:hint="eastAsia"/>
          <w:b/>
          <w:bCs/>
          <w:color w:val="000000"/>
          <w:sz w:val="28"/>
        </w:rPr>
        <w:t>（二）独立董事事前认可意见和独立意见</w:t>
      </w:r>
    </w:p>
    <w:p w14:paraId="37EDEDC9" w14:textId="77777777" w:rsidR="00942D30" w:rsidRPr="00444B6B" w:rsidRDefault="00942D30" w:rsidP="00942D30">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公司全体独立董事对《关于续聘202</w:t>
      </w:r>
      <w:r w:rsidR="000B560F">
        <w:rPr>
          <w:rFonts w:ascii="宋体" w:hAnsi="宋体" w:hint="eastAsia"/>
          <w:bCs/>
          <w:color w:val="000000"/>
          <w:sz w:val="28"/>
        </w:rPr>
        <w:t>2</w:t>
      </w:r>
      <w:r w:rsidRPr="00444B6B">
        <w:rPr>
          <w:rFonts w:ascii="宋体" w:hAnsi="宋体" w:hint="eastAsia"/>
          <w:bCs/>
          <w:color w:val="000000"/>
          <w:sz w:val="28"/>
        </w:rPr>
        <w:t>年度外部审计机构及其酬金安排的议案》发表了事前认可意见，认为：</w:t>
      </w:r>
      <w:proofErr w:type="gramStart"/>
      <w:r w:rsidRPr="00444B6B">
        <w:rPr>
          <w:rFonts w:ascii="宋体" w:hAnsi="宋体" w:hint="eastAsia"/>
          <w:bCs/>
          <w:color w:val="000000"/>
          <w:sz w:val="28"/>
        </w:rPr>
        <w:t>信永中和</w:t>
      </w:r>
      <w:proofErr w:type="gramEnd"/>
      <w:r w:rsidRPr="00444B6B">
        <w:rPr>
          <w:rFonts w:ascii="宋体" w:hAnsi="宋体" w:hint="eastAsia"/>
          <w:bCs/>
          <w:color w:val="000000"/>
          <w:sz w:val="28"/>
        </w:rPr>
        <w:t>具有为公司提供审计服务的专业能力、经验和资质，具有相应的独立性及投资者保护能力，能够满足公司202</w:t>
      </w:r>
      <w:r w:rsidR="000B560F">
        <w:rPr>
          <w:rFonts w:ascii="宋体" w:hAnsi="宋体" w:hint="eastAsia"/>
          <w:bCs/>
          <w:color w:val="000000"/>
          <w:sz w:val="28"/>
        </w:rPr>
        <w:t>2</w:t>
      </w:r>
      <w:r w:rsidRPr="00444B6B">
        <w:rPr>
          <w:rFonts w:ascii="宋体" w:hAnsi="宋体" w:hint="eastAsia"/>
          <w:bCs/>
          <w:color w:val="000000"/>
          <w:sz w:val="28"/>
        </w:rPr>
        <w:t>年度审计工作要求，符合公司及公司股东的整体利益。全体独立董事同意将该议案提交董事会审议。</w:t>
      </w:r>
    </w:p>
    <w:p w14:paraId="3DC7F7C9" w14:textId="77777777" w:rsidR="00A21A1A" w:rsidRPr="00444B6B" w:rsidRDefault="00942D30">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公司全体独立董事对《关于续聘202</w:t>
      </w:r>
      <w:r w:rsidR="000B560F">
        <w:rPr>
          <w:rFonts w:ascii="宋体" w:hAnsi="宋体" w:hint="eastAsia"/>
          <w:bCs/>
          <w:color w:val="000000"/>
          <w:sz w:val="28"/>
        </w:rPr>
        <w:t>2</w:t>
      </w:r>
      <w:r w:rsidRPr="00444B6B">
        <w:rPr>
          <w:rFonts w:ascii="宋体" w:hAnsi="宋体" w:hint="eastAsia"/>
          <w:bCs/>
          <w:color w:val="000000"/>
          <w:sz w:val="28"/>
        </w:rPr>
        <w:t>年度外部审计机构及其酬金安排的议案》发表了同意的独立意见，认为：</w:t>
      </w:r>
      <w:proofErr w:type="gramStart"/>
      <w:r w:rsidRPr="00444B6B">
        <w:rPr>
          <w:rFonts w:ascii="宋体" w:hAnsi="宋体" w:hint="eastAsia"/>
          <w:bCs/>
          <w:color w:val="000000"/>
          <w:sz w:val="28"/>
        </w:rPr>
        <w:t>信永中和</w:t>
      </w:r>
      <w:proofErr w:type="gramEnd"/>
      <w:r w:rsidRPr="00444B6B">
        <w:rPr>
          <w:rFonts w:ascii="宋体" w:hAnsi="宋体" w:hint="eastAsia"/>
          <w:bCs/>
          <w:color w:val="000000"/>
          <w:sz w:val="28"/>
        </w:rPr>
        <w:t>具有为公司提供审计服务的专业能力、经验和资质，具有相应的独立性及投资者保护能力，能够满足公司202</w:t>
      </w:r>
      <w:r w:rsidR="000B560F">
        <w:rPr>
          <w:rFonts w:ascii="宋体" w:hAnsi="宋体" w:hint="eastAsia"/>
          <w:bCs/>
          <w:color w:val="000000"/>
          <w:sz w:val="28"/>
        </w:rPr>
        <w:t>2</w:t>
      </w:r>
      <w:r w:rsidRPr="00444B6B">
        <w:rPr>
          <w:rFonts w:ascii="宋体" w:hAnsi="宋体" w:hint="eastAsia"/>
          <w:bCs/>
          <w:color w:val="000000"/>
          <w:sz w:val="28"/>
        </w:rPr>
        <w:t>年度审计工作要求，符合公司及公司股东的整体利益。本次续聘会计师事务所的审议程序符合法律、法规和《公司章程》的规定。全体独立董事同意该议案。</w:t>
      </w:r>
    </w:p>
    <w:p w14:paraId="3B79A39A" w14:textId="77777777" w:rsidR="00A21A1A" w:rsidRPr="00444B6B" w:rsidRDefault="00E535AD">
      <w:pPr>
        <w:adjustRightInd w:val="0"/>
        <w:snapToGrid w:val="0"/>
        <w:spacing w:line="500" w:lineRule="exact"/>
        <w:ind w:firstLineChars="200" w:firstLine="562"/>
        <w:rPr>
          <w:rFonts w:ascii="宋体" w:hAnsi="宋体"/>
          <w:b/>
          <w:bCs/>
          <w:color w:val="000000"/>
          <w:sz w:val="28"/>
        </w:rPr>
      </w:pPr>
      <w:r w:rsidRPr="00444B6B">
        <w:rPr>
          <w:rFonts w:ascii="宋体" w:hAnsi="宋体" w:hint="eastAsia"/>
          <w:b/>
          <w:bCs/>
          <w:color w:val="000000"/>
          <w:sz w:val="28"/>
        </w:rPr>
        <w:t>（三）</w:t>
      </w:r>
      <w:r w:rsidR="00942D30" w:rsidRPr="00444B6B">
        <w:rPr>
          <w:rFonts w:ascii="宋体" w:hAnsi="宋体" w:hint="eastAsia"/>
          <w:b/>
          <w:bCs/>
          <w:color w:val="000000"/>
          <w:sz w:val="28"/>
        </w:rPr>
        <w:t>公司董事会的审议和表决情况</w:t>
      </w:r>
    </w:p>
    <w:p w14:paraId="44860CA8" w14:textId="7144BFB7" w:rsidR="00942D30" w:rsidRPr="00444B6B" w:rsidRDefault="00942D30" w:rsidP="00942D30">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除建议</w:t>
      </w:r>
      <w:proofErr w:type="gramStart"/>
      <w:r w:rsidRPr="00444B6B">
        <w:rPr>
          <w:rFonts w:ascii="宋体" w:hAnsi="宋体" w:hint="eastAsia"/>
          <w:bCs/>
          <w:color w:val="000000"/>
          <w:sz w:val="28"/>
        </w:rPr>
        <w:t>聘用信永</w:t>
      </w:r>
      <w:proofErr w:type="gramEnd"/>
      <w:r w:rsidRPr="00444B6B">
        <w:rPr>
          <w:rFonts w:ascii="宋体" w:hAnsi="宋体" w:hint="eastAsia"/>
          <w:bCs/>
          <w:color w:val="000000"/>
          <w:sz w:val="28"/>
        </w:rPr>
        <w:t>中和为公司202</w:t>
      </w:r>
      <w:r w:rsidR="000B560F">
        <w:rPr>
          <w:rFonts w:ascii="宋体" w:hAnsi="宋体" w:hint="eastAsia"/>
          <w:bCs/>
          <w:color w:val="000000"/>
          <w:sz w:val="28"/>
        </w:rPr>
        <w:t>2</w:t>
      </w:r>
      <w:r w:rsidRPr="00444B6B">
        <w:rPr>
          <w:rFonts w:ascii="宋体" w:hAnsi="宋体" w:hint="eastAsia"/>
          <w:bCs/>
          <w:color w:val="000000"/>
          <w:sz w:val="28"/>
        </w:rPr>
        <w:t>年度</w:t>
      </w:r>
      <w:r w:rsidR="00547EE2">
        <w:rPr>
          <w:rFonts w:ascii="宋体" w:hAnsi="宋体" w:hint="eastAsia"/>
          <w:bCs/>
          <w:color w:val="000000"/>
          <w:sz w:val="28"/>
        </w:rPr>
        <w:t>A股</w:t>
      </w:r>
      <w:r w:rsidR="008246AB" w:rsidRPr="00444B6B">
        <w:rPr>
          <w:rFonts w:ascii="宋体" w:hAnsi="宋体" w:hint="eastAsia"/>
          <w:bCs/>
          <w:color w:val="000000"/>
          <w:sz w:val="28"/>
        </w:rPr>
        <w:t>会计师事务所</w:t>
      </w:r>
      <w:r w:rsidRPr="00444B6B">
        <w:rPr>
          <w:rFonts w:ascii="宋体" w:hAnsi="宋体" w:hint="eastAsia"/>
          <w:bCs/>
          <w:color w:val="000000"/>
          <w:sz w:val="28"/>
        </w:rPr>
        <w:t>外，公司董事会亦建议</w:t>
      </w:r>
      <w:proofErr w:type="gramStart"/>
      <w:r w:rsidRPr="00444B6B">
        <w:rPr>
          <w:rFonts w:ascii="宋体" w:hAnsi="宋体" w:hint="eastAsia"/>
          <w:bCs/>
          <w:color w:val="000000"/>
          <w:sz w:val="28"/>
        </w:rPr>
        <w:t>聘用信永</w:t>
      </w:r>
      <w:proofErr w:type="gramEnd"/>
      <w:r w:rsidRPr="00444B6B">
        <w:rPr>
          <w:rFonts w:ascii="宋体" w:hAnsi="宋体" w:hint="eastAsia"/>
          <w:bCs/>
          <w:color w:val="000000"/>
          <w:sz w:val="28"/>
        </w:rPr>
        <w:t>中和（香港）会计师事务所有限公司（“信永中和（香港）”）为公司202</w:t>
      </w:r>
      <w:r w:rsidR="000B560F">
        <w:rPr>
          <w:rFonts w:ascii="宋体" w:hAnsi="宋体" w:hint="eastAsia"/>
          <w:bCs/>
          <w:color w:val="000000"/>
          <w:sz w:val="28"/>
        </w:rPr>
        <w:t>2</w:t>
      </w:r>
      <w:r w:rsidRPr="00444B6B">
        <w:rPr>
          <w:rFonts w:ascii="宋体" w:hAnsi="宋体" w:hint="eastAsia"/>
          <w:bCs/>
          <w:color w:val="000000"/>
          <w:sz w:val="28"/>
        </w:rPr>
        <w:t>年度</w:t>
      </w:r>
      <w:r w:rsidR="00547EE2">
        <w:rPr>
          <w:rFonts w:ascii="宋体" w:hAnsi="宋体" w:hint="eastAsia"/>
          <w:bCs/>
          <w:color w:val="000000"/>
          <w:sz w:val="28"/>
        </w:rPr>
        <w:t>H股</w:t>
      </w:r>
      <w:r w:rsidR="008246AB" w:rsidRPr="00444B6B">
        <w:rPr>
          <w:rFonts w:ascii="宋体" w:hAnsi="宋体" w:hint="eastAsia"/>
          <w:bCs/>
          <w:color w:val="000000"/>
          <w:sz w:val="28"/>
        </w:rPr>
        <w:t>会计师事务所</w:t>
      </w:r>
      <w:r w:rsidR="00C05F7D">
        <w:rPr>
          <w:rFonts w:ascii="宋体" w:hAnsi="宋体" w:hint="eastAsia"/>
          <w:bCs/>
          <w:color w:val="000000"/>
          <w:sz w:val="28"/>
        </w:rPr>
        <w:t>，审计服务费用为人民币200万元</w:t>
      </w:r>
      <w:r w:rsidRPr="00444B6B">
        <w:rPr>
          <w:rFonts w:ascii="宋体" w:hAnsi="宋体" w:hint="eastAsia"/>
          <w:bCs/>
          <w:color w:val="000000"/>
          <w:sz w:val="28"/>
        </w:rPr>
        <w:t>，并已经公司董事会审计委员会、独立董事审议通过。</w:t>
      </w:r>
    </w:p>
    <w:p w14:paraId="65A06E55" w14:textId="77777777" w:rsidR="00942D30" w:rsidRPr="00444B6B" w:rsidRDefault="00942D30" w:rsidP="00942D30">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202</w:t>
      </w:r>
      <w:r w:rsidR="000B560F">
        <w:rPr>
          <w:rFonts w:ascii="宋体" w:hAnsi="宋体" w:hint="eastAsia"/>
          <w:bCs/>
          <w:color w:val="000000"/>
          <w:sz w:val="28"/>
        </w:rPr>
        <w:t>2</w:t>
      </w:r>
      <w:r w:rsidRPr="00444B6B">
        <w:rPr>
          <w:rFonts w:ascii="宋体" w:hAnsi="宋体" w:hint="eastAsia"/>
          <w:bCs/>
          <w:color w:val="000000"/>
          <w:sz w:val="28"/>
        </w:rPr>
        <w:t>年</w:t>
      </w:r>
      <w:r w:rsidR="00B22009" w:rsidRPr="00444B6B">
        <w:rPr>
          <w:rFonts w:ascii="宋体" w:hAnsi="宋体" w:hint="eastAsia"/>
          <w:bCs/>
          <w:color w:val="000000"/>
          <w:sz w:val="28"/>
        </w:rPr>
        <w:t>3</w:t>
      </w:r>
      <w:r w:rsidRPr="00444B6B">
        <w:rPr>
          <w:rFonts w:ascii="宋体" w:hAnsi="宋体" w:hint="eastAsia"/>
          <w:bCs/>
          <w:color w:val="000000"/>
          <w:sz w:val="28"/>
        </w:rPr>
        <w:t>月</w:t>
      </w:r>
      <w:r w:rsidR="000B560F">
        <w:rPr>
          <w:rFonts w:ascii="宋体" w:hAnsi="宋体" w:hint="eastAsia"/>
          <w:bCs/>
          <w:color w:val="000000"/>
          <w:sz w:val="28"/>
        </w:rPr>
        <w:t>30</w:t>
      </w:r>
      <w:r w:rsidRPr="00444B6B">
        <w:rPr>
          <w:rFonts w:ascii="宋体" w:hAnsi="宋体" w:hint="eastAsia"/>
          <w:bCs/>
          <w:color w:val="000000"/>
          <w:sz w:val="28"/>
        </w:rPr>
        <w:t>日，公司第</w:t>
      </w:r>
      <w:r w:rsidR="00B22009" w:rsidRPr="00444B6B">
        <w:rPr>
          <w:rFonts w:ascii="宋体" w:hAnsi="宋体" w:hint="eastAsia"/>
          <w:bCs/>
          <w:color w:val="000000"/>
          <w:sz w:val="28"/>
        </w:rPr>
        <w:t>八</w:t>
      </w:r>
      <w:r w:rsidRPr="00444B6B">
        <w:rPr>
          <w:rFonts w:ascii="宋体" w:hAnsi="宋体" w:hint="eastAsia"/>
          <w:bCs/>
          <w:color w:val="000000"/>
          <w:sz w:val="28"/>
        </w:rPr>
        <w:t>届董事会第</w:t>
      </w:r>
      <w:r w:rsidR="000B560F">
        <w:rPr>
          <w:rFonts w:ascii="宋体" w:hAnsi="宋体" w:hint="eastAsia"/>
          <w:bCs/>
          <w:color w:val="000000"/>
          <w:sz w:val="28"/>
        </w:rPr>
        <w:t>二</w:t>
      </w:r>
      <w:r w:rsidRPr="00444B6B">
        <w:rPr>
          <w:rFonts w:ascii="宋体" w:hAnsi="宋体" w:hint="eastAsia"/>
          <w:bCs/>
          <w:color w:val="000000"/>
          <w:sz w:val="28"/>
        </w:rPr>
        <w:t>十</w:t>
      </w:r>
      <w:r w:rsidR="00760A28">
        <w:rPr>
          <w:rFonts w:ascii="宋体" w:hAnsi="宋体" w:hint="eastAsia"/>
          <w:bCs/>
          <w:color w:val="000000"/>
          <w:sz w:val="28"/>
        </w:rPr>
        <w:t>一</w:t>
      </w:r>
      <w:r w:rsidRPr="00444B6B">
        <w:rPr>
          <w:rFonts w:ascii="宋体" w:hAnsi="宋体" w:hint="eastAsia"/>
          <w:bCs/>
          <w:color w:val="000000"/>
          <w:sz w:val="28"/>
        </w:rPr>
        <w:t>次会议审议通过</w:t>
      </w:r>
      <w:r w:rsidR="00376543" w:rsidRPr="00444B6B">
        <w:rPr>
          <w:rFonts w:ascii="宋体" w:hAnsi="宋体" w:hint="eastAsia"/>
          <w:bCs/>
          <w:color w:val="000000"/>
          <w:sz w:val="28"/>
        </w:rPr>
        <w:t>了</w:t>
      </w:r>
      <w:r w:rsidRPr="00444B6B">
        <w:rPr>
          <w:rFonts w:ascii="宋体" w:hAnsi="宋体" w:hint="eastAsia"/>
          <w:bCs/>
          <w:color w:val="000000"/>
          <w:sz w:val="28"/>
        </w:rPr>
        <w:t>《关于续聘202</w:t>
      </w:r>
      <w:r w:rsidR="000B560F">
        <w:rPr>
          <w:rFonts w:ascii="宋体" w:hAnsi="宋体" w:hint="eastAsia"/>
          <w:bCs/>
          <w:color w:val="000000"/>
          <w:sz w:val="28"/>
        </w:rPr>
        <w:t>2</w:t>
      </w:r>
      <w:r w:rsidRPr="00444B6B">
        <w:rPr>
          <w:rFonts w:ascii="宋体" w:hAnsi="宋体" w:hint="eastAsia"/>
          <w:bCs/>
          <w:color w:val="000000"/>
          <w:sz w:val="28"/>
        </w:rPr>
        <w:t>年度外部审计机构及其酬金安排的议案》，同意：</w:t>
      </w:r>
    </w:p>
    <w:p w14:paraId="56B5A2E5" w14:textId="6AB5093D" w:rsidR="00942D30" w:rsidRPr="00444B6B" w:rsidRDefault="00942D30" w:rsidP="00942D30">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1.</w:t>
      </w:r>
      <w:proofErr w:type="gramStart"/>
      <w:r w:rsidRPr="00444B6B">
        <w:rPr>
          <w:rFonts w:ascii="宋体" w:hAnsi="宋体" w:hint="eastAsia"/>
          <w:bCs/>
          <w:color w:val="000000"/>
          <w:sz w:val="28"/>
        </w:rPr>
        <w:t>续聘信永</w:t>
      </w:r>
      <w:proofErr w:type="gramEnd"/>
      <w:r w:rsidRPr="00444B6B">
        <w:rPr>
          <w:rFonts w:ascii="宋体" w:hAnsi="宋体" w:hint="eastAsia"/>
          <w:bCs/>
          <w:color w:val="000000"/>
          <w:sz w:val="28"/>
        </w:rPr>
        <w:t>中和、</w:t>
      </w:r>
      <w:proofErr w:type="gramStart"/>
      <w:r w:rsidRPr="00444B6B">
        <w:rPr>
          <w:rFonts w:ascii="宋体" w:hAnsi="宋体" w:hint="eastAsia"/>
          <w:bCs/>
          <w:color w:val="000000"/>
          <w:sz w:val="28"/>
        </w:rPr>
        <w:t>信永中和</w:t>
      </w:r>
      <w:proofErr w:type="gramEnd"/>
      <w:r w:rsidRPr="00444B6B">
        <w:rPr>
          <w:rFonts w:ascii="宋体" w:hAnsi="宋体" w:hint="eastAsia"/>
          <w:bCs/>
          <w:color w:val="000000"/>
          <w:sz w:val="28"/>
        </w:rPr>
        <w:t>（香港）</w:t>
      </w:r>
      <w:r w:rsidR="00334BCF" w:rsidRPr="00444B6B">
        <w:rPr>
          <w:rFonts w:ascii="宋体" w:hAnsi="宋体" w:hint="eastAsia"/>
          <w:bCs/>
          <w:color w:val="000000"/>
          <w:sz w:val="28"/>
        </w:rPr>
        <w:t>分别</w:t>
      </w:r>
      <w:r w:rsidRPr="00444B6B">
        <w:rPr>
          <w:rFonts w:ascii="宋体" w:hAnsi="宋体" w:hint="eastAsia"/>
          <w:bCs/>
          <w:color w:val="000000"/>
          <w:sz w:val="28"/>
        </w:rPr>
        <w:t>为公司202</w:t>
      </w:r>
      <w:r w:rsidR="000B560F">
        <w:rPr>
          <w:rFonts w:ascii="宋体" w:hAnsi="宋体" w:hint="eastAsia"/>
          <w:bCs/>
          <w:color w:val="000000"/>
          <w:sz w:val="28"/>
        </w:rPr>
        <w:t>2</w:t>
      </w:r>
      <w:r w:rsidRPr="00444B6B">
        <w:rPr>
          <w:rFonts w:ascii="宋体" w:hAnsi="宋体" w:hint="eastAsia"/>
          <w:bCs/>
          <w:color w:val="000000"/>
          <w:sz w:val="28"/>
        </w:rPr>
        <w:t>年度</w:t>
      </w:r>
      <w:r w:rsidR="00547EE2">
        <w:rPr>
          <w:rFonts w:ascii="宋体" w:hAnsi="宋体" w:hint="eastAsia"/>
          <w:bCs/>
          <w:color w:val="000000"/>
          <w:sz w:val="28"/>
        </w:rPr>
        <w:t>A股及H股</w:t>
      </w:r>
      <w:r w:rsidRPr="00444B6B">
        <w:rPr>
          <w:rFonts w:ascii="宋体" w:hAnsi="宋体" w:hint="eastAsia"/>
          <w:bCs/>
          <w:color w:val="000000"/>
          <w:sz w:val="28"/>
        </w:rPr>
        <w:t>会计师</w:t>
      </w:r>
      <w:r w:rsidR="00334BCF" w:rsidRPr="00444B6B">
        <w:rPr>
          <w:rFonts w:ascii="宋体" w:hAnsi="宋体" w:hint="eastAsia"/>
          <w:bCs/>
          <w:color w:val="000000"/>
          <w:sz w:val="28"/>
        </w:rPr>
        <w:t>事务所</w:t>
      </w:r>
      <w:r w:rsidRPr="00444B6B">
        <w:rPr>
          <w:rFonts w:ascii="宋体" w:hAnsi="宋体" w:hint="eastAsia"/>
          <w:bCs/>
          <w:color w:val="000000"/>
          <w:sz w:val="28"/>
        </w:rPr>
        <w:t>，任期自20</w:t>
      </w:r>
      <w:r w:rsidR="00B22009" w:rsidRPr="00444B6B">
        <w:rPr>
          <w:rFonts w:ascii="宋体" w:hAnsi="宋体" w:hint="eastAsia"/>
          <w:bCs/>
          <w:color w:val="000000"/>
          <w:sz w:val="28"/>
        </w:rPr>
        <w:t>2</w:t>
      </w:r>
      <w:r w:rsidR="000B560F">
        <w:rPr>
          <w:rFonts w:ascii="宋体" w:hAnsi="宋体" w:hint="eastAsia"/>
          <w:bCs/>
          <w:color w:val="000000"/>
          <w:sz w:val="28"/>
        </w:rPr>
        <w:t>1年</w:t>
      </w:r>
      <w:r w:rsidRPr="00444B6B">
        <w:rPr>
          <w:rFonts w:ascii="宋体" w:hAnsi="宋体" w:hint="eastAsia"/>
          <w:bCs/>
          <w:color w:val="000000"/>
          <w:sz w:val="28"/>
        </w:rPr>
        <w:t>度股东周年大会结束之日起至202</w:t>
      </w:r>
      <w:r w:rsidR="000B560F">
        <w:rPr>
          <w:rFonts w:ascii="宋体" w:hAnsi="宋体" w:hint="eastAsia"/>
          <w:bCs/>
          <w:color w:val="000000"/>
          <w:sz w:val="28"/>
        </w:rPr>
        <w:t>2年</w:t>
      </w:r>
      <w:r w:rsidRPr="00444B6B">
        <w:rPr>
          <w:rFonts w:ascii="宋体" w:hAnsi="宋体" w:hint="eastAsia"/>
          <w:bCs/>
          <w:color w:val="000000"/>
          <w:sz w:val="28"/>
        </w:rPr>
        <w:t>度股东周年大会结束之日止；</w:t>
      </w:r>
    </w:p>
    <w:p w14:paraId="11371A3D" w14:textId="4BAF59D6" w:rsidR="00942D30" w:rsidRPr="00444B6B" w:rsidRDefault="00942D30" w:rsidP="00942D30">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2.202</w:t>
      </w:r>
      <w:r w:rsidR="000B560F">
        <w:rPr>
          <w:rFonts w:ascii="宋体" w:hAnsi="宋体" w:hint="eastAsia"/>
          <w:bCs/>
          <w:color w:val="000000"/>
          <w:sz w:val="28"/>
        </w:rPr>
        <w:t>2</w:t>
      </w:r>
      <w:r w:rsidRPr="00444B6B">
        <w:rPr>
          <w:rFonts w:ascii="宋体" w:hAnsi="宋体" w:hint="eastAsia"/>
          <w:bCs/>
          <w:color w:val="000000"/>
          <w:sz w:val="28"/>
        </w:rPr>
        <w:t>年度支付审计服务费用为人民币</w:t>
      </w:r>
      <w:r w:rsidR="00760A28">
        <w:rPr>
          <w:rFonts w:ascii="宋体" w:hAnsi="宋体" w:hint="eastAsia"/>
          <w:bCs/>
          <w:color w:val="000000"/>
          <w:sz w:val="28"/>
        </w:rPr>
        <w:t>990</w:t>
      </w:r>
      <w:r w:rsidRPr="00444B6B">
        <w:rPr>
          <w:rFonts w:ascii="宋体" w:hAnsi="宋体" w:hint="eastAsia"/>
          <w:bCs/>
          <w:color w:val="000000"/>
          <w:sz w:val="28"/>
        </w:rPr>
        <w:t>万元</w:t>
      </w:r>
      <w:r w:rsidR="00547EE2">
        <w:rPr>
          <w:rFonts w:ascii="宋体" w:hAnsi="宋体" w:hint="eastAsia"/>
          <w:bCs/>
          <w:color w:val="000000"/>
          <w:sz w:val="28"/>
        </w:rPr>
        <w:t>（含税），</w:t>
      </w:r>
      <w:proofErr w:type="gramStart"/>
      <w:r w:rsidR="00C05F7D">
        <w:rPr>
          <w:rFonts w:ascii="宋体" w:hAnsi="宋体" w:hint="eastAsia"/>
          <w:bCs/>
          <w:color w:val="000000"/>
          <w:sz w:val="28"/>
        </w:rPr>
        <w:t>其中信永中和</w:t>
      </w:r>
      <w:proofErr w:type="gramEnd"/>
      <w:r w:rsidR="00C05F7D">
        <w:rPr>
          <w:rFonts w:ascii="宋体" w:hAnsi="宋体" w:hint="eastAsia"/>
          <w:bCs/>
          <w:color w:val="000000"/>
          <w:sz w:val="28"/>
        </w:rPr>
        <w:t>为人民币790万元</w:t>
      </w:r>
      <w:r w:rsidR="00547EE2">
        <w:rPr>
          <w:rFonts w:ascii="宋体" w:hAnsi="宋体" w:hint="eastAsia"/>
          <w:bCs/>
          <w:color w:val="000000"/>
          <w:sz w:val="28"/>
        </w:rPr>
        <w:t>（含税）</w:t>
      </w:r>
      <w:r w:rsidR="00C05F7D">
        <w:rPr>
          <w:rFonts w:ascii="宋体" w:hAnsi="宋体" w:hint="eastAsia"/>
          <w:bCs/>
          <w:color w:val="000000"/>
          <w:sz w:val="28"/>
        </w:rPr>
        <w:t>，</w:t>
      </w:r>
      <w:proofErr w:type="gramStart"/>
      <w:r w:rsidR="00C05F7D">
        <w:rPr>
          <w:rFonts w:ascii="宋体" w:hAnsi="宋体" w:hint="eastAsia"/>
          <w:bCs/>
          <w:color w:val="000000"/>
          <w:sz w:val="28"/>
        </w:rPr>
        <w:t>信永中和</w:t>
      </w:r>
      <w:proofErr w:type="gramEnd"/>
      <w:r w:rsidR="00C05F7D">
        <w:rPr>
          <w:rFonts w:ascii="宋体" w:hAnsi="宋体" w:hint="eastAsia"/>
          <w:bCs/>
          <w:color w:val="000000"/>
          <w:sz w:val="28"/>
        </w:rPr>
        <w:t>（香港）为人民币200万元</w:t>
      </w:r>
      <w:r w:rsidR="00547EE2">
        <w:rPr>
          <w:rFonts w:ascii="宋体" w:hAnsi="宋体" w:hint="eastAsia"/>
          <w:bCs/>
          <w:color w:val="000000"/>
          <w:sz w:val="28"/>
        </w:rPr>
        <w:t>（含税</w:t>
      </w:r>
      <w:r w:rsidR="00C05F7D">
        <w:rPr>
          <w:rFonts w:ascii="宋体" w:hAnsi="宋体" w:hint="eastAsia"/>
          <w:bCs/>
          <w:color w:val="000000"/>
          <w:sz w:val="28"/>
        </w:rPr>
        <w:t>）</w:t>
      </w:r>
      <w:r w:rsidRPr="00444B6B">
        <w:rPr>
          <w:rFonts w:ascii="宋体" w:hAnsi="宋体" w:hint="eastAsia"/>
          <w:bCs/>
          <w:color w:val="000000"/>
          <w:sz w:val="28"/>
        </w:rPr>
        <w:t>，授权公司董事会决定并支付由于公司新增子公司或监</w:t>
      </w:r>
      <w:r w:rsidRPr="00444B6B">
        <w:rPr>
          <w:rFonts w:ascii="宋体" w:hAnsi="宋体" w:hint="eastAsia"/>
          <w:bCs/>
          <w:color w:val="000000"/>
          <w:sz w:val="28"/>
        </w:rPr>
        <w:lastRenderedPageBreak/>
        <w:t>管规定发生变化，导致增加后续审计、内部控制审核等其他服务费用。</w:t>
      </w:r>
    </w:p>
    <w:p w14:paraId="09F650FC" w14:textId="77777777" w:rsidR="00A21A1A" w:rsidRPr="00444B6B" w:rsidRDefault="00BF1CED">
      <w:pPr>
        <w:adjustRightInd w:val="0"/>
        <w:snapToGrid w:val="0"/>
        <w:spacing w:line="500" w:lineRule="exact"/>
        <w:ind w:firstLineChars="200" w:firstLine="560"/>
        <w:rPr>
          <w:rFonts w:ascii="宋体" w:hAnsi="宋体"/>
          <w:bCs/>
          <w:color w:val="000000"/>
          <w:sz w:val="28"/>
        </w:rPr>
      </w:pPr>
      <w:r w:rsidRPr="00444B6B">
        <w:rPr>
          <w:rFonts w:ascii="宋体" w:hAnsi="宋体" w:hint="eastAsia"/>
          <w:bCs/>
          <w:color w:val="000000"/>
          <w:sz w:val="28"/>
        </w:rPr>
        <w:t>本次聘任</w:t>
      </w:r>
      <w:r w:rsidR="008246AB" w:rsidRPr="00444B6B">
        <w:rPr>
          <w:rFonts w:ascii="宋体" w:hAnsi="宋体" w:hint="eastAsia"/>
          <w:bCs/>
          <w:color w:val="000000"/>
          <w:sz w:val="28"/>
        </w:rPr>
        <w:t>会计师事务所</w:t>
      </w:r>
      <w:r w:rsidRPr="00444B6B">
        <w:rPr>
          <w:rFonts w:ascii="宋体" w:hAnsi="宋体" w:hint="eastAsia"/>
          <w:bCs/>
          <w:color w:val="000000"/>
          <w:sz w:val="28"/>
        </w:rPr>
        <w:t>事项尚需提交公司20</w:t>
      </w:r>
      <w:r w:rsidR="00B22009" w:rsidRPr="00444B6B">
        <w:rPr>
          <w:rFonts w:ascii="宋体" w:hAnsi="宋体" w:hint="eastAsia"/>
          <w:bCs/>
          <w:color w:val="000000"/>
          <w:sz w:val="28"/>
        </w:rPr>
        <w:t>2</w:t>
      </w:r>
      <w:r w:rsidR="000B560F">
        <w:rPr>
          <w:rFonts w:ascii="宋体" w:hAnsi="宋体" w:hint="eastAsia"/>
          <w:bCs/>
          <w:color w:val="000000"/>
          <w:sz w:val="28"/>
        </w:rPr>
        <w:t>1</w:t>
      </w:r>
      <w:r w:rsidR="00660597" w:rsidRPr="00444B6B">
        <w:rPr>
          <w:rFonts w:ascii="宋体" w:hAnsi="宋体" w:hint="eastAsia"/>
          <w:bCs/>
          <w:color w:val="000000"/>
          <w:sz w:val="28"/>
        </w:rPr>
        <w:t>年</w:t>
      </w:r>
      <w:r w:rsidRPr="00444B6B">
        <w:rPr>
          <w:rFonts w:ascii="宋体" w:hAnsi="宋体" w:hint="eastAsia"/>
          <w:bCs/>
          <w:color w:val="000000"/>
          <w:sz w:val="28"/>
        </w:rPr>
        <w:t>度股东周年大会</w:t>
      </w:r>
      <w:r w:rsidR="00660597" w:rsidRPr="00444B6B">
        <w:rPr>
          <w:rFonts w:ascii="宋体" w:hAnsi="宋体" w:hint="eastAsia"/>
          <w:bCs/>
          <w:color w:val="000000"/>
          <w:sz w:val="28"/>
        </w:rPr>
        <w:t>讨论</w:t>
      </w:r>
      <w:r w:rsidRPr="00444B6B">
        <w:rPr>
          <w:rFonts w:ascii="宋体" w:hAnsi="宋体" w:hint="eastAsia"/>
          <w:bCs/>
          <w:color w:val="000000"/>
          <w:sz w:val="28"/>
        </w:rPr>
        <w:t>审议，并自公司20</w:t>
      </w:r>
      <w:r w:rsidR="00B22009" w:rsidRPr="00444B6B">
        <w:rPr>
          <w:rFonts w:ascii="宋体" w:hAnsi="宋体" w:hint="eastAsia"/>
          <w:bCs/>
          <w:color w:val="000000"/>
          <w:sz w:val="28"/>
        </w:rPr>
        <w:t>2</w:t>
      </w:r>
      <w:r w:rsidR="000B560F">
        <w:rPr>
          <w:rFonts w:ascii="宋体" w:hAnsi="宋体" w:hint="eastAsia"/>
          <w:bCs/>
          <w:color w:val="000000"/>
          <w:sz w:val="28"/>
        </w:rPr>
        <w:t>1</w:t>
      </w:r>
      <w:r w:rsidR="00660597" w:rsidRPr="00444B6B">
        <w:rPr>
          <w:rFonts w:ascii="宋体" w:hAnsi="宋体" w:hint="eastAsia"/>
          <w:bCs/>
          <w:color w:val="000000"/>
          <w:sz w:val="28"/>
        </w:rPr>
        <w:t>年</w:t>
      </w:r>
      <w:r w:rsidRPr="00444B6B">
        <w:rPr>
          <w:rFonts w:ascii="宋体" w:hAnsi="宋体" w:hint="eastAsia"/>
          <w:bCs/>
          <w:color w:val="000000"/>
          <w:sz w:val="28"/>
        </w:rPr>
        <w:t>度股东周年大会审议通过之日起生效。</w:t>
      </w:r>
    </w:p>
    <w:p w14:paraId="498D7736" w14:textId="77777777" w:rsidR="003767A8" w:rsidRPr="00444B6B" w:rsidRDefault="003767A8" w:rsidP="00453CDF">
      <w:pPr>
        <w:adjustRightInd w:val="0"/>
        <w:snapToGrid w:val="0"/>
        <w:spacing w:line="500" w:lineRule="exact"/>
        <w:ind w:firstLineChars="200" w:firstLine="560"/>
        <w:rPr>
          <w:rFonts w:ascii="宋体" w:hAnsi="宋体"/>
          <w:bCs/>
          <w:color w:val="000000"/>
          <w:sz w:val="28"/>
        </w:rPr>
      </w:pPr>
    </w:p>
    <w:p w14:paraId="53233E23" w14:textId="77777777" w:rsidR="000A1B8D" w:rsidRPr="00444B6B" w:rsidRDefault="0035177E" w:rsidP="004376C2">
      <w:pPr>
        <w:adjustRightInd w:val="0"/>
        <w:snapToGrid w:val="0"/>
        <w:spacing w:line="500" w:lineRule="exact"/>
        <w:ind w:firstLineChars="200" w:firstLine="560"/>
        <w:rPr>
          <w:bCs/>
          <w:color w:val="000000"/>
          <w:sz w:val="28"/>
          <w:szCs w:val="28"/>
        </w:rPr>
      </w:pPr>
      <w:r w:rsidRPr="00444B6B">
        <w:rPr>
          <w:rFonts w:hint="eastAsia"/>
          <w:bCs/>
          <w:color w:val="000000"/>
          <w:sz w:val="28"/>
          <w:szCs w:val="28"/>
        </w:rPr>
        <w:t>特此公告。</w:t>
      </w:r>
    </w:p>
    <w:p w14:paraId="0A13B7A9" w14:textId="211653C4" w:rsidR="00497FE4" w:rsidRDefault="00497FE4">
      <w:pPr>
        <w:adjustRightInd w:val="0"/>
        <w:snapToGrid w:val="0"/>
        <w:spacing w:line="500" w:lineRule="exact"/>
        <w:rPr>
          <w:bCs/>
          <w:color w:val="000000"/>
          <w:sz w:val="28"/>
          <w:szCs w:val="28"/>
        </w:rPr>
      </w:pPr>
    </w:p>
    <w:p w14:paraId="709844B1" w14:textId="77777777" w:rsidR="00547EE2" w:rsidRPr="00444B6B" w:rsidRDefault="00547EE2">
      <w:pPr>
        <w:adjustRightInd w:val="0"/>
        <w:snapToGrid w:val="0"/>
        <w:spacing w:line="500" w:lineRule="exact"/>
        <w:rPr>
          <w:bCs/>
          <w:color w:val="000000"/>
          <w:sz w:val="28"/>
          <w:szCs w:val="28"/>
        </w:rPr>
      </w:pPr>
    </w:p>
    <w:p w14:paraId="317973EF" w14:textId="77777777" w:rsidR="000A1B8D" w:rsidRPr="00444B6B" w:rsidRDefault="000B560F" w:rsidP="000B560F">
      <w:pPr>
        <w:adjustRightInd w:val="0"/>
        <w:snapToGrid w:val="0"/>
        <w:spacing w:line="500" w:lineRule="exact"/>
        <w:ind w:firstLineChars="1400" w:firstLine="3920"/>
        <w:rPr>
          <w:color w:val="000000"/>
          <w:sz w:val="28"/>
          <w:szCs w:val="28"/>
        </w:rPr>
      </w:pPr>
      <w:proofErr w:type="gramStart"/>
      <w:r>
        <w:rPr>
          <w:rFonts w:hint="eastAsia"/>
          <w:color w:val="000000"/>
          <w:sz w:val="28"/>
          <w:szCs w:val="28"/>
        </w:rPr>
        <w:t>兖</w:t>
      </w:r>
      <w:proofErr w:type="gramEnd"/>
      <w:r>
        <w:rPr>
          <w:rFonts w:hint="eastAsia"/>
          <w:color w:val="000000"/>
          <w:sz w:val="28"/>
          <w:szCs w:val="28"/>
        </w:rPr>
        <w:t>矿能源集团</w:t>
      </w:r>
      <w:r w:rsidR="0035177E" w:rsidRPr="00444B6B">
        <w:rPr>
          <w:rFonts w:hint="eastAsia"/>
          <w:color w:val="000000"/>
          <w:sz w:val="28"/>
          <w:szCs w:val="28"/>
        </w:rPr>
        <w:t>股份有限公司董事会</w:t>
      </w:r>
    </w:p>
    <w:p w14:paraId="1B6171BE" w14:textId="77777777" w:rsidR="000A1B8D" w:rsidRPr="00453CDF" w:rsidRDefault="0035177E" w:rsidP="00453CDF">
      <w:pPr>
        <w:adjustRightInd w:val="0"/>
        <w:snapToGrid w:val="0"/>
        <w:spacing w:line="500" w:lineRule="exact"/>
        <w:ind w:firstLineChars="1950" w:firstLine="5460"/>
        <w:rPr>
          <w:rFonts w:ascii="宋体" w:hAnsi="宋体"/>
          <w:color w:val="000000"/>
          <w:sz w:val="28"/>
          <w:szCs w:val="28"/>
        </w:rPr>
      </w:pPr>
      <w:r w:rsidRPr="00444B6B">
        <w:rPr>
          <w:rFonts w:ascii="宋体" w:hAnsi="宋体" w:hint="eastAsia"/>
          <w:color w:val="000000"/>
          <w:sz w:val="28"/>
          <w:szCs w:val="28"/>
        </w:rPr>
        <w:t>20</w:t>
      </w:r>
      <w:r w:rsidR="00453CDF" w:rsidRPr="00444B6B">
        <w:rPr>
          <w:rFonts w:ascii="宋体" w:hAnsi="宋体"/>
          <w:color w:val="000000"/>
          <w:sz w:val="28"/>
          <w:szCs w:val="28"/>
        </w:rPr>
        <w:t>2</w:t>
      </w:r>
      <w:r w:rsidR="000B560F">
        <w:rPr>
          <w:rFonts w:ascii="宋体" w:hAnsi="宋体" w:hint="eastAsia"/>
          <w:color w:val="000000"/>
          <w:sz w:val="28"/>
          <w:szCs w:val="28"/>
        </w:rPr>
        <w:t>2</w:t>
      </w:r>
      <w:r w:rsidRPr="00444B6B">
        <w:rPr>
          <w:rFonts w:ascii="宋体" w:hAnsi="宋体" w:hint="eastAsia"/>
          <w:color w:val="000000"/>
          <w:sz w:val="28"/>
          <w:szCs w:val="28"/>
        </w:rPr>
        <w:t>年</w:t>
      </w:r>
      <w:r w:rsidR="00B22009" w:rsidRPr="00444B6B">
        <w:rPr>
          <w:rFonts w:ascii="宋体" w:hAnsi="宋体" w:hint="eastAsia"/>
          <w:color w:val="000000"/>
          <w:sz w:val="28"/>
          <w:szCs w:val="28"/>
        </w:rPr>
        <w:t>3</w:t>
      </w:r>
      <w:r w:rsidRPr="00444B6B">
        <w:rPr>
          <w:rFonts w:ascii="宋体" w:hAnsi="宋体" w:hint="eastAsia"/>
          <w:color w:val="000000"/>
          <w:sz w:val="28"/>
          <w:szCs w:val="28"/>
        </w:rPr>
        <w:t>月</w:t>
      </w:r>
      <w:r w:rsidR="000B560F">
        <w:rPr>
          <w:rFonts w:ascii="宋体" w:hAnsi="宋体" w:hint="eastAsia"/>
          <w:color w:val="000000"/>
          <w:sz w:val="28"/>
          <w:szCs w:val="28"/>
        </w:rPr>
        <w:t>30</w:t>
      </w:r>
      <w:r w:rsidRPr="00444B6B">
        <w:rPr>
          <w:rFonts w:ascii="宋体" w:hAnsi="宋体" w:hint="eastAsia"/>
          <w:color w:val="000000"/>
          <w:sz w:val="28"/>
          <w:szCs w:val="28"/>
        </w:rPr>
        <w:t>日</w:t>
      </w:r>
    </w:p>
    <w:sectPr w:rsidR="000A1B8D" w:rsidRPr="00453CDF" w:rsidSect="000A1B8D">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EA1C" w14:textId="77777777" w:rsidR="00066475" w:rsidRDefault="00066475" w:rsidP="000A1B8D">
      <w:r>
        <w:separator/>
      </w:r>
    </w:p>
  </w:endnote>
  <w:endnote w:type="continuationSeparator" w:id="0">
    <w:p w14:paraId="0A0DE38F" w14:textId="77777777" w:rsidR="00066475" w:rsidRDefault="00066475" w:rsidP="000A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40FA" w14:textId="77777777" w:rsidR="000A1B8D" w:rsidRDefault="00F51F55">
    <w:pPr>
      <w:pStyle w:val="ab"/>
      <w:framePr w:wrap="around" w:vAnchor="text" w:hAnchor="margin" w:xAlign="center" w:y="1"/>
      <w:rPr>
        <w:rStyle w:val="af0"/>
      </w:rPr>
    </w:pPr>
    <w:r>
      <w:rPr>
        <w:rStyle w:val="af0"/>
      </w:rPr>
      <w:fldChar w:fldCharType="begin"/>
    </w:r>
    <w:r w:rsidR="0035177E">
      <w:rPr>
        <w:rStyle w:val="af0"/>
      </w:rPr>
      <w:instrText xml:space="preserve">PAGE  </w:instrText>
    </w:r>
    <w:r>
      <w:rPr>
        <w:rStyle w:val="af0"/>
      </w:rPr>
      <w:fldChar w:fldCharType="separate"/>
    </w:r>
    <w:r w:rsidR="0035177E">
      <w:rPr>
        <w:rStyle w:val="af0"/>
      </w:rPr>
      <w:t>1</w:t>
    </w:r>
    <w:r>
      <w:rPr>
        <w:rStyle w:val="af0"/>
      </w:rPr>
      <w:fldChar w:fldCharType="end"/>
    </w:r>
  </w:p>
  <w:p w14:paraId="47387EFA" w14:textId="77777777" w:rsidR="000A1B8D" w:rsidRDefault="000A1B8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485F" w14:textId="77777777" w:rsidR="000A1B8D" w:rsidRDefault="00F51F55">
    <w:pPr>
      <w:pStyle w:val="ab"/>
      <w:framePr w:wrap="around" w:vAnchor="text" w:hAnchor="margin" w:xAlign="center" w:y="1"/>
      <w:rPr>
        <w:rStyle w:val="af0"/>
      </w:rPr>
    </w:pPr>
    <w:r>
      <w:rPr>
        <w:rStyle w:val="af0"/>
      </w:rPr>
      <w:fldChar w:fldCharType="begin"/>
    </w:r>
    <w:r w:rsidR="0035177E">
      <w:rPr>
        <w:rStyle w:val="af0"/>
      </w:rPr>
      <w:instrText xml:space="preserve">PAGE  </w:instrText>
    </w:r>
    <w:r>
      <w:rPr>
        <w:rStyle w:val="af0"/>
      </w:rPr>
      <w:fldChar w:fldCharType="separate"/>
    </w:r>
    <w:r w:rsidR="000B560F">
      <w:rPr>
        <w:rStyle w:val="af0"/>
        <w:noProof/>
      </w:rPr>
      <w:t>1</w:t>
    </w:r>
    <w:r>
      <w:rPr>
        <w:rStyle w:val="af0"/>
      </w:rPr>
      <w:fldChar w:fldCharType="end"/>
    </w:r>
  </w:p>
  <w:p w14:paraId="083D270D" w14:textId="77777777" w:rsidR="000A1B8D" w:rsidRDefault="000A1B8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ACB1" w14:textId="77777777" w:rsidR="00066475" w:rsidRDefault="00066475" w:rsidP="000A1B8D">
      <w:r>
        <w:separator/>
      </w:r>
    </w:p>
  </w:footnote>
  <w:footnote w:type="continuationSeparator" w:id="0">
    <w:p w14:paraId="0A59748B" w14:textId="77777777" w:rsidR="00066475" w:rsidRDefault="00066475" w:rsidP="000A1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85C1F"/>
    <w:multiLevelType w:val="multilevel"/>
    <w:tmpl w:val="63685C1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1"/>
  </w:compat>
  <w:rsids>
    <w:rsidRoot w:val="00B1166A"/>
    <w:rsid w:val="000040EC"/>
    <w:rsid w:val="00004217"/>
    <w:rsid w:val="00004F54"/>
    <w:rsid w:val="0000658A"/>
    <w:rsid w:val="00014E26"/>
    <w:rsid w:val="000233E3"/>
    <w:rsid w:val="000239B5"/>
    <w:rsid w:val="0002731B"/>
    <w:rsid w:val="00032230"/>
    <w:rsid w:val="000352B0"/>
    <w:rsid w:val="000370A7"/>
    <w:rsid w:val="00044496"/>
    <w:rsid w:val="000476C8"/>
    <w:rsid w:val="00050B16"/>
    <w:rsid w:val="000528FA"/>
    <w:rsid w:val="00056E40"/>
    <w:rsid w:val="0006269A"/>
    <w:rsid w:val="00066475"/>
    <w:rsid w:val="0006717B"/>
    <w:rsid w:val="0006781F"/>
    <w:rsid w:val="00067992"/>
    <w:rsid w:val="00073AC5"/>
    <w:rsid w:val="0008169E"/>
    <w:rsid w:val="0008173A"/>
    <w:rsid w:val="00082F21"/>
    <w:rsid w:val="00086404"/>
    <w:rsid w:val="00093159"/>
    <w:rsid w:val="00097BE1"/>
    <w:rsid w:val="000A1B8D"/>
    <w:rsid w:val="000A2DA2"/>
    <w:rsid w:val="000A6C3D"/>
    <w:rsid w:val="000A7697"/>
    <w:rsid w:val="000B50E0"/>
    <w:rsid w:val="000B560F"/>
    <w:rsid w:val="000B5AB4"/>
    <w:rsid w:val="000C27F6"/>
    <w:rsid w:val="000C5674"/>
    <w:rsid w:val="000C7908"/>
    <w:rsid w:val="000E0A8D"/>
    <w:rsid w:val="000E49E6"/>
    <w:rsid w:val="000E601C"/>
    <w:rsid w:val="000F1F4E"/>
    <w:rsid w:val="000F664B"/>
    <w:rsid w:val="000F7F63"/>
    <w:rsid w:val="001003FC"/>
    <w:rsid w:val="00101043"/>
    <w:rsid w:val="001012E9"/>
    <w:rsid w:val="00101DA3"/>
    <w:rsid w:val="00102161"/>
    <w:rsid w:val="0010275A"/>
    <w:rsid w:val="00103F09"/>
    <w:rsid w:val="001040E2"/>
    <w:rsid w:val="001049AD"/>
    <w:rsid w:val="001074A9"/>
    <w:rsid w:val="001075E8"/>
    <w:rsid w:val="001102A7"/>
    <w:rsid w:val="00112FFC"/>
    <w:rsid w:val="0013075E"/>
    <w:rsid w:val="00133C2E"/>
    <w:rsid w:val="00133FF0"/>
    <w:rsid w:val="00136497"/>
    <w:rsid w:val="00140CC3"/>
    <w:rsid w:val="00140ECB"/>
    <w:rsid w:val="001424F3"/>
    <w:rsid w:val="00145AE1"/>
    <w:rsid w:val="00151936"/>
    <w:rsid w:val="001519AF"/>
    <w:rsid w:val="00152D7B"/>
    <w:rsid w:val="00156669"/>
    <w:rsid w:val="001609CE"/>
    <w:rsid w:val="001633B4"/>
    <w:rsid w:val="00163872"/>
    <w:rsid w:val="00163DF1"/>
    <w:rsid w:val="001660E6"/>
    <w:rsid w:val="00167509"/>
    <w:rsid w:val="001702E8"/>
    <w:rsid w:val="001710E6"/>
    <w:rsid w:val="00171AE2"/>
    <w:rsid w:val="001723C6"/>
    <w:rsid w:val="00172B92"/>
    <w:rsid w:val="001735AA"/>
    <w:rsid w:val="00177770"/>
    <w:rsid w:val="00177B5A"/>
    <w:rsid w:val="001826AE"/>
    <w:rsid w:val="001827F4"/>
    <w:rsid w:val="0018495C"/>
    <w:rsid w:val="00186607"/>
    <w:rsid w:val="00186A21"/>
    <w:rsid w:val="001971D6"/>
    <w:rsid w:val="001A0D06"/>
    <w:rsid w:val="001A1832"/>
    <w:rsid w:val="001A50BE"/>
    <w:rsid w:val="001A58AB"/>
    <w:rsid w:val="001B03E7"/>
    <w:rsid w:val="001B4CF6"/>
    <w:rsid w:val="001C4C53"/>
    <w:rsid w:val="001D095A"/>
    <w:rsid w:val="001D1FD8"/>
    <w:rsid w:val="001D4E3E"/>
    <w:rsid w:val="001D7E5D"/>
    <w:rsid w:val="001E04EB"/>
    <w:rsid w:val="001E140B"/>
    <w:rsid w:val="001E1E10"/>
    <w:rsid w:val="001E2CF8"/>
    <w:rsid w:val="001E4B66"/>
    <w:rsid w:val="001E6A5D"/>
    <w:rsid w:val="001F2E9A"/>
    <w:rsid w:val="001F4F3E"/>
    <w:rsid w:val="001F5AB0"/>
    <w:rsid w:val="001F6693"/>
    <w:rsid w:val="001F67DB"/>
    <w:rsid w:val="00202419"/>
    <w:rsid w:val="002040E9"/>
    <w:rsid w:val="00207712"/>
    <w:rsid w:val="00207E41"/>
    <w:rsid w:val="0021073B"/>
    <w:rsid w:val="00212DAB"/>
    <w:rsid w:val="00216202"/>
    <w:rsid w:val="00216E6C"/>
    <w:rsid w:val="0021794E"/>
    <w:rsid w:val="0022720D"/>
    <w:rsid w:val="0023384E"/>
    <w:rsid w:val="00233A34"/>
    <w:rsid w:val="00234170"/>
    <w:rsid w:val="00236833"/>
    <w:rsid w:val="002412D2"/>
    <w:rsid w:val="00243079"/>
    <w:rsid w:val="00243D16"/>
    <w:rsid w:val="0025011E"/>
    <w:rsid w:val="002523EB"/>
    <w:rsid w:val="00253849"/>
    <w:rsid w:val="00264439"/>
    <w:rsid w:val="00265190"/>
    <w:rsid w:val="00270B3B"/>
    <w:rsid w:val="00271C0E"/>
    <w:rsid w:val="00273A15"/>
    <w:rsid w:val="00276420"/>
    <w:rsid w:val="00277115"/>
    <w:rsid w:val="0028109E"/>
    <w:rsid w:val="002832A0"/>
    <w:rsid w:val="002861A8"/>
    <w:rsid w:val="002919C3"/>
    <w:rsid w:val="002936EB"/>
    <w:rsid w:val="00295F53"/>
    <w:rsid w:val="002965E2"/>
    <w:rsid w:val="0029667A"/>
    <w:rsid w:val="002A06FF"/>
    <w:rsid w:val="002A09E5"/>
    <w:rsid w:val="002A1481"/>
    <w:rsid w:val="002A24A1"/>
    <w:rsid w:val="002A49BC"/>
    <w:rsid w:val="002A6867"/>
    <w:rsid w:val="002B0BDE"/>
    <w:rsid w:val="002B1F2D"/>
    <w:rsid w:val="002C21C2"/>
    <w:rsid w:val="002C2B5C"/>
    <w:rsid w:val="002C2FF8"/>
    <w:rsid w:val="002D0095"/>
    <w:rsid w:val="002D331B"/>
    <w:rsid w:val="002D738C"/>
    <w:rsid w:val="002E156C"/>
    <w:rsid w:val="002E23A4"/>
    <w:rsid w:val="002F13A1"/>
    <w:rsid w:val="002F60AE"/>
    <w:rsid w:val="002F61B8"/>
    <w:rsid w:val="003002F6"/>
    <w:rsid w:val="00302A76"/>
    <w:rsid w:val="00302BC8"/>
    <w:rsid w:val="0030466A"/>
    <w:rsid w:val="00304D9D"/>
    <w:rsid w:val="003053D8"/>
    <w:rsid w:val="00312FF2"/>
    <w:rsid w:val="003141DD"/>
    <w:rsid w:val="00315E7D"/>
    <w:rsid w:val="0031617A"/>
    <w:rsid w:val="00317B58"/>
    <w:rsid w:val="00324490"/>
    <w:rsid w:val="0032698D"/>
    <w:rsid w:val="00334BCF"/>
    <w:rsid w:val="00342D56"/>
    <w:rsid w:val="00342EC4"/>
    <w:rsid w:val="003468C1"/>
    <w:rsid w:val="003504E3"/>
    <w:rsid w:val="0035177E"/>
    <w:rsid w:val="003517CB"/>
    <w:rsid w:val="00353B50"/>
    <w:rsid w:val="003554D8"/>
    <w:rsid w:val="00355FF9"/>
    <w:rsid w:val="0036105B"/>
    <w:rsid w:val="00363E5D"/>
    <w:rsid w:val="00363F4B"/>
    <w:rsid w:val="00364724"/>
    <w:rsid w:val="00365905"/>
    <w:rsid w:val="0036792F"/>
    <w:rsid w:val="00371C10"/>
    <w:rsid w:val="0037221B"/>
    <w:rsid w:val="003729BE"/>
    <w:rsid w:val="0037389C"/>
    <w:rsid w:val="00375B23"/>
    <w:rsid w:val="00376543"/>
    <w:rsid w:val="003767A8"/>
    <w:rsid w:val="0037776A"/>
    <w:rsid w:val="00383753"/>
    <w:rsid w:val="00386052"/>
    <w:rsid w:val="00390DB7"/>
    <w:rsid w:val="003A31A2"/>
    <w:rsid w:val="003A53ED"/>
    <w:rsid w:val="003A714B"/>
    <w:rsid w:val="003B025A"/>
    <w:rsid w:val="003B0705"/>
    <w:rsid w:val="003B4E49"/>
    <w:rsid w:val="003B6E18"/>
    <w:rsid w:val="003C3069"/>
    <w:rsid w:val="003C4F01"/>
    <w:rsid w:val="003C6E8D"/>
    <w:rsid w:val="003D4F30"/>
    <w:rsid w:val="003E2CA3"/>
    <w:rsid w:val="003E2E2D"/>
    <w:rsid w:val="003E540E"/>
    <w:rsid w:val="003E60F3"/>
    <w:rsid w:val="003E73D3"/>
    <w:rsid w:val="003E7428"/>
    <w:rsid w:val="003F0C4C"/>
    <w:rsid w:val="003F2454"/>
    <w:rsid w:val="00400593"/>
    <w:rsid w:val="00400EF7"/>
    <w:rsid w:val="004035AD"/>
    <w:rsid w:val="004056B8"/>
    <w:rsid w:val="00410104"/>
    <w:rsid w:val="004105B7"/>
    <w:rsid w:val="00414278"/>
    <w:rsid w:val="00416E45"/>
    <w:rsid w:val="0042031E"/>
    <w:rsid w:val="00421A81"/>
    <w:rsid w:val="004251F7"/>
    <w:rsid w:val="0042561D"/>
    <w:rsid w:val="00430734"/>
    <w:rsid w:val="00431198"/>
    <w:rsid w:val="0043540D"/>
    <w:rsid w:val="00435781"/>
    <w:rsid w:val="004374BE"/>
    <w:rsid w:val="004376C2"/>
    <w:rsid w:val="00444B6B"/>
    <w:rsid w:val="00445D3D"/>
    <w:rsid w:val="00446CF4"/>
    <w:rsid w:val="00450DA1"/>
    <w:rsid w:val="00451BBA"/>
    <w:rsid w:val="0045257E"/>
    <w:rsid w:val="00452C36"/>
    <w:rsid w:val="00453CDF"/>
    <w:rsid w:val="004547D2"/>
    <w:rsid w:val="00461A88"/>
    <w:rsid w:val="00462C5D"/>
    <w:rsid w:val="00464520"/>
    <w:rsid w:val="004660E0"/>
    <w:rsid w:val="00466DF1"/>
    <w:rsid w:val="00467B6A"/>
    <w:rsid w:val="004703B8"/>
    <w:rsid w:val="00470CA9"/>
    <w:rsid w:val="004714D4"/>
    <w:rsid w:val="00471C27"/>
    <w:rsid w:val="00472951"/>
    <w:rsid w:val="00472A24"/>
    <w:rsid w:val="004733B8"/>
    <w:rsid w:val="0047354B"/>
    <w:rsid w:val="00482903"/>
    <w:rsid w:val="0048335D"/>
    <w:rsid w:val="00485459"/>
    <w:rsid w:val="00497FE4"/>
    <w:rsid w:val="004A343E"/>
    <w:rsid w:val="004A56B2"/>
    <w:rsid w:val="004A76FE"/>
    <w:rsid w:val="004C0FC7"/>
    <w:rsid w:val="004C2F57"/>
    <w:rsid w:val="004C5846"/>
    <w:rsid w:val="004C72CE"/>
    <w:rsid w:val="004D2C88"/>
    <w:rsid w:val="004D663B"/>
    <w:rsid w:val="004D739C"/>
    <w:rsid w:val="004E2FB3"/>
    <w:rsid w:val="004E4202"/>
    <w:rsid w:val="004E66DB"/>
    <w:rsid w:val="004E7356"/>
    <w:rsid w:val="004F422A"/>
    <w:rsid w:val="004F7017"/>
    <w:rsid w:val="0050266E"/>
    <w:rsid w:val="00502CFD"/>
    <w:rsid w:val="00506E57"/>
    <w:rsid w:val="0051345D"/>
    <w:rsid w:val="00514A04"/>
    <w:rsid w:val="00517019"/>
    <w:rsid w:val="00520220"/>
    <w:rsid w:val="00523F7D"/>
    <w:rsid w:val="00525D0D"/>
    <w:rsid w:val="00526C92"/>
    <w:rsid w:val="00527D17"/>
    <w:rsid w:val="005321DA"/>
    <w:rsid w:val="00534537"/>
    <w:rsid w:val="005353B0"/>
    <w:rsid w:val="005356C7"/>
    <w:rsid w:val="00537657"/>
    <w:rsid w:val="005379B1"/>
    <w:rsid w:val="0054020E"/>
    <w:rsid w:val="00541232"/>
    <w:rsid w:val="005435C9"/>
    <w:rsid w:val="00544EB6"/>
    <w:rsid w:val="00547EE2"/>
    <w:rsid w:val="00552727"/>
    <w:rsid w:val="00553A82"/>
    <w:rsid w:val="005567F4"/>
    <w:rsid w:val="00563524"/>
    <w:rsid w:val="005649E0"/>
    <w:rsid w:val="005670C4"/>
    <w:rsid w:val="00567AB8"/>
    <w:rsid w:val="005708E3"/>
    <w:rsid w:val="00571FD8"/>
    <w:rsid w:val="00573AD2"/>
    <w:rsid w:val="00574F1D"/>
    <w:rsid w:val="00575EC0"/>
    <w:rsid w:val="00577366"/>
    <w:rsid w:val="0057774B"/>
    <w:rsid w:val="00577DF3"/>
    <w:rsid w:val="00582424"/>
    <w:rsid w:val="00582B21"/>
    <w:rsid w:val="00584506"/>
    <w:rsid w:val="0058649F"/>
    <w:rsid w:val="005904E9"/>
    <w:rsid w:val="005918E1"/>
    <w:rsid w:val="005A0FE1"/>
    <w:rsid w:val="005A274A"/>
    <w:rsid w:val="005A4A80"/>
    <w:rsid w:val="005B4741"/>
    <w:rsid w:val="005B5482"/>
    <w:rsid w:val="005B7EC3"/>
    <w:rsid w:val="005C2436"/>
    <w:rsid w:val="005C2F10"/>
    <w:rsid w:val="005C4795"/>
    <w:rsid w:val="005C67E9"/>
    <w:rsid w:val="005C6C6B"/>
    <w:rsid w:val="005D138E"/>
    <w:rsid w:val="005D26EE"/>
    <w:rsid w:val="005D783B"/>
    <w:rsid w:val="005E0764"/>
    <w:rsid w:val="005E0B8F"/>
    <w:rsid w:val="005E1E1D"/>
    <w:rsid w:val="005E2687"/>
    <w:rsid w:val="005E3011"/>
    <w:rsid w:val="005E7BCD"/>
    <w:rsid w:val="005F1443"/>
    <w:rsid w:val="005F43C9"/>
    <w:rsid w:val="005F6548"/>
    <w:rsid w:val="0060212D"/>
    <w:rsid w:val="006069B7"/>
    <w:rsid w:val="00606D40"/>
    <w:rsid w:val="00606E51"/>
    <w:rsid w:val="00612A07"/>
    <w:rsid w:val="0062459F"/>
    <w:rsid w:val="006264A2"/>
    <w:rsid w:val="006308BF"/>
    <w:rsid w:val="00630CA2"/>
    <w:rsid w:val="00633574"/>
    <w:rsid w:val="006342C4"/>
    <w:rsid w:val="00635DC6"/>
    <w:rsid w:val="00642DBD"/>
    <w:rsid w:val="0064327D"/>
    <w:rsid w:val="006459AB"/>
    <w:rsid w:val="00645C6C"/>
    <w:rsid w:val="006509C3"/>
    <w:rsid w:val="006512DA"/>
    <w:rsid w:val="006519FA"/>
    <w:rsid w:val="00654DD7"/>
    <w:rsid w:val="006571DC"/>
    <w:rsid w:val="00660597"/>
    <w:rsid w:val="0066091F"/>
    <w:rsid w:val="00661699"/>
    <w:rsid w:val="00665CBC"/>
    <w:rsid w:val="00666538"/>
    <w:rsid w:val="00670363"/>
    <w:rsid w:val="00682F53"/>
    <w:rsid w:val="006835FC"/>
    <w:rsid w:val="006850CA"/>
    <w:rsid w:val="00685B37"/>
    <w:rsid w:val="0069159A"/>
    <w:rsid w:val="0069771B"/>
    <w:rsid w:val="006A1145"/>
    <w:rsid w:val="006A3B24"/>
    <w:rsid w:val="006A46E3"/>
    <w:rsid w:val="006B4BC2"/>
    <w:rsid w:val="006C0BD1"/>
    <w:rsid w:val="006C117B"/>
    <w:rsid w:val="006C6DB6"/>
    <w:rsid w:val="006D05DA"/>
    <w:rsid w:val="006D097B"/>
    <w:rsid w:val="006D294F"/>
    <w:rsid w:val="006E5421"/>
    <w:rsid w:val="006E5548"/>
    <w:rsid w:val="006E61C4"/>
    <w:rsid w:val="006F5EBD"/>
    <w:rsid w:val="006F704F"/>
    <w:rsid w:val="00701BD6"/>
    <w:rsid w:val="00706A57"/>
    <w:rsid w:val="007108C5"/>
    <w:rsid w:val="00723BA1"/>
    <w:rsid w:val="00732ED5"/>
    <w:rsid w:val="00734DB0"/>
    <w:rsid w:val="00734EE1"/>
    <w:rsid w:val="00735CC5"/>
    <w:rsid w:val="00740079"/>
    <w:rsid w:val="00742A4D"/>
    <w:rsid w:val="00743B2F"/>
    <w:rsid w:val="007516E5"/>
    <w:rsid w:val="00755C9D"/>
    <w:rsid w:val="00760A28"/>
    <w:rsid w:val="00763737"/>
    <w:rsid w:val="00764713"/>
    <w:rsid w:val="00764BE2"/>
    <w:rsid w:val="00765FE5"/>
    <w:rsid w:val="0077592E"/>
    <w:rsid w:val="007766FD"/>
    <w:rsid w:val="00777BD6"/>
    <w:rsid w:val="0078750B"/>
    <w:rsid w:val="007944F2"/>
    <w:rsid w:val="00794620"/>
    <w:rsid w:val="00795852"/>
    <w:rsid w:val="00795B5E"/>
    <w:rsid w:val="00795BF6"/>
    <w:rsid w:val="007A1165"/>
    <w:rsid w:val="007B10D1"/>
    <w:rsid w:val="007B42A1"/>
    <w:rsid w:val="007B4552"/>
    <w:rsid w:val="007C0130"/>
    <w:rsid w:val="007C4D5D"/>
    <w:rsid w:val="007D12E9"/>
    <w:rsid w:val="007D1EAF"/>
    <w:rsid w:val="007D4568"/>
    <w:rsid w:val="007D562B"/>
    <w:rsid w:val="007E0C66"/>
    <w:rsid w:val="007E261D"/>
    <w:rsid w:val="007E5616"/>
    <w:rsid w:val="007E6AA1"/>
    <w:rsid w:val="007E782B"/>
    <w:rsid w:val="007F137F"/>
    <w:rsid w:val="007F46B1"/>
    <w:rsid w:val="007F611C"/>
    <w:rsid w:val="007F64BB"/>
    <w:rsid w:val="007F737E"/>
    <w:rsid w:val="007F7CE0"/>
    <w:rsid w:val="007F7FED"/>
    <w:rsid w:val="0080041F"/>
    <w:rsid w:val="00810FAA"/>
    <w:rsid w:val="00811CEA"/>
    <w:rsid w:val="00816EA3"/>
    <w:rsid w:val="00822706"/>
    <w:rsid w:val="00823BBE"/>
    <w:rsid w:val="00823CEB"/>
    <w:rsid w:val="008246AB"/>
    <w:rsid w:val="00825D48"/>
    <w:rsid w:val="008260E2"/>
    <w:rsid w:val="00826BCA"/>
    <w:rsid w:val="00827EC9"/>
    <w:rsid w:val="0083162E"/>
    <w:rsid w:val="0084177C"/>
    <w:rsid w:val="00844E22"/>
    <w:rsid w:val="00845CC3"/>
    <w:rsid w:val="008515BA"/>
    <w:rsid w:val="00851ECF"/>
    <w:rsid w:val="00852468"/>
    <w:rsid w:val="0085266A"/>
    <w:rsid w:val="00853ECD"/>
    <w:rsid w:val="00854468"/>
    <w:rsid w:val="0085666E"/>
    <w:rsid w:val="00857701"/>
    <w:rsid w:val="00857BD7"/>
    <w:rsid w:val="0086318B"/>
    <w:rsid w:val="00864E95"/>
    <w:rsid w:val="00867617"/>
    <w:rsid w:val="008715FA"/>
    <w:rsid w:val="00873477"/>
    <w:rsid w:val="0087613A"/>
    <w:rsid w:val="00877C86"/>
    <w:rsid w:val="0088120D"/>
    <w:rsid w:val="00884B8F"/>
    <w:rsid w:val="00885B99"/>
    <w:rsid w:val="008864A2"/>
    <w:rsid w:val="00890012"/>
    <w:rsid w:val="00894BC9"/>
    <w:rsid w:val="00896AD5"/>
    <w:rsid w:val="0089748B"/>
    <w:rsid w:val="00897542"/>
    <w:rsid w:val="008A1956"/>
    <w:rsid w:val="008A3F47"/>
    <w:rsid w:val="008A54C6"/>
    <w:rsid w:val="008A6AD9"/>
    <w:rsid w:val="008A7BB9"/>
    <w:rsid w:val="008B6AA4"/>
    <w:rsid w:val="008B752D"/>
    <w:rsid w:val="008C04EB"/>
    <w:rsid w:val="008C07AE"/>
    <w:rsid w:val="008C0D2C"/>
    <w:rsid w:val="008C3203"/>
    <w:rsid w:val="008C3858"/>
    <w:rsid w:val="008C558A"/>
    <w:rsid w:val="008C5934"/>
    <w:rsid w:val="008D1951"/>
    <w:rsid w:val="008D3862"/>
    <w:rsid w:val="008D709C"/>
    <w:rsid w:val="008E05A5"/>
    <w:rsid w:val="008E1848"/>
    <w:rsid w:val="008E3D99"/>
    <w:rsid w:val="008E567F"/>
    <w:rsid w:val="008E5A9F"/>
    <w:rsid w:val="008F17A4"/>
    <w:rsid w:val="008F235D"/>
    <w:rsid w:val="008F4B01"/>
    <w:rsid w:val="0090450F"/>
    <w:rsid w:val="00910091"/>
    <w:rsid w:val="00910910"/>
    <w:rsid w:val="00913BDF"/>
    <w:rsid w:val="00914D72"/>
    <w:rsid w:val="009171C2"/>
    <w:rsid w:val="009210CF"/>
    <w:rsid w:val="009222A6"/>
    <w:rsid w:val="00923ED4"/>
    <w:rsid w:val="00924A74"/>
    <w:rsid w:val="0092705D"/>
    <w:rsid w:val="0093627E"/>
    <w:rsid w:val="009364EC"/>
    <w:rsid w:val="00936793"/>
    <w:rsid w:val="00937780"/>
    <w:rsid w:val="0094257D"/>
    <w:rsid w:val="00942D30"/>
    <w:rsid w:val="009454B4"/>
    <w:rsid w:val="0094742F"/>
    <w:rsid w:val="00952BBD"/>
    <w:rsid w:val="00952E18"/>
    <w:rsid w:val="00953888"/>
    <w:rsid w:val="009561E4"/>
    <w:rsid w:val="00956618"/>
    <w:rsid w:val="00956820"/>
    <w:rsid w:val="009633CC"/>
    <w:rsid w:val="0097584D"/>
    <w:rsid w:val="00977713"/>
    <w:rsid w:val="009801AF"/>
    <w:rsid w:val="00981373"/>
    <w:rsid w:val="00982221"/>
    <w:rsid w:val="009833A9"/>
    <w:rsid w:val="00983538"/>
    <w:rsid w:val="00986BD3"/>
    <w:rsid w:val="00990B33"/>
    <w:rsid w:val="009941A4"/>
    <w:rsid w:val="00995522"/>
    <w:rsid w:val="009959E6"/>
    <w:rsid w:val="00996AD5"/>
    <w:rsid w:val="009A1F13"/>
    <w:rsid w:val="009A20F6"/>
    <w:rsid w:val="009A32DC"/>
    <w:rsid w:val="009A3588"/>
    <w:rsid w:val="009A7F37"/>
    <w:rsid w:val="009B4C26"/>
    <w:rsid w:val="009B78C5"/>
    <w:rsid w:val="009B7DE5"/>
    <w:rsid w:val="009C005F"/>
    <w:rsid w:val="009C0AE3"/>
    <w:rsid w:val="009C5E87"/>
    <w:rsid w:val="009D2EF6"/>
    <w:rsid w:val="009D7EA2"/>
    <w:rsid w:val="009E42CB"/>
    <w:rsid w:val="009F2CE8"/>
    <w:rsid w:val="009F465C"/>
    <w:rsid w:val="009F553D"/>
    <w:rsid w:val="009F6E60"/>
    <w:rsid w:val="00A0628B"/>
    <w:rsid w:val="00A06566"/>
    <w:rsid w:val="00A069F1"/>
    <w:rsid w:val="00A12EC8"/>
    <w:rsid w:val="00A139F3"/>
    <w:rsid w:val="00A15339"/>
    <w:rsid w:val="00A1722E"/>
    <w:rsid w:val="00A21321"/>
    <w:rsid w:val="00A213F4"/>
    <w:rsid w:val="00A21A1A"/>
    <w:rsid w:val="00A23CD4"/>
    <w:rsid w:val="00A2450B"/>
    <w:rsid w:val="00A330AF"/>
    <w:rsid w:val="00A33830"/>
    <w:rsid w:val="00A35F0D"/>
    <w:rsid w:val="00A41B1C"/>
    <w:rsid w:val="00A42181"/>
    <w:rsid w:val="00A441A6"/>
    <w:rsid w:val="00A50087"/>
    <w:rsid w:val="00A523A6"/>
    <w:rsid w:val="00A5435C"/>
    <w:rsid w:val="00A54EC8"/>
    <w:rsid w:val="00A54F7B"/>
    <w:rsid w:val="00A5651A"/>
    <w:rsid w:val="00A5723C"/>
    <w:rsid w:val="00A6200C"/>
    <w:rsid w:val="00A64D99"/>
    <w:rsid w:val="00A70288"/>
    <w:rsid w:val="00A77E6D"/>
    <w:rsid w:val="00A80D72"/>
    <w:rsid w:val="00A81197"/>
    <w:rsid w:val="00A86A82"/>
    <w:rsid w:val="00A93C18"/>
    <w:rsid w:val="00A94FEB"/>
    <w:rsid w:val="00A95D10"/>
    <w:rsid w:val="00A95EF8"/>
    <w:rsid w:val="00A96B2D"/>
    <w:rsid w:val="00A97630"/>
    <w:rsid w:val="00AA0A24"/>
    <w:rsid w:val="00AA24FC"/>
    <w:rsid w:val="00AA3AA5"/>
    <w:rsid w:val="00AA567C"/>
    <w:rsid w:val="00AA5FE7"/>
    <w:rsid w:val="00AB005D"/>
    <w:rsid w:val="00AB1073"/>
    <w:rsid w:val="00AB2777"/>
    <w:rsid w:val="00AB3FE3"/>
    <w:rsid w:val="00AB7D17"/>
    <w:rsid w:val="00AC76DF"/>
    <w:rsid w:val="00AD25F0"/>
    <w:rsid w:val="00AD2E1A"/>
    <w:rsid w:val="00AD47CD"/>
    <w:rsid w:val="00AD6589"/>
    <w:rsid w:val="00AE5EF6"/>
    <w:rsid w:val="00AE684B"/>
    <w:rsid w:val="00AF1450"/>
    <w:rsid w:val="00AF277A"/>
    <w:rsid w:val="00AF425E"/>
    <w:rsid w:val="00AF7672"/>
    <w:rsid w:val="00AF7B47"/>
    <w:rsid w:val="00B01688"/>
    <w:rsid w:val="00B01D34"/>
    <w:rsid w:val="00B01FD9"/>
    <w:rsid w:val="00B053E5"/>
    <w:rsid w:val="00B05A34"/>
    <w:rsid w:val="00B05FD1"/>
    <w:rsid w:val="00B1166A"/>
    <w:rsid w:val="00B13FFD"/>
    <w:rsid w:val="00B16F2D"/>
    <w:rsid w:val="00B20093"/>
    <w:rsid w:val="00B2109A"/>
    <w:rsid w:val="00B219D9"/>
    <w:rsid w:val="00B22009"/>
    <w:rsid w:val="00B24553"/>
    <w:rsid w:val="00B266B5"/>
    <w:rsid w:val="00B30DF2"/>
    <w:rsid w:val="00B31454"/>
    <w:rsid w:val="00B3286E"/>
    <w:rsid w:val="00B3324E"/>
    <w:rsid w:val="00B41A34"/>
    <w:rsid w:val="00B476C3"/>
    <w:rsid w:val="00B60411"/>
    <w:rsid w:val="00B63297"/>
    <w:rsid w:val="00B63472"/>
    <w:rsid w:val="00B66AE9"/>
    <w:rsid w:val="00B7141E"/>
    <w:rsid w:val="00B73E4D"/>
    <w:rsid w:val="00B7416A"/>
    <w:rsid w:val="00B742C4"/>
    <w:rsid w:val="00B76FDB"/>
    <w:rsid w:val="00B865EE"/>
    <w:rsid w:val="00B95AF3"/>
    <w:rsid w:val="00B96AE4"/>
    <w:rsid w:val="00B97154"/>
    <w:rsid w:val="00BB6A7D"/>
    <w:rsid w:val="00BB6B10"/>
    <w:rsid w:val="00BB72D1"/>
    <w:rsid w:val="00BC1AF5"/>
    <w:rsid w:val="00BC245E"/>
    <w:rsid w:val="00BC43EC"/>
    <w:rsid w:val="00BC4566"/>
    <w:rsid w:val="00BC4FED"/>
    <w:rsid w:val="00BD1562"/>
    <w:rsid w:val="00BD2533"/>
    <w:rsid w:val="00BD7328"/>
    <w:rsid w:val="00BE395C"/>
    <w:rsid w:val="00BE5D58"/>
    <w:rsid w:val="00BE67C9"/>
    <w:rsid w:val="00BE7663"/>
    <w:rsid w:val="00BF1B29"/>
    <w:rsid w:val="00BF1CED"/>
    <w:rsid w:val="00BF3AD4"/>
    <w:rsid w:val="00BF5CF8"/>
    <w:rsid w:val="00BF6F49"/>
    <w:rsid w:val="00C0028A"/>
    <w:rsid w:val="00C00600"/>
    <w:rsid w:val="00C02A4B"/>
    <w:rsid w:val="00C04565"/>
    <w:rsid w:val="00C05634"/>
    <w:rsid w:val="00C05DEC"/>
    <w:rsid w:val="00C05F7D"/>
    <w:rsid w:val="00C07CAB"/>
    <w:rsid w:val="00C268EA"/>
    <w:rsid w:val="00C414EC"/>
    <w:rsid w:val="00C42DAC"/>
    <w:rsid w:val="00C47DF4"/>
    <w:rsid w:val="00C50C5F"/>
    <w:rsid w:val="00C60C54"/>
    <w:rsid w:val="00C629A4"/>
    <w:rsid w:val="00C641D3"/>
    <w:rsid w:val="00C64CC7"/>
    <w:rsid w:val="00C67B5B"/>
    <w:rsid w:val="00C77786"/>
    <w:rsid w:val="00C8544B"/>
    <w:rsid w:val="00C86766"/>
    <w:rsid w:val="00C90E2C"/>
    <w:rsid w:val="00C9105F"/>
    <w:rsid w:val="00C92522"/>
    <w:rsid w:val="00C942FE"/>
    <w:rsid w:val="00C94A49"/>
    <w:rsid w:val="00C9600F"/>
    <w:rsid w:val="00CA294D"/>
    <w:rsid w:val="00CA2ED3"/>
    <w:rsid w:val="00CA39F0"/>
    <w:rsid w:val="00CB042D"/>
    <w:rsid w:val="00CB0BB3"/>
    <w:rsid w:val="00CB163E"/>
    <w:rsid w:val="00CB22C7"/>
    <w:rsid w:val="00CC55DF"/>
    <w:rsid w:val="00CC7267"/>
    <w:rsid w:val="00CD0E54"/>
    <w:rsid w:val="00CD104B"/>
    <w:rsid w:val="00CD10FB"/>
    <w:rsid w:val="00CD3333"/>
    <w:rsid w:val="00CD485D"/>
    <w:rsid w:val="00CD5124"/>
    <w:rsid w:val="00CE0471"/>
    <w:rsid w:val="00CE1752"/>
    <w:rsid w:val="00CE1BCA"/>
    <w:rsid w:val="00CE472B"/>
    <w:rsid w:val="00CE4DA9"/>
    <w:rsid w:val="00CF0554"/>
    <w:rsid w:val="00CF0607"/>
    <w:rsid w:val="00CF0858"/>
    <w:rsid w:val="00CF23AF"/>
    <w:rsid w:val="00CF31FF"/>
    <w:rsid w:val="00CF594C"/>
    <w:rsid w:val="00CF68F1"/>
    <w:rsid w:val="00CF770E"/>
    <w:rsid w:val="00D0544D"/>
    <w:rsid w:val="00D074CD"/>
    <w:rsid w:val="00D102CB"/>
    <w:rsid w:val="00D135F0"/>
    <w:rsid w:val="00D14E7F"/>
    <w:rsid w:val="00D164A5"/>
    <w:rsid w:val="00D17536"/>
    <w:rsid w:val="00D217E3"/>
    <w:rsid w:val="00D24350"/>
    <w:rsid w:val="00D24D46"/>
    <w:rsid w:val="00D252BC"/>
    <w:rsid w:val="00D26880"/>
    <w:rsid w:val="00D27190"/>
    <w:rsid w:val="00D27A0E"/>
    <w:rsid w:val="00D302AD"/>
    <w:rsid w:val="00D31D4B"/>
    <w:rsid w:val="00D33FD4"/>
    <w:rsid w:val="00D34423"/>
    <w:rsid w:val="00D4746D"/>
    <w:rsid w:val="00D51B9E"/>
    <w:rsid w:val="00D53199"/>
    <w:rsid w:val="00D55D5C"/>
    <w:rsid w:val="00D567CA"/>
    <w:rsid w:val="00D606AE"/>
    <w:rsid w:val="00D6188E"/>
    <w:rsid w:val="00D743D3"/>
    <w:rsid w:val="00D76DA1"/>
    <w:rsid w:val="00D814D6"/>
    <w:rsid w:val="00D84540"/>
    <w:rsid w:val="00DA1565"/>
    <w:rsid w:val="00DA347D"/>
    <w:rsid w:val="00DA41AC"/>
    <w:rsid w:val="00DA4F79"/>
    <w:rsid w:val="00DA5719"/>
    <w:rsid w:val="00DA6A65"/>
    <w:rsid w:val="00DB3971"/>
    <w:rsid w:val="00DB74BA"/>
    <w:rsid w:val="00DC024C"/>
    <w:rsid w:val="00DC3862"/>
    <w:rsid w:val="00DD0EB7"/>
    <w:rsid w:val="00DD2630"/>
    <w:rsid w:val="00DD2F96"/>
    <w:rsid w:val="00DD38A2"/>
    <w:rsid w:val="00DD40A4"/>
    <w:rsid w:val="00DD50A7"/>
    <w:rsid w:val="00DE0B06"/>
    <w:rsid w:val="00DE17A1"/>
    <w:rsid w:val="00DE523A"/>
    <w:rsid w:val="00DE6439"/>
    <w:rsid w:val="00DE79C1"/>
    <w:rsid w:val="00DF1182"/>
    <w:rsid w:val="00DF2DC1"/>
    <w:rsid w:val="00DF65CB"/>
    <w:rsid w:val="00E0067C"/>
    <w:rsid w:val="00E01800"/>
    <w:rsid w:val="00E07172"/>
    <w:rsid w:val="00E075F7"/>
    <w:rsid w:val="00E13449"/>
    <w:rsid w:val="00E13673"/>
    <w:rsid w:val="00E14FF7"/>
    <w:rsid w:val="00E17044"/>
    <w:rsid w:val="00E201A8"/>
    <w:rsid w:val="00E223A7"/>
    <w:rsid w:val="00E24DA3"/>
    <w:rsid w:val="00E25109"/>
    <w:rsid w:val="00E2709F"/>
    <w:rsid w:val="00E35A58"/>
    <w:rsid w:val="00E3616C"/>
    <w:rsid w:val="00E3778F"/>
    <w:rsid w:val="00E50563"/>
    <w:rsid w:val="00E51AE4"/>
    <w:rsid w:val="00E535AD"/>
    <w:rsid w:val="00E56D72"/>
    <w:rsid w:val="00E5771C"/>
    <w:rsid w:val="00E579DD"/>
    <w:rsid w:val="00E57D55"/>
    <w:rsid w:val="00E601C4"/>
    <w:rsid w:val="00E6217F"/>
    <w:rsid w:val="00E63088"/>
    <w:rsid w:val="00E63D89"/>
    <w:rsid w:val="00E72AD7"/>
    <w:rsid w:val="00E74F12"/>
    <w:rsid w:val="00E75DC5"/>
    <w:rsid w:val="00E81641"/>
    <w:rsid w:val="00E81B24"/>
    <w:rsid w:val="00E81B4B"/>
    <w:rsid w:val="00E81C59"/>
    <w:rsid w:val="00E82D8D"/>
    <w:rsid w:val="00E82DC7"/>
    <w:rsid w:val="00E86BF9"/>
    <w:rsid w:val="00E87660"/>
    <w:rsid w:val="00E87D8E"/>
    <w:rsid w:val="00E90276"/>
    <w:rsid w:val="00E90E7B"/>
    <w:rsid w:val="00EA3FC5"/>
    <w:rsid w:val="00EA42D3"/>
    <w:rsid w:val="00EA568D"/>
    <w:rsid w:val="00EB00B3"/>
    <w:rsid w:val="00EB1194"/>
    <w:rsid w:val="00EB2D08"/>
    <w:rsid w:val="00ED1340"/>
    <w:rsid w:val="00ED2179"/>
    <w:rsid w:val="00ED2E0B"/>
    <w:rsid w:val="00ED3790"/>
    <w:rsid w:val="00ED4917"/>
    <w:rsid w:val="00ED4E86"/>
    <w:rsid w:val="00EE4DEA"/>
    <w:rsid w:val="00EE76E1"/>
    <w:rsid w:val="00EE7B7E"/>
    <w:rsid w:val="00EF5786"/>
    <w:rsid w:val="00EF57F6"/>
    <w:rsid w:val="00F10A4D"/>
    <w:rsid w:val="00F1122F"/>
    <w:rsid w:val="00F11A8C"/>
    <w:rsid w:val="00F259FF"/>
    <w:rsid w:val="00F2675B"/>
    <w:rsid w:val="00F3646B"/>
    <w:rsid w:val="00F42221"/>
    <w:rsid w:val="00F50752"/>
    <w:rsid w:val="00F51F55"/>
    <w:rsid w:val="00F56B99"/>
    <w:rsid w:val="00F60AEB"/>
    <w:rsid w:val="00F64796"/>
    <w:rsid w:val="00F758AF"/>
    <w:rsid w:val="00F85450"/>
    <w:rsid w:val="00F9109E"/>
    <w:rsid w:val="00F91F30"/>
    <w:rsid w:val="00F95156"/>
    <w:rsid w:val="00F95BCA"/>
    <w:rsid w:val="00FA4099"/>
    <w:rsid w:val="00FA45C7"/>
    <w:rsid w:val="00FA6045"/>
    <w:rsid w:val="00FA71B4"/>
    <w:rsid w:val="00FA7FA8"/>
    <w:rsid w:val="00FB2B44"/>
    <w:rsid w:val="00FB41E2"/>
    <w:rsid w:val="00FB4AEA"/>
    <w:rsid w:val="00FB56E8"/>
    <w:rsid w:val="00FB7988"/>
    <w:rsid w:val="00FB7A96"/>
    <w:rsid w:val="00FB7CB7"/>
    <w:rsid w:val="00FB7EEB"/>
    <w:rsid w:val="00FC52CD"/>
    <w:rsid w:val="00FC6313"/>
    <w:rsid w:val="00FD3F89"/>
    <w:rsid w:val="00FD4BE5"/>
    <w:rsid w:val="00FD67B8"/>
    <w:rsid w:val="00FE3F87"/>
    <w:rsid w:val="00FE4CBF"/>
    <w:rsid w:val="00FE6710"/>
    <w:rsid w:val="00FE793B"/>
    <w:rsid w:val="00FE7CBC"/>
    <w:rsid w:val="00FF41C3"/>
    <w:rsid w:val="00FF49CE"/>
    <w:rsid w:val="1D073F1D"/>
    <w:rsid w:val="1DA50A1B"/>
    <w:rsid w:val="23657BE7"/>
    <w:rsid w:val="273C7F86"/>
    <w:rsid w:val="36D15D03"/>
    <w:rsid w:val="50D965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5428FDB4"/>
  <w15:docId w15:val="{7411BE7F-AB00-48AA-9FB3-226C992D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1B8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0A1B8D"/>
    <w:pPr>
      <w:shd w:val="clear" w:color="auto" w:fill="000080"/>
    </w:pPr>
  </w:style>
  <w:style w:type="paragraph" w:styleId="a4">
    <w:name w:val="annotation text"/>
    <w:basedOn w:val="a"/>
    <w:link w:val="a5"/>
    <w:uiPriority w:val="99"/>
    <w:semiHidden/>
    <w:qFormat/>
    <w:rsid w:val="000A1B8D"/>
    <w:pPr>
      <w:jc w:val="left"/>
    </w:pPr>
  </w:style>
  <w:style w:type="paragraph" w:styleId="a6">
    <w:name w:val="Body Text Indent"/>
    <w:basedOn w:val="a"/>
    <w:qFormat/>
    <w:rsid w:val="000A1B8D"/>
    <w:pPr>
      <w:spacing w:line="480" w:lineRule="exact"/>
      <w:ind w:firstLine="560"/>
    </w:pPr>
    <w:rPr>
      <w:rFonts w:ascii="宋体" w:hAnsi="宋体"/>
    </w:rPr>
  </w:style>
  <w:style w:type="paragraph" w:styleId="a7">
    <w:name w:val="Plain Text"/>
    <w:basedOn w:val="a"/>
    <w:qFormat/>
    <w:rsid w:val="000A1B8D"/>
    <w:rPr>
      <w:rFonts w:ascii="宋体" w:hAnsi="Courier New"/>
    </w:rPr>
  </w:style>
  <w:style w:type="paragraph" w:styleId="a8">
    <w:name w:val="Date"/>
    <w:basedOn w:val="a"/>
    <w:next w:val="a"/>
    <w:link w:val="a9"/>
    <w:qFormat/>
    <w:rsid w:val="000A1B8D"/>
    <w:rPr>
      <w:sz w:val="24"/>
    </w:rPr>
  </w:style>
  <w:style w:type="paragraph" w:styleId="2">
    <w:name w:val="Body Text Indent 2"/>
    <w:basedOn w:val="a"/>
    <w:qFormat/>
    <w:rsid w:val="000A1B8D"/>
    <w:pPr>
      <w:ind w:firstLine="539"/>
    </w:pPr>
    <w:rPr>
      <w:color w:val="FF0000"/>
    </w:rPr>
  </w:style>
  <w:style w:type="paragraph" w:styleId="aa">
    <w:name w:val="Balloon Text"/>
    <w:basedOn w:val="a"/>
    <w:semiHidden/>
    <w:qFormat/>
    <w:rsid w:val="000A1B8D"/>
    <w:rPr>
      <w:sz w:val="18"/>
      <w:szCs w:val="18"/>
    </w:rPr>
  </w:style>
  <w:style w:type="paragraph" w:styleId="ab">
    <w:name w:val="footer"/>
    <w:basedOn w:val="a"/>
    <w:qFormat/>
    <w:rsid w:val="000A1B8D"/>
    <w:pPr>
      <w:tabs>
        <w:tab w:val="center" w:pos="4153"/>
        <w:tab w:val="right" w:pos="8306"/>
      </w:tabs>
      <w:snapToGrid w:val="0"/>
      <w:jc w:val="left"/>
    </w:pPr>
    <w:rPr>
      <w:sz w:val="18"/>
    </w:rPr>
  </w:style>
  <w:style w:type="paragraph" w:styleId="ac">
    <w:name w:val="header"/>
    <w:basedOn w:val="a"/>
    <w:link w:val="ad"/>
    <w:qFormat/>
    <w:rsid w:val="000A1B8D"/>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0A1B8D"/>
    <w:pPr>
      <w:spacing w:line="440" w:lineRule="exact"/>
      <w:ind w:firstLine="480"/>
    </w:pPr>
    <w:rPr>
      <w:rFonts w:ascii="宋体" w:hAnsi="宋体"/>
      <w:sz w:val="24"/>
    </w:rPr>
  </w:style>
  <w:style w:type="paragraph" w:styleId="1">
    <w:name w:val="index 1"/>
    <w:basedOn w:val="a"/>
    <w:next w:val="a"/>
    <w:qFormat/>
    <w:rsid w:val="000A1B8D"/>
    <w:rPr>
      <w:rFonts w:eastAsia="楷体_GB2312"/>
      <w:sz w:val="28"/>
      <w:szCs w:val="24"/>
    </w:rPr>
  </w:style>
  <w:style w:type="paragraph" w:styleId="ae">
    <w:name w:val="annotation subject"/>
    <w:basedOn w:val="a4"/>
    <w:next w:val="a4"/>
    <w:semiHidden/>
    <w:qFormat/>
    <w:rsid w:val="000A1B8D"/>
    <w:rPr>
      <w:b/>
      <w:bCs/>
    </w:rPr>
  </w:style>
  <w:style w:type="table" w:styleId="af">
    <w:name w:val="Table Grid"/>
    <w:basedOn w:val="a1"/>
    <w:qFormat/>
    <w:rsid w:val="000A1B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Colorful 2"/>
    <w:basedOn w:val="a1"/>
    <w:qFormat/>
    <w:rsid w:val="000A1B8D"/>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f0">
    <w:name w:val="page number"/>
    <w:basedOn w:val="a0"/>
    <w:qFormat/>
    <w:rsid w:val="000A1B8D"/>
  </w:style>
  <w:style w:type="character" w:styleId="af1">
    <w:name w:val="FollowedHyperlink"/>
    <w:qFormat/>
    <w:rsid w:val="000A1B8D"/>
    <w:rPr>
      <w:color w:val="800080"/>
      <w:u w:val="single"/>
    </w:rPr>
  </w:style>
  <w:style w:type="character" w:styleId="af2">
    <w:name w:val="Hyperlink"/>
    <w:qFormat/>
    <w:rsid w:val="000A1B8D"/>
    <w:rPr>
      <w:color w:val="0000FF"/>
      <w:u w:val="single"/>
    </w:rPr>
  </w:style>
  <w:style w:type="character" w:styleId="af3">
    <w:name w:val="annotation reference"/>
    <w:qFormat/>
    <w:rsid w:val="000A1B8D"/>
    <w:rPr>
      <w:sz w:val="21"/>
      <w:szCs w:val="21"/>
    </w:rPr>
  </w:style>
  <w:style w:type="paragraph" w:customStyle="1" w:styleId="10">
    <w:name w:val="正文1"/>
    <w:qFormat/>
    <w:rsid w:val="000A1B8D"/>
    <w:pPr>
      <w:jc w:val="both"/>
    </w:pPr>
    <w:rPr>
      <w:rFonts w:eastAsia="PMingLiU"/>
      <w:kern w:val="2"/>
      <w:sz w:val="24"/>
      <w:lang w:eastAsia="zh-TW"/>
    </w:rPr>
  </w:style>
  <w:style w:type="paragraph" w:customStyle="1" w:styleId="ParaCharCharCharCharCharCharChar">
    <w:name w:val="默认段落字体 Para Char Char Char Char Char Char Char"/>
    <w:basedOn w:val="a"/>
    <w:qFormat/>
    <w:rsid w:val="000A1B8D"/>
    <w:rPr>
      <w:rFonts w:ascii="Tahoma" w:hAnsi="Tahoma"/>
      <w:sz w:val="24"/>
    </w:rPr>
  </w:style>
  <w:style w:type="paragraph" w:customStyle="1" w:styleId="CharCharCharCharCharChar">
    <w:name w:val="Char Char Char Char 字元 字元 Char Char 字元 字元"/>
    <w:basedOn w:val="a"/>
    <w:qFormat/>
    <w:rsid w:val="000A1B8D"/>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0A1B8D"/>
    <w:pPr>
      <w:widowControl w:val="0"/>
      <w:autoSpaceDE w:val="0"/>
      <w:autoSpaceDN w:val="0"/>
      <w:adjustRightInd w:val="0"/>
    </w:pPr>
    <w:rPr>
      <w:rFonts w:ascii=".." w:eastAsia=".."/>
      <w:color w:val="000000"/>
      <w:sz w:val="24"/>
      <w:szCs w:val="24"/>
    </w:rPr>
  </w:style>
  <w:style w:type="paragraph" w:customStyle="1" w:styleId="CharCharChar1Char">
    <w:name w:val="Char Char Char1 Char"/>
    <w:basedOn w:val="a3"/>
    <w:qFormat/>
    <w:rsid w:val="000A1B8D"/>
    <w:pPr>
      <w:adjustRightInd w:val="0"/>
      <w:spacing w:line="436" w:lineRule="exact"/>
      <w:ind w:left="357"/>
      <w:jc w:val="left"/>
      <w:outlineLvl w:val="3"/>
    </w:pPr>
    <w:rPr>
      <w:rFonts w:ascii="Tahoma" w:hAnsi="Tahoma"/>
      <w:b/>
      <w:sz w:val="24"/>
      <w:szCs w:val="28"/>
    </w:rPr>
  </w:style>
  <w:style w:type="character" w:customStyle="1" w:styleId="ad">
    <w:name w:val="页眉 字符"/>
    <w:link w:val="ac"/>
    <w:qFormat/>
    <w:rsid w:val="000A1B8D"/>
    <w:rPr>
      <w:kern w:val="2"/>
      <w:sz w:val="18"/>
      <w:szCs w:val="18"/>
    </w:rPr>
  </w:style>
  <w:style w:type="character" w:customStyle="1" w:styleId="a5">
    <w:name w:val="批注文字 字符"/>
    <w:link w:val="a4"/>
    <w:uiPriority w:val="99"/>
    <w:semiHidden/>
    <w:qFormat/>
    <w:rsid w:val="000A1B8D"/>
    <w:rPr>
      <w:kern w:val="2"/>
      <w:sz w:val="21"/>
    </w:rPr>
  </w:style>
  <w:style w:type="character" w:customStyle="1" w:styleId="a9">
    <w:name w:val="日期 字符"/>
    <w:link w:val="a8"/>
    <w:qFormat/>
    <w:rsid w:val="000A1B8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DB04C93-FC61-4A94-8702-FA1C6EA22C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1239</Words>
  <Characters>1314</Characters>
  <Application>Microsoft Office Word</Application>
  <DocSecurity>0</DocSecurity>
  <Lines>262</Lines>
  <Paragraphs>141</Paragraphs>
  <ScaleCrop>false</ScaleCrop>
  <Company>csc</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建德</cp:lastModifiedBy>
  <cp:revision>27</cp:revision>
  <cp:lastPrinted>2022-03-29T03:35:00Z</cp:lastPrinted>
  <dcterms:created xsi:type="dcterms:W3CDTF">2021-03-24T03:12:00Z</dcterms:created>
  <dcterms:modified xsi:type="dcterms:W3CDTF">2022-03-30T03:52:00Z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