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BDA" w:rsidRPr="00011FED" w:rsidRDefault="00BC7567" w:rsidP="00011FED">
      <w:pPr>
        <w:spacing w:line="560" w:lineRule="exact"/>
        <w:jc w:val="center"/>
        <w:rPr>
          <w:rFonts w:ascii="黑体" w:eastAsia="黑体" w:hAnsi="黑体"/>
        </w:rPr>
      </w:pPr>
      <w:r w:rsidRPr="00D170E3">
        <w:rPr>
          <w:rFonts w:ascii="黑体" w:eastAsia="黑体" w:hAnsi="黑体"/>
        </w:rPr>
        <w:t xml:space="preserve">股票代码：600188            股票简称：兖州煤业            </w:t>
      </w:r>
      <w:r w:rsidRPr="00D170E3">
        <w:rPr>
          <w:rFonts w:ascii="黑体" w:eastAsia="黑体" w:hAnsi="黑体" w:cs="黑体" w:hint="eastAsia"/>
        </w:rPr>
        <w:t>编号：临201</w:t>
      </w:r>
      <w:r w:rsidRPr="00D170E3">
        <w:rPr>
          <w:rFonts w:ascii="黑体" w:eastAsia="黑体" w:hAnsi="黑体" w:cs="黑体"/>
        </w:rPr>
        <w:t>9</w:t>
      </w:r>
      <w:r w:rsidRPr="00D170E3">
        <w:rPr>
          <w:rFonts w:ascii="黑体" w:eastAsia="黑体" w:hAnsi="黑体" w:cs="黑体" w:hint="eastAsia"/>
        </w:rPr>
        <w:t>-</w:t>
      </w:r>
      <w:r w:rsidR="0001296E" w:rsidRPr="00D170E3">
        <w:rPr>
          <w:rFonts w:ascii="黑体" w:eastAsia="黑体" w:hAnsi="黑体" w:cs="黑体" w:hint="eastAsia"/>
        </w:rPr>
        <w:t>0</w:t>
      </w:r>
      <w:r w:rsidR="0001296E">
        <w:rPr>
          <w:rFonts w:ascii="黑体" w:eastAsia="黑体" w:hAnsi="黑体"/>
        </w:rPr>
        <w:t>78</w:t>
      </w:r>
    </w:p>
    <w:p w:rsidR="00B24948" w:rsidRDefault="00BC7567">
      <w:pPr>
        <w:spacing w:after="0"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B24948" w:rsidRDefault="00BC7567">
      <w:pPr>
        <w:spacing w:after="0"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933F76">
        <w:rPr>
          <w:rFonts w:ascii="黑体" w:eastAsia="黑体" w:hint="eastAsia"/>
          <w:b/>
          <w:bCs/>
          <w:color w:val="FF0000"/>
          <w:sz w:val="36"/>
          <w:szCs w:val="36"/>
        </w:rPr>
        <w:t>控股子公司</w:t>
      </w:r>
      <w:r w:rsidR="008E13DB">
        <w:rPr>
          <w:rFonts w:ascii="黑体" w:eastAsia="黑体" w:hint="eastAsia"/>
          <w:b/>
          <w:bCs/>
          <w:color w:val="FF0000"/>
          <w:sz w:val="36"/>
          <w:szCs w:val="36"/>
        </w:rPr>
        <w:t>取得</w:t>
      </w:r>
      <w:r w:rsidR="001D7D73">
        <w:rPr>
          <w:rFonts w:ascii="黑体" w:eastAsia="黑体" w:hint="eastAsia"/>
          <w:b/>
          <w:bCs/>
          <w:color w:val="FF0000"/>
          <w:sz w:val="36"/>
          <w:szCs w:val="36"/>
        </w:rPr>
        <w:t>安全生产</w:t>
      </w:r>
      <w:r w:rsidR="008E13DB">
        <w:rPr>
          <w:rFonts w:ascii="黑体" w:eastAsia="黑体" w:hint="eastAsia"/>
          <w:b/>
          <w:bCs/>
          <w:color w:val="FF0000"/>
          <w:sz w:val="36"/>
          <w:szCs w:val="36"/>
        </w:rPr>
        <w:t>许可证的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:rsidR="00B24948" w:rsidRDefault="00237283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pt;margin-top:18.75pt;width:430.5pt;height:82.25pt;z-index:251659264" o:gfxdata="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0&#10;lHUC1wAAAAgBAAAPAAAAAAAAAAEAIAAAACIAAABkcnMvZG93bnJldi54bWxQSwECFAAUAAAACACH&#10;TuJACgEcsiUCAAA5BAAADgAAAAAAAAABACAAAAAmAQAAZHJzL2Uyb0RvYy54bWxQSwUGAAAAAAYA&#10;BgBZAQAAvQUAAAAA&#10;">
            <v:textbox>
              <w:txbxContent>
                <w:p w:rsidR="00B24948" w:rsidRDefault="00BC756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4E5BDA" w:rsidRPr="004E5BDA" w:rsidRDefault="00BC7567" w:rsidP="004E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  <w:bookmarkStart w:id="0" w:name="继续"/>
      <w:bookmarkEnd w:id="0"/>
    </w:p>
    <w:p w:rsidR="00435AC0" w:rsidRDefault="00BC7567" w:rsidP="00450CDF">
      <w:pPr>
        <w:adjustRightInd w:val="0"/>
        <w:snapToGrid w:val="0"/>
        <w:spacing w:after="0" w:line="52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兖州煤业股份有限公司</w:t>
      </w:r>
      <w:r w:rsidR="004E5BDA">
        <w:rPr>
          <w:rFonts w:ascii="宋体" w:hAnsi="宋体" w:hint="eastAsia"/>
          <w:sz w:val="28"/>
          <w:szCs w:val="28"/>
        </w:rPr>
        <w:t>（“本公司”）</w:t>
      </w:r>
      <w:r w:rsidR="00F267D9">
        <w:rPr>
          <w:rFonts w:ascii="宋体" w:hAnsi="宋体" w:hint="eastAsia"/>
          <w:sz w:val="28"/>
          <w:szCs w:val="28"/>
        </w:rPr>
        <w:t>控股子公司</w:t>
      </w:r>
      <w:bookmarkStart w:id="1" w:name="_GoBack"/>
      <w:bookmarkEnd w:id="1"/>
      <w:r w:rsidR="00F52505">
        <w:rPr>
          <w:rFonts w:ascii="宋体" w:hAnsi="宋体" w:hint="eastAsia"/>
          <w:sz w:val="28"/>
          <w:szCs w:val="28"/>
        </w:rPr>
        <w:t>内蒙古昊盛煤业有限公司</w:t>
      </w:r>
      <w:r w:rsidR="00F267D9">
        <w:rPr>
          <w:rFonts w:ascii="宋体" w:hAnsi="宋体" w:hint="eastAsia"/>
          <w:sz w:val="28"/>
          <w:szCs w:val="28"/>
        </w:rPr>
        <w:t>（“昊盛煤业”）</w:t>
      </w:r>
      <w:r>
        <w:rPr>
          <w:rFonts w:ascii="宋体" w:hAnsi="宋体" w:hint="eastAsia"/>
          <w:sz w:val="28"/>
          <w:szCs w:val="28"/>
        </w:rPr>
        <w:t>于</w:t>
      </w:r>
      <w:r w:rsidR="00F267D9">
        <w:rPr>
          <w:rFonts w:ascii="宋体" w:hAnsi="宋体" w:hint="eastAsia"/>
          <w:sz w:val="28"/>
          <w:szCs w:val="28"/>
        </w:rPr>
        <w:t>今</w:t>
      </w:r>
      <w:r>
        <w:rPr>
          <w:rFonts w:ascii="宋体" w:hAnsi="宋体" w:hint="eastAsia"/>
          <w:sz w:val="28"/>
          <w:szCs w:val="28"/>
        </w:rPr>
        <w:t>日</w:t>
      </w:r>
      <w:r w:rsidR="00F52505">
        <w:rPr>
          <w:rFonts w:ascii="宋体" w:hAnsi="宋体" w:hint="eastAsia"/>
          <w:sz w:val="28"/>
          <w:szCs w:val="28"/>
        </w:rPr>
        <w:t>取得</w:t>
      </w:r>
      <w:r w:rsidR="0001296E">
        <w:rPr>
          <w:rFonts w:ascii="宋体" w:hAnsi="宋体" w:hint="eastAsia"/>
          <w:sz w:val="28"/>
          <w:szCs w:val="28"/>
        </w:rPr>
        <w:t>内蒙古煤矿安全监察局颁发的安全生产许可证</w:t>
      </w:r>
      <w:r w:rsidR="00F52505">
        <w:rPr>
          <w:rFonts w:ascii="宋体" w:hAnsi="宋体" w:hint="eastAsia"/>
          <w:sz w:val="28"/>
          <w:szCs w:val="28"/>
        </w:rPr>
        <w:t>，许可证</w:t>
      </w:r>
      <w:r w:rsidR="0001296E">
        <w:rPr>
          <w:rFonts w:ascii="宋体" w:hAnsi="宋体" w:hint="eastAsia"/>
          <w:sz w:val="28"/>
          <w:szCs w:val="28"/>
        </w:rPr>
        <w:t>编号</w:t>
      </w:r>
      <w:r w:rsidR="004E5BDA">
        <w:rPr>
          <w:rFonts w:ascii="宋体" w:hAnsi="宋体" w:hint="eastAsia"/>
          <w:sz w:val="28"/>
          <w:szCs w:val="28"/>
        </w:rPr>
        <w:t>为</w:t>
      </w:r>
      <w:r w:rsidR="0001296E">
        <w:rPr>
          <w:rFonts w:ascii="宋体" w:hAnsi="宋体" w:hint="eastAsia"/>
          <w:sz w:val="28"/>
          <w:szCs w:val="28"/>
        </w:rPr>
        <w:t>（蒙）M</w:t>
      </w:r>
      <w:r w:rsidR="0001296E">
        <w:rPr>
          <w:rFonts w:ascii="宋体" w:hAnsi="宋体"/>
          <w:sz w:val="28"/>
          <w:szCs w:val="28"/>
        </w:rPr>
        <w:t>K</w:t>
      </w:r>
      <w:r w:rsidR="0001296E">
        <w:rPr>
          <w:rFonts w:ascii="宋体" w:hAnsi="宋体" w:hint="eastAsia"/>
          <w:sz w:val="28"/>
          <w:szCs w:val="28"/>
        </w:rPr>
        <w:t>安许证字〔2</w:t>
      </w:r>
      <w:r w:rsidR="0001296E">
        <w:rPr>
          <w:rFonts w:ascii="宋体" w:hAnsi="宋体"/>
          <w:sz w:val="28"/>
          <w:szCs w:val="28"/>
        </w:rPr>
        <w:t>019KG068</w:t>
      </w:r>
      <w:r w:rsidR="0001296E">
        <w:rPr>
          <w:rFonts w:ascii="宋体" w:hAnsi="宋体" w:hint="eastAsia"/>
          <w:sz w:val="28"/>
          <w:szCs w:val="28"/>
        </w:rPr>
        <w:t>〕</w:t>
      </w:r>
      <w:r w:rsidR="004E5BDA">
        <w:rPr>
          <w:rFonts w:ascii="宋体" w:hAnsi="宋体" w:hint="eastAsia"/>
          <w:sz w:val="28"/>
          <w:szCs w:val="28"/>
        </w:rPr>
        <w:t>。</w:t>
      </w:r>
      <w:r w:rsidR="00435AC0">
        <w:rPr>
          <w:rFonts w:ascii="宋体" w:hAnsi="宋体" w:hint="eastAsia"/>
          <w:sz w:val="28"/>
          <w:szCs w:val="28"/>
        </w:rPr>
        <w:t xml:space="preserve"> </w:t>
      </w:r>
    </w:p>
    <w:p w:rsidR="00435AC0" w:rsidRDefault="0001296E" w:rsidP="00011FED">
      <w:pPr>
        <w:adjustRightInd w:val="0"/>
        <w:snapToGrid w:val="0"/>
        <w:spacing w:after="0" w:line="520" w:lineRule="exact"/>
        <w:ind w:firstLine="539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安全许可证的取得</w:t>
      </w:r>
      <w:r w:rsidR="00435AC0">
        <w:rPr>
          <w:rFonts w:hint="eastAsia"/>
          <w:color w:val="000000"/>
          <w:sz w:val="28"/>
        </w:rPr>
        <w:t>有利于</w:t>
      </w:r>
      <w:r w:rsidR="00F267D9">
        <w:rPr>
          <w:rFonts w:hint="eastAsia"/>
          <w:color w:val="000000"/>
          <w:sz w:val="28"/>
        </w:rPr>
        <w:t>进一步释放昊盛煤业所属石拉乌素煤矿产能</w:t>
      </w:r>
      <w:r w:rsidR="00435AC0" w:rsidRPr="00D90816">
        <w:rPr>
          <w:rFonts w:hint="eastAsia"/>
          <w:color w:val="000000"/>
          <w:sz w:val="28"/>
        </w:rPr>
        <w:t>、进一步做强做大煤炭产业。</w:t>
      </w:r>
    </w:p>
    <w:p w:rsidR="0001296E" w:rsidRDefault="0001296E" w:rsidP="00011FED">
      <w:pPr>
        <w:adjustRightInd w:val="0"/>
        <w:snapToGrid w:val="0"/>
        <w:spacing w:after="0" w:line="520" w:lineRule="exact"/>
        <w:ind w:firstLine="539"/>
        <w:rPr>
          <w:rFonts w:ascii="宋体" w:hAnsi="宋体"/>
          <w:sz w:val="28"/>
          <w:szCs w:val="28"/>
        </w:rPr>
      </w:pPr>
    </w:p>
    <w:p w:rsidR="00B24948" w:rsidRDefault="00BC7567" w:rsidP="00011FED">
      <w:pPr>
        <w:adjustRightInd w:val="0"/>
        <w:snapToGrid w:val="0"/>
        <w:spacing w:after="0" w:line="52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B24948" w:rsidRDefault="00B24948" w:rsidP="00011FED">
      <w:pPr>
        <w:adjustRightInd w:val="0"/>
        <w:snapToGrid w:val="0"/>
        <w:spacing w:after="0" w:line="520" w:lineRule="exact"/>
        <w:ind w:firstLine="539"/>
        <w:rPr>
          <w:sz w:val="28"/>
          <w:szCs w:val="28"/>
        </w:rPr>
      </w:pPr>
    </w:p>
    <w:p w:rsidR="004E5BDA" w:rsidRDefault="004E5BDA" w:rsidP="00011FED">
      <w:pPr>
        <w:adjustRightInd w:val="0"/>
        <w:snapToGrid w:val="0"/>
        <w:spacing w:after="0" w:line="520" w:lineRule="exact"/>
        <w:ind w:firstLine="539"/>
        <w:rPr>
          <w:sz w:val="28"/>
          <w:szCs w:val="28"/>
        </w:rPr>
      </w:pPr>
    </w:p>
    <w:p w:rsidR="00B24948" w:rsidRDefault="00BC7567" w:rsidP="00011FED">
      <w:pPr>
        <w:adjustRightInd w:val="0"/>
        <w:snapToGrid w:val="0"/>
        <w:spacing w:after="0" w:line="520" w:lineRule="exact"/>
        <w:ind w:firstLineChars="200" w:firstLine="560"/>
        <w:jc w:val="right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兖州煤业股份有限公司董事会</w:t>
      </w:r>
    </w:p>
    <w:p w:rsidR="00B24948" w:rsidRPr="004E5BDA" w:rsidRDefault="00BC7567" w:rsidP="00011FED">
      <w:pPr>
        <w:adjustRightInd w:val="0"/>
        <w:snapToGrid w:val="0"/>
        <w:spacing w:after="0" w:line="520" w:lineRule="exact"/>
        <w:jc w:val="center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201</w:t>
      </w:r>
      <w:r>
        <w:rPr>
          <w:rFonts w:ascii="宋体" w:hAnsi="宋体"/>
          <w:sz w:val="28"/>
          <w:szCs w:val="28"/>
        </w:rPr>
        <w:t>9年</w:t>
      </w:r>
      <w:r w:rsidR="0001296E">
        <w:rPr>
          <w:rFonts w:ascii="宋体" w:hAnsi="宋体"/>
          <w:sz w:val="28"/>
          <w:szCs w:val="28"/>
        </w:rPr>
        <w:t>12</w:t>
      </w:r>
      <w:r>
        <w:rPr>
          <w:rFonts w:ascii="宋体" w:hAnsi="宋体"/>
          <w:sz w:val="28"/>
          <w:szCs w:val="28"/>
        </w:rPr>
        <w:t>月</w:t>
      </w:r>
      <w:r w:rsidR="0001296E">
        <w:rPr>
          <w:rFonts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日</w:t>
      </w:r>
    </w:p>
    <w:sectPr w:rsidR="00B24948" w:rsidRPr="004E5BDA" w:rsidSect="00B2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283" w:rsidRDefault="00237283" w:rsidP="0001296E">
      <w:pPr>
        <w:spacing w:after="0" w:line="240" w:lineRule="auto"/>
      </w:pPr>
      <w:r>
        <w:separator/>
      </w:r>
    </w:p>
  </w:endnote>
  <w:endnote w:type="continuationSeparator" w:id="0">
    <w:p w:rsidR="00237283" w:rsidRDefault="00237283" w:rsidP="0001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 ! important">
    <w:altName w:val="宋体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283" w:rsidRDefault="00237283" w:rsidP="0001296E">
      <w:pPr>
        <w:spacing w:after="0" w:line="240" w:lineRule="auto"/>
      </w:pPr>
      <w:r>
        <w:separator/>
      </w:r>
    </w:p>
  </w:footnote>
  <w:footnote w:type="continuationSeparator" w:id="0">
    <w:p w:rsidR="00237283" w:rsidRDefault="00237283" w:rsidP="0001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MReference" w:val="1565090-v1\BEIDMS"/>
    <w:docVar w:name="OfficeIni" w:val="Hong Kong (HH) - ENGLISH.ini"/>
    <w:docVar w:name="ReferenceFieldsConverted" w:val="True"/>
  </w:docVars>
  <w:rsids>
    <w:rsidRoot w:val="008A502B"/>
    <w:rsid w:val="00003EA4"/>
    <w:rsid w:val="00011FED"/>
    <w:rsid w:val="0001296E"/>
    <w:rsid w:val="0002443E"/>
    <w:rsid w:val="0002507D"/>
    <w:rsid w:val="00066379"/>
    <w:rsid w:val="000E1A6A"/>
    <w:rsid w:val="000F00D9"/>
    <w:rsid w:val="00140D8A"/>
    <w:rsid w:val="00152419"/>
    <w:rsid w:val="001D7D73"/>
    <w:rsid w:val="002314EB"/>
    <w:rsid w:val="00237283"/>
    <w:rsid w:val="00253FDF"/>
    <w:rsid w:val="003A76B4"/>
    <w:rsid w:val="003C2567"/>
    <w:rsid w:val="003D7ADC"/>
    <w:rsid w:val="00435AC0"/>
    <w:rsid w:val="00450CDF"/>
    <w:rsid w:val="00454021"/>
    <w:rsid w:val="004A18D7"/>
    <w:rsid w:val="004A2A0E"/>
    <w:rsid w:val="004C6435"/>
    <w:rsid w:val="004E5BDA"/>
    <w:rsid w:val="0056514D"/>
    <w:rsid w:val="005C5668"/>
    <w:rsid w:val="00634820"/>
    <w:rsid w:val="006D4373"/>
    <w:rsid w:val="006F5036"/>
    <w:rsid w:val="00781E1C"/>
    <w:rsid w:val="007A2045"/>
    <w:rsid w:val="007F7B56"/>
    <w:rsid w:val="008114F3"/>
    <w:rsid w:val="00841034"/>
    <w:rsid w:val="008A502B"/>
    <w:rsid w:val="008E13DB"/>
    <w:rsid w:val="00927439"/>
    <w:rsid w:val="00933F76"/>
    <w:rsid w:val="00975EBF"/>
    <w:rsid w:val="009945A6"/>
    <w:rsid w:val="009D437E"/>
    <w:rsid w:val="009E5206"/>
    <w:rsid w:val="00A170D8"/>
    <w:rsid w:val="00A479F5"/>
    <w:rsid w:val="00A9216B"/>
    <w:rsid w:val="00A94453"/>
    <w:rsid w:val="00A9675D"/>
    <w:rsid w:val="00AA0C28"/>
    <w:rsid w:val="00AC46B0"/>
    <w:rsid w:val="00AE62D0"/>
    <w:rsid w:val="00B24948"/>
    <w:rsid w:val="00B564CC"/>
    <w:rsid w:val="00BC7567"/>
    <w:rsid w:val="00BE6EB2"/>
    <w:rsid w:val="00BF7C1E"/>
    <w:rsid w:val="00C40C96"/>
    <w:rsid w:val="00CD4078"/>
    <w:rsid w:val="00D13D1C"/>
    <w:rsid w:val="00D170E3"/>
    <w:rsid w:val="00D24023"/>
    <w:rsid w:val="00D53AE5"/>
    <w:rsid w:val="00D92E70"/>
    <w:rsid w:val="00DE41E6"/>
    <w:rsid w:val="00E3423A"/>
    <w:rsid w:val="00EA7AEF"/>
    <w:rsid w:val="00F267D9"/>
    <w:rsid w:val="00F32C3C"/>
    <w:rsid w:val="00F46D75"/>
    <w:rsid w:val="00F52505"/>
    <w:rsid w:val="00F55AF8"/>
    <w:rsid w:val="00FC6ED8"/>
    <w:rsid w:val="033A36C8"/>
    <w:rsid w:val="04381CAC"/>
    <w:rsid w:val="1112458E"/>
    <w:rsid w:val="20195332"/>
    <w:rsid w:val="2B797437"/>
    <w:rsid w:val="39707EBF"/>
    <w:rsid w:val="53F30035"/>
    <w:rsid w:val="5A1417F2"/>
    <w:rsid w:val="5B0C417B"/>
    <w:rsid w:val="680F11D5"/>
    <w:rsid w:val="6B47147D"/>
    <w:rsid w:val="6D8879B4"/>
    <w:rsid w:val="7907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AE19E4"/>
  <w15:docId w15:val="{5347037E-21E7-47C3-BDA2-AF92B3B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48"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2494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24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B24948"/>
    <w:rPr>
      <w:rFonts w:ascii="宋体 ! important" w:eastAsia="宋体 ! important" w:hAnsi="宋体 ! important" w:cs="宋体 ! important" w:hint="default"/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sid w:val="00B24948"/>
    <w:rPr>
      <w:rFonts w:ascii="宋体 ! important" w:eastAsia="宋体 ! important" w:hAnsi="宋体 ! important" w:cs="宋体 ! important"/>
      <w:color w:val="0000FF"/>
      <w:u w:val="none"/>
    </w:rPr>
  </w:style>
  <w:style w:type="table" w:styleId="ab">
    <w:name w:val="Table Grid"/>
    <w:basedOn w:val="a1"/>
    <w:uiPriority w:val="59"/>
    <w:rsid w:val="00B24948"/>
    <w:rPr>
      <w:rFonts w:eastAsia="PMingLiU"/>
      <w:sz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B249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94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24948"/>
    <w:rPr>
      <w:rFonts w:ascii="Tahoma" w:eastAsia="宋体" w:hAnsi="Tahoma" w:cs="Tahoma"/>
      <w:sz w:val="16"/>
      <w:szCs w:val="16"/>
    </w:rPr>
  </w:style>
  <w:style w:type="character" w:customStyle="1" w:styleId="bsharetext">
    <w:name w:val="bsharetext"/>
    <w:basedOn w:val="a0"/>
    <w:qFormat/>
    <w:rsid w:val="00B24948"/>
  </w:style>
  <w:style w:type="paragraph" w:customStyle="1" w:styleId="ParaCharCharCharCharCharCharChar">
    <w:name w:val="默认段落字体 Para Char Char Char Char Char Char Char"/>
    <w:basedOn w:val="a"/>
    <w:rsid w:val="00435AC0"/>
    <w:pPr>
      <w:spacing w:after="0" w:line="240" w:lineRule="auto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57</Words>
  <Characters>307</Characters>
  <Application>Microsoft Office Word</Application>
  <DocSecurity>0</DocSecurity>
  <Lines>9</Lines>
  <Paragraphs>4</Paragraphs>
  <ScaleCrop>false</ScaleCrop>
  <Company>KWM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金 建德</cp:lastModifiedBy>
  <cp:revision>21</cp:revision>
  <dcterms:created xsi:type="dcterms:W3CDTF">2018-12-29T09:41:00Z</dcterms:created>
  <dcterms:modified xsi:type="dcterms:W3CDTF">2019-12-04T06:06:00Z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