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C22" w:rsidRPr="008842E6" w:rsidRDefault="006F3C22" w:rsidP="008842E6">
      <w:pPr>
        <w:ind w:firstLineChars="150" w:firstLine="315"/>
        <w:rPr>
          <w:rFonts w:ascii="黑体" w:eastAsia="黑体" w:hAnsi="黑体" w:cs="黑体"/>
          <w:szCs w:val="21"/>
        </w:rPr>
      </w:pPr>
      <w:r w:rsidRPr="008842E6">
        <w:rPr>
          <w:rFonts w:ascii="黑体" w:eastAsia="黑体" w:hAnsi="黑体" w:cs="黑体"/>
          <w:szCs w:val="21"/>
        </w:rPr>
        <w:t>证券代码：</w:t>
      </w:r>
      <w:r w:rsidR="00BA3AB3" w:rsidRPr="008842E6">
        <w:rPr>
          <w:rFonts w:ascii="黑体" w:eastAsia="黑体" w:hAnsi="黑体" w:cs="黑体"/>
          <w:szCs w:val="21"/>
        </w:rPr>
        <w:t>600188</w:t>
      </w:r>
      <w:r w:rsidRPr="008842E6">
        <w:rPr>
          <w:rFonts w:ascii="黑体" w:eastAsia="黑体" w:hAnsi="黑体" w:cs="黑体"/>
          <w:szCs w:val="21"/>
        </w:rPr>
        <w:t xml:space="preserve">         </w:t>
      </w:r>
      <w:r w:rsidR="008842E6">
        <w:rPr>
          <w:rFonts w:ascii="黑体" w:eastAsia="黑体" w:hAnsi="黑体" w:cs="黑体" w:hint="eastAsia"/>
          <w:szCs w:val="21"/>
        </w:rPr>
        <w:t xml:space="preserve"> </w:t>
      </w:r>
      <w:r w:rsidRPr="008842E6">
        <w:rPr>
          <w:rFonts w:ascii="黑体" w:eastAsia="黑体" w:hAnsi="黑体" w:cs="黑体"/>
          <w:szCs w:val="21"/>
        </w:rPr>
        <w:t>证券简称：</w:t>
      </w:r>
      <w:r w:rsidR="00BA3AB3" w:rsidRPr="008842E6">
        <w:rPr>
          <w:rFonts w:ascii="黑体" w:eastAsia="黑体" w:hAnsi="黑体" w:cs="黑体" w:hint="eastAsia"/>
          <w:szCs w:val="21"/>
        </w:rPr>
        <w:t>兖州煤业</w:t>
      </w:r>
      <w:r w:rsidRPr="008842E6">
        <w:rPr>
          <w:rFonts w:ascii="黑体" w:eastAsia="黑体" w:hAnsi="黑体" w:cs="黑体"/>
          <w:szCs w:val="21"/>
        </w:rPr>
        <w:t xml:space="preserve">         </w:t>
      </w:r>
      <w:r w:rsidRPr="008842E6">
        <w:rPr>
          <w:rFonts w:ascii="黑体" w:eastAsia="黑体" w:hAnsi="黑体" w:cs="黑体"/>
          <w:szCs w:val="21"/>
        </w:rPr>
        <w:tab/>
        <w:t>编号：</w:t>
      </w:r>
      <w:r w:rsidR="0044479D" w:rsidRPr="0044479D">
        <w:rPr>
          <w:rFonts w:ascii="黑体" w:eastAsia="黑体" w:hAnsi="黑体" w:cs="黑体" w:hint="eastAsia"/>
          <w:szCs w:val="21"/>
        </w:rPr>
        <w:t>临</w:t>
      </w:r>
      <w:r w:rsidR="0044479D" w:rsidRPr="0044479D">
        <w:rPr>
          <w:rFonts w:ascii="黑体" w:eastAsia="黑体" w:hAnsi="黑体" w:cs="黑体"/>
          <w:szCs w:val="21"/>
        </w:rPr>
        <w:t>2019-05</w:t>
      </w:r>
      <w:r w:rsidR="0044479D">
        <w:rPr>
          <w:rFonts w:ascii="黑体" w:eastAsia="黑体" w:hAnsi="黑体" w:cs="黑体" w:hint="eastAsia"/>
          <w:szCs w:val="21"/>
        </w:rPr>
        <w:t>1</w:t>
      </w:r>
      <w:r w:rsidR="00BA3AB3" w:rsidRPr="008842E6">
        <w:rPr>
          <w:rFonts w:ascii="黑体" w:eastAsia="黑体" w:hAnsi="黑体" w:cs="黑体" w:hint="eastAsia"/>
          <w:szCs w:val="21"/>
        </w:rPr>
        <w:t xml:space="preserve"> </w:t>
      </w:r>
      <w:r w:rsidR="00BA3AB3" w:rsidRPr="008842E6">
        <w:rPr>
          <w:rFonts w:ascii="黑体" w:eastAsia="黑体" w:hAnsi="黑体" w:cs="黑体"/>
          <w:szCs w:val="21"/>
        </w:rPr>
        <w:t xml:space="preserve">     </w:t>
      </w:r>
    </w:p>
    <w:p w:rsidR="006F3C22" w:rsidRPr="008842E6" w:rsidRDefault="00CE5394" w:rsidP="008842E6">
      <w:pPr>
        <w:ind w:firstLineChars="150" w:firstLine="315"/>
        <w:rPr>
          <w:rFonts w:ascii="黑体" w:eastAsia="黑体" w:hAnsi="黑体" w:cs="黑体"/>
          <w:szCs w:val="21"/>
        </w:rPr>
      </w:pPr>
      <w:r w:rsidRPr="008842E6">
        <w:rPr>
          <w:rFonts w:ascii="黑体" w:eastAsia="黑体" w:hAnsi="黑体" w:cs="黑体" w:hint="eastAsia"/>
          <w:szCs w:val="21"/>
        </w:rPr>
        <w:t>债券代码：</w:t>
      </w:r>
      <w:r w:rsidR="00571EC9" w:rsidRPr="008842E6">
        <w:rPr>
          <w:rFonts w:ascii="黑体" w:eastAsia="黑体" w:hAnsi="黑体" w:cs="黑体" w:hint="eastAsia"/>
          <w:szCs w:val="21"/>
        </w:rPr>
        <w:t>143916</w:t>
      </w:r>
      <w:r w:rsidRPr="008842E6">
        <w:rPr>
          <w:rFonts w:ascii="黑体" w:eastAsia="黑体" w:hAnsi="黑体" w:cs="黑体"/>
          <w:szCs w:val="21"/>
        </w:rPr>
        <w:t xml:space="preserve">         </w:t>
      </w:r>
      <w:r w:rsidR="008842E6">
        <w:rPr>
          <w:rFonts w:ascii="黑体" w:eastAsia="黑体" w:hAnsi="黑体" w:cs="黑体" w:hint="eastAsia"/>
          <w:szCs w:val="21"/>
        </w:rPr>
        <w:t xml:space="preserve"> </w:t>
      </w:r>
      <w:r w:rsidRPr="008842E6">
        <w:rPr>
          <w:rFonts w:ascii="黑体" w:eastAsia="黑体" w:hAnsi="黑体" w:cs="黑体" w:hint="eastAsia"/>
          <w:szCs w:val="21"/>
        </w:rPr>
        <w:t>债券简称：</w:t>
      </w:r>
      <w:r w:rsidR="00571EC9" w:rsidRPr="008842E6">
        <w:rPr>
          <w:rFonts w:ascii="黑体" w:eastAsia="黑体" w:hAnsi="黑体" w:cs="黑体" w:hint="eastAsia"/>
          <w:szCs w:val="21"/>
        </w:rPr>
        <w:t>17兖煤Y1</w:t>
      </w:r>
    </w:p>
    <w:p w:rsidR="00CE5394" w:rsidRPr="00EC59BA" w:rsidRDefault="00CE5394" w:rsidP="006F3C22">
      <w:pPr>
        <w:rPr>
          <w:rFonts w:ascii="Times New Roman" w:eastAsia="宋体-WinCharSetFFFF-H" w:hAnsi="Times New Roman" w:cs="Times New Roman"/>
          <w:kern w:val="0"/>
          <w:sz w:val="24"/>
          <w:szCs w:val="24"/>
        </w:rPr>
      </w:pPr>
    </w:p>
    <w:p w:rsidR="008842E6" w:rsidRDefault="00571EC9" w:rsidP="008842E6">
      <w:pPr>
        <w:spacing w:line="360" w:lineRule="auto"/>
        <w:jc w:val="center"/>
        <w:rPr>
          <w:rFonts w:ascii="黑体" w:eastAsia="黑体" w:hAnsi="黑体" w:cs="Times New Roman"/>
          <w:b/>
          <w:color w:val="FF0000"/>
          <w:sz w:val="36"/>
          <w:szCs w:val="36"/>
        </w:rPr>
      </w:pPr>
      <w:r w:rsidRPr="008842E6">
        <w:rPr>
          <w:rFonts w:ascii="黑体" w:eastAsia="黑体" w:hAnsi="黑体" w:cs="Times New Roman"/>
          <w:b/>
          <w:color w:val="FF0000"/>
          <w:sz w:val="36"/>
          <w:szCs w:val="36"/>
        </w:rPr>
        <w:t>兖州煤业股份有限公司</w:t>
      </w:r>
    </w:p>
    <w:p w:rsidR="008842E6" w:rsidRDefault="00571EC9" w:rsidP="008842E6">
      <w:pPr>
        <w:spacing w:line="360" w:lineRule="auto"/>
        <w:jc w:val="center"/>
        <w:rPr>
          <w:rFonts w:ascii="黑体" w:eastAsia="黑体" w:hAnsi="黑体" w:cs="Times New Roman"/>
          <w:b/>
          <w:color w:val="FF0000"/>
          <w:sz w:val="36"/>
          <w:szCs w:val="36"/>
        </w:rPr>
      </w:pPr>
      <w:r w:rsidRPr="008842E6">
        <w:rPr>
          <w:rFonts w:ascii="黑体" w:eastAsia="黑体" w:hAnsi="黑体" w:cs="Times New Roman" w:hint="eastAsia"/>
          <w:b/>
          <w:color w:val="FF0000"/>
          <w:sz w:val="36"/>
          <w:szCs w:val="36"/>
        </w:rPr>
        <w:t>公开发行</w:t>
      </w:r>
      <w:r w:rsidRPr="008842E6">
        <w:rPr>
          <w:rFonts w:ascii="黑体" w:eastAsia="黑体" w:hAnsi="黑体" w:cs="Times New Roman"/>
          <w:b/>
          <w:color w:val="FF0000"/>
          <w:sz w:val="36"/>
          <w:szCs w:val="36"/>
        </w:rPr>
        <w:t>2017年可续期公司债券(第一期)</w:t>
      </w:r>
    </w:p>
    <w:p w:rsidR="006F3C22" w:rsidRPr="008842E6" w:rsidRDefault="0053782C" w:rsidP="008842E6">
      <w:pPr>
        <w:spacing w:line="360" w:lineRule="auto"/>
        <w:jc w:val="center"/>
        <w:rPr>
          <w:rFonts w:ascii="黑体" w:eastAsia="黑体" w:hAnsi="黑体" w:cs="Times New Roman"/>
          <w:b/>
          <w:color w:val="FF0000"/>
          <w:sz w:val="36"/>
          <w:szCs w:val="36"/>
        </w:rPr>
      </w:pPr>
      <w:r w:rsidRPr="008842E6">
        <w:rPr>
          <w:rFonts w:ascii="黑体" w:eastAsia="黑体" w:hAnsi="黑体" w:cs="Times New Roman" w:hint="eastAsia"/>
          <w:b/>
          <w:color w:val="FF0000"/>
          <w:sz w:val="36"/>
          <w:szCs w:val="36"/>
        </w:rPr>
        <w:t>2</w:t>
      </w:r>
      <w:r w:rsidRPr="008842E6">
        <w:rPr>
          <w:rFonts w:ascii="黑体" w:eastAsia="黑体" w:hAnsi="黑体" w:cs="Times New Roman"/>
          <w:b/>
          <w:color w:val="FF0000"/>
          <w:sz w:val="36"/>
          <w:szCs w:val="36"/>
        </w:rPr>
        <w:t>019</w:t>
      </w:r>
      <w:r w:rsidRPr="008842E6">
        <w:rPr>
          <w:rFonts w:ascii="黑体" w:eastAsia="黑体" w:hAnsi="黑体" w:cs="Times New Roman" w:hint="eastAsia"/>
          <w:b/>
          <w:color w:val="FF0000"/>
          <w:sz w:val="36"/>
          <w:szCs w:val="36"/>
        </w:rPr>
        <w:t>年付息</w:t>
      </w:r>
      <w:r w:rsidR="006F3C22" w:rsidRPr="008842E6">
        <w:rPr>
          <w:rFonts w:ascii="黑体" w:eastAsia="黑体" w:hAnsi="黑体" w:cs="Times New Roman" w:hint="eastAsia"/>
          <w:b/>
          <w:color w:val="FF0000"/>
          <w:sz w:val="36"/>
          <w:szCs w:val="36"/>
        </w:rPr>
        <w:t>公告</w:t>
      </w:r>
    </w:p>
    <w:p w:rsidR="006F3C22" w:rsidRPr="002F277E" w:rsidRDefault="006F3C22" w:rsidP="006F3C22">
      <w:pPr>
        <w:autoSpaceDE w:val="0"/>
        <w:autoSpaceDN w:val="0"/>
        <w:adjustRightInd w:val="0"/>
        <w:jc w:val="left"/>
        <w:rPr>
          <w:rFonts w:ascii="Times New Roman" w:eastAsia="宋体" w:hAnsi="Times New Roman" w:cs="Times New Roman"/>
          <w:kern w:val="0"/>
          <w:sz w:val="24"/>
          <w:szCs w:val="24"/>
          <w:lang w:val="zh-CN"/>
        </w:rPr>
      </w:pPr>
    </w:p>
    <w:tbl>
      <w:tblPr>
        <w:tblW w:w="8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46"/>
      </w:tblGrid>
      <w:tr w:rsidR="006F3C22" w:rsidRPr="002F277E" w:rsidTr="00F259A4">
        <w:trPr>
          <w:trHeight w:val="916"/>
          <w:jc w:val="center"/>
        </w:trPr>
        <w:tc>
          <w:tcPr>
            <w:tcW w:w="8246" w:type="dxa"/>
          </w:tcPr>
          <w:p w:rsidR="006F3C22" w:rsidRPr="002F277E" w:rsidRDefault="006F3C22" w:rsidP="00F259A4">
            <w:pPr>
              <w:autoSpaceDE w:val="0"/>
              <w:autoSpaceDN w:val="0"/>
              <w:adjustRightInd w:val="0"/>
              <w:spacing w:line="360" w:lineRule="auto"/>
              <w:ind w:firstLineChars="200" w:firstLine="480"/>
              <w:jc w:val="left"/>
              <w:rPr>
                <w:rFonts w:ascii="Times New Roman" w:eastAsia="宋体" w:hAnsi="Times New Roman" w:cs="Times New Roman"/>
                <w:kern w:val="0"/>
                <w:sz w:val="24"/>
                <w:szCs w:val="24"/>
                <w:lang w:val="zh-CN"/>
              </w:rPr>
            </w:pPr>
            <w:r w:rsidRPr="002F277E">
              <w:rPr>
                <w:rFonts w:ascii="Times New Roman" w:eastAsia="宋体" w:hAnsi="Times New Roman" w:cs="Times New Roman" w:hint="eastAsia"/>
                <w:kern w:val="0"/>
                <w:sz w:val="24"/>
                <w:szCs w:val="24"/>
                <w:lang w:val="zh-CN"/>
              </w:rPr>
              <w:t>本公司董事会及全体董事保证本公告内容不存在任何虚假记载、误导性陈述或者重大遗漏，并对其内容的真实性、准确性和完整性承担个别及连带责任。</w:t>
            </w:r>
          </w:p>
        </w:tc>
      </w:tr>
    </w:tbl>
    <w:p w:rsidR="00FE6373" w:rsidRDefault="00FE6373" w:rsidP="00626146">
      <w:pPr>
        <w:autoSpaceDE w:val="0"/>
        <w:autoSpaceDN w:val="0"/>
        <w:adjustRightInd w:val="0"/>
        <w:snapToGrid w:val="0"/>
        <w:spacing w:beforeLines="50" w:line="360" w:lineRule="auto"/>
        <w:ind w:firstLineChars="200" w:firstLine="482"/>
        <w:rPr>
          <w:rFonts w:ascii="宋体" w:eastAsia="宋体" w:hAnsi="宋体"/>
          <w:b/>
          <w:color w:val="000000"/>
          <w:sz w:val="24"/>
        </w:rPr>
      </w:pPr>
    </w:p>
    <w:p w:rsidR="00FE6373" w:rsidRPr="008842E6" w:rsidRDefault="00FE6373" w:rsidP="008842E6">
      <w:pPr>
        <w:spacing w:line="480" w:lineRule="exact"/>
        <w:ind w:firstLineChars="200" w:firstLine="562"/>
        <w:rPr>
          <w:rFonts w:ascii="Times New Roman" w:eastAsia="宋体" w:hAnsi="Times New Roman" w:cs="Times New Roman"/>
          <w:b/>
          <w:sz w:val="28"/>
          <w:szCs w:val="28"/>
        </w:rPr>
      </w:pPr>
      <w:r w:rsidRPr="008842E6">
        <w:rPr>
          <w:rFonts w:ascii="Times New Roman" w:eastAsia="宋体" w:hAnsi="Times New Roman" w:cs="Times New Roman" w:hint="eastAsia"/>
          <w:b/>
          <w:sz w:val="28"/>
          <w:szCs w:val="28"/>
        </w:rPr>
        <w:t>重要内容提示：</w:t>
      </w:r>
    </w:p>
    <w:p w:rsidR="00FE6373" w:rsidRPr="008842E6" w:rsidRDefault="008842E6" w:rsidP="008842E6">
      <w:pPr>
        <w:spacing w:line="48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1.</w:t>
      </w:r>
      <w:r w:rsidR="0053782C" w:rsidRPr="008842E6">
        <w:rPr>
          <w:rFonts w:ascii="Times New Roman" w:eastAsia="宋体" w:hAnsi="Times New Roman" w:cs="Times New Roman" w:hint="eastAsia"/>
          <w:b/>
          <w:sz w:val="28"/>
          <w:szCs w:val="28"/>
        </w:rPr>
        <w:t>债权登记日：</w:t>
      </w:r>
      <w:r w:rsidR="00571EC9" w:rsidRPr="008842E6">
        <w:rPr>
          <w:rFonts w:ascii="Times New Roman" w:eastAsia="宋体" w:hAnsi="Times New Roman" w:cs="Times New Roman"/>
          <w:b/>
          <w:sz w:val="28"/>
          <w:szCs w:val="28"/>
        </w:rPr>
        <w:t>2019</w:t>
      </w:r>
      <w:r w:rsidR="00571EC9" w:rsidRPr="008842E6">
        <w:rPr>
          <w:rFonts w:ascii="Times New Roman" w:eastAsia="宋体" w:hAnsi="Times New Roman" w:cs="Times New Roman"/>
          <w:b/>
          <w:sz w:val="28"/>
          <w:szCs w:val="28"/>
        </w:rPr>
        <w:t>年</w:t>
      </w:r>
      <w:r w:rsidR="00571EC9" w:rsidRPr="008842E6">
        <w:rPr>
          <w:rFonts w:ascii="Times New Roman" w:eastAsia="宋体" w:hAnsi="Times New Roman" w:cs="Times New Roman"/>
          <w:b/>
          <w:sz w:val="28"/>
          <w:szCs w:val="28"/>
        </w:rPr>
        <w:t>8</w:t>
      </w:r>
      <w:r w:rsidR="00571EC9" w:rsidRPr="008842E6">
        <w:rPr>
          <w:rFonts w:ascii="Times New Roman" w:eastAsia="宋体" w:hAnsi="Times New Roman" w:cs="Times New Roman"/>
          <w:b/>
          <w:sz w:val="28"/>
          <w:szCs w:val="28"/>
        </w:rPr>
        <w:t>月</w:t>
      </w:r>
      <w:r w:rsidR="00571EC9" w:rsidRPr="008842E6">
        <w:rPr>
          <w:rFonts w:ascii="Times New Roman" w:eastAsia="宋体" w:hAnsi="Times New Roman" w:cs="Times New Roman"/>
          <w:b/>
          <w:sz w:val="28"/>
          <w:szCs w:val="28"/>
        </w:rPr>
        <w:t>16</w:t>
      </w:r>
      <w:r w:rsidR="00571EC9" w:rsidRPr="008842E6">
        <w:rPr>
          <w:rFonts w:ascii="Times New Roman" w:eastAsia="宋体" w:hAnsi="Times New Roman" w:cs="Times New Roman"/>
          <w:b/>
          <w:sz w:val="28"/>
          <w:szCs w:val="28"/>
        </w:rPr>
        <w:t>日</w:t>
      </w:r>
    </w:p>
    <w:p w:rsidR="00FE6373" w:rsidRPr="008842E6" w:rsidRDefault="008842E6" w:rsidP="008842E6">
      <w:pPr>
        <w:spacing w:line="48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2.</w:t>
      </w:r>
      <w:r w:rsidR="0053782C" w:rsidRPr="008842E6">
        <w:rPr>
          <w:rFonts w:ascii="Times New Roman" w:eastAsia="宋体" w:hAnsi="Times New Roman" w:cs="Times New Roman" w:hint="eastAsia"/>
          <w:b/>
          <w:sz w:val="28"/>
          <w:szCs w:val="28"/>
        </w:rPr>
        <w:t>债券付息日：</w:t>
      </w:r>
      <w:r w:rsidR="00571EC9" w:rsidRPr="008842E6">
        <w:rPr>
          <w:rFonts w:ascii="Times New Roman" w:eastAsia="宋体" w:hAnsi="Times New Roman" w:cs="Times New Roman"/>
          <w:b/>
          <w:sz w:val="28"/>
          <w:szCs w:val="28"/>
        </w:rPr>
        <w:t>2019</w:t>
      </w:r>
      <w:r w:rsidR="00571EC9" w:rsidRPr="008842E6">
        <w:rPr>
          <w:rFonts w:ascii="Times New Roman" w:eastAsia="宋体" w:hAnsi="Times New Roman" w:cs="Times New Roman"/>
          <w:b/>
          <w:sz w:val="28"/>
          <w:szCs w:val="28"/>
        </w:rPr>
        <w:t>年</w:t>
      </w:r>
      <w:r w:rsidR="00571EC9" w:rsidRPr="008842E6">
        <w:rPr>
          <w:rFonts w:ascii="Times New Roman" w:eastAsia="宋体" w:hAnsi="Times New Roman" w:cs="Times New Roman"/>
          <w:b/>
          <w:sz w:val="28"/>
          <w:szCs w:val="28"/>
        </w:rPr>
        <w:t>8</w:t>
      </w:r>
      <w:r w:rsidR="00571EC9" w:rsidRPr="008842E6">
        <w:rPr>
          <w:rFonts w:ascii="Times New Roman" w:eastAsia="宋体" w:hAnsi="Times New Roman" w:cs="Times New Roman"/>
          <w:b/>
          <w:sz w:val="28"/>
          <w:szCs w:val="28"/>
        </w:rPr>
        <w:t>月</w:t>
      </w:r>
      <w:r w:rsidR="00571EC9" w:rsidRPr="008842E6">
        <w:rPr>
          <w:rFonts w:ascii="Times New Roman" w:eastAsia="宋体" w:hAnsi="Times New Roman" w:cs="Times New Roman"/>
          <w:b/>
          <w:sz w:val="28"/>
          <w:szCs w:val="28"/>
        </w:rPr>
        <w:t>19</w:t>
      </w:r>
      <w:r w:rsidR="00571EC9" w:rsidRPr="008842E6">
        <w:rPr>
          <w:rFonts w:ascii="Times New Roman" w:eastAsia="宋体" w:hAnsi="Times New Roman" w:cs="Times New Roman"/>
          <w:b/>
          <w:sz w:val="28"/>
          <w:szCs w:val="28"/>
        </w:rPr>
        <w:t>日</w:t>
      </w:r>
    </w:p>
    <w:p w:rsidR="008842E6" w:rsidRPr="00FE6373" w:rsidRDefault="008842E6" w:rsidP="008842E6">
      <w:pPr>
        <w:adjustRightInd w:val="0"/>
        <w:snapToGrid w:val="0"/>
        <w:spacing w:line="360" w:lineRule="auto"/>
        <w:ind w:left="840"/>
        <w:rPr>
          <w:rFonts w:ascii="Times New Roman" w:eastAsia="宋体" w:hAnsi="Times New Roman" w:cs="Times New Roman"/>
          <w:color w:val="000000"/>
          <w:sz w:val="24"/>
        </w:rPr>
      </w:pPr>
    </w:p>
    <w:p w:rsidR="00FE6373" w:rsidRPr="00631298" w:rsidRDefault="00571EC9"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兖州煤业股份有限公司</w:t>
      </w:r>
      <w:r w:rsidR="0044479D">
        <w:rPr>
          <w:rFonts w:ascii="宋体" w:eastAsia="宋体" w:hAnsi="宋体" w:cs="Times New Roman" w:hint="eastAsia"/>
          <w:kern w:val="0"/>
          <w:sz w:val="28"/>
          <w:szCs w:val="28"/>
        </w:rPr>
        <w:t>（</w:t>
      </w:r>
      <w:r w:rsidR="00FE6373" w:rsidRPr="00631298">
        <w:rPr>
          <w:rFonts w:ascii="宋体" w:eastAsia="宋体" w:hAnsi="宋体" w:cs="Times New Roman" w:hint="eastAsia"/>
          <w:kern w:val="0"/>
          <w:sz w:val="28"/>
          <w:szCs w:val="28"/>
        </w:rPr>
        <w:t>“公司”</w:t>
      </w:r>
      <w:r w:rsidR="0044479D">
        <w:rPr>
          <w:rFonts w:ascii="宋体" w:eastAsia="宋体" w:hAnsi="宋体" w:cs="Times New Roman" w:hint="eastAsia"/>
          <w:kern w:val="0"/>
          <w:sz w:val="28"/>
          <w:szCs w:val="28"/>
        </w:rPr>
        <w:t>“发行人”</w:t>
      </w:r>
      <w:r w:rsidR="00FE6373" w:rsidRPr="00631298">
        <w:rPr>
          <w:rFonts w:ascii="宋体" w:eastAsia="宋体" w:hAnsi="宋体" w:cs="Times New Roman" w:hint="eastAsia"/>
          <w:kern w:val="0"/>
          <w:sz w:val="28"/>
          <w:szCs w:val="28"/>
        </w:rPr>
        <w:t>）于2</w:t>
      </w:r>
      <w:r w:rsidR="00FE6373" w:rsidRPr="00631298">
        <w:rPr>
          <w:rFonts w:ascii="宋体" w:eastAsia="宋体" w:hAnsi="宋体" w:cs="Times New Roman"/>
          <w:kern w:val="0"/>
          <w:sz w:val="28"/>
          <w:szCs w:val="28"/>
        </w:rPr>
        <w:t>01</w:t>
      </w:r>
      <w:r w:rsidRPr="00631298">
        <w:rPr>
          <w:rFonts w:ascii="宋体" w:eastAsia="宋体" w:hAnsi="宋体" w:cs="Times New Roman"/>
          <w:kern w:val="0"/>
          <w:sz w:val="28"/>
          <w:szCs w:val="28"/>
        </w:rPr>
        <w:t>7</w:t>
      </w:r>
      <w:r w:rsidR="00FE6373" w:rsidRPr="00631298">
        <w:rPr>
          <w:rFonts w:ascii="宋体" w:eastAsia="宋体" w:hAnsi="宋体" w:cs="Times New Roman" w:hint="eastAsia"/>
          <w:kern w:val="0"/>
          <w:sz w:val="28"/>
          <w:szCs w:val="28"/>
        </w:rPr>
        <w:t>年</w:t>
      </w:r>
      <w:r w:rsidRPr="00631298">
        <w:rPr>
          <w:rFonts w:ascii="宋体" w:eastAsia="宋体" w:hAnsi="宋体" w:cs="Times New Roman" w:hint="eastAsia"/>
          <w:kern w:val="0"/>
          <w:sz w:val="28"/>
          <w:szCs w:val="28"/>
        </w:rPr>
        <w:t>8月17日</w:t>
      </w:r>
      <w:r w:rsidR="00FE6373" w:rsidRPr="00631298">
        <w:rPr>
          <w:rFonts w:ascii="宋体" w:eastAsia="宋体" w:hAnsi="宋体" w:cs="Times New Roman" w:hint="eastAsia"/>
          <w:kern w:val="0"/>
          <w:sz w:val="28"/>
          <w:szCs w:val="28"/>
        </w:rPr>
        <w:t>发行的</w:t>
      </w:r>
      <w:r w:rsidR="0044479D">
        <w:rPr>
          <w:rFonts w:ascii="宋体" w:eastAsia="宋体" w:hAnsi="宋体" w:cs="Times New Roman" w:hint="eastAsia"/>
          <w:kern w:val="0"/>
          <w:sz w:val="28"/>
          <w:szCs w:val="28"/>
        </w:rPr>
        <w:t>兖州煤业股份有限公司公开发行</w:t>
      </w:r>
      <w:r w:rsidRPr="00631298">
        <w:rPr>
          <w:rFonts w:ascii="宋体" w:eastAsia="宋体" w:hAnsi="宋体" w:cs="Times New Roman" w:hint="eastAsia"/>
          <w:kern w:val="0"/>
          <w:sz w:val="28"/>
          <w:szCs w:val="28"/>
        </w:rPr>
        <w:t>2017年可续期公司债券(第一期)</w:t>
      </w:r>
      <w:r w:rsidR="00FE6373" w:rsidRPr="00631298">
        <w:rPr>
          <w:rFonts w:ascii="宋体" w:eastAsia="宋体" w:hAnsi="宋体" w:cs="Times New Roman"/>
          <w:kern w:val="0"/>
          <w:sz w:val="28"/>
          <w:szCs w:val="28"/>
        </w:rPr>
        <w:t>（</w:t>
      </w:r>
      <w:r w:rsidR="00FE6373" w:rsidRPr="00631298">
        <w:rPr>
          <w:rFonts w:ascii="宋体" w:eastAsia="宋体" w:hAnsi="宋体" w:cs="Times New Roman" w:hint="eastAsia"/>
          <w:kern w:val="0"/>
          <w:sz w:val="28"/>
          <w:szCs w:val="28"/>
        </w:rPr>
        <w:t>“</w:t>
      </w:r>
      <w:r w:rsidR="00FE6373" w:rsidRPr="00631298">
        <w:rPr>
          <w:rFonts w:ascii="宋体" w:eastAsia="宋体" w:hAnsi="宋体" w:cs="Times New Roman"/>
          <w:kern w:val="0"/>
          <w:sz w:val="28"/>
          <w:szCs w:val="28"/>
        </w:rPr>
        <w:t>本期债券</w:t>
      </w:r>
      <w:r w:rsidR="00FE6373" w:rsidRPr="00631298">
        <w:rPr>
          <w:rFonts w:ascii="宋体" w:eastAsia="宋体" w:hAnsi="宋体" w:cs="Times New Roman" w:hint="eastAsia"/>
          <w:kern w:val="0"/>
          <w:sz w:val="28"/>
          <w:szCs w:val="28"/>
        </w:rPr>
        <w:t>”</w:t>
      </w:r>
      <w:r w:rsidR="00FE6373" w:rsidRPr="00631298">
        <w:rPr>
          <w:rFonts w:ascii="宋体" w:eastAsia="宋体" w:hAnsi="宋体" w:cs="Times New Roman"/>
          <w:kern w:val="0"/>
          <w:sz w:val="28"/>
          <w:szCs w:val="28"/>
        </w:rPr>
        <w:t>）将于</w:t>
      </w:r>
      <w:r w:rsidRPr="00631298">
        <w:rPr>
          <w:rFonts w:ascii="宋体" w:eastAsia="宋体" w:hAnsi="宋体" w:cs="Times New Roman"/>
          <w:kern w:val="0"/>
          <w:sz w:val="28"/>
          <w:szCs w:val="28"/>
        </w:rPr>
        <w:t>2019年8月19日</w:t>
      </w:r>
      <w:r w:rsidR="00FE6373" w:rsidRPr="00631298">
        <w:rPr>
          <w:rFonts w:ascii="宋体" w:eastAsia="宋体" w:hAnsi="宋体" w:cs="Times New Roman"/>
          <w:kern w:val="0"/>
          <w:sz w:val="28"/>
          <w:szCs w:val="28"/>
        </w:rPr>
        <w:t>开始支付自2018年</w:t>
      </w:r>
      <w:r w:rsidRPr="00631298">
        <w:rPr>
          <w:rFonts w:ascii="宋体" w:eastAsia="宋体" w:hAnsi="宋体" w:cs="Times New Roman"/>
          <w:kern w:val="0"/>
          <w:sz w:val="28"/>
          <w:szCs w:val="28"/>
        </w:rPr>
        <w:t>8月17日</w:t>
      </w:r>
      <w:r w:rsidR="00FE6373" w:rsidRPr="00631298">
        <w:rPr>
          <w:rFonts w:ascii="宋体" w:eastAsia="宋体" w:hAnsi="宋体" w:cs="Times New Roman"/>
          <w:kern w:val="0"/>
          <w:sz w:val="28"/>
          <w:szCs w:val="28"/>
        </w:rPr>
        <w:t>至</w:t>
      </w:r>
      <w:r w:rsidRPr="00631298">
        <w:rPr>
          <w:rFonts w:ascii="宋体" w:eastAsia="宋体" w:hAnsi="宋体" w:cs="Times New Roman"/>
          <w:kern w:val="0"/>
          <w:sz w:val="28"/>
          <w:szCs w:val="28"/>
        </w:rPr>
        <w:t>2019年8月16日</w:t>
      </w:r>
      <w:r w:rsidR="0044479D">
        <w:rPr>
          <w:rFonts w:ascii="宋体" w:eastAsia="宋体" w:hAnsi="宋体" w:cs="Times New Roman"/>
          <w:kern w:val="0"/>
          <w:sz w:val="28"/>
          <w:szCs w:val="28"/>
        </w:rPr>
        <w:t>期间（</w:t>
      </w:r>
      <w:r w:rsidR="00FE6373" w:rsidRPr="00631298">
        <w:rPr>
          <w:rFonts w:ascii="宋体" w:eastAsia="宋体" w:hAnsi="宋体" w:cs="Times New Roman" w:hint="eastAsia"/>
          <w:kern w:val="0"/>
          <w:sz w:val="28"/>
          <w:szCs w:val="28"/>
        </w:rPr>
        <w:t>“</w:t>
      </w:r>
      <w:r w:rsidR="00FE6373" w:rsidRPr="00631298">
        <w:rPr>
          <w:rFonts w:ascii="宋体" w:eastAsia="宋体" w:hAnsi="宋体" w:cs="Times New Roman"/>
          <w:kern w:val="0"/>
          <w:sz w:val="28"/>
          <w:szCs w:val="28"/>
        </w:rPr>
        <w:t>本年度</w:t>
      </w:r>
      <w:r w:rsidR="00FE6373" w:rsidRPr="00631298">
        <w:rPr>
          <w:rFonts w:ascii="宋体" w:eastAsia="宋体" w:hAnsi="宋体" w:cs="Times New Roman" w:hint="eastAsia"/>
          <w:kern w:val="0"/>
          <w:sz w:val="28"/>
          <w:szCs w:val="28"/>
        </w:rPr>
        <w:t>”</w:t>
      </w:r>
      <w:r w:rsidR="00FE6373" w:rsidRPr="00631298">
        <w:rPr>
          <w:rFonts w:ascii="宋体" w:eastAsia="宋体" w:hAnsi="宋体" w:cs="Times New Roman"/>
          <w:kern w:val="0"/>
          <w:sz w:val="28"/>
          <w:szCs w:val="28"/>
        </w:rPr>
        <w:t>）的利息。为保证付息工作的顺利进行，方便投资者及时领取利息，现将有关事宜公告如下：</w:t>
      </w:r>
    </w:p>
    <w:p w:rsidR="008842E6" w:rsidRPr="00631298" w:rsidRDefault="008842E6" w:rsidP="00631298">
      <w:pPr>
        <w:spacing w:line="520" w:lineRule="exact"/>
        <w:ind w:firstLineChars="200" w:firstLine="562"/>
        <w:rPr>
          <w:rFonts w:ascii="宋体" w:eastAsia="宋体" w:hAnsi="宋体"/>
          <w:b/>
          <w:sz w:val="28"/>
          <w:szCs w:val="28"/>
        </w:rPr>
      </w:pPr>
      <w:r w:rsidRPr="00631298">
        <w:rPr>
          <w:rFonts w:ascii="宋体" w:eastAsia="宋体" w:hAnsi="宋体"/>
          <w:b/>
          <w:sz w:val="28"/>
          <w:szCs w:val="28"/>
        </w:rPr>
        <w:t>一、本期债券概览</w:t>
      </w:r>
    </w:p>
    <w:p w:rsidR="00FE6373"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（一）</w:t>
      </w:r>
      <w:r w:rsidR="00FE6373" w:rsidRPr="00631298">
        <w:rPr>
          <w:rFonts w:ascii="宋体" w:eastAsia="宋体" w:hAnsi="宋体" w:cs="Times New Roman"/>
          <w:kern w:val="0"/>
          <w:sz w:val="28"/>
          <w:szCs w:val="28"/>
        </w:rPr>
        <w:t>债券名称：</w:t>
      </w:r>
      <w:r w:rsidR="00571EC9" w:rsidRPr="00631298">
        <w:rPr>
          <w:rFonts w:ascii="宋体" w:eastAsia="宋体" w:hAnsi="宋体" w:cs="Times New Roman"/>
          <w:kern w:val="0"/>
          <w:sz w:val="28"/>
          <w:szCs w:val="28"/>
        </w:rPr>
        <w:t>兖州煤业股份有限公司公开发行2017年可续期公司债券(第一期)</w:t>
      </w:r>
    </w:p>
    <w:p w:rsidR="00FE6373"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（二）</w:t>
      </w:r>
      <w:r w:rsidR="00FE6373" w:rsidRPr="00631298">
        <w:rPr>
          <w:rFonts w:ascii="宋体" w:eastAsia="宋体" w:hAnsi="宋体" w:cs="Times New Roman"/>
          <w:kern w:val="0"/>
          <w:sz w:val="28"/>
          <w:szCs w:val="28"/>
        </w:rPr>
        <w:t>债券简称及代码：</w:t>
      </w:r>
      <w:r w:rsidR="00571EC9" w:rsidRPr="00631298">
        <w:rPr>
          <w:rFonts w:ascii="宋体" w:eastAsia="宋体" w:hAnsi="宋体" w:cs="Times New Roman"/>
          <w:kern w:val="0"/>
          <w:sz w:val="28"/>
          <w:szCs w:val="28"/>
        </w:rPr>
        <w:t>17兖煤Y1</w:t>
      </w:r>
      <w:r w:rsidR="00FE6373" w:rsidRPr="00631298">
        <w:rPr>
          <w:rFonts w:ascii="宋体" w:eastAsia="宋体" w:hAnsi="宋体" w:cs="Times New Roman"/>
          <w:kern w:val="0"/>
          <w:sz w:val="28"/>
          <w:szCs w:val="28"/>
        </w:rPr>
        <w:t>（代码：</w:t>
      </w:r>
      <w:r w:rsidR="00571EC9" w:rsidRPr="00631298">
        <w:rPr>
          <w:rFonts w:ascii="宋体" w:eastAsia="宋体" w:hAnsi="宋体" w:cs="Times New Roman"/>
          <w:kern w:val="0"/>
          <w:sz w:val="28"/>
          <w:szCs w:val="28"/>
        </w:rPr>
        <w:t>143916</w:t>
      </w:r>
      <w:r w:rsidR="00FE6373" w:rsidRPr="00631298">
        <w:rPr>
          <w:rFonts w:ascii="宋体" w:eastAsia="宋体" w:hAnsi="宋体" w:cs="Times New Roman"/>
          <w:kern w:val="0"/>
          <w:sz w:val="28"/>
          <w:szCs w:val="28"/>
        </w:rPr>
        <w:t>）</w:t>
      </w:r>
    </w:p>
    <w:p w:rsidR="00FE6373"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（三）</w:t>
      </w:r>
      <w:r w:rsidR="00FE6373" w:rsidRPr="00631298">
        <w:rPr>
          <w:rFonts w:ascii="宋体" w:eastAsia="宋体" w:hAnsi="宋体" w:cs="Times New Roman"/>
          <w:kern w:val="0"/>
          <w:sz w:val="28"/>
          <w:szCs w:val="28"/>
        </w:rPr>
        <w:t>发行主体：</w:t>
      </w:r>
      <w:r w:rsidR="00571EC9" w:rsidRPr="00631298">
        <w:rPr>
          <w:rFonts w:ascii="宋体" w:eastAsia="宋体" w:hAnsi="宋体" w:cs="Times New Roman"/>
          <w:kern w:val="0"/>
          <w:sz w:val="28"/>
          <w:szCs w:val="28"/>
        </w:rPr>
        <w:t>兖州煤业股份有限公司</w:t>
      </w:r>
    </w:p>
    <w:p w:rsidR="00FE6373"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（四）</w:t>
      </w:r>
      <w:r w:rsidR="00FE6373" w:rsidRPr="00631298">
        <w:rPr>
          <w:rFonts w:ascii="宋体" w:eastAsia="宋体" w:hAnsi="宋体" w:cs="Times New Roman"/>
          <w:kern w:val="0"/>
          <w:sz w:val="28"/>
          <w:szCs w:val="28"/>
        </w:rPr>
        <w:t>发行总额：</w:t>
      </w:r>
      <w:r>
        <w:rPr>
          <w:rFonts w:ascii="宋体" w:eastAsia="宋体" w:hAnsi="宋体" w:cs="Times New Roman" w:hint="eastAsia"/>
          <w:kern w:val="0"/>
          <w:sz w:val="28"/>
          <w:szCs w:val="28"/>
        </w:rPr>
        <w:t>人民币</w:t>
      </w:r>
      <w:r w:rsidR="00571EC9" w:rsidRPr="00631298">
        <w:rPr>
          <w:rFonts w:ascii="宋体" w:eastAsia="宋体" w:hAnsi="宋体" w:cs="Times New Roman"/>
          <w:kern w:val="0"/>
          <w:sz w:val="28"/>
          <w:szCs w:val="28"/>
        </w:rPr>
        <w:t>50</w:t>
      </w:r>
      <w:r w:rsidR="00FE6373" w:rsidRPr="00631298">
        <w:rPr>
          <w:rFonts w:ascii="宋体" w:eastAsia="宋体" w:hAnsi="宋体" w:cs="Times New Roman"/>
          <w:kern w:val="0"/>
          <w:sz w:val="28"/>
          <w:szCs w:val="28"/>
        </w:rPr>
        <w:t>亿元</w:t>
      </w:r>
    </w:p>
    <w:p w:rsidR="00BA3AB3"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lastRenderedPageBreak/>
        <w:t>（五）</w:t>
      </w:r>
      <w:r w:rsidR="00FE6373" w:rsidRPr="00631298">
        <w:rPr>
          <w:rFonts w:ascii="宋体" w:eastAsia="宋体" w:hAnsi="宋体" w:cs="Times New Roman"/>
          <w:kern w:val="0"/>
          <w:sz w:val="28"/>
          <w:szCs w:val="28"/>
        </w:rPr>
        <w:t>债券期限：</w:t>
      </w:r>
      <w:r w:rsidR="00BA3AB3" w:rsidRPr="00631298">
        <w:rPr>
          <w:rFonts w:ascii="宋体" w:eastAsia="宋体" w:hAnsi="宋体" w:cs="Times New Roman" w:hint="eastAsia"/>
          <w:kern w:val="0"/>
          <w:sz w:val="28"/>
          <w:szCs w:val="28"/>
        </w:rPr>
        <w:t>本期债券在每个约定的周期末附发行人续期选择权，于发行人行使续期选择权时延长</w:t>
      </w:r>
      <w:r w:rsidR="00BA3AB3" w:rsidRPr="00631298">
        <w:rPr>
          <w:rFonts w:ascii="宋体" w:eastAsia="宋体" w:hAnsi="宋体" w:cs="Times New Roman"/>
          <w:kern w:val="0"/>
          <w:sz w:val="28"/>
          <w:szCs w:val="28"/>
        </w:rPr>
        <w:t>1个周期，并在不行使续期选择权全额兑付时到期。</w:t>
      </w:r>
    </w:p>
    <w:p w:rsidR="00BA3AB3"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（六）</w:t>
      </w:r>
      <w:r w:rsidR="00BA3AB3" w:rsidRPr="00631298">
        <w:rPr>
          <w:rFonts w:ascii="宋体" w:eastAsia="宋体" w:hAnsi="宋体" w:cs="Times New Roman" w:hint="eastAsia"/>
          <w:kern w:val="0"/>
          <w:sz w:val="28"/>
          <w:szCs w:val="28"/>
        </w:rPr>
        <w:t>发行人续期选择权：本期债券以每</w:t>
      </w:r>
      <w:r w:rsidR="00BA3AB3" w:rsidRPr="00631298">
        <w:rPr>
          <w:rFonts w:ascii="宋体" w:eastAsia="宋体" w:hAnsi="宋体" w:cs="Times New Roman"/>
          <w:kern w:val="0"/>
          <w:sz w:val="28"/>
          <w:szCs w:val="28"/>
        </w:rPr>
        <w:t>3个计息年度为1个周期，在每个周期末，发行人有权选择将本期债券期限延长1个周期（即延长3年），或选择在该周期末到期全额兑付本期债券。发行人应至少于续期选择权行权年度付息日前20个工作日，在相关媒体上刊登续期选择权行使公告。</w:t>
      </w:r>
    </w:p>
    <w:p w:rsidR="00BA3AB3"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（七）</w:t>
      </w:r>
      <w:r w:rsidR="00FE6373" w:rsidRPr="00631298">
        <w:rPr>
          <w:rFonts w:ascii="宋体" w:eastAsia="宋体" w:hAnsi="宋体" w:cs="Times New Roman"/>
          <w:kern w:val="0"/>
          <w:sz w:val="28"/>
          <w:szCs w:val="28"/>
        </w:rPr>
        <w:t>债券利率：</w:t>
      </w:r>
      <w:r w:rsidR="00BA3AB3" w:rsidRPr="00631298">
        <w:rPr>
          <w:rFonts w:ascii="宋体" w:eastAsia="宋体" w:hAnsi="宋体" w:cs="Times New Roman" w:hint="eastAsia"/>
          <w:kern w:val="0"/>
          <w:sz w:val="28"/>
          <w:szCs w:val="28"/>
        </w:rPr>
        <w:t>本期债券采用固定利率形式，单利按年计息，不计复利。如有递延，则每笔递延利息在递延期间按当期票面利率累计计息。</w:t>
      </w:r>
    </w:p>
    <w:p w:rsidR="006E4447" w:rsidRPr="00631298" w:rsidRDefault="00BA3AB3"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首个周期的票面利率为初始基准利率加上初始利差，后续周期的票面利率调整为当期基准利率加上初始利差再加</w:t>
      </w:r>
      <w:r w:rsidRPr="00631298">
        <w:rPr>
          <w:rFonts w:ascii="宋体" w:eastAsia="宋体" w:hAnsi="宋体" w:cs="Times New Roman"/>
          <w:kern w:val="0"/>
          <w:sz w:val="28"/>
          <w:szCs w:val="28"/>
        </w:rPr>
        <w:t>300个基点。初始利差为首个周期的票面利率减去初始基准利率。如果未来因宏观经济及政策变化等因素影响导致当期基准利率在利率重置日不可得，当期基准利率沿用利率重置日之前一期基准利率。</w:t>
      </w:r>
    </w:p>
    <w:p w:rsidR="00BA3AB3" w:rsidRPr="00631298" w:rsidRDefault="00BA3AB3"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本期债券首个周期的票面利率为</w:t>
      </w:r>
      <w:r w:rsidRPr="00631298">
        <w:rPr>
          <w:rFonts w:ascii="宋体" w:eastAsia="宋体" w:hAnsi="宋体" w:cs="Times New Roman"/>
          <w:kern w:val="0"/>
          <w:sz w:val="28"/>
          <w:szCs w:val="28"/>
        </w:rPr>
        <w:t>5.7%，</w:t>
      </w:r>
      <w:r w:rsidRPr="00631298">
        <w:rPr>
          <w:rFonts w:ascii="宋体" w:eastAsia="宋体" w:hAnsi="宋体" w:cs="Times New Roman" w:hint="eastAsia"/>
          <w:kern w:val="0"/>
          <w:sz w:val="28"/>
          <w:szCs w:val="28"/>
        </w:rPr>
        <w:t>在首个周期内固定不变，其后每个周期重置一次。</w:t>
      </w:r>
    </w:p>
    <w:p w:rsidR="00CD0255"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（八）</w:t>
      </w:r>
      <w:r w:rsidR="00BA3AB3" w:rsidRPr="00631298">
        <w:rPr>
          <w:rFonts w:ascii="宋体" w:eastAsia="宋体" w:hAnsi="宋体" w:cs="Times New Roman" w:hint="eastAsia"/>
          <w:kern w:val="0"/>
          <w:sz w:val="28"/>
          <w:szCs w:val="28"/>
        </w:rPr>
        <w:t>递延支付利息权：本期债券附设发行人递延支付利息权，除非发生强制付息</w:t>
      </w:r>
      <w:r w:rsidR="00CD0255" w:rsidRPr="00631298">
        <w:rPr>
          <w:rFonts w:ascii="宋体" w:eastAsia="宋体" w:hAnsi="宋体" w:cs="Times New Roman" w:hint="eastAsia"/>
          <w:kern w:val="0"/>
          <w:sz w:val="28"/>
          <w:szCs w:val="28"/>
        </w:rPr>
        <w:t>事件，本期债券的每个付息日，发行人可自行选择将当期利息以及按照本条款已经递延的所有利息及其孳息推迟至下一个付息日支付，且不受到任何递延支付利息次数的限制；前述利息递延不属于发行人未能按照约定足额支付利息的行为。如发行人决定递延支付利息的，发行人应在付息日前</w:t>
      </w:r>
      <w:r w:rsidR="00CD0255" w:rsidRPr="00631298">
        <w:rPr>
          <w:rFonts w:ascii="宋体" w:eastAsia="宋体" w:hAnsi="宋体" w:cs="Times New Roman"/>
          <w:kern w:val="0"/>
          <w:sz w:val="28"/>
          <w:szCs w:val="28"/>
        </w:rPr>
        <w:t>5个工作日披露《递延支付利息公告》。</w:t>
      </w:r>
    </w:p>
    <w:p w:rsidR="00BA3AB3" w:rsidRPr="00631298" w:rsidRDefault="00CD0255"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递延支付的金额将按照当期执行的利率计算复息。在下个利息支</w:t>
      </w:r>
      <w:r w:rsidRPr="00631298">
        <w:rPr>
          <w:rFonts w:ascii="宋体" w:eastAsia="宋体" w:hAnsi="宋体" w:cs="Times New Roman" w:hint="eastAsia"/>
          <w:kern w:val="0"/>
          <w:sz w:val="28"/>
          <w:szCs w:val="28"/>
        </w:rPr>
        <w:lastRenderedPageBreak/>
        <w:t>付日，若发行人继续选择延后支付，则上述递延支付的金额产生的复息将加入已经递延的所有利息及其孳息中继续计算利息。</w:t>
      </w:r>
    </w:p>
    <w:p w:rsidR="00FE6373"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（九）</w:t>
      </w:r>
      <w:r w:rsidR="00CD0255" w:rsidRPr="00631298">
        <w:rPr>
          <w:rFonts w:ascii="宋体" w:eastAsia="宋体" w:hAnsi="宋体" w:cs="Times New Roman" w:hint="eastAsia"/>
          <w:kern w:val="0"/>
          <w:sz w:val="28"/>
          <w:szCs w:val="28"/>
        </w:rPr>
        <w:t>付息日：在发行人不行使递延支付利息权的情况下，每年的</w:t>
      </w:r>
      <w:r w:rsidR="00CD0255" w:rsidRPr="00631298">
        <w:rPr>
          <w:rFonts w:ascii="宋体" w:eastAsia="宋体" w:hAnsi="宋体" w:cs="Times New Roman"/>
          <w:kern w:val="0"/>
          <w:sz w:val="28"/>
          <w:szCs w:val="28"/>
        </w:rPr>
        <w:t>8月17日（如遇法定节假日或休息日延至其后的第1个交易日；顺延期间付息款项不另计利息）；在发行人行使递延支付利息权的情况下，付息日以发行人公告的《递延支付利息公告》为准（如遇法定节假日或休息日延至其后的第1个交易日；递延支付的金额将按照当期执行的利率计算复息）。</w:t>
      </w:r>
    </w:p>
    <w:p w:rsidR="00331125"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（十）</w:t>
      </w:r>
      <w:r w:rsidR="00331125" w:rsidRPr="00631298">
        <w:rPr>
          <w:rFonts w:ascii="宋体" w:eastAsia="宋体" w:hAnsi="宋体" w:cs="Times New Roman" w:hint="eastAsia"/>
          <w:kern w:val="0"/>
          <w:sz w:val="28"/>
          <w:szCs w:val="28"/>
        </w:rPr>
        <w:t>兑付日：</w:t>
      </w:r>
      <w:r w:rsidR="00CD0255" w:rsidRPr="00631298">
        <w:rPr>
          <w:rFonts w:ascii="宋体" w:eastAsia="宋体" w:hAnsi="宋体" w:cs="Times New Roman" w:hint="eastAsia"/>
          <w:kern w:val="0"/>
          <w:sz w:val="28"/>
          <w:szCs w:val="28"/>
        </w:rPr>
        <w:t>若在本期债券的某一续期选择权行权年度，发行人选择全额兑付本期债券，则该计息年度的付息日即为本期债券的兑付日（如遇法定节假日或休息日，则顺延至其后的第</w:t>
      </w:r>
      <w:r w:rsidR="00CD0255" w:rsidRPr="00631298">
        <w:rPr>
          <w:rFonts w:ascii="宋体" w:eastAsia="宋体" w:hAnsi="宋体" w:cs="Times New Roman"/>
          <w:kern w:val="0"/>
          <w:sz w:val="28"/>
          <w:szCs w:val="28"/>
        </w:rPr>
        <w:t>1个交易日）。</w:t>
      </w:r>
    </w:p>
    <w:p w:rsidR="00FE6373"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（十一）</w:t>
      </w:r>
      <w:r w:rsidR="00FE6373" w:rsidRPr="00631298">
        <w:rPr>
          <w:rFonts w:ascii="宋体" w:eastAsia="宋体" w:hAnsi="宋体" w:cs="Times New Roman"/>
          <w:kern w:val="0"/>
          <w:sz w:val="28"/>
          <w:szCs w:val="28"/>
        </w:rPr>
        <w:t>上市时间和地点：本期债券于201</w:t>
      </w:r>
      <w:r w:rsidR="00571EC9" w:rsidRPr="00631298">
        <w:rPr>
          <w:rFonts w:ascii="宋体" w:eastAsia="宋体" w:hAnsi="宋体" w:cs="Times New Roman"/>
          <w:kern w:val="0"/>
          <w:sz w:val="28"/>
          <w:szCs w:val="28"/>
        </w:rPr>
        <w:t>7</w:t>
      </w:r>
      <w:r w:rsidR="00FE6373" w:rsidRPr="00631298">
        <w:rPr>
          <w:rFonts w:ascii="宋体" w:eastAsia="宋体" w:hAnsi="宋体" w:cs="Times New Roman"/>
          <w:kern w:val="0"/>
          <w:sz w:val="28"/>
          <w:szCs w:val="28"/>
        </w:rPr>
        <w:t>年</w:t>
      </w:r>
      <w:r w:rsidR="00CD0255" w:rsidRPr="00631298">
        <w:rPr>
          <w:rFonts w:ascii="宋体" w:eastAsia="宋体" w:hAnsi="宋体" w:cs="Times New Roman"/>
          <w:kern w:val="0"/>
          <w:sz w:val="28"/>
          <w:szCs w:val="28"/>
        </w:rPr>
        <w:t>9</w:t>
      </w:r>
      <w:r w:rsidR="00FE6373" w:rsidRPr="00631298">
        <w:rPr>
          <w:rFonts w:ascii="宋体" w:eastAsia="宋体" w:hAnsi="宋体" w:cs="Times New Roman"/>
          <w:kern w:val="0"/>
          <w:sz w:val="28"/>
          <w:szCs w:val="28"/>
        </w:rPr>
        <w:t>月</w:t>
      </w:r>
      <w:r w:rsidR="00CD0255" w:rsidRPr="00631298">
        <w:rPr>
          <w:rFonts w:ascii="宋体" w:eastAsia="宋体" w:hAnsi="宋体" w:cs="Times New Roman"/>
          <w:kern w:val="0"/>
          <w:sz w:val="28"/>
          <w:szCs w:val="28"/>
        </w:rPr>
        <w:t>4</w:t>
      </w:r>
      <w:r w:rsidR="00FE6373" w:rsidRPr="00631298">
        <w:rPr>
          <w:rFonts w:ascii="宋体" w:eastAsia="宋体" w:hAnsi="宋体" w:cs="Times New Roman"/>
          <w:kern w:val="0"/>
          <w:sz w:val="28"/>
          <w:szCs w:val="28"/>
        </w:rPr>
        <w:t>日在上海证券交易所上市交易。</w:t>
      </w:r>
    </w:p>
    <w:p w:rsidR="00331125"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（十二）</w:t>
      </w:r>
      <w:r w:rsidR="00331125" w:rsidRPr="00631298">
        <w:rPr>
          <w:rFonts w:ascii="宋体" w:eastAsia="宋体" w:hAnsi="宋体" w:cs="Times New Roman" w:hint="eastAsia"/>
          <w:kern w:val="0"/>
          <w:sz w:val="28"/>
          <w:szCs w:val="28"/>
        </w:rPr>
        <w:t>登记、托管、委托债券派息、兑付机构：中国证券登记结算有限责任公司上海分公司。</w:t>
      </w:r>
    </w:p>
    <w:p w:rsidR="00FE6373" w:rsidRPr="00631298" w:rsidRDefault="00FE6373" w:rsidP="00631298">
      <w:pPr>
        <w:spacing w:line="520" w:lineRule="exact"/>
        <w:ind w:firstLineChars="200" w:firstLine="562"/>
        <w:rPr>
          <w:rFonts w:ascii="宋体" w:eastAsia="宋体" w:hAnsi="宋体"/>
          <w:b/>
          <w:sz w:val="28"/>
          <w:szCs w:val="28"/>
        </w:rPr>
      </w:pPr>
      <w:r w:rsidRPr="00631298">
        <w:rPr>
          <w:rFonts w:ascii="宋体" w:eastAsia="宋体" w:hAnsi="宋体" w:hint="eastAsia"/>
          <w:b/>
          <w:sz w:val="28"/>
          <w:szCs w:val="28"/>
        </w:rPr>
        <w:t>二</w:t>
      </w:r>
      <w:r w:rsidR="00364E72" w:rsidRPr="00631298">
        <w:rPr>
          <w:rFonts w:ascii="宋体" w:eastAsia="宋体" w:hAnsi="宋体"/>
          <w:b/>
          <w:sz w:val="28"/>
          <w:szCs w:val="28"/>
        </w:rPr>
        <w:t>、</w:t>
      </w:r>
      <w:r w:rsidRPr="00631298">
        <w:rPr>
          <w:rFonts w:ascii="宋体" w:eastAsia="宋体" w:hAnsi="宋体" w:hint="eastAsia"/>
          <w:b/>
          <w:sz w:val="28"/>
          <w:szCs w:val="28"/>
        </w:rPr>
        <w:t>本次付息方案</w:t>
      </w:r>
    </w:p>
    <w:p w:rsidR="00FE6373" w:rsidRPr="00631298" w:rsidRDefault="00234D8F"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kern w:val="0"/>
          <w:sz w:val="28"/>
          <w:szCs w:val="28"/>
        </w:rPr>
        <w:t>本年度计息期限</w:t>
      </w:r>
      <w:r w:rsidR="00F36983" w:rsidRPr="00631298">
        <w:rPr>
          <w:rFonts w:ascii="宋体" w:eastAsia="宋体" w:hAnsi="宋体" w:cs="Times New Roman" w:hint="eastAsia"/>
          <w:kern w:val="0"/>
          <w:sz w:val="28"/>
          <w:szCs w:val="28"/>
        </w:rPr>
        <w:t>为</w:t>
      </w:r>
      <w:r w:rsidRPr="00631298">
        <w:rPr>
          <w:rFonts w:ascii="宋体" w:eastAsia="宋体" w:hAnsi="宋体" w:cs="Times New Roman"/>
          <w:kern w:val="0"/>
          <w:sz w:val="28"/>
          <w:szCs w:val="28"/>
        </w:rPr>
        <w:t>2018年</w:t>
      </w:r>
      <w:r w:rsidR="00571EC9" w:rsidRPr="00631298">
        <w:rPr>
          <w:rFonts w:ascii="宋体" w:eastAsia="宋体" w:hAnsi="宋体" w:cs="Times New Roman"/>
          <w:kern w:val="0"/>
          <w:sz w:val="28"/>
          <w:szCs w:val="28"/>
        </w:rPr>
        <w:t>8月17日</w:t>
      </w:r>
      <w:r w:rsidRPr="00631298">
        <w:rPr>
          <w:rFonts w:ascii="宋体" w:eastAsia="宋体" w:hAnsi="宋体" w:cs="Times New Roman"/>
          <w:kern w:val="0"/>
          <w:sz w:val="28"/>
          <w:szCs w:val="28"/>
        </w:rPr>
        <w:t>至</w:t>
      </w:r>
      <w:r w:rsidR="00571EC9" w:rsidRPr="00631298">
        <w:rPr>
          <w:rFonts w:ascii="宋体" w:eastAsia="宋体" w:hAnsi="宋体" w:cs="Times New Roman"/>
          <w:kern w:val="0"/>
          <w:sz w:val="28"/>
          <w:szCs w:val="28"/>
        </w:rPr>
        <w:t>2019年8月16日</w:t>
      </w:r>
      <w:r w:rsidRPr="00631298">
        <w:rPr>
          <w:rFonts w:ascii="宋体" w:eastAsia="宋体" w:hAnsi="宋体" w:cs="Times New Roman"/>
          <w:kern w:val="0"/>
          <w:sz w:val="28"/>
          <w:szCs w:val="28"/>
        </w:rPr>
        <w:t>，逾期部分不另计利息。</w:t>
      </w:r>
      <w:r w:rsidR="00FE6373" w:rsidRPr="00631298">
        <w:rPr>
          <w:rFonts w:ascii="宋体" w:eastAsia="宋体" w:hAnsi="宋体" w:cs="Times New Roman" w:hint="eastAsia"/>
          <w:kern w:val="0"/>
          <w:sz w:val="28"/>
          <w:szCs w:val="28"/>
        </w:rPr>
        <w:t>本期债券的票面利率为</w:t>
      </w:r>
      <w:r w:rsidR="00FE6373" w:rsidRPr="00631298">
        <w:rPr>
          <w:rFonts w:ascii="宋体" w:eastAsia="宋体" w:hAnsi="宋体" w:cs="Times New Roman"/>
          <w:kern w:val="0"/>
          <w:sz w:val="28"/>
          <w:szCs w:val="28"/>
        </w:rPr>
        <w:t>5.</w:t>
      </w:r>
      <w:r w:rsidR="00571EC9" w:rsidRPr="00631298">
        <w:rPr>
          <w:rFonts w:ascii="宋体" w:eastAsia="宋体" w:hAnsi="宋体" w:cs="Times New Roman"/>
          <w:kern w:val="0"/>
          <w:sz w:val="28"/>
          <w:szCs w:val="28"/>
        </w:rPr>
        <w:t>7</w:t>
      </w:r>
      <w:r w:rsidR="00FE6373" w:rsidRPr="00631298">
        <w:rPr>
          <w:rFonts w:ascii="宋体" w:eastAsia="宋体" w:hAnsi="宋体" w:cs="Times New Roman"/>
          <w:kern w:val="0"/>
          <w:sz w:val="28"/>
          <w:szCs w:val="28"/>
        </w:rPr>
        <w:t>%，每手</w:t>
      </w:r>
      <w:r w:rsidR="0053782C" w:rsidRPr="00631298">
        <w:rPr>
          <w:rFonts w:ascii="宋体" w:eastAsia="宋体" w:hAnsi="宋体" w:cs="Times New Roman" w:hint="eastAsia"/>
          <w:kern w:val="0"/>
          <w:sz w:val="28"/>
          <w:szCs w:val="28"/>
        </w:rPr>
        <w:t>“</w:t>
      </w:r>
      <w:r w:rsidR="00571EC9" w:rsidRPr="00631298">
        <w:rPr>
          <w:rFonts w:ascii="宋体" w:eastAsia="宋体" w:hAnsi="宋体" w:cs="Times New Roman"/>
          <w:kern w:val="0"/>
          <w:sz w:val="28"/>
          <w:szCs w:val="28"/>
        </w:rPr>
        <w:t>17兖煤Y1</w:t>
      </w:r>
      <w:r w:rsidR="0053782C" w:rsidRPr="00631298">
        <w:rPr>
          <w:rFonts w:ascii="宋体" w:eastAsia="宋体" w:hAnsi="宋体" w:cs="Times New Roman" w:hint="eastAsia"/>
          <w:kern w:val="0"/>
          <w:sz w:val="28"/>
          <w:szCs w:val="28"/>
        </w:rPr>
        <w:t>”</w:t>
      </w:r>
      <w:r w:rsidR="00FE6373" w:rsidRPr="00631298">
        <w:rPr>
          <w:rFonts w:ascii="宋体" w:eastAsia="宋体" w:hAnsi="宋体" w:cs="Times New Roman"/>
          <w:kern w:val="0"/>
          <w:sz w:val="28"/>
          <w:szCs w:val="28"/>
        </w:rPr>
        <w:t>（面值1,000元）派发利息为人民币</w:t>
      </w:r>
      <w:r w:rsidR="00571EC9" w:rsidRPr="00631298">
        <w:rPr>
          <w:rFonts w:ascii="宋体" w:eastAsia="宋体" w:hAnsi="宋体" w:cs="Times New Roman"/>
          <w:kern w:val="0"/>
          <w:sz w:val="28"/>
          <w:szCs w:val="28"/>
        </w:rPr>
        <w:t>57</w:t>
      </w:r>
      <w:r w:rsidR="0053782C" w:rsidRPr="00631298">
        <w:rPr>
          <w:rFonts w:ascii="宋体" w:eastAsia="宋体" w:hAnsi="宋体" w:cs="Times New Roman"/>
          <w:kern w:val="0"/>
          <w:sz w:val="28"/>
          <w:szCs w:val="28"/>
        </w:rPr>
        <w:t>.00</w:t>
      </w:r>
      <w:r w:rsidR="00FE6373" w:rsidRPr="00631298">
        <w:rPr>
          <w:rFonts w:ascii="宋体" w:eastAsia="宋体" w:hAnsi="宋体" w:cs="Times New Roman"/>
          <w:kern w:val="0"/>
          <w:sz w:val="28"/>
          <w:szCs w:val="28"/>
        </w:rPr>
        <w:t>元（含税）。</w:t>
      </w:r>
    </w:p>
    <w:p w:rsidR="0053782C" w:rsidRPr="00631298" w:rsidRDefault="0053782C" w:rsidP="00631298">
      <w:pPr>
        <w:spacing w:line="520" w:lineRule="exact"/>
        <w:ind w:firstLineChars="200" w:firstLine="562"/>
        <w:rPr>
          <w:rFonts w:ascii="宋体" w:eastAsia="宋体" w:hAnsi="宋体"/>
          <w:b/>
          <w:sz w:val="28"/>
          <w:szCs w:val="28"/>
        </w:rPr>
      </w:pPr>
      <w:r w:rsidRPr="00631298">
        <w:rPr>
          <w:rFonts w:ascii="宋体" w:eastAsia="宋体" w:hAnsi="宋体" w:hint="eastAsia"/>
          <w:b/>
          <w:sz w:val="28"/>
          <w:szCs w:val="28"/>
        </w:rPr>
        <w:t>三</w:t>
      </w:r>
      <w:r w:rsidRPr="00631298">
        <w:rPr>
          <w:rFonts w:ascii="宋体" w:eastAsia="宋体" w:hAnsi="宋体"/>
          <w:b/>
          <w:sz w:val="28"/>
          <w:szCs w:val="28"/>
        </w:rPr>
        <w:t>、</w:t>
      </w:r>
      <w:r w:rsidRPr="00631298">
        <w:rPr>
          <w:rFonts w:ascii="宋体" w:eastAsia="宋体" w:hAnsi="宋体" w:hint="eastAsia"/>
          <w:b/>
          <w:sz w:val="28"/>
          <w:szCs w:val="28"/>
        </w:rPr>
        <w:t>债权登记日及付息日</w:t>
      </w:r>
    </w:p>
    <w:p w:rsidR="0053782C"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（一）</w:t>
      </w:r>
      <w:r w:rsidR="0053782C" w:rsidRPr="00631298">
        <w:rPr>
          <w:rFonts w:ascii="宋体" w:eastAsia="宋体" w:hAnsi="宋体" w:cs="Times New Roman"/>
          <w:kern w:val="0"/>
          <w:sz w:val="28"/>
          <w:szCs w:val="28"/>
        </w:rPr>
        <w:t>本次付息债权登记日：</w:t>
      </w:r>
      <w:r w:rsidR="00571EC9" w:rsidRPr="00631298">
        <w:rPr>
          <w:rFonts w:ascii="宋体" w:eastAsia="宋体" w:hAnsi="宋体" w:cs="Times New Roman"/>
          <w:kern w:val="0"/>
          <w:sz w:val="28"/>
          <w:szCs w:val="28"/>
        </w:rPr>
        <w:t>2019年8月16日</w:t>
      </w:r>
      <w:r w:rsidR="0053782C" w:rsidRPr="00631298">
        <w:rPr>
          <w:rFonts w:ascii="宋体" w:eastAsia="宋体" w:hAnsi="宋体" w:cs="Times New Roman"/>
          <w:kern w:val="0"/>
          <w:sz w:val="28"/>
          <w:szCs w:val="28"/>
        </w:rPr>
        <w:t>。</w:t>
      </w:r>
    </w:p>
    <w:p w:rsidR="0053782C"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（二）</w:t>
      </w:r>
      <w:r w:rsidR="0053782C" w:rsidRPr="00631298">
        <w:rPr>
          <w:rFonts w:ascii="宋体" w:eastAsia="宋体" w:hAnsi="宋体" w:cs="Times New Roman"/>
          <w:kern w:val="0"/>
          <w:sz w:val="28"/>
          <w:szCs w:val="28"/>
        </w:rPr>
        <w:t>本次付息日：</w:t>
      </w:r>
      <w:r w:rsidR="00571EC9" w:rsidRPr="00631298">
        <w:rPr>
          <w:rFonts w:ascii="宋体" w:eastAsia="宋体" w:hAnsi="宋体" w:cs="Times New Roman"/>
          <w:kern w:val="0"/>
          <w:sz w:val="28"/>
          <w:szCs w:val="28"/>
        </w:rPr>
        <w:t>2019年8月19日</w:t>
      </w:r>
      <w:r w:rsidR="0053782C" w:rsidRPr="00631298">
        <w:rPr>
          <w:rFonts w:ascii="宋体" w:eastAsia="宋体" w:hAnsi="宋体" w:cs="Times New Roman"/>
          <w:kern w:val="0"/>
          <w:sz w:val="28"/>
          <w:szCs w:val="28"/>
        </w:rPr>
        <w:t>。</w:t>
      </w:r>
    </w:p>
    <w:p w:rsidR="0053782C" w:rsidRPr="00631298" w:rsidRDefault="0053782C" w:rsidP="00631298">
      <w:pPr>
        <w:spacing w:line="520" w:lineRule="exact"/>
        <w:ind w:firstLineChars="200" w:firstLine="562"/>
        <w:rPr>
          <w:rFonts w:ascii="宋体" w:eastAsia="宋体" w:hAnsi="宋体"/>
          <w:b/>
          <w:sz w:val="28"/>
          <w:szCs w:val="28"/>
        </w:rPr>
      </w:pPr>
      <w:r w:rsidRPr="00631298">
        <w:rPr>
          <w:rFonts w:ascii="宋体" w:eastAsia="宋体" w:hAnsi="宋体" w:hint="eastAsia"/>
          <w:b/>
          <w:sz w:val="28"/>
          <w:szCs w:val="28"/>
        </w:rPr>
        <w:t>四</w:t>
      </w:r>
      <w:r w:rsidRPr="00631298">
        <w:rPr>
          <w:rFonts w:ascii="宋体" w:eastAsia="宋体" w:hAnsi="宋体"/>
          <w:b/>
          <w:sz w:val="28"/>
          <w:szCs w:val="28"/>
        </w:rPr>
        <w:t>、</w:t>
      </w:r>
      <w:r w:rsidRPr="00631298">
        <w:rPr>
          <w:rFonts w:ascii="宋体" w:eastAsia="宋体" w:hAnsi="宋体" w:hint="eastAsia"/>
          <w:b/>
          <w:sz w:val="28"/>
          <w:szCs w:val="28"/>
        </w:rPr>
        <w:t>付息对象</w:t>
      </w:r>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本次付息对象为截止</w:t>
      </w:r>
      <w:r w:rsidR="00571EC9" w:rsidRPr="00631298">
        <w:rPr>
          <w:rFonts w:ascii="宋体" w:eastAsia="宋体" w:hAnsi="宋体" w:cs="Times New Roman"/>
          <w:kern w:val="0"/>
          <w:sz w:val="28"/>
          <w:szCs w:val="28"/>
        </w:rPr>
        <w:t>2019年8月16日</w:t>
      </w:r>
      <w:r w:rsidRPr="00631298">
        <w:rPr>
          <w:rFonts w:ascii="宋体" w:eastAsia="宋体" w:hAnsi="宋体" w:cs="Times New Roman"/>
          <w:kern w:val="0"/>
          <w:sz w:val="28"/>
          <w:szCs w:val="28"/>
        </w:rPr>
        <w:t>（该日期为债权登记日）上海证券交易所收市后，在中国证券登记结算有限责任公司上海分公司登记在册的全体</w:t>
      </w:r>
      <w:r w:rsidRPr="00631298">
        <w:rPr>
          <w:rFonts w:ascii="宋体" w:eastAsia="宋体" w:hAnsi="宋体" w:cs="Times New Roman" w:hint="eastAsia"/>
          <w:kern w:val="0"/>
          <w:sz w:val="28"/>
          <w:szCs w:val="28"/>
        </w:rPr>
        <w:t>“</w:t>
      </w:r>
      <w:r w:rsidR="00571EC9" w:rsidRPr="00631298">
        <w:rPr>
          <w:rFonts w:ascii="宋体" w:eastAsia="宋体" w:hAnsi="宋体" w:cs="Times New Roman"/>
          <w:kern w:val="0"/>
          <w:sz w:val="28"/>
          <w:szCs w:val="28"/>
        </w:rPr>
        <w:t>17兖煤Y1</w:t>
      </w:r>
      <w:r w:rsidRPr="00631298">
        <w:rPr>
          <w:rFonts w:ascii="宋体" w:eastAsia="宋体" w:hAnsi="宋体" w:cs="Times New Roman" w:hint="eastAsia"/>
          <w:kern w:val="0"/>
          <w:sz w:val="28"/>
          <w:szCs w:val="28"/>
        </w:rPr>
        <w:t>”</w:t>
      </w:r>
      <w:r w:rsidRPr="00631298">
        <w:rPr>
          <w:rFonts w:ascii="宋体" w:eastAsia="宋体" w:hAnsi="宋体" w:cs="Times New Roman"/>
          <w:kern w:val="0"/>
          <w:sz w:val="28"/>
          <w:szCs w:val="28"/>
        </w:rPr>
        <w:t>持有人。</w:t>
      </w:r>
    </w:p>
    <w:p w:rsidR="0053782C" w:rsidRPr="00631298" w:rsidRDefault="0053782C" w:rsidP="00631298">
      <w:pPr>
        <w:spacing w:line="520" w:lineRule="exact"/>
        <w:ind w:firstLineChars="200" w:firstLine="562"/>
        <w:rPr>
          <w:rFonts w:ascii="宋体" w:eastAsia="宋体" w:hAnsi="宋体"/>
          <w:b/>
          <w:sz w:val="28"/>
          <w:szCs w:val="28"/>
        </w:rPr>
      </w:pPr>
      <w:r w:rsidRPr="00631298">
        <w:rPr>
          <w:rFonts w:ascii="宋体" w:eastAsia="宋体" w:hAnsi="宋体" w:hint="eastAsia"/>
          <w:b/>
          <w:sz w:val="28"/>
          <w:szCs w:val="28"/>
        </w:rPr>
        <w:lastRenderedPageBreak/>
        <w:t>五</w:t>
      </w:r>
      <w:r w:rsidRPr="00631298">
        <w:rPr>
          <w:rFonts w:ascii="宋体" w:eastAsia="宋体" w:hAnsi="宋体"/>
          <w:b/>
          <w:sz w:val="28"/>
          <w:szCs w:val="28"/>
        </w:rPr>
        <w:t>、</w:t>
      </w:r>
      <w:r w:rsidRPr="00631298">
        <w:rPr>
          <w:rFonts w:ascii="宋体" w:eastAsia="宋体" w:hAnsi="宋体" w:hint="eastAsia"/>
          <w:b/>
          <w:sz w:val="28"/>
          <w:szCs w:val="28"/>
        </w:rPr>
        <w:t>付息</w:t>
      </w:r>
      <w:r w:rsidR="00331125" w:rsidRPr="00631298">
        <w:rPr>
          <w:rFonts w:ascii="宋体" w:eastAsia="宋体" w:hAnsi="宋体" w:hint="eastAsia"/>
          <w:b/>
          <w:sz w:val="28"/>
          <w:szCs w:val="28"/>
        </w:rPr>
        <w:t>办</w:t>
      </w:r>
      <w:r w:rsidRPr="00631298">
        <w:rPr>
          <w:rFonts w:ascii="宋体" w:eastAsia="宋体" w:hAnsi="宋体" w:hint="eastAsia"/>
          <w:b/>
          <w:sz w:val="28"/>
          <w:szCs w:val="28"/>
        </w:rPr>
        <w:t>法</w:t>
      </w:r>
    </w:p>
    <w:p w:rsidR="00331125"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（一）</w:t>
      </w:r>
      <w:r w:rsidR="00331125" w:rsidRPr="00631298">
        <w:rPr>
          <w:rFonts w:ascii="宋体" w:eastAsia="宋体" w:hAnsi="宋体" w:cs="Times New Roman" w:hint="eastAsia"/>
          <w:kern w:val="0"/>
          <w:sz w:val="28"/>
          <w:szCs w:val="28"/>
        </w:rPr>
        <w:t>本公司己与中国证券登记结算有限责任公司上海分公司签订了《委托代理债券兑付、兑息协议》，委托中国证券登记结算有限责任公司上海分公司进行债券兑付、兑息。本公司将在本年度兑息日</w:t>
      </w:r>
      <w:r w:rsidR="00331125" w:rsidRPr="00631298">
        <w:rPr>
          <w:rFonts w:ascii="宋体" w:eastAsia="宋体" w:hAnsi="宋体" w:cs="Times New Roman"/>
          <w:kern w:val="0"/>
          <w:sz w:val="28"/>
          <w:szCs w:val="28"/>
        </w:rPr>
        <w:t>2</w:t>
      </w:r>
      <w:r w:rsidR="00331125" w:rsidRPr="00631298">
        <w:rPr>
          <w:rFonts w:ascii="宋体" w:eastAsia="宋体" w:hAnsi="宋体" w:cs="Times New Roman" w:hint="eastAsia"/>
          <w:kern w:val="0"/>
          <w:sz w:val="28"/>
          <w:szCs w:val="28"/>
        </w:rPr>
        <w:t>个交易日前将本年度债券的利息足额划付至中国证券登记结算有限责任公司上海分公司指定的银行账户。如本公司未按时足额将债券兑付、兑息资金划入中国证券登记结算有限责任公司上海分公司指定的银行账户，则中国证券登记结算有限责任公司上海分公司将根据协议终止委托代理债券兑付、兑息服务，后续兑付、兑息工作由本公司自行负责办理，相关实施事宜以本公司的公告为准。</w:t>
      </w:r>
    </w:p>
    <w:p w:rsidR="0053782C"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（二）</w:t>
      </w:r>
      <w:r w:rsidR="00331125" w:rsidRPr="00631298">
        <w:rPr>
          <w:rFonts w:ascii="宋体" w:eastAsia="宋体" w:hAnsi="宋体" w:cs="Times New Roman" w:hint="eastAsia"/>
          <w:kern w:val="0"/>
          <w:sz w:val="28"/>
          <w:szCs w:val="28"/>
        </w:rPr>
        <w:t>中国证券登记结算有限责任公司上海分公司在收到款项后，通过资金结算系统将债券利息划付给相应的兑付机构（证券公司或中国证券登记结算有限责任公司上海分公司认可的其他机构），投资者于兑付机构领取债券利息。</w:t>
      </w:r>
    </w:p>
    <w:p w:rsidR="0053782C" w:rsidRPr="00631298" w:rsidRDefault="0053782C" w:rsidP="00631298">
      <w:pPr>
        <w:spacing w:line="520" w:lineRule="exact"/>
        <w:ind w:firstLineChars="200" w:firstLine="562"/>
        <w:rPr>
          <w:rFonts w:ascii="宋体" w:eastAsia="宋体" w:hAnsi="宋体"/>
          <w:b/>
          <w:sz w:val="28"/>
          <w:szCs w:val="28"/>
        </w:rPr>
      </w:pPr>
      <w:r w:rsidRPr="00631298">
        <w:rPr>
          <w:rFonts w:ascii="宋体" w:eastAsia="宋体" w:hAnsi="宋体" w:hint="eastAsia"/>
          <w:b/>
          <w:sz w:val="28"/>
          <w:szCs w:val="28"/>
        </w:rPr>
        <w:t>六</w:t>
      </w:r>
      <w:r w:rsidRPr="00631298">
        <w:rPr>
          <w:rFonts w:ascii="宋体" w:eastAsia="宋体" w:hAnsi="宋体"/>
          <w:b/>
          <w:sz w:val="28"/>
          <w:szCs w:val="28"/>
        </w:rPr>
        <w:t>、</w:t>
      </w:r>
      <w:r w:rsidRPr="00631298">
        <w:rPr>
          <w:rFonts w:ascii="宋体" w:eastAsia="宋体" w:hAnsi="宋体" w:hint="eastAsia"/>
          <w:b/>
          <w:sz w:val="28"/>
          <w:szCs w:val="28"/>
        </w:rPr>
        <w:t>关于本期债券企业债券利息所得税的征收</w:t>
      </w:r>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（一）关于向个人投资者征收企业债券利息所得税的说明</w:t>
      </w:r>
      <w:bookmarkStart w:id="0" w:name="_GoBack"/>
      <w:bookmarkEnd w:id="0"/>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根据《中华人民共和国个人所得税法》以及其他相关税收法规和文件的规定，本期债券个人投资者应就其获得的债券利息所得缴纳企业债券个人利息所得税。本期债券发行人已在《</w:t>
      </w:r>
      <w:r w:rsidR="00571EC9" w:rsidRPr="00631298">
        <w:rPr>
          <w:rFonts w:ascii="宋体" w:eastAsia="宋体" w:hAnsi="宋体" w:cs="Times New Roman" w:hint="eastAsia"/>
          <w:kern w:val="0"/>
          <w:sz w:val="28"/>
          <w:szCs w:val="28"/>
        </w:rPr>
        <w:t>兖州煤业股份有限公司公开发行2017年可续期公司债券(第一期)</w:t>
      </w:r>
      <w:r w:rsidRPr="00631298">
        <w:rPr>
          <w:rFonts w:ascii="宋体" w:eastAsia="宋体" w:hAnsi="宋体" w:cs="Times New Roman"/>
          <w:kern w:val="0"/>
          <w:sz w:val="28"/>
          <w:szCs w:val="28"/>
        </w:rPr>
        <w:t>募集说明书》及其摘要中对上述规定予以明确说明。</w:t>
      </w:r>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按照《国家税务总局关于加强企业债券利息个人所得税代扣代缴工作的通知》（国税函</w:t>
      </w:r>
      <w:r w:rsidRPr="00631298">
        <w:rPr>
          <w:rFonts w:ascii="宋体" w:eastAsia="宋体" w:hAnsi="宋体" w:cs="Times New Roman"/>
          <w:kern w:val="0"/>
          <w:sz w:val="28"/>
          <w:szCs w:val="28"/>
        </w:rPr>
        <w:t>[2003]612号）规定，本期债券利息个人所得税将统一由各兑付机构负责代扣代缴并直接向各兑付机构所在地的税务部门缴付。请各兑付机构按照个人所得税法的有关规定做好代扣代缴个人所得税工作。如各兑付机构未履行上述债券利息个人所得税</w:t>
      </w:r>
      <w:r w:rsidRPr="00631298">
        <w:rPr>
          <w:rFonts w:ascii="宋体" w:eastAsia="宋体" w:hAnsi="宋体" w:cs="Times New Roman"/>
          <w:kern w:val="0"/>
          <w:sz w:val="28"/>
          <w:szCs w:val="28"/>
        </w:rPr>
        <w:lastRenderedPageBreak/>
        <w:t>的代扣代缴义务，由此产生的法律责任由各兑付机构自行承担。</w:t>
      </w:r>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本期债券利息个人所得税的征缴说明如下：</w:t>
      </w:r>
    </w:p>
    <w:p w:rsidR="0053782C"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1.</w:t>
      </w:r>
      <w:r w:rsidR="0053782C" w:rsidRPr="00631298">
        <w:rPr>
          <w:rFonts w:ascii="宋体" w:eastAsia="宋体" w:hAnsi="宋体" w:cs="Times New Roman"/>
          <w:kern w:val="0"/>
          <w:sz w:val="28"/>
          <w:szCs w:val="28"/>
        </w:rPr>
        <w:t>纳税人：本期债券的个人投资者</w:t>
      </w:r>
    </w:p>
    <w:p w:rsidR="0053782C"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2.</w:t>
      </w:r>
      <w:r w:rsidR="0053782C" w:rsidRPr="00631298">
        <w:rPr>
          <w:rFonts w:ascii="宋体" w:eastAsia="宋体" w:hAnsi="宋体" w:cs="Times New Roman"/>
          <w:kern w:val="0"/>
          <w:sz w:val="28"/>
          <w:szCs w:val="28"/>
        </w:rPr>
        <w:t>征税对象：本期债券的利息所得</w:t>
      </w:r>
    </w:p>
    <w:p w:rsidR="0053782C"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3.</w:t>
      </w:r>
      <w:r w:rsidR="0053782C" w:rsidRPr="00631298">
        <w:rPr>
          <w:rFonts w:ascii="宋体" w:eastAsia="宋体" w:hAnsi="宋体" w:cs="Times New Roman"/>
          <w:kern w:val="0"/>
          <w:sz w:val="28"/>
          <w:szCs w:val="28"/>
        </w:rPr>
        <w:t>征税税率：按利息额的20%征收</w:t>
      </w:r>
    </w:p>
    <w:p w:rsidR="0053782C"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4.</w:t>
      </w:r>
      <w:r w:rsidR="0053782C" w:rsidRPr="00631298">
        <w:rPr>
          <w:rFonts w:ascii="宋体" w:eastAsia="宋体" w:hAnsi="宋体" w:cs="Times New Roman"/>
          <w:kern w:val="0"/>
          <w:sz w:val="28"/>
          <w:szCs w:val="28"/>
        </w:rPr>
        <w:t>征税环节：个人投资者在付息网点领取利息时由付息网点一次性扣除</w:t>
      </w:r>
    </w:p>
    <w:p w:rsidR="0053782C"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5.</w:t>
      </w:r>
      <w:r w:rsidR="0053782C" w:rsidRPr="00631298">
        <w:rPr>
          <w:rFonts w:ascii="宋体" w:eastAsia="宋体" w:hAnsi="宋体" w:cs="Times New Roman"/>
          <w:kern w:val="0"/>
          <w:sz w:val="28"/>
          <w:szCs w:val="28"/>
        </w:rPr>
        <w:t>代扣代缴义务人：负责本期债券付息工作的各付息网点</w:t>
      </w:r>
    </w:p>
    <w:p w:rsidR="0053782C"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6.</w:t>
      </w:r>
      <w:r w:rsidR="0053782C" w:rsidRPr="00631298">
        <w:rPr>
          <w:rFonts w:ascii="宋体" w:eastAsia="宋体" w:hAnsi="宋体" w:cs="Times New Roman"/>
          <w:kern w:val="0"/>
          <w:sz w:val="28"/>
          <w:szCs w:val="28"/>
        </w:rPr>
        <w:t>本期债券利息税的征管部门：各付息网点所在地的税务部门</w:t>
      </w:r>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（二）关于向非居民企业征收企业债券利息所得税的说明</w:t>
      </w:r>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对于持有“</w:t>
      </w:r>
      <w:r w:rsidR="00571EC9" w:rsidRPr="00631298">
        <w:rPr>
          <w:rFonts w:ascii="宋体" w:eastAsia="宋体" w:hAnsi="宋体" w:cs="Times New Roman"/>
          <w:kern w:val="0"/>
          <w:sz w:val="28"/>
          <w:szCs w:val="28"/>
        </w:rPr>
        <w:t>17兖煤Y1</w:t>
      </w:r>
      <w:r w:rsidRPr="00631298">
        <w:rPr>
          <w:rFonts w:ascii="宋体" w:eastAsia="宋体" w:hAnsi="宋体" w:cs="Times New Roman" w:hint="eastAsia"/>
          <w:kern w:val="0"/>
          <w:sz w:val="28"/>
          <w:szCs w:val="28"/>
        </w:rPr>
        <w:t>”</w:t>
      </w:r>
      <w:r w:rsidRPr="00631298">
        <w:rPr>
          <w:rFonts w:ascii="宋体" w:eastAsia="宋体" w:hAnsi="宋体" w:cs="Times New Roman"/>
          <w:kern w:val="0"/>
          <w:sz w:val="28"/>
          <w:szCs w:val="28"/>
        </w:rPr>
        <w:t xml:space="preserve"> 的合格境外机构投资者等非居民企业（其含义同《中华人民共和国企业所得税法》），根据2008年1月1日起施行的《中华人民共和国企业所得税法》及其实施条例、2009年1月1日起施行的《非居民企业所得税源泉扣缴管理暂行办法》（国税发[2009]3号）、2009年1月23日发布的《关于中国居民企业向QFII支付股息、红利、利息代扣代缴企业所得税有关问题的通知》（国税函[2009]47号）以及2018年11月7日《关于境外机构投资境内债券市场企业所得税 增值税政策的通知》等规定，2018年11</w:t>
      </w:r>
      <w:r w:rsidRPr="00631298">
        <w:rPr>
          <w:rFonts w:ascii="宋体" w:eastAsia="宋体" w:hAnsi="宋体" w:cs="Times New Roman" w:hint="eastAsia"/>
          <w:kern w:val="0"/>
          <w:sz w:val="28"/>
          <w:szCs w:val="28"/>
        </w:rPr>
        <w:t>月</w:t>
      </w:r>
      <w:r w:rsidRPr="00631298">
        <w:rPr>
          <w:rFonts w:ascii="宋体" w:eastAsia="宋体" w:hAnsi="宋体" w:cs="Times New Roman"/>
          <w:kern w:val="0"/>
          <w:sz w:val="28"/>
          <w:szCs w:val="28"/>
        </w:rPr>
        <w:t>7日至2021年11月6日期间，非居民企业取得的发行人本期债券利息暂免征收企业所得税。上述暂免征收企业所得税的范围不包括境外机构在境内设立的机构、场所取得的与该机构、场所有实际联系的债券利息。</w:t>
      </w:r>
    </w:p>
    <w:p w:rsidR="0053782C" w:rsidRPr="00631298" w:rsidRDefault="0053782C" w:rsidP="00631298">
      <w:pPr>
        <w:spacing w:line="520" w:lineRule="exact"/>
        <w:ind w:firstLineChars="200" w:firstLine="562"/>
        <w:rPr>
          <w:rFonts w:ascii="宋体" w:eastAsia="宋体" w:hAnsi="宋体" w:cs="Times New Roman"/>
          <w:b/>
          <w:sz w:val="28"/>
          <w:szCs w:val="28"/>
        </w:rPr>
      </w:pPr>
      <w:r w:rsidRPr="00631298">
        <w:rPr>
          <w:rFonts w:ascii="宋体" w:eastAsia="宋体" w:hAnsi="宋体" w:cs="Times New Roman" w:hint="eastAsia"/>
          <w:b/>
          <w:sz w:val="28"/>
          <w:szCs w:val="28"/>
        </w:rPr>
        <w:t>七</w:t>
      </w:r>
      <w:r w:rsidRPr="00631298">
        <w:rPr>
          <w:rFonts w:ascii="宋体" w:eastAsia="宋体" w:hAnsi="宋体" w:cs="Times New Roman"/>
          <w:b/>
          <w:sz w:val="28"/>
          <w:szCs w:val="28"/>
        </w:rPr>
        <w:t>、</w:t>
      </w:r>
      <w:r w:rsidRPr="00631298">
        <w:rPr>
          <w:rFonts w:ascii="宋体" w:eastAsia="宋体" w:hAnsi="宋体" w:cs="Times New Roman" w:hint="eastAsia"/>
          <w:b/>
          <w:sz w:val="28"/>
          <w:szCs w:val="28"/>
        </w:rPr>
        <w:t>本次债券付息的相关机构</w:t>
      </w:r>
    </w:p>
    <w:p w:rsidR="0053782C"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（一）</w:t>
      </w:r>
      <w:r w:rsidR="0053782C" w:rsidRPr="00631298">
        <w:rPr>
          <w:rFonts w:ascii="宋体" w:eastAsia="宋体" w:hAnsi="宋体" w:cs="Times New Roman"/>
          <w:kern w:val="0"/>
          <w:sz w:val="28"/>
          <w:szCs w:val="28"/>
        </w:rPr>
        <w:t xml:space="preserve"> 发行人：</w:t>
      </w:r>
      <w:r w:rsidR="00571EC9" w:rsidRPr="00631298">
        <w:rPr>
          <w:rFonts w:ascii="宋体" w:eastAsia="宋体" w:hAnsi="宋体" w:cs="Times New Roman"/>
          <w:kern w:val="0"/>
          <w:sz w:val="28"/>
          <w:szCs w:val="28"/>
        </w:rPr>
        <w:t>兖州煤业股份有限公司</w:t>
      </w:r>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住所：</w:t>
      </w:r>
      <w:r w:rsidR="008842E6" w:rsidRPr="00631298">
        <w:rPr>
          <w:rFonts w:ascii="宋体" w:eastAsia="宋体" w:hAnsi="宋体" w:cs="Times New Roman"/>
          <w:kern w:val="0"/>
          <w:sz w:val="28"/>
          <w:szCs w:val="28"/>
        </w:rPr>
        <w:t>山东省邹城市凫山南路298号</w:t>
      </w:r>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联系人：</w:t>
      </w:r>
      <w:r w:rsidR="008842E6" w:rsidRPr="00631298">
        <w:rPr>
          <w:rFonts w:ascii="宋体" w:eastAsia="宋体" w:hAnsi="宋体" w:cs="Times New Roman" w:hint="eastAsia"/>
          <w:kern w:val="0"/>
          <w:sz w:val="28"/>
          <w:szCs w:val="28"/>
        </w:rPr>
        <w:t>王巍</w:t>
      </w:r>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lastRenderedPageBreak/>
        <w:t>联系电话：</w:t>
      </w:r>
      <w:r w:rsidR="008842E6" w:rsidRPr="00631298">
        <w:rPr>
          <w:rFonts w:ascii="宋体" w:eastAsia="宋体" w:hAnsi="宋体" w:cs="Times New Roman"/>
          <w:kern w:val="0"/>
          <w:sz w:val="28"/>
          <w:szCs w:val="28"/>
        </w:rPr>
        <w:t>0537-5</w:t>
      </w:r>
      <w:r w:rsidR="008842E6" w:rsidRPr="00631298">
        <w:rPr>
          <w:rFonts w:ascii="宋体" w:eastAsia="宋体" w:hAnsi="宋体" w:cs="Times New Roman" w:hint="eastAsia"/>
          <w:kern w:val="0"/>
          <w:sz w:val="28"/>
          <w:szCs w:val="28"/>
        </w:rPr>
        <w:t>933958</w:t>
      </w:r>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传真：</w:t>
      </w:r>
      <w:r w:rsidR="008842E6" w:rsidRPr="00631298">
        <w:rPr>
          <w:rFonts w:ascii="宋体" w:eastAsia="宋体" w:hAnsi="宋体" w:cs="Times New Roman"/>
          <w:kern w:val="0"/>
          <w:sz w:val="28"/>
          <w:szCs w:val="28"/>
        </w:rPr>
        <w:t>0537-5937036</w:t>
      </w:r>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邮政编码：</w:t>
      </w:r>
      <w:r w:rsidR="008842E6" w:rsidRPr="00631298">
        <w:rPr>
          <w:rFonts w:ascii="宋体" w:eastAsia="宋体" w:hAnsi="宋体" w:cs="Times New Roman"/>
          <w:kern w:val="0"/>
          <w:sz w:val="28"/>
          <w:szCs w:val="28"/>
        </w:rPr>
        <w:t>273500</w:t>
      </w:r>
    </w:p>
    <w:p w:rsidR="0053782C"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（二）</w:t>
      </w:r>
      <w:r w:rsidR="0053782C" w:rsidRPr="00631298">
        <w:rPr>
          <w:rFonts w:ascii="宋体" w:eastAsia="宋体" w:hAnsi="宋体" w:cs="Times New Roman"/>
          <w:kern w:val="0"/>
          <w:sz w:val="28"/>
          <w:szCs w:val="28"/>
        </w:rPr>
        <w:t>主承销商：平安证券股份有限公司</w:t>
      </w:r>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住所</w:t>
      </w:r>
      <w:r w:rsidRPr="00631298">
        <w:rPr>
          <w:rFonts w:ascii="宋体" w:eastAsia="宋体" w:hAnsi="宋体" w:cs="Times New Roman"/>
          <w:kern w:val="0"/>
          <w:sz w:val="28"/>
          <w:szCs w:val="28"/>
        </w:rPr>
        <w:t>: 广东省深圳市福田区益田路5033号平安金融中心61层-64层</w:t>
      </w:r>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法定代表人</w:t>
      </w:r>
      <w:r w:rsidRPr="00631298">
        <w:rPr>
          <w:rFonts w:ascii="宋体" w:eastAsia="宋体" w:hAnsi="宋体" w:cs="Times New Roman"/>
          <w:kern w:val="0"/>
          <w:sz w:val="28"/>
          <w:szCs w:val="28"/>
        </w:rPr>
        <w:t>: 何之江</w:t>
      </w:r>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联系人</w:t>
      </w:r>
      <w:r w:rsidRPr="00631298">
        <w:rPr>
          <w:rFonts w:ascii="宋体" w:eastAsia="宋体" w:hAnsi="宋体" w:cs="Times New Roman"/>
          <w:kern w:val="0"/>
          <w:sz w:val="28"/>
          <w:szCs w:val="28"/>
        </w:rPr>
        <w:t>: 赵洋</w:t>
      </w:r>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联系电话</w:t>
      </w:r>
      <w:r w:rsidRPr="00631298">
        <w:rPr>
          <w:rFonts w:ascii="宋体" w:eastAsia="宋体" w:hAnsi="宋体" w:cs="Times New Roman"/>
          <w:kern w:val="0"/>
          <w:sz w:val="28"/>
          <w:szCs w:val="28"/>
        </w:rPr>
        <w:t>: 0755-81917033</w:t>
      </w:r>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传真：</w:t>
      </w:r>
      <w:r w:rsidRPr="00631298">
        <w:rPr>
          <w:rFonts w:ascii="宋体" w:eastAsia="宋体" w:hAnsi="宋体" w:cs="Times New Roman"/>
          <w:kern w:val="0"/>
          <w:sz w:val="28"/>
          <w:szCs w:val="28"/>
        </w:rPr>
        <w:t>010-66018035</w:t>
      </w:r>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邮政编码：</w:t>
      </w:r>
      <w:r w:rsidRPr="00631298">
        <w:rPr>
          <w:rFonts w:ascii="宋体" w:eastAsia="宋体" w:hAnsi="宋体" w:cs="Times New Roman"/>
          <w:kern w:val="0"/>
          <w:sz w:val="28"/>
          <w:szCs w:val="28"/>
        </w:rPr>
        <w:t>100033</w:t>
      </w:r>
    </w:p>
    <w:p w:rsidR="0053782C" w:rsidRPr="00631298" w:rsidRDefault="0044479D" w:rsidP="00631298">
      <w:pPr>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（三）</w:t>
      </w:r>
      <w:r w:rsidR="0053782C" w:rsidRPr="00631298">
        <w:rPr>
          <w:rFonts w:ascii="宋体" w:eastAsia="宋体" w:hAnsi="宋体" w:cs="Times New Roman"/>
          <w:kern w:val="0"/>
          <w:sz w:val="28"/>
          <w:szCs w:val="28"/>
        </w:rPr>
        <w:t>托管机构：中国证券登记结算有限责任公司上海分公司</w:t>
      </w:r>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地址：上海市陆家嘴东路</w:t>
      </w:r>
      <w:r w:rsidRPr="00631298">
        <w:rPr>
          <w:rFonts w:ascii="宋体" w:eastAsia="宋体" w:hAnsi="宋体" w:cs="Times New Roman"/>
          <w:kern w:val="0"/>
          <w:sz w:val="28"/>
          <w:szCs w:val="28"/>
        </w:rPr>
        <w:t>166 号中国保险大厦3层</w:t>
      </w:r>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联系人：徐瑛</w:t>
      </w:r>
    </w:p>
    <w:p w:rsidR="0053782C" w:rsidRPr="00631298" w:rsidRDefault="0053782C"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联系电话：</w:t>
      </w:r>
      <w:r w:rsidRPr="00631298">
        <w:rPr>
          <w:rFonts w:ascii="宋体" w:eastAsia="宋体" w:hAnsi="宋体" w:cs="Times New Roman"/>
          <w:kern w:val="0"/>
          <w:sz w:val="28"/>
          <w:szCs w:val="28"/>
        </w:rPr>
        <w:t>021-68870114</w:t>
      </w:r>
    </w:p>
    <w:p w:rsidR="0053782C" w:rsidRPr="00631298" w:rsidRDefault="0053782C" w:rsidP="00631298">
      <w:pPr>
        <w:spacing w:line="520" w:lineRule="exact"/>
        <w:ind w:firstLineChars="200" w:firstLine="562"/>
        <w:rPr>
          <w:rFonts w:ascii="宋体" w:eastAsia="宋体" w:hAnsi="宋体" w:cs="Times New Roman"/>
          <w:b/>
          <w:kern w:val="0"/>
          <w:sz w:val="28"/>
          <w:szCs w:val="28"/>
        </w:rPr>
      </w:pPr>
    </w:p>
    <w:p w:rsidR="006F3C22" w:rsidRPr="00631298" w:rsidRDefault="006F3C22" w:rsidP="00631298">
      <w:pPr>
        <w:spacing w:line="520" w:lineRule="exact"/>
        <w:ind w:firstLineChars="200" w:firstLine="560"/>
        <w:rPr>
          <w:rFonts w:ascii="宋体" w:eastAsia="宋体" w:hAnsi="宋体" w:cs="Times New Roman"/>
          <w:kern w:val="0"/>
          <w:sz w:val="28"/>
          <w:szCs w:val="28"/>
        </w:rPr>
      </w:pPr>
      <w:r w:rsidRPr="00631298">
        <w:rPr>
          <w:rFonts w:ascii="宋体" w:eastAsia="宋体" w:hAnsi="宋体" w:cs="Times New Roman" w:hint="eastAsia"/>
          <w:kern w:val="0"/>
          <w:sz w:val="28"/>
          <w:szCs w:val="28"/>
        </w:rPr>
        <w:t>特此公告。</w:t>
      </w:r>
    </w:p>
    <w:p w:rsidR="00D53C8C" w:rsidRPr="00631298" w:rsidRDefault="00D53C8C" w:rsidP="00631298">
      <w:pPr>
        <w:spacing w:line="520" w:lineRule="exact"/>
        <w:ind w:firstLineChars="200" w:firstLine="560"/>
        <w:rPr>
          <w:rFonts w:ascii="宋体" w:eastAsia="宋体" w:hAnsi="宋体" w:cs="Times New Roman"/>
          <w:kern w:val="0"/>
          <w:sz w:val="28"/>
          <w:szCs w:val="28"/>
        </w:rPr>
      </w:pPr>
    </w:p>
    <w:p w:rsidR="00D53C8C" w:rsidRPr="00631298" w:rsidRDefault="00571EC9" w:rsidP="005A054F">
      <w:pPr>
        <w:spacing w:line="520" w:lineRule="exact"/>
        <w:ind w:right="420" w:firstLineChars="200" w:firstLine="560"/>
        <w:jc w:val="right"/>
        <w:rPr>
          <w:rFonts w:ascii="宋体" w:eastAsia="宋体" w:hAnsi="宋体" w:cs="Times New Roman"/>
          <w:kern w:val="0"/>
          <w:sz w:val="28"/>
          <w:szCs w:val="28"/>
        </w:rPr>
      </w:pPr>
      <w:r w:rsidRPr="00631298">
        <w:rPr>
          <w:rFonts w:ascii="宋体" w:eastAsia="宋体" w:hAnsi="宋体" w:cs="Times New Roman" w:hint="eastAsia"/>
          <w:kern w:val="0"/>
          <w:sz w:val="28"/>
          <w:szCs w:val="28"/>
        </w:rPr>
        <w:t>兖州煤业股份有限公司</w:t>
      </w:r>
    </w:p>
    <w:p w:rsidR="006F3C22" w:rsidRPr="00631298" w:rsidRDefault="00631298" w:rsidP="00631298">
      <w:pPr>
        <w:spacing w:line="520" w:lineRule="exact"/>
        <w:ind w:firstLineChars="200" w:firstLine="560"/>
        <w:jc w:val="center"/>
        <w:rPr>
          <w:rFonts w:ascii="宋体" w:eastAsia="宋体" w:hAnsi="宋体" w:cs="Times New Roman"/>
          <w:kern w:val="0"/>
          <w:sz w:val="28"/>
          <w:szCs w:val="28"/>
        </w:rPr>
      </w:pPr>
      <w:r>
        <w:rPr>
          <w:rFonts w:ascii="宋体" w:eastAsia="宋体" w:hAnsi="宋体" w:cs="Times New Roman" w:hint="eastAsia"/>
          <w:kern w:val="0"/>
          <w:sz w:val="28"/>
          <w:szCs w:val="28"/>
        </w:rPr>
        <w:t xml:space="preserve">  </w:t>
      </w:r>
      <w:r w:rsidR="005A054F">
        <w:rPr>
          <w:rFonts w:ascii="宋体" w:eastAsia="宋体" w:hAnsi="宋体" w:cs="Times New Roman" w:hint="eastAsia"/>
          <w:kern w:val="0"/>
          <w:sz w:val="28"/>
          <w:szCs w:val="28"/>
        </w:rPr>
        <w:t xml:space="preserve">                          </w:t>
      </w:r>
      <w:r w:rsidR="00571EC9" w:rsidRPr="00631298">
        <w:rPr>
          <w:rFonts w:ascii="宋体" w:eastAsia="宋体" w:hAnsi="宋体" w:cs="Times New Roman" w:hint="eastAsia"/>
          <w:kern w:val="0"/>
          <w:sz w:val="28"/>
          <w:szCs w:val="28"/>
        </w:rPr>
        <w:t>2</w:t>
      </w:r>
      <w:r w:rsidR="00571EC9" w:rsidRPr="00631298">
        <w:rPr>
          <w:rFonts w:ascii="宋体" w:eastAsia="宋体" w:hAnsi="宋体" w:cs="Times New Roman"/>
          <w:kern w:val="0"/>
          <w:sz w:val="28"/>
          <w:szCs w:val="28"/>
        </w:rPr>
        <w:t>019</w:t>
      </w:r>
      <w:r w:rsidR="006F3C22" w:rsidRPr="00631298">
        <w:rPr>
          <w:rFonts w:ascii="宋体" w:eastAsia="宋体" w:hAnsi="宋体" w:cs="Times New Roman" w:hint="eastAsia"/>
          <w:kern w:val="0"/>
          <w:sz w:val="28"/>
          <w:szCs w:val="28"/>
        </w:rPr>
        <w:t>年</w:t>
      </w:r>
      <w:r w:rsidR="00571EC9" w:rsidRPr="00631298">
        <w:rPr>
          <w:rFonts w:ascii="宋体" w:eastAsia="宋体" w:hAnsi="宋体" w:cs="Times New Roman" w:hint="eastAsia"/>
          <w:kern w:val="0"/>
          <w:sz w:val="28"/>
          <w:szCs w:val="28"/>
        </w:rPr>
        <w:t>8</w:t>
      </w:r>
      <w:r w:rsidR="006F3C22" w:rsidRPr="00631298">
        <w:rPr>
          <w:rFonts w:ascii="宋体" w:eastAsia="宋体" w:hAnsi="宋体" w:cs="Times New Roman" w:hint="eastAsia"/>
          <w:kern w:val="0"/>
          <w:sz w:val="28"/>
          <w:szCs w:val="28"/>
        </w:rPr>
        <w:t>月</w:t>
      </w:r>
      <w:r w:rsidR="0044479D">
        <w:rPr>
          <w:rFonts w:ascii="宋体" w:eastAsia="宋体" w:hAnsi="宋体" w:cs="Times New Roman" w:hint="eastAsia"/>
          <w:kern w:val="0"/>
          <w:sz w:val="28"/>
          <w:szCs w:val="28"/>
        </w:rPr>
        <w:t>8</w:t>
      </w:r>
      <w:r w:rsidR="006F3C22" w:rsidRPr="00631298">
        <w:rPr>
          <w:rFonts w:ascii="宋体" w:eastAsia="宋体" w:hAnsi="宋体" w:cs="Times New Roman" w:hint="eastAsia"/>
          <w:kern w:val="0"/>
          <w:sz w:val="28"/>
          <w:szCs w:val="28"/>
        </w:rPr>
        <w:t>日</w:t>
      </w:r>
    </w:p>
    <w:p w:rsidR="00A97834" w:rsidRPr="006F3C22" w:rsidRDefault="00A97834" w:rsidP="00FE6373">
      <w:pPr>
        <w:spacing w:line="360" w:lineRule="auto"/>
        <w:jc w:val="right"/>
      </w:pPr>
    </w:p>
    <w:sectPr w:rsidR="00A97834" w:rsidRPr="006F3C22" w:rsidSect="00256AF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8BE" w:rsidRDefault="00E248BE" w:rsidP="006F3C22">
      <w:r>
        <w:separator/>
      </w:r>
    </w:p>
  </w:endnote>
  <w:endnote w:type="continuationSeparator" w:id="1">
    <w:p w:rsidR="00E248BE" w:rsidRDefault="00E248BE" w:rsidP="006F3C2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WinCharSetFFFF-H">
    <w:altName w:val="宋体"/>
    <w:panose1 w:val="00000000000000000000"/>
    <w:charset w:val="86"/>
    <w:family w:val="auto"/>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1089"/>
      <w:docPartObj>
        <w:docPartGallery w:val="Page Numbers (Bottom of Page)"/>
        <w:docPartUnique/>
      </w:docPartObj>
    </w:sdtPr>
    <w:sdtContent>
      <w:p w:rsidR="00626146" w:rsidRDefault="00626146">
        <w:pPr>
          <w:pStyle w:val="a4"/>
          <w:jc w:val="center"/>
        </w:pPr>
        <w:fldSimple w:instr=" PAGE   \* MERGEFORMAT ">
          <w:r w:rsidRPr="00626146">
            <w:rPr>
              <w:noProof/>
              <w:lang w:val="zh-CN"/>
            </w:rPr>
            <w:t>5</w:t>
          </w:r>
        </w:fldSimple>
      </w:p>
    </w:sdtContent>
  </w:sdt>
  <w:p w:rsidR="00626146" w:rsidRDefault="0062614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8BE" w:rsidRDefault="00E248BE" w:rsidP="006F3C22">
      <w:r>
        <w:separator/>
      </w:r>
    </w:p>
  </w:footnote>
  <w:footnote w:type="continuationSeparator" w:id="1">
    <w:p w:rsidR="00E248BE" w:rsidRDefault="00E248BE" w:rsidP="006F3C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B4109"/>
    <w:multiLevelType w:val="hybridMultilevel"/>
    <w:tmpl w:val="65CE17AA"/>
    <w:lvl w:ilvl="0" w:tplc="04090001">
      <w:start w:val="1"/>
      <w:numFmt w:val="bullet"/>
      <w:lvlText w:val=""/>
      <w:lvlJc w:val="left"/>
      <w:pPr>
        <w:tabs>
          <w:tab w:val="num" w:pos="840"/>
        </w:tabs>
        <w:ind w:left="840" w:hanging="420"/>
      </w:pPr>
      <w:rPr>
        <w:rFonts w:ascii="Wingdings" w:hAnsi="Wingdings" w:hint="default"/>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1D7C"/>
    <w:rsid w:val="0000098F"/>
    <w:rsid w:val="00054C35"/>
    <w:rsid w:val="00064B3C"/>
    <w:rsid w:val="00067E31"/>
    <w:rsid w:val="00072FCA"/>
    <w:rsid w:val="00094D10"/>
    <w:rsid w:val="000B3BCF"/>
    <w:rsid w:val="000E38E0"/>
    <w:rsid w:val="00117241"/>
    <w:rsid w:val="00120B7E"/>
    <w:rsid w:val="00125EB4"/>
    <w:rsid w:val="0012697C"/>
    <w:rsid w:val="00127CCE"/>
    <w:rsid w:val="00131DAB"/>
    <w:rsid w:val="00142CAE"/>
    <w:rsid w:val="00145B62"/>
    <w:rsid w:val="001526F8"/>
    <w:rsid w:val="00173DF8"/>
    <w:rsid w:val="001840D3"/>
    <w:rsid w:val="001861E9"/>
    <w:rsid w:val="001B3DDB"/>
    <w:rsid w:val="001B6C5E"/>
    <w:rsid w:val="002138C1"/>
    <w:rsid w:val="0021533B"/>
    <w:rsid w:val="00221D7C"/>
    <w:rsid w:val="00234D8F"/>
    <w:rsid w:val="00250939"/>
    <w:rsid w:val="00256AF4"/>
    <w:rsid w:val="00263378"/>
    <w:rsid w:val="00267ACD"/>
    <w:rsid w:val="00271670"/>
    <w:rsid w:val="00273662"/>
    <w:rsid w:val="0028574B"/>
    <w:rsid w:val="00290344"/>
    <w:rsid w:val="002A316F"/>
    <w:rsid w:val="002B1408"/>
    <w:rsid w:val="002C32A1"/>
    <w:rsid w:val="002D1F39"/>
    <w:rsid w:val="00312B4A"/>
    <w:rsid w:val="003239E8"/>
    <w:rsid w:val="003261D9"/>
    <w:rsid w:val="00331125"/>
    <w:rsid w:val="00364E72"/>
    <w:rsid w:val="0036588A"/>
    <w:rsid w:val="00374C34"/>
    <w:rsid w:val="003834D6"/>
    <w:rsid w:val="00391277"/>
    <w:rsid w:val="003A0CA9"/>
    <w:rsid w:val="003B1037"/>
    <w:rsid w:val="003B3774"/>
    <w:rsid w:val="003D53F4"/>
    <w:rsid w:val="003D566C"/>
    <w:rsid w:val="003E2123"/>
    <w:rsid w:val="00442509"/>
    <w:rsid w:val="0044479D"/>
    <w:rsid w:val="00462059"/>
    <w:rsid w:val="00466B69"/>
    <w:rsid w:val="00467A86"/>
    <w:rsid w:val="00476446"/>
    <w:rsid w:val="004E039D"/>
    <w:rsid w:val="004F7B5A"/>
    <w:rsid w:val="00532878"/>
    <w:rsid w:val="00532F1B"/>
    <w:rsid w:val="0053782C"/>
    <w:rsid w:val="00543297"/>
    <w:rsid w:val="00571EC9"/>
    <w:rsid w:val="0059191B"/>
    <w:rsid w:val="00593069"/>
    <w:rsid w:val="005978AE"/>
    <w:rsid w:val="005A054F"/>
    <w:rsid w:val="005B23B5"/>
    <w:rsid w:val="005C1292"/>
    <w:rsid w:val="005C30CA"/>
    <w:rsid w:val="005D0865"/>
    <w:rsid w:val="005D105E"/>
    <w:rsid w:val="005F7139"/>
    <w:rsid w:val="006043F6"/>
    <w:rsid w:val="006069C5"/>
    <w:rsid w:val="00626146"/>
    <w:rsid w:val="0062753F"/>
    <w:rsid w:val="00627C68"/>
    <w:rsid w:val="00631298"/>
    <w:rsid w:val="00647DAE"/>
    <w:rsid w:val="00652155"/>
    <w:rsid w:val="0065476B"/>
    <w:rsid w:val="00673002"/>
    <w:rsid w:val="006826FF"/>
    <w:rsid w:val="0068379D"/>
    <w:rsid w:val="0068677A"/>
    <w:rsid w:val="006872F1"/>
    <w:rsid w:val="006A00C9"/>
    <w:rsid w:val="006D15FB"/>
    <w:rsid w:val="006D5D11"/>
    <w:rsid w:val="006E38A2"/>
    <w:rsid w:val="006E4447"/>
    <w:rsid w:val="006F3C22"/>
    <w:rsid w:val="00704B26"/>
    <w:rsid w:val="007603F6"/>
    <w:rsid w:val="00780CEA"/>
    <w:rsid w:val="007A1403"/>
    <w:rsid w:val="007A4696"/>
    <w:rsid w:val="007B2046"/>
    <w:rsid w:val="007D0398"/>
    <w:rsid w:val="007D41E5"/>
    <w:rsid w:val="007D55F8"/>
    <w:rsid w:val="007E036A"/>
    <w:rsid w:val="0080111E"/>
    <w:rsid w:val="008044E9"/>
    <w:rsid w:val="00806510"/>
    <w:rsid w:val="00806AA0"/>
    <w:rsid w:val="0081054C"/>
    <w:rsid w:val="008118BB"/>
    <w:rsid w:val="00823ADA"/>
    <w:rsid w:val="008254A6"/>
    <w:rsid w:val="00853781"/>
    <w:rsid w:val="008549CD"/>
    <w:rsid w:val="00865399"/>
    <w:rsid w:val="00880A73"/>
    <w:rsid w:val="00881226"/>
    <w:rsid w:val="008842E6"/>
    <w:rsid w:val="00884301"/>
    <w:rsid w:val="00885395"/>
    <w:rsid w:val="008A0AE8"/>
    <w:rsid w:val="008A3F26"/>
    <w:rsid w:val="008B0513"/>
    <w:rsid w:val="008D675E"/>
    <w:rsid w:val="008E29BD"/>
    <w:rsid w:val="008E4DCA"/>
    <w:rsid w:val="00900744"/>
    <w:rsid w:val="0090220F"/>
    <w:rsid w:val="0090247B"/>
    <w:rsid w:val="00903242"/>
    <w:rsid w:val="00910807"/>
    <w:rsid w:val="00942893"/>
    <w:rsid w:val="009B09A4"/>
    <w:rsid w:val="009E13DF"/>
    <w:rsid w:val="009E61E1"/>
    <w:rsid w:val="009E7385"/>
    <w:rsid w:val="00A17012"/>
    <w:rsid w:val="00A32886"/>
    <w:rsid w:val="00A619F9"/>
    <w:rsid w:val="00A63E98"/>
    <w:rsid w:val="00A97834"/>
    <w:rsid w:val="00AA1F3D"/>
    <w:rsid w:val="00AA7D9A"/>
    <w:rsid w:val="00AB2E1C"/>
    <w:rsid w:val="00AD179D"/>
    <w:rsid w:val="00AF359F"/>
    <w:rsid w:val="00AF4B47"/>
    <w:rsid w:val="00B23C76"/>
    <w:rsid w:val="00B33694"/>
    <w:rsid w:val="00B37DA6"/>
    <w:rsid w:val="00B617EC"/>
    <w:rsid w:val="00B82BC3"/>
    <w:rsid w:val="00B93772"/>
    <w:rsid w:val="00B97C39"/>
    <w:rsid w:val="00BA3AB3"/>
    <w:rsid w:val="00BB12E5"/>
    <w:rsid w:val="00BC43E5"/>
    <w:rsid w:val="00BE29E6"/>
    <w:rsid w:val="00C1058C"/>
    <w:rsid w:val="00C20D2C"/>
    <w:rsid w:val="00C2185A"/>
    <w:rsid w:val="00C25B17"/>
    <w:rsid w:val="00C35838"/>
    <w:rsid w:val="00C43EE9"/>
    <w:rsid w:val="00C53B8D"/>
    <w:rsid w:val="00C642B4"/>
    <w:rsid w:val="00C846F7"/>
    <w:rsid w:val="00C977E1"/>
    <w:rsid w:val="00CA52D3"/>
    <w:rsid w:val="00CA6381"/>
    <w:rsid w:val="00CA6CAA"/>
    <w:rsid w:val="00CC0FC0"/>
    <w:rsid w:val="00CD0255"/>
    <w:rsid w:val="00CE278B"/>
    <w:rsid w:val="00CE5394"/>
    <w:rsid w:val="00CF3129"/>
    <w:rsid w:val="00CF3D55"/>
    <w:rsid w:val="00CF63D0"/>
    <w:rsid w:val="00D135AF"/>
    <w:rsid w:val="00D309C9"/>
    <w:rsid w:val="00D4786D"/>
    <w:rsid w:val="00D47CB4"/>
    <w:rsid w:val="00D53C8C"/>
    <w:rsid w:val="00D918F4"/>
    <w:rsid w:val="00D92A7A"/>
    <w:rsid w:val="00DA10BC"/>
    <w:rsid w:val="00DA5E69"/>
    <w:rsid w:val="00DC640F"/>
    <w:rsid w:val="00DE0962"/>
    <w:rsid w:val="00DE28C7"/>
    <w:rsid w:val="00DE347A"/>
    <w:rsid w:val="00E01B0C"/>
    <w:rsid w:val="00E03609"/>
    <w:rsid w:val="00E20D08"/>
    <w:rsid w:val="00E229DC"/>
    <w:rsid w:val="00E248BE"/>
    <w:rsid w:val="00E5056D"/>
    <w:rsid w:val="00E53E82"/>
    <w:rsid w:val="00E67E91"/>
    <w:rsid w:val="00E70289"/>
    <w:rsid w:val="00E753BB"/>
    <w:rsid w:val="00E8047F"/>
    <w:rsid w:val="00E80903"/>
    <w:rsid w:val="00E81867"/>
    <w:rsid w:val="00E81F5E"/>
    <w:rsid w:val="00EB0B3C"/>
    <w:rsid w:val="00EB7EC6"/>
    <w:rsid w:val="00EC7FF0"/>
    <w:rsid w:val="00ED4D64"/>
    <w:rsid w:val="00ED7800"/>
    <w:rsid w:val="00EE3631"/>
    <w:rsid w:val="00EF34A0"/>
    <w:rsid w:val="00F014AC"/>
    <w:rsid w:val="00F10E0C"/>
    <w:rsid w:val="00F173B8"/>
    <w:rsid w:val="00F214C1"/>
    <w:rsid w:val="00F36983"/>
    <w:rsid w:val="00F418D2"/>
    <w:rsid w:val="00F673A4"/>
    <w:rsid w:val="00F7671A"/>
    <w:rsid w:val="00F91C03"/>
    <w:rsid w:val="00FA5E33"/>
    <w:rsid w:val="00FC414F"/>
    <w:rsid w:val="00FE63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3C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3C22"/>
    <w:rPr>
      <w:sz w:val="18"/>
      <w:szCs w:val="18"/>
    </w:rPr>
  </w:style>
  <w:style w:type="paragraph" w:styleId="a4">
    <w:name w:val="footer"/>
    <w:basedOn w:val="a"/>
    <w:link w:val="Char0"/>
    <w:uiPriority w:val="99"/>
    <w:unhideWhenUsed/>
    <w:rsid w:val="006F3C22"/>
    <w:pPr>
      <w:tabs>
        <w:tab w:val="center" w:pos="4153"/>
        <w:tab w:val="right" w:pos="8306"/>
      </w:tabs>
      <w:snapToGrid w:val="0"/>
      <w:jc w:val="left"/>
    </w:pPr>
    <w:rPr>
      <w:sz w:val="18"/>
      <w:szCs w:val="18"/>
    </w:rPr>
  </w:style>
  <w:style w:type="character" w:customStyle="1" w:styleId="Char0">
    <w:name w:val="页脚 Char"/>
    <w:basedOn w:val="a0"/>
    <w:link w:val="a4"/>
    <w:uiPriority w:val="99"/>
    <w:rsid w:val="006F3C22"/>
    <w:rPr>
      <w:sz w:val="18"/>
      <w:szCs w:val="18"/>
    </w:rPr>
  </w:style>
  <w:style w:type="table" w:styleId="a5">
    <w:name w:val="Table Grid"/>
    <w:basedOn w:val="a1"/>
    <w:uiPriority w:val="59"/>
    <w:rsid w:val="006F3C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364E72"/>
    <w:rPr>
      <w:sz w:val="21"/>
      <w:szCs w:val="21"/>
    </w:rPr>
  </w:style>
  <w:style w:type="paragraph" w:styleId="a7">
    <w:name w:val="annotation text"/>
    <w:basedOn w:val="a"/>
    <w:link w:val="Char1"/>
    <w:uiPriority w:val="99"/>
    <w:semiHidden/>
    <w:unhideWhenUsed/>
    <w:rsid w:val="00364E72"/>
    <w:pPr>
      <w:jc w:val="left"/>
    </w:pPr>
  </w:style>
  <w:style w:type="character" w:customStyle="1" w:styleId="Char1">
    <w:name w:val="批注文字 Char"/>
    <w:basedOn w:val="a0"/>
    <w:link w:val="a7"/>
    <w:uiPriority w:val="99"/>
    <w:semiHidden/>
    <w:rsid w:val="00364E72"/>
  </w:style>
  <w:style w:type="paragraph" w:styleId="a8">
    <w:name w:val="annotation subject"/>
    <w:basedOn w:val="a7"/>
    <w:next w:val="a7"/>
    <w:link w:val="Char2"/>
    <w:uiPriority w:val="99"/>
    <w:semiHidden/>
    <w:unhideWhenUsed/>
    <w:rsid w:val="00364E72"/>
    <w:rPr>
      <w:b/>
      <w:bCs/>
    </w:rPr>
  </w:style>
  <w:style w:type="character" w:customStyle="1" w:styleId="Char2">
    <w:name w:val="批注主题 Char"/>
    <w:basedOn w:val="Char1"/>
    <w:link w:val="a8"/>
    <w:uiPriority w:val="99"/>
    <w:semiHidden/>
    <w:rsid w:val="00364E72"/>
    <w:rPr>
      <w:b/>
      <w:bCs/>
    </w:rPr>
  </w:style>
  <w:style w:type="paragraph" w:styleId="a9">
    <w:name w:val="Balloon Text"/>
    <w:basedOn w:val="a"/>
    <w:link w:val="Char3"/>
    <w:uiPriority w:val="99"/>
    <w:semiHidden/>
    <w:unhideWhenUsed/>
    <w:rsid w:val="00364E72"/>
    <w:rPr>
      <w:sz w:val="18"/>
      <w:szCs w:val="18"/>
    </w:rPr>
  </w:style>
  <w:style w:type="character" w:customStyle="1" w:styleId="Char3">
    <w:name w:val="批注框文本 Char"/>
    <w:basedOn w:val="a0"/>
    <w:link w:val="a9"/>
    <w:uiPriority w:val="99"/>
    <w:semiHidden/>
    <w:rsid w:val="00364E72"/>
    <w:rPr>
      <w:sz w:val="18"/>
      <w:szCs w:val="18"/>
    </w:rPr>
  </w:style>
  <w:style w:type="paragraph" w:styleId="aa">
    <w:name w:val="Body Text Indent"/>
    <w:basedOn w:val="a"/>
    <w:link w:val="Char4"/>
    <w:uiPriority w:val="99"/>
    <w:rsid w:val="001B6C5E"/>
    <w:pPr>
      <w:tabs>
        <w:tab w:val="left" w:pos="7020"/>
      </w:tabs>
      <w:spacing w:line="600" w:lineRule="exact"/>
      <w:ind w:firstLineChars="200" w:firstLine="600"/>
    </w:pPr>
    <w:rPr>
      <w:rFonts w:ascii="仿宋_GB2312" w:eastAsia="仿宋_GB2312" w:hAnsi="Times New Roman" w:cs="Times New Roman"/>
      <w:sz w:val="30"/>
      <w:szCs w:val="24"/>
    </w:rPr>
  </w:style>
  <w:style w:type="character" w:customStyle="1" w:styleId="ab">
    <w:name w:val="正文文本缩进 字符"/>
    <w:basedOn w:val="a0"/>
    <w:uiPriority w:val="99"/>
    <w:semiHidden/>
    <w:rsid w:val="001B6C5E"/>
  </w:style>
  <w:style w:type="character" w:customStyle="1" w:styleId="Char4">
    <w:name w:val="正文文本缩进 Char"/>
    <w:link w:val="aa"/>
    <w:uiPriority w:val="99"/>
    <w:rsid w:val="001B6C5E"/>
    <w:rPr>
      <w:rFonts w:ascii="仿宋_GB2312" w:eastAsia="仿宋_GB2312" w:hAnsi="Times New Roman" w:cs="Times New Roman"/>
      <w:sz w:val="30"/>
      <w:szCs w:val="24"/>
    </w:rPr>
  </w:style>
  <w:style w:type="paragraph" w:customStyle="1" w:styleId="Default">
    <w:name w:val="Default"/>
    <w:rsid w:val="00331125"/>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515</Words>
  <Characters>2940</Characters>
  <Application>Microsoft Office Word</Application>
  <DocSecurity>0</DocSecurity>
  <Lines>24</Lines>
  <Paragraphs>6</Paragraphs>
  <ScaleCrop>false</ScaleCrop>
  <Company>Microsoft</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wzl</dc:creator>
  <cp:lastModifiedBy>金建德</cp:lastModifiedBy>
  <cp:revision>7</cp:revision>
  <cp:lastPrinted>2019-04-03T07:10:00Z</cp:lastPrinted>
  <dcterms:created xsi:type="dcterms:W3CDTF">2019-07-15T12:12:00Z</dcterms:created>
  <dcterms:modified xsi:type="dcterms:W3CDTF">2019-08-08T04:13:00Z</dcterms:modified>
</cp:coreProperties>
</file>