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Pr="00750122">
        <w:rPr>
          <w:rFonts w:ascii="黑体" w:eastAsia="黑体" w:hAnsi="黑体" w:hint="eastAsia"/>
        </w:rPr>
        <w:t>1</w:t>
      </w:r>
      <w:r w:rsidRPr="003F0BC5">
        <w:rPr>
          <w:rFonts w:ascii="黑体" w:eastAsia="黑体" w:hAnsi="黑体" w:hint="eastAsia"/>
        </w:rPr>
        <w:t>9</w:t>
      </w:r>
      <w:r w:rsidRPr="003F0BC5">
        <w:rPr>
          <w:rFonts w:ascii="黑体" w:eastAsia="黑体" w:hAnsi="黑体"/>
        </w:rPr>
        <w:t>-</w:t>
      </w:r>
      <w:bookmarkStart w:id="0" w:name="_GoBack"/>
      <w:bookmarkEnd w:id="0"/>
      <w:r w:rsidR="003F0BC5" w:rsidRPr="003F0BC5">
        <w:rPr>
          <w:rFonts w:ascii="黑体" w:eastAsia="黑体" w:hAnsi="黑体" w:hint="eastAsia"/>
        </w:rPr>
        <w:t>047</w:t>
      </w:r>
    </w:p>
    <w:p w:rsidR="00F33416" w:rsidRDefault="00F33416">
      <w:pPr>
        <w:rPr>
          <w:rFonts w:eastAsia="黑体"/>
        </w:rPr>
      </w:pP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境外控股子公司发布201</w:t>
      </w:r>
      <w:r w:rsidR="008D6C19">
        <w:rPr>
          <w:rFonts w:ascii="黑体" w:eastAsia="黑体" w:hint="eastAsia"/>
          <w:b/>
          <w:bCs/>
          <w:color w:val="FF0000"/>
          <w:sz w:val="36"/>
          <w:szCs w:val="36"/>
        </w:rPr>
        <w:t>9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8D6C19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:rsidR="00F33416" w:rsidRDefault="005D405D">
      <w:pPr>
        <w:spacing w:line="420" w:lineRule="exact"/>
        <w:jc w:val="center"/>
        <w:rPr>
          <w:rFonts w:eastAsia="黑体"/>
          <w:bCs/>
          <w:sz w:val="32"/>
        </w:rPr>
      </w:pPr>
      <w:r w:rsidRPr="005D405D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Default="00C404F0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兖州煤业股份有限公司控股子公司兖州煤业澳大利亚有限公司（“兖煤澳洲公司”，澳大利亚证券交易所上市代码“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”、香港联合交易所有限公司上市代码“</w:t>
      </w:r>
      <w:r>
        <w:rPr>
          <w:rFonts w:hint="eastAsia"/>
          <w:sz w:val="28"/>
        </w:rPr>
        <w:t>03668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201</w:t>
      </w:r>
      <w:r w:rsidR="008D6C19">
        <w:rPr>
          <w:rFonts w:hint="eastAsia"/>
          <w:sz w:val="28"/>
        </w:rPr>
        <w:t>9</w:t>
      </w:r>
      <w:r>
        <w:rPr>
          <w:rFonts w:hint="eastAsia"/>
          <w:sz w:val="28"/>
        </w:rPr>
        <w:t>年第</w:t>
      </w:r>
      <w:r w:rsidR="008D6C19">
        <w:rPr>
          <w:rFonts w:hint="eastAsia"/>
          <w:sz w:val="28"/>
        </w:rPr>
        <w:t>二</w:t>
      </w:r>
      <w:r>
        <w:rPr>
          <w:rFonts w:hint="eastAsia"/>
          <w:sz w:val="28"/>
        </w:rPr>
        <w:t>季度煤炭产量、销量，主要情况如下表：</w:t>
      </w:r>
    </w:p>
    <w:p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5"/>
        <w:gridCol w:w="1134"/>
        <w:gridCol w:w="1134"/>
        <w:gridCol w:w="935"/>
        <w:gridCol w:w="1134"/>
        <w:gridCol w:w="1134"/>
        <w:gridCol w:w="1134"/>
        <w:gridCol w:w="1191"/>
      </w:tblGrid>
      <w:tr w:rsidR="00F33416" w:rsidTr="00CE45C3">
        <w:trPr>
          <w:trHeight w:val="718"/>
        </w:trPr>
        <w:tc>
          <w:tcPr>
            <w:tcW w:w="2609" w:type="dxa"/>
            <w:gridSpan w:val="2"/>
            <w:vMerge w:val="restart"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F33416" w:rsidRDefault="00C404F0" w:rsidP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  <w:r w:rsidR="008D6C19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:rsidR="00F33416" w:rsidRDefault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上半年</w:t>
            </w:r>
          </w:p>
        </w:tc>
      </w:tr>
      <w:tr w:rsidR="00F33416" w:rsidTr="00CE45C3">
        <w:trPr>
          <w:trHeight w:val="686"/>
        </w:trPr>
        <w:tc>
          <w:tcPr>
            <w:tcW w:w="2609" w:type="dxa"/>
            <w:gridSpan w:val="2"/>
            <w:vMerge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F33416" w:rsidRDefault="00C404F0" w:rsidP="009B784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9B7848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F33416" w:rsidTr="00CE45C3">
        <w:trPr>
          <w:trHeight w:val="639"/>
        </w:trPr>
        <w:tc>
          <w:tcPr>
            <w:tcW w:w="1475" w:type="dxa"/>
            <w:vMerge w:val="restart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1134" w:type="dxa"/>
            <w:vAlign w:val="center"/>
          </w:tcPr>
          <w:p w:rsidR="00F33416" w:rsidRDefault="00C404F0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13.4</w:t>
            </w:r>
          </w:p>
        </w:tc>
        <w:tc>
          <w:tcPr>
            <w:tcW w:w="935" w:type="dxa"/>
            <w:vAlign w:val="center"/>
          </w:tcPr>
          <w:p w:rsidR="00F33416" w:rsidRDefault="00E031D4" w:rsidP="009B784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12.7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26.4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25.4</w:t>
            </w:r>
          </w:p>
        </w:tc>
        <w:tc>
          <w:tcPr>
            <w:tcW w:w="1191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4%</w:t>
            </w:r>
          </w:p>
        </w:tc>
      </w:tr>
      <w:tr w:rsidR="00F33416" w:rsidTr="00CE45C3">
        <w:trPr>
          <w:trHeight w:val="616"/>
        </w:trPr>
        <w:tc>
          <w:tcPr>
            <w:tcW w:w="1475" w:type="dxa"/>
            <w:vMerge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3416" w:rsidRDefault="0035565E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9.0</w:t>
            </w:r>
          </w:p>
        </w:tc>
        <w:tc>
          <w:tcPr>
            <w:tcW w:w="935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8.5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6%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17.8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16.4</w:t>
            </w:r>
          </w:p>
        </w:tc>
        <w:tc>
          <w:tcPr>
            <w:tcW w:w="1191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9%</w:t>
            </w:r>
          </w:p>
        </w:tc>
      </w:tr>
      <w:tr w:rsidR="00F33416" w:rsidTr="00E031D4">
        <w:trPr>
          <w:trHeight w:val="643"/>
        </w:trPr>
        <w:tc>
          <w:tcPr>
            <w:tcW w:w="1475" w:type="dxa"/>
            <w:vAlign w:val="center"/>
          </w:tcPr>
          <w:p w:rsidR="00F33416" w:rsidRDefault="00C404F0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1134" w:type="dxa"/>
            <w:vAlign w:val="center"/>
          </w:tcPr>
          <w:p w:rsidR="00F33416" w:rsidRDefault="0035565E" w:rsidP="0035565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935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-4%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16.5</w:t>
            </w:r>
          </w:p>
        </w:tc>
        <w:tc>
          <w:tcPr>
            <w:tcW w:w="1134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15.7</w:t>
            </w:r>
          </w:p>
        </w:tc>
        <w:tc>
          <w:tcPr>
            <w:tcW w:w="1191" w:type="dxa"/>
            <w:vAlign w:val="center"/>
          </w:tcPr>
          <w:p w:rsidR="00F33416" w:rsidRDefault="00E031D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</w:t>
            </w:r>
          </w:p>
        </w:tc>
      </w:tr>
    </w:tbl>
    <w:p w:rsidR="00F33416" w:rsidRDefault="00C404F0" w:rsidP="003F0BC5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>
          <w:rPr>
            <w:rStyle w:val="ab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b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2019年</w:t>
      </w:r>
      <w:r w:rsidR="008D6C19">
        <w:rPr>
          <w:rFonts w:ascii="宋体" w:hAnsi="宋体" w:cs="宋体" w:hint="eastAsia"/>
          <w:sz w:val="28"/>
        </w:rPr>
        <w:t>7</w:t>
      </w:r>
      <w:r>
        <w:rPr>
          <w:rFonts w:ascii="宋体" w:hAnsi="宋体" w:cs="宋体" w:hint="eastAsia"/>
          <w:sz w:val="28"/>
        </w:rPr>
        <w:t>月1</w:t>
      </w:r>
      <w:r w:rsidR="0017378D">
        <w:rPr>
          <w:rFonts w:ascii="宋体" w:hAnsi="宋体" w:cs="宋体" w:hint="eastAsia"/>
          <w:sz w:val="28"/>
        </w:rPr>
        <w:t>6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68" w:rsidRDefault="000C5F68" w:rsidP="00F33416">
      <w:r>
        <w:separator/>
      </w:r>
    </w:p>
  </w:endnote>
  <w:endnote w:type="continuationSeparator" w:id="1">
    <w:p w:rsidR="000C5F68" w:rsidRDefault="000C5F68" w:rsidP="00F3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5D40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04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4F0">
      <w:rPr>
        <w:rStyle w:val="a9"/>
      </w:rPr>
      <w:t>5</w:t>
    </w:r>
    <w:r>
      <w:rPr>
        <w:rStyle w:val="a9"/>
      </w:rPr>
      <w:fldChar w:fldCharType="end"/>
    </w:r>
  </w:p>
  <w:p w:rsidR="00F33416" w:rsidRDefault="00F334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F33416">
    <w:pPr>
      <w:pStyle w:val="a7"/>
      <w:framePr w:wrap="around" w:vAnchor="text" w:hAnchor="margin" w:xAlign="center" w:y="1"/>
      <w:rPr>
        <w:rStyle w:val="a9"/>
      </w:rPr>
    </w:pPr>
  </w:p>
  <w:p w:rsidR="00F33416" w:rsidRDefault="00F33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68" w:rsidRDefault="000C5F68" w:rsidP="00F33416">
      <w:r>
        <w:separator/>
      </w:r>
    </w:p>
  </w:footnote>
  <w:footnote w:type="continuationSeparator" w:id="1">
    <w:p w:rsidR="000C5F68" w:rsidRDefault="000C5F68" w:rsidP="00F33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BDD"/>
    <w:rsid w:val="008A67C3"/>
    <w:rsid w:val="008D21AF"/>
    <w:rsid w:val="008D6C19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F33416"/>
    <w:rPr>
      <w:b/>
      <w:bCs/>
    </w:rPr>
  </w:style>
  <w:style w:type="paragraph" w:styleId="a4">
    <w:name w:val="annotation text"/>
    <w:basedOn w:val="a"/>
    <w:link w:val="Char0"/>
    <w:qFormat/>
    <w:rsid w:val="00F33416"/>
    <w:pPr>
      <w:jc w:val="left"/>
    </w:pPr>
  </w:style>
  <w:style w:type="paragraph" w:styleId="a5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qFormat/>
    <w:rsid w:val="00F33416"/>
    <w:rPr>
      <w:sz w:val="18"/>
      <w:szCs w:val="18"/>
    </w:rPr>
  </w:style>
  <w:style w:type="paragraph" w:styleId="a7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33416"/>
  </w:style>
  <w:style w:type="character" w:styleId="aa">
    <w:name w:val="FollowedHyperlink"/>
    <w:basedOn w:val="a0"/>
    <w:qFormat/>
    <w:rsid w:val="00F33416"/>
    <w:rPr>
      <w:color w:val="800080"/>
      <w:u w:val="single"/>
    </w:rPr>
  </w:style>
  <w:style w:type="character" w:styleId="ab">
    <w:name w:val="Hyperlink"/>
    <w:basedOn w:val="a0"/>
    <w:qFormat/>
    <w:rsid w:val="00F33416"/>
    <w:rPr>
      <w:color w:val="0000FF"/>
      <w:u w:val="single"/>
    </w:rPr>
  </w:style>
  <w:style w:type="character" w:styleId="ac">
    <w:name w:val="annotation reference"/>
    <w:basedOn w:val="a0"/>
    <w:qFormat/>
    <w:rsid w:val="00F33416"/>
    <w:rPr>
      <w:sz w:val="21"/>
      <w:szCs w:val="21"/>
    </w:rPr>
  </w:style>
  <w:style w:type="table" w:styleId="ad">
    <w:name w:val="Table Grid"/>
    <w:basedOn w:val="a1"/>
    <w:qFormat/>
    <w:rsid w:val="00F33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F3341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F33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金建德</cp:lastModifiedBy>
  <cp:revision>21</cp:revision>
  <cp:lastPrinted>2019-07-12T07:09:00Z</cp:lastPrinted>
  <dcterms:created xsi:type="dcterms:W3CDTF">2017-10-17T08:27:00Z</dcterms:created>
  <dcterms:modified xsi:type="dcterms:W3CDTF">2019-07-16T02:00:00Z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