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ind w:firstLine="1040" w:firstLineChars="200"/>
        <w:jc w:val="center"/>
        <w:rPr>
          <w:rFonts w:eastAsia="创艺简仿宋"/>
          <w:sz w:val="52"/>
          <w:szCs w:val="52"/>
        </w:rPr>
      </w:pPr>
    </w:p>
    <w:p>
      <w:pPr>
        <w:ind w:firstLine="200"/>
        <w:jc w:val="center"/>
        <w:rPr>
          <w:b/>
          <w:bCs/>
          <w:sz w:val="84"/>
          <w:szCs w:val="84"/>
        </w:rPr>
      </w:pPr>
      <w:r>
        <w:rPr>
          <w:rFonts w:hint="eastAsia"/>
          <w:b/>
          <w:bCs/>
          <w:sz w:val="84"/>
          <w:szCs w:val="84"/>
        </w:rPr>
        <w:t>兖州煤业股份有限公司</w:t>
      </w:r>
    </w:p>
    <w:p>
      <w:pPr>
        <w:ind w:firstLine="200"/>
        <w:jc w:val="center"/>
        <w:rPr>
          <w:b/>
          <w:bCs/>
          <w:sz w:val="84"/>
          <w:szCs w:val="84"/>
        </w:rPr>
      </w:pPr>
    </w:p>
    <w:p>
      <w:pPr>
        <w:ind w:firstLine="198"/>
        <w:jc w:val="center"/>
        <w:outlineLvl w:val="0"/>
        <w:rPr>
          <w:b/>
          <w:bCs/>
          <w:sz w:val="84"/>
          <w:szCs w:val="84"/>
        </w:rPr>
      </w:pPr>
      <w:bookmarkStart w:id="0" w:name="_Toc438195660"/>
      <w:r>
        <w:rPr>
          <w:rFonts w:hint="eastAsia"/>
          <w:b/>
          <w:bCs/>
          <w:sz w:val="84"/>
          <w:szCs w:val="84"/>
        </w:rPr>
        <w:t>章</w:t>
      </w:r>
      <w:r>
        <w:rPr>
          <w:b/>
          <w:bCs/>
          <w:sz w:val="84"/>
          <w:szCs w:val="84"/>
        </w:rPr>
        <w:t xml:space="preserve">  </w:t>
      </w:r>
      <w:r>
        <w:rPr>
          <w:rFonts w:hint="eastAsia"/>
          <w:b/>
          <w:bCs/>
          <w:sz w:val="84"/>
          <w:szCs w:val="84"/>
        </w:rPr>
        <w:t>程</w:t>
      </w:r>
      <w:bookmarkEnd w:id="0"/>
    </w:p>
    <w:p>
      <w:pPr>
        <w:ind w:firstLine="1040" w:firstLineChars="200"/>
        <w:jc w:val="center"/>
        <w:rPr>
          <w:rFonts w:eastAsia="创艺简仿宋"/>
          <w:sz w:val="52"/>
          <w:szCs w:val="52"/>
        </w:rPr>
      </w:pPr>
    </w:p>
    <w:p>
      <w:pPr>
        <w:adjustRightInd w:val="0"/>
        <w:snapToGrid w:val="0"/>
        <w:spacing w:line="400" w:lineRule="exact"/>
        <w:jc w:val="center"/>
        <w:rPr>
          <w:rFonts w:ascii="楷体_GB2312" w:eastAsia="楷体_GB2312"/>
          <w:bCs/>
          <w:sz w:val="36"/>
          <w:szCs w:val="36"/>
        </w:rPr>
      </w:pPr>
    </w:p>
    <w:p>
      <w:pPr>
        <w:spacing w:line="400" w:lineRule="exact"/>
        <w:ind w:firstLine="720" w:firstLineChars="200"/>
        <w:jc w:val="center"/>
        <w:rPr>
          <w:rFonts w:eastAsia="创艺简仿宋"/>
          <w:sz w:val="36"/>
          <w:szCs w:val="36"/>
        </w:rPr>
      </w:pPr>
    </w:p>
    <w:p>
      <w:pPr>
        <w:spacing w:line="400" w:lineRule="exact"/>
        <w:ind w:firstLine="720" w:firstLineChars="200"/>
        <w:jc w:val="center"/>
        <w:rPr>
          <w:rFonts w:eastAsia="创艺简仿宋"/>
          <w:sz w:val="36"/>
          <w:szCs w:val="36"/>
        </w:rPr>
      </w:pPr>
    </w:p>
    <w:p>
      <w:pPr>
        <w:spacing w:line="400" w:lineRule="exact"/>
        <w:ind w:firstLine="720" w:firstLineChars="200"/>
        <w:jc w:val="center"/>
        <w:rPr>
          <w:rFonts w:eastAsia="创艺简仿宋"/>
          <w:sz w:val="36"/>
          <w:szCs w:val="36"/>
        </w:rPr>
      </w:pPr>
    </w:p>
    <w:p>
      <w:pPr>
        <w:spacing w:line="400" w:lineRule="exact"/>
        <w:ind w:firstLine="720" w:firstLineChars="200"/>
        <w:jc w:val="center"/>
        <w:rPr>
          <w:rFonts w:eastAsia="创艺简仿宋"/>
          <w:sz w:val="36"/>
          <w:szCs w:val="36"/>
        </w:rPr>
      </w:pPr>
    </w:p>
    <w:p>
      <w:pPr>
        <w:spacing w:line="400" w:lineRule="exact"/>
        <w:ind w:firstLine="720" w:firstLineChars="200"/>
        <w:jc w:val="center"/>
        <w:rPr>
          <w:rFonts w:eastAsia="创艺简仿宋"/>
          <w:sz w:val="36"/>
          <w:szCs w:val="36"/>
        </w:rPr>
      </w:pPr>
    </w:p>
    <w:p>
      <w:pPr>
        <w:spacing w:line="400" w:lineRule="exact"/>
        <w:ind w:firstLine="720" w:firstLineChars="200"/>
        <w:jc w:val="center"/>
        <w:rPr>
          <w:rFonts w:eastAsia="创艺简仿宋"/>
          <w:sz w:val="36"/>
          <w:szCs w:val="36"/>
        </w:rPr>
      </w:pPr>
    </w:p>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spacing w:line="400" w:lineRule="exact"/>
        <w:ind w:firstLine="560" w:firstLineChars="200"/>
        <w:rPr>
          <w:rFonts w:eastAsia="创艺简仿宋"/>
          <w:sz w:val="28"/>
          <w:szCs w:val="28"/>
        </w:rPr>
      </w:pPr>
    </w:p>
    <w:p>
      <w:pPr>
        <w:spacing w:line="400" w:lineRule="exact"/>
        <w:jc w:val="center"/>
        <w:rPr>
          <w:rFonts w:eastAsia="楷体_GB2312"/>
          <w:sz w:val="28"/>
          <w:szCs w:val="28"/>
          <w:highlight w:val="none"/>
        </w:rPr>
        <w:sectPr>
          <w:headerReference r:id="rId4" w:type="first"/>
          <w:headerReference r:id="rId3" w:type="default"/>
          <w:footerReference r:id="rId5" w:type="default"/>
          <w:footerReference r:id="rId6" w:type="even"/>
          <w:pgSz w:w="11907" w:h="16840"/>
          <w:pgMar w:top="2098" w:right="1474" w:bottom="1985" w:left="1588" w:header="720" w:footer="1134" w:gutter="0"/>
          <w:pgNumType w:start="1"/>
          <w:cols w:space="720" w:num="1"/>
          <w:titlePg/>
          <w:docGrid w:linePitch="286" w:charSpace="0"/>
        </w:sectPr>
      </w:pPr>
      <w:r>
        <w:rPr>
          <w:rFonts w:eastAsia="楷体_GB2312"/>
          <w:sz w:val="28"/>
          <w:szCs w:val="28"/>
          <w:highlight w:val="none"/>
        </w:rPr>
        <w:t>(</w:t>
      </w:r>
      <w:r>
        <w:rPr>
          <w:rFonts w:hint="eastAsia" w:eastAsia="楷体_GB2312"/>
          <w:sz w:val="28"/>
          <w:szCs w:val="28"/>
          <w:highlight w:val="none"/>
        </w:rPr>
        <w:t>拟提交本公</w:t>
      </w:r>
      <w:r>
        <w:rPr>
          <w:rFonts w:hint="eastAsia" w:ascii="楷体_GB2312" w:hAnsi="楷体_GB2312" w:eastAsia="楷体_GB2312" w:cs="楷体_GB2312"/>
          <w:sz w:val="28"/>
          <w:szCs w:val="28"/>
          <w:highlight w:val="none"/>
        </w:rPr>
        <w:t>司2019年度</w:t>
      </w:r>
      <w:r>
        <w:rPr>
          <w:rFonts w:hint="eastAsia" w:ascii="楷体_GB2312" w:hAnsi="楷体_GB2312" w:eastAsia="楷体_GB2312" w:cs="楷体_GB2312"/>
          <w:sz w:val="28"/>
          <w:szCs w:val="28"/>
          <w:highlight w:val="none"/>
        </w:rPr>
        <w:t>第一</w:t>
      </w:r>
      <w:bookmarkStart w:id="49" w:name="_GoBack"/>
      <w:bookmarkEnd w:id="49"/>
      <w:r>
        <w:rPr>
          <w:rFonts w:hint="eastAsia" w:eastAsia="楷体_GB2312"/>
          <w:sz w:val="28"/>
          <w:szCs w:val="28"/>
          <w:highlight w:val="none"/>
        </w:rPr>
        <w:t>次临时股东大会审议批准</w:t>
      </w:r>
      <w:r>
        <w:rPr>
          <w:rFonts w:eastAsia="楷体_GB2312"/>
          <w:sz w:val="28"/>
          <w:szCs w:val="28"/>
          <w:highlight w:val="none"/>
        </w:rPr>
        <w:t>)</w:t>
      </w:r>
    </w:p>
    <w:p>
      <w:pPr>
        <w:spacing w:line="400" w:lineRule="exact"/>
        <w:jc w:val="center"/>
        <w:rPr>
          <w:rFonts w:eastAsia="楷体_GB2312"/>
          <w:sz w:val="28"/>
          <w:szCs w:val="28"/>
        </w:rPr>
      </w:pPr>
    </w:p>
    <w:p>
      <w:pPr>
        <w:spacing w:line="440" w:lineRule="exact"/>
        <w:ind w:firstLine="198"/>
        <w:jc w:val="center"/>
        <w:outlineLvl w:val="0"/>
        <w:rPr>
          <w:rFonts w:ascii="宋体" w:hAnsi="宋体"/>
          <w:b/>
          <w:sz w:val="44"/>
          <w:szCs w:val="44"/>
        </w:rPr>
      </w:pPr>
      <w:r>
        <w:rPr>
          <w:rFonts w:ascii="宋体" w:hAnsi="宋体"/>
          <w:b/>
          <w:sz w:val="44"/>
          <w:szCs w:val="44"/>
          <w:lang w:val="zh-CN"/>
        </w:rPr>
        <w:t>目</w:t>
      </w:r>
      <w:r>
        <w:rPr>
          <w:rFonts w:hint="eastAsia" w:ascii="宋体" w:hAnsi="宋体"/>
          <w:b/>
          <w:sz w:val="44"/>
          <w:szCs w:val="44"/>
          <w:lang w:val="zh-CN"/>
        </w:rPr>
        <w:t xml:space="preserve">   </w:t>
      </w:r>
      <w:r>
        <w:rPr>
          <w:rFonts w:ascii="宋体" w:hAnsi="宋体"/>
          <w:b/>
          <w:sz w:val="44"/>
          <w:szCs w:val="44"/>
          <w:lang w:val="zh-CN"/>
        </w:rPr>
        <w:t>录</w:t>
      </w:r>
    </w:p>
    <w:p>
      <w:pPr>
        <w:pStyle w:val="11"/>
        <w:tabs>
          <w:tab w:val="right" w:leader="dot" w:pos="8835"/>
        </w:tabs>
        <w:spacing w:line="440" w:lineRule="exact"/>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p>
    <w:p>
      <w:pPr>
        <w:pStyle w:val="11"/>
        <w:tabs>
          <w:tab w:val="right" w:leader="dot" w:pos="8835"/>
        </w:tabs>
        <w:spacing w:line="440" w:lineRule="exact"/>
        <w:rPr>
          <w:rFonts w:ascii="宋体" w:hAnsi="宋体"/>
          <w:sz w:val="28"/>
          <w:szCs w:val="28"/>
        </w:rPr>
      </w:pPr>
      <w:r>
        <w:fldChar w:fldCharType="begin"/>
      </w:r>
      <w:r>
        <w:instrText xml:space="preserve">HYPERLINK \l "_Toc438195662"</w:instrText>
      </w:r>
      <w:r>
        <w:fldChar w:fldCharType="separate"/>
      </w:r>
      <w:r>
        <w:rPr>
          <w:rStyle w:val="19"/>
          <w:rFonts w:hint="eastAsia" w:ascii="宋体" w:hAnsi="宋体"/>
          <w:sz w:val="28"/>
          <w:szCs w:val="28"/>
        </w:rPr>
        <w:t>第一章　总则</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_Toc438195662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"_Toc438195663"</w:instrText>
      </w:r>
      <w:r>
        <w:fldChar w:fldCharType="separate"/>
      </w:r>
      <w:r>
        <w:rPr>
          <w:rStyle w:val="19"/>
          <w:rFonts w:hint="eastAsia" w:ascii="宋体" w:hAnsi="宋体"/>
          <w:sz w:val="28"/>
          <w:szCs w:val="28"/>
        </w:rPr>
        <w:t>第二章　经营宗旨和范围</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_Toc438195663 \h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"_Toc438195664"</w:instrText>
      </w:r>
      <w:r>
        <w:fldChar w:fldCharType="separate"/>
      </w:r>
      <w:r>
        <w:rPr>
          <w:rStyle w:val="19"/>
          <w:rFonts w:hint="eastAsia" w:ascii="宋体" w:hAnsi="宋体"/>
          <w:sz w:val="28"/>
          <w:szCs w:val="28"/>
        </w:rPr>
        <w:t>第三章　股份和注册资本</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_Toc438195664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"_Toc438195665"</w:instrText>
      </w:r>
      <w:r>
        <w:fldChar w:fldCharType="separate"/>
      </w:r>
      <w:r>
        <w:rPr>
          <w:rStyle w:val="19"/>
          <w:rFonts w:hint="eastAsia" w:ascii="宋体" w:hAnsi="宋体"/>
          <w:sz w:val="28"/>
          <w:szCs w:val="28"/>
        </w:rPr>
        <w:t>第四章　减资和购回股份</w:t>
      </w:r>
      <w:r>
        <w:rPr>
          <w:rFonts w:ascii="宋体" w:hAnsi="宋体"/>
          <w:sz w:val="28"/>
          <w:szCs w:val="28"/>
        </w:rPr>
        <w:tab/>
      </w:r>
      <w:r>
        <w:rPr>
          <w:rFonts w:hint="eastAsia" w:ascii="宋体" w:hAnsi="宋体"/>
          <w:sz w:val="28"/>
          <w:szCs w:val="28"/>
        </w:rPr>
        <w:t>6</w:t>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"_Toc438195666"</w:instrText>
      </w:r>
      <w:r>
        <w:fldChar w:fldCharType="separate"/>
      </w:r>
      <w:r>
        <w:rPr>
          <w:rStyle w:val="19"/>
          <w:rFonts w:hint="eastAsia" w:ascii="宋体" w:hAnsi="宋体"/>
          <w:sz w:val="28"/>
          <w:szCs w:val="28"/>
        </w:rPr>
        <w:t>第五章　购买公司股份的财务资助</w:t>
      </w:r>
      <w:r>
        <w:rPr>
          <w:rFonts w:ascii="宋体" w:hAnsi="宋体"/>
          <w:sz w:val="28"/>
          <w:szCs w:val="28"/>
        </w:rPr>
        <w:tab/>
      </w:r>
      <w:r>
        <w:rPr>
          <w:rFonts w:hint="eastAsia" w:ascii="宋体" w:hAnsi="宋体"/>
          <w:sz w:val="28"/>
          <w:szCs w:val="28"/>
        </w:rPr>
        <w:t>8</w:t>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"_Toc438195667"</w:instrText>
      </w:r>
      <w:r>
        <w:fldChar w:fldCharType="separate"/>
      </w:r>
      <w:r>
        <w:rPr>
          <w:rStyle w:val="19"/>
          <w:rFonts w:hint="eastAsia" w:ascii="宋体" w:hAnsi="宋体"/>
          <w:sz w:val="28"/>
          <w:szCs w:val="28"/>
        </w:rPr>
        <w:t>第六章　股票和股东名册</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_Toc438195667 \h </w:instrText>
      </w:r>
      <w:r>
        <w:rPr>
          <w:rFonts w:ascii="宋体" w:hAnsi="宋体"/>
          <w:sz w:val="28"/>
          <w:szCs w:val="28"/>
        </w:rPr>
        <w:fldChar w:fldCharType="separate"/>
      </w:r>
      <w:r>
        <w:rPr>
          <w:rFonts w:ascii="宋体" w:hAnsi="宋体"/>
          <w:sz w:val="28"/>
          <w:szCs w:val="28"/>
        </w:rPr>
        <w:t>9</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"_Toc438195668"</w:instrText>
      </w:r>
      <w:r>
        <w:fldChar w:fldCharType="separate"/>
      </w:r>
      <w:r>
        <w:rPr>
          <w:rStyle w:val="19"/>
          <w:rFonts w:hint="eastAsia" w:ascii="宋体" w:hAnsi="宋体"/>
          <w:sz w:val="28"/>
          <w:szCs w:val="28"/>
        </w:rPr>
        <w:t>第七章</w:t>
      </w:r>
      <w:r>
        <w:rPr>
          <w:rStyle w:val="19"/>
          <w:rFonts w:ascii="宋体" w:hAnsi="宋体"/>
          <w:sz w:val="28"/>
          <w:szCs w:val="28"/>
        </w:rPr>
        <w:t xml:space="preserve">  </w:t>
      </w:r>
      <w:r>
        <w:rPr>
          <w:rStyle w:val="19"/>
          <w:rFonts w:hint="eastAsia" w:ascii="宋体" w:hAnsi="宋体"/>
          <w:sz w:val="28"/>
          <w:szCs w:val="28"/>
        </w:rPr>
        <w:t>股东的权利和义务</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_Toc438195668 \h </w:instrText>
      </w:r>
      <w:r>
        <w:rPr>
          <w:rFonts w:ascii="宋体" w:hAnsi="宋体"/>
          <w:sz w:val="28"/>
          <w:szCs w:val="28"/>
        </w:rPr>
        <w:fldChar w:fldCharType="separate"/>
      </w:r>
      <w:r>
        <w:rPr>
          <w:rFonts w:ascii="宋体" w:hAnsi="宋体"/>
          <w:sz w:val="28"/>
          <w:szCs w:val="28"/>
        </w:rPr>
        <w:t>13</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"_Toc438195669"</w:instrText>
      </w:r>
      <w:r>
        <w:fldChar w:fldCharType="separate"/>
      </w:r>
      <w:r>
        <w:rPr>
          <w:rStyle w:val="19"/>
          <w:rFonts w:hint="eastAsia" w:ascii="宋体" w:hAnsi="宋体"/>
          <w:sz w:val="28"/>
          <w:szCs w:val="28"/>
        </w:rPr>
        <w:t>第八章</w:t>
      </w:r>
      <w:r>
        <w:rPr>
          <w:rStyle w:val="19"/>
          <w:rFonts w:ascii="宋体" w:hAnsi="宋体"/>
          <w:sz w:val="28"/>
          <w:szCs w:val="28"/>
        </w:rPr>
        <w:t xml:space="preserve">  </w:t>
      </w:r>
      <w:r>
        <w:rPr>
          <w:rStyle w:val="19"/>
          <w:rFonts w:hint="eastAsia" w:ascii="宋体" w:hAnsi="宋体"/>
          <w:sz w:val="28"/>
          <w:szCs w:val="28"/>
        </w:rPr>
        <w:t>股东大会</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_Toc438195669 \h </w:instrText>
      </w:r>
      <w:r>
        <w:rPr>
          <w:rFonts w:ascii="宋体" w:hAnsi="宋体"/>
          <w:sz w:val="28"/>
          <w:szCs w:val="28"/>
        </w:rPr>
        <w:fldChar w:fldCharType="separate"/>
      </w:r>
      <w:r>
        <w:rPr>
          <w:rFonts w:ascii="宋体" w:hAnsi="宋体"/>
          <w:sz w:val="28"/>
          <w:szCs w:val="28"/>
        </w:rPr>
        <w:t>17</w:t>
      </w:r>
      <w:r>
        <w:rPr>
          <w:rFonts w:ascii="宋体" w:hAnsi="宋体"/>
          <w:sz w:val="28"/>
          <w:szCs w:val="28"/>
        </w:rPr>
        <w:fldChar w:fldCharType="end"/>
      </w:r>
      <w:r>
        <w:fldChar w:fldCharType="end"/>
      </w:r>
    </w:p>
    <w:p>
      <w:pPr>
        <w:pStyle w:val="14"/>
        <w:tabs>
          <w:tab w:val="right" w:leader="dot" w:pos="8835"/>
        </w:tabs>
        <w:spacing w:line="440" w:lineRule="exact"/>
        <w:rPr>
          <w:rFonts w:ascii="宋体" w:hAnsi="宋体"/>
          <w:sz w:val="28"/>
          <w:szCs w:val="28"/>
        </w:rPr>
      </w:pPr>
      <w:r>
        <w:fldChar w:fldCharType="begin"/>
      </w:r>
      <w:r>
        <w:instrText xml:space="preserve">HYPERLINK \l "_Toc438195670"</w:instrText>
      </w:r>
      <w:r>
        <w:fldChar w:fldCharType="separate"/>
      </w:r>
      <w:r>
        <w:rPr>
          <w:rStyle w:val="19"/>
          <w:rFonts w:hint="eastAsia" w:ascii="宋体" w:hAnsi="宋体"/>
          <w:sz w:val="28"/>
          <w:szCs w:val="28"/>
        </w:rPr>
        <w:t>第一节</w:t>
      </w:r>
      <w:r>
        <w:rPr>
          <w:rStyle w:val="19"/>
          <w:rFonts w:ascii="宋体" w:hAnsi="宋体"/>
          <w:sz w:val="28"/>
          <w:szCs w:val="28"/>
        </w:rPr>
        <w:t xml:space="preserve">  </w:t>
      </w:r>
      <w:r>
        <w:rPr>
          <w:rStyle w:val="19"/>
          <w:rFonts w:hint="eastAsia" w:ascii="宋体" w:hAnsi="宋体"/>
          <w:sz w:val="28"/>
          <w:szCs w:val="28"/>
        </w:rPr>
        <w:t>股东大会一般规定</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_Toc438195670 \h </w:instrText>
      </w:r>
      <w:r>
        <w:rPr>
          <w:rFonts w:ascii="宋体" w:hAnsi="宋体"/>
          <w:sz w:val="28"/>
          <w:szCs w:val="28"/>
        </w:rPr>
        <w:fldChar w:fldCharType="separate"/>
      </w:r>
      <w:r>
        <w:rPr>
          <w:rFonts w:ascii="宋体" w:hAnsi="宋体"/>
          <w:sz w:val="28"/>
          <w:szCs w:val="28"/>
        </w:rPr>
        <w:t>17</w:t>
      </w:r>
      <w:r>
        <w:rPr>
          <w:rFonts w:ascii="宋体" w:hAnsi="宋体"/>
          <w:sz w:val="28"/>
          <w:szCs w:val="28"/>
        </w:rPr>
        <w:fldChar w:fldCharType="end"/>
      </w:r>
      <w:r>
        <w:fldChar w:fldCharType="end"/>
      </w:r>
    </w:p>
    <w:p>
      <w:pPr>
        <w:pStyle w:val="14"/>
        <w:tabs>
          <w:tab w:val="right" w:leader="dot" w:pos="8835"/>
        </w:tabs>
        <w:spacing w:line="440" w:lineRule="exact"/>
        <w:rPr>
          <w:rFonts w:ascii="宋体" w:hAnsi="宋体"/>
          <w:sz w:val="28"/>
          <w:szCs w:val="28"/>
        </w:rPr>
      </w:pPr>
      <w:r>
        <w:fldChar w:fldCharType="begin"/>
      </w:r>
      <w:r>
        <w:instrText xml:space="preserve">HYPERLINK \l "_Toc438195671"</w:instrText>
      </w:r>
      <w:r>
        <w:fldChar w:fldCharType="separate"/>
      </w:r>
      <w:r>
        <w:rPr>
          <w:rStyle w:val="19"/>
          <w:rFonts w:hint="eastAsia" w:ascii="宋体" w:hAnsi="宋体"/>
          <w:sz w:val="28"/>
          <w:szCs w:val="28"/>
        </w:rPr>
        <w:t>第二节</w:t>
      </w:r>
      <w:r>
        <w:rPr>
          <w:rStyle w:val="19"/>
          <w:rFonts w:ascii="宋体" w:hAnsi="宋体"/>
          <w:sz w:val="28"/>
          <w:szCs w:val="28"/>
        </w:rPr>
        <w:t xml:space="preserve">  </w:t>
      </w:r>
      <w:r>
        <w:rPr>
          <w:rStyle w:val="19"/>
          <w:rFonts w:hint="eastAsia" w:ascii="宋体" w:hAnsi="宋体"/>
          <w:sz w:val="28"/>
          <w:szCs w:val="28"/>
        </w:rPr>
        <w:t>股东大会的召集</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_Toc438195671 \h </w:instrText>
      </w:r>
      <w:r>
        <w:rPr>
          <w:rFonts w:ascii="宋体" w:hAnsi="宋体"/>
          <w:sz w:val="28"/>
          <w:szCs w:val="28"/>
        </w:rPr>
        <w:fldChar w:fldCharType="separate"/>
      </w:r>
      <w:r>
        <w:rPr>
          <w:rFonts w:ascii="宋体" w:hAnsi="宋体"/>
          <w:sz w:val="28"/>
          <w:szCs w:val="28"/>
        </w:rPr>
        <w:t>19</w:t>
      </w:r>
      <w:r>
        <w:rPr>
          <w:rFonts w:ascii="宋体" w:hAnsi="宋体"/>
          <w:sz w:val="28"/>
          <w:szCs w:val="28"/>
        </w:rPr>
        <w:fldChar w:fldCharType="end"/>
      </w:r>
      <w:r>
        <w:fldChar w:fldCharType="end"/>
      </w:r>
    </w:p>
    <w:p>
      <w:pPr>
        <w:pStyle w:val="14"/>
        <w:tabs>
          <w:tab w:val="right" w:leader="dot" w:pos="8835"/>
        </w:tabs>
        <w:spacing w:line="440" w:lineRule="exact"/>
        <w:rPr>
          <w:rFonts w:ascii="宋体" w:hAnsi="宋体"/>
          <w:sz w:val="28"/>
          <w:szCs w:val="28"/>
        </w:rPr>
      </w:pPr>
      <w:r>
        <w:fldChar w:fldCharType="begin"/>
      </w:r>
      <w:r>
        <w:instrText xml:space="preserve">HYPERLINK \l "_Toc438195672"</w:instrText>
      </w:r>
      <w:r>
        <w:fldChar w:fldCharType="separate"/>
      </w:r>
      <w:r>
        <w:rPr>
          <w:rStyle w:val="19"/>
          <w:rFonts w:hint="eastAsia" w:ascii="宋体" w:hAnsi="宋体"/>
          <w:sz w:val="28"/>
          <w:szCs w:val="28"/>
        </w:rPr>
        <w:t>第三节</w:t>
      </w:r>
      <w:r>
        <w:rPr>
          <w:rStyle w:val="19"/>
          <w:rFonts w:ascii="宋体" w:hAnsi="宋体"/>
          <w:sz w:val="28"/>
          <w:szCs w:val="28"/>
        </w:rPr>
        <w:t xml:space="preserve">  </w:t>
      </w:r>
      <w:r>
        <w:rPr>
          <w:rStyle w:val="19"/>
          <w:rFonts w:hint="eastAsia" w:ascii="宋体" w:hAnsi="宋体"/>
          <w:sz w:val="28"/>
          <w:szCs w:val="28"/>
        </w:rPr>
        <w:t>股东大会提案及通知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_Toc438195672 \h </w:instrText>
      </w:r>
      <w:r>
        <w:rPr>
          <w:rFonts w:ascii="宋体" w:hAnsi="宋体"/>
          <w:sz w:val="28"/>
          <w:szCs w:val="28"/>
        </w:rPr>
        <w:fldChar w:fldCharType="separate"/>
      </w:r>
      <w:r>
        <w:rPr>
          <w:rFonts w:ascii="宋体" w:hAnsi="宋体"/>
          <w:sz w:val="28"/>
          <w:szCs w:val="28"/>
        </w:rPr>
        <w:t>21</w:t>
      </w:r>
      <w:r>
        <w:rPr>
          <w:rFonts w:ascii="宋体" w:hAnsi="宋体"/>
          <w:sz w:val="28"/>
          <w:szCs w:val="28"/>
        </w:rPr>
        <w:fldChar w:fldCharType="end"/>
      </w:r>
      <w:r>
        <w:fldChar w:fldCharType="end"/>
      </w:r>
    </w:p>
    <w:p>
      <w:pPr>
        <w:pStyle w:val="14"/>
        <w:tabs>
          <w:tab w:val="right" w:leader="dot" w:pos="8835"/>
        </w:tabs>
        <w:spacing w:line="440" w:lineRule="exact"/>
        <w:rPr>
          <w:rFonts w:ascii="宋体" w:hAnsi="宋体"/>
          <w:sz w:val="28"/>
          <w:szCs w:val="28"/>
        </w:rPr>
      </w:pPr>
      <w:r>
        <w:fldChar w:fldCharType="begin"/>
      </w:r>
      <w:r>
        <w:instrText xml:space="preserve">HYPERLINK \l "_Toc438195673"</w:instrText>
      </w:r>
      <w:r>
        <w:fldChar w:fldCharType="separate"/>
      </w:r>
      <w:r>
        <w:rPr>
          <w:rStyle w:val="19"/>
          <w:rFonts w:hint="eastAsia" w:ascii="宋体" w:hAnsi="宋体"/>
          <w:sz w:val="28"/>
          <w:szCs w:val="28"/>
        </w:rPr>
        <w:t>第四节</w:t>
      </w:r>
      <w:r>
        <w:rPr>
          <w:rStyle w:val="19"/>
          <w:rFonts w:ascii="宋体" w:hAnsi="宋体"/>
          <w:sz w:val="28"/>
          <w:szCs w:val="28"/>
        </w:rPr>
        <w:t xml:space="preserve">  </w:t>
      </w:r>
      <w:r>
        <w:rPr>
          <w:rStyle w:val="19"/>
          <w:rFonts w:hint="eastAsia" w:ascii="宋体" w:hAnsi="宋体"/>
          <w:sz w:val="28"/>
          <w:szCs w:val="28"/>
        </w:rPr>
        <w:t>出席会议股东资格</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_Toc438195673 \h </w:instrText>
      </w:r>
      <w:r>
        <w:rPr>
          <w:rFonts w:ascii="宋体" w:hAnsi="宋体"/>
          <w:sz w:val="28"/>
          <w:szCs w:val="28"/>
        </w:rPr>
        <w:fldChar w:fldCharType="separate"/>
      </w:r>
      <w:r>
        <w:rPr>
          <w:rFonts w:ascii="宋体" w:hAnsi="宋体"/>
          <w:sz w:val="28"/>
          <w:szCs w:val="28"/>
        </w:rPr>
        <w:t>23</w:t>
      </w:r>
      <w:r>
        <w:rPr>
          <w:rFonts w:ascii="宋体" w:hAnsi="宋体"/>
          <w:sz w:val="28"/>
          <w:szCs w:val="28"/>
        </w:rPr>
        <w:fldChar w:fldCharType="end"/>
      </w:r>
      <w:r>
        <w:fldChar w:fldCharType="end"/>
      </w:r>
    </w:p>
    <w:p>
      <w:pPr>
        <w:pStyle w:val="14"/>
        <w:tabs>
          <w:tab w:val="right" w:leader="dot" w:pos="8835"/>
        </w:tabs>
        <w:spacing w:line="440" w:lineRule="exact"/>
        <w:rPr>
          <w:rFonts w:ascii="宋体" w:hAnsi="宋体"/>
          <w:sz w:val="28"/>
          <w:szCs w:val="28"/>
        </w:rPr>
      </w:pPr>
      <w:r>
        <w:fldChar w:fldCharType="begin"/>
      </w:r>
      <w:r>
        <w:instrText xml:space="preserve">HYPERLINK \l "_Toc438195674"</w:instrText>
      </w:r>
      <w:r>
        <w:fldChar w:fldCharType="separate"/>
      </w:r>
      <w:r>
        <w:rPr>
          <w:rStyle w:val="19"/>
          <w:rFonts w:hint="eastAsia" w:ascii="宋体" w:hAnsi="宋体"/>
          <w:sz w:val="28"/>
          <w:szCs w:val="28"/>
        </w:rPr>
        <w:t>第五节</w:t>
      </w:r>
      <w:r>
        <w:rPr>
          <w:rStyle w:val="19"/>
          <w:rFonts w:ascii="宋体" w:hAnsi="宋体"/>
          <w:sz w:val="28"/>
          <w:szCs w:val="28"/>
        </w:rPr>
        <w:t xml:space="preserve">  </w:t>
      </w:r>
      <w:r>
        <w:rPr>
          <w:rStyle w:val="19"/>
          <w:rFonts w:hint="eastAsia" w:ascii="宋体" w:hAnsi="宋体"/>
          <w:sz w:val="28"/>
          <w:szCs w:val="28"/>
        </w:rPr>
        <w:t>股东大会的召开</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_Toc438195674 \h </w:instrText>
      </w:r>
      <w:r>
        <w:rPr>
          <w:rFonts w:ascii="宋体" w:hAnsi="宋体"/>
          <w:sz w:val="28"/>
          <w:szCs w:val="28"/>
        </w:rPr>
        <w:fldChar w:fldCharType="separate"/>
      </w:r>
      <w:r>
        <w:rPr>
          <w:rFonts w:ascii="宋体" w:hAnsi="宋体"/>
          <w:sz w:val="28"/>
          <w:szCs w:val="28"/>
        </w:rPr>
        <w:t>25</w:t>
      </w:r>
      <w:r>
        <w:rPr>
          <w:rFonts w:ascii="宋体" w:hAnsi="宋体"/>
          <w:sz w:val="28"/>
          <w:szCs w:val="28"/>
        </w:rPr>
        <w:fldChar w:fldCharType="end"/>
      </w:r>
      <w:r>
        <w:fldChar w:fldCharType="end"/>
      </w:r>
    </w:p>
    <w:p>
      <w:pPr>
        <w:pStyle w:val="14"/>
        <w:tabs>
          <w:tab w:val="right" w:leader="dot" w:pos="8835"/>
        </w:tabs>
        <w:spacing w:line="440" w:lineRule="exact"/>
        <w:rPr>
          <w:rFonts w:ascii="宋体" w:hAnsi="宋体"/>
          <w:sz w:val="28"/>
          <w:szCs w:val="28"/>
        </w:rPr>
      </w:pPr>
      <w:r>
        <w:fldChar w:fldCharType="begin"/>
      </w:r>
      <w:r>
        <w:instrText xml:space="preserve">HYPERLINK \l "_Toc438195675"</w:instrText>
      </w:r>
      <w:r>
        <w:fldChar w:fldCharType="separate"/>
      </w:r>
      <w:r>
        <w:rPr>
          <w:rStyle w:val="19"/>
          <w:rFonts w:hint="eastAsia" w:ascii="宋体" w:hAnsi="宋体"/>
          <w:sz w:val="28"/>
          <w:szCs w:val="28"/>
        </w:rPr>
        <w:t>第六节</w:t>
      </w:r>
      <w:r>
        <w:rPr>
          <w:rStyle w:val="19"/>
          <w:rFonts w:ascii="宋体" w:hAnsi="宋体"/>
          <w:sz w:val="28"/>
          <w:szCs w:val="28"/>
        </w:rPr>
        <w:t xml:space="preserve">  </w:t>
      </w:r>
      <w:r>
        <w:rPr>
          <w:rStyle w:val="19"/>
          <w:rFonts w:hint="eastAsia" w:ascii="宋体" w:hAnsi="宋体"/>
          <w:sz w:val="28"/>
          <w:szCs w:val="28"/>
        </w:rPr>
        <w:t>股东大会表决和决议</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_Toc438195675 \h </w:instrText>
      </w:r>
      <w:r>
        <w:rPr>
          <w:rFonts w:ascii="宋体" w:hAnsi="宋体"/>
          <w:sz w:val="28"/>
          <w:szCs w:val="28"/>
        </w:rPr>
        <w:fldChar w:fldCharType="separate"/>
      </w:r>
      <w:r>
        <w:rPr>
          <w:rFonts w:ascii="宋体" w:hAnsi="宋体"/>
          <w:sz w:val="28"/>
          <w:szCs w:val="28"/>
        </w:rPr>
        <w:t>27</w:t>
      </w:r>
      <w:r>
        <w:rPr>
          <w:rFonts w:ascii="宋体" w:hAnsi="宋体"/>
          <w:sz w:val="28"/>
          <w:szCs w:val="28"/>
        </w:rPr>
        <w:fldChar w:fldCharType="end"/>
      </w:r>
      <w:r>
        <w:fldChar w:fldCharType="end"/>
      </w:r>
    </w:p>
    <w:p>
      <w:pPr>
        <w:pStyle w:val="14"/>
        <w:tabs>
          <w:tab w:val="right" w:leader="dot" w:pos="8835"/>
        </w:tabs>
        <w:spacing w:line="440" w:lineRule="exact"/>
        <w:rPr>
          <w:rFonts w:ascii="宋体" w:hAnsi="宋体"/>
          <w:sz w:val="28"/>
          <w:szCs w:val="28"/>
        </w:rPr>
      </w:pPr>
      <w:r>
        <w:fldChar w:fldCharType="begin"/>
      </w:r>
      <w:r>
        <w:instrText xml:space="preserve">HYPERLINK \l "_Toc438195676"</w:instrText>
      </w:r>
      <w:r>
        <w:fldChar w:fldCharType="separate"/>
      </w:r>
      <w:r>
        <w:rPr>
          <w:rStyle w:val="19"/>
          <w:rFonts w:hint="eastAsia" w:ascii="宋体" w:hAnsi="宋体"/>
          <w:sz w:val="28"/>
          <w:szCs w:val="28"/>
        </w:rPr>
        <w:t>第七节</w:t>
      </w:r>
      <w:r>
        <w:rPr>
          <w:rStyle w:val="19"/>
          <w:rFonts w:ascii="宋体" w:hAnsi="宋体"/>
          <w:sz w:val="28"/>
          <w:szCs w:val="28"/>
        </w:rPr>
        <w:t xml:space="preserve">  </w:t>
      </w:r>
      <w:r>
        <w:rPr>
          <w:rStyle w:val="19"/>
          <w:rFonts w:hint="eastAsia" w:ascii="宋体" w:hAnsi="宋体"/>
          <w:sz w:val="28"/>
          <w:szCs w:val="28"/>
        </w:rPr>
        <w:t>网络投票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_Toc438195676 \h </w:instrText>
      </w:r>
      <w:r>
        <w:rPr>
          <w:rFonts w:ascii="宋体" w:hAnsi="宋体"/>
          <w:sz w:val="28"/>
          <w:szCs w:val="28"/>
        </w:rPr>
        <w:fldChar w:fldCharType="separate"/>
      </w:r>
      <w:r>
        <w:rPr>
          <w:rFonts w:ascii="宋体" w:hAnsi="宋体"/>
          <w:sz w:val="28"/>
          <w:szCs w:val="28"/>
        </w:rPr>
        <w:t>33</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"_Toc438195677"</w:instrText>
      </w:r>
      <w:r>
        <w:fldChar w:fldCharType="separate"/>
      </w:r>
      <w:r>
        <w:rPr>
          <w:rStyle w:val="19"/>
          <w:rFonts w:hint="eastAsia" w:ascii="宋体" w:hAnsi="宋体"/>
          <w:sz w:val="28"/>
          <w:szCs w:val="28"/>
        </w:rPr>
        <w:t>第九章　类别股东表决的特别程序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_Toc438195677 \h </w:instrText>
      </w:r>
      <w:r>
        <w:rPr>
          <w:rFonts w:ascii="宋体" w:hAnsi="宋体"/>
          <w:sz w:val="28"/>
          <w:szCs w:val="28"/>
        </w:rPr>
        <w:fldChar w:fldCharType="separate"/>
      </w:r>
      <w:r>
        <w:rPr>
          <w:rFonts w:ascii="宋体" w:hAnsi="宋体"/>
          <w:sz w:val="28"/>
          <w:szCs w:val="28"/>
        </w:rPr>
        <w:t>33</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"_Toc438195678"</w:instrText>
      </w:r>
      <w:r>
        <w:fldChar w:fldCharType="separate"/>
      </w:r>
      <w:r>
        <w:rPr>
          <w:rStyle w:val="19"/>
          <w:rFonts w:hint="eastAsia" w:ascii="宋体" w:hAnsi="宋体"/>
          <w:sz w:val="28"/>
          <w:szCs w:val="28"/>
        </w:rPr>
        <w:t>第十章</w:t>
      </w:r>
      <w:r>
        <w:rPr>
          <w:rStyle w:val="19"/>
          <w:rFonts w:ascii="宋体" w:hAnsi="宋体"/>
          <w:sz w:val="28"/>
          <w:szCs w:val="28"/>
        </w:rPr>
        <w:t xml:space="preserve">  </w:t>
      </w:r>
      <w:r>
        <w:rPr>
          <w:rStyle w:val="19"/>
          <w:rFonts w:hint="eastAsia" w:ascii="宋体" w:hAnsi="宋体"/>
          <w:sz w:val="28"/>
          <w:szCs w:val="28"/>
        </w:rPr>
        <w:t>董事会</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_Toc438195678 \h </w:instrText>
      </w:r>
      <w:r>
        <w:rPr>
          <w:rFonts w:ascii="宋体" w:hAnsi="宋体"/>
          <w:sz w:val="28"/>
          <w:szCs w:val="28"/>
        </w:rPr>
        <w:fldChar w:fldCharType="separate"/>
      </w:r>
      <w:r>
        <w:rPr>
          <w:rFonts w:ascii="宋体" w:hAnsi="宋体"/>
          <w:sz w:val="28"/>
          <w:szCs w:val="28"/>
        </w:rPr>
        <w:t>36</w:t>
      </w:r>
      <w:r>
        <w:rPr>
          <w:rFonts w:ascii="宋体" w:hAnsi="宋体"/>
          <w:sz w:val="28"/>
          <w:szCs w:val="28"/>
        </w:rPr>
        <w:fldChar w:fldCharType="end"/>
      </w:r>
      <w:r>
        <w:fldChar w:fldCharType="end"/>
      </w:r>
    </w:p>
    <w:p>
      <w:pPr>
        <w:pStyle w:val="14"/>
        <w:tabs>
          <w:tab w:val="right" w:leader="dot" w:pos="8835"/>
        </w:tabs>
        <w:spacing w:line="440" w:lineRule="exact"/>
        <w:rPr>
          <w:rFonts w:ascii="宋体" w:hAnsi="宋体"/>
          <w:sz w:val="28"/>
          <w:szCs w:val="28"/>
        </w:rPr>
      </w:pPr>
      <w:r>
        <w:fldChar w:fldCharType="begin"/>
      </w:r>
      <w:r>
        <w:instrText xml:space="preserve">HYPERLINK \l "_Toc438195679"</w:instrText>
      </w:r>
      <w:r>
        <w:fldChar w:fldCharType="separate"/>
      </w:r>
      <w:r>
        <w:rPr>
          <w:rStyle w:val="19"/>
          <w:rFonts w:hint="eastAsia" w:ascii="宋体" w:hAnsi="宋体"/>
          <w:sz w:val="28"/>
          <w:szCs w:val="28"/>
        </w:rPr>
        <w:t>第一节</w:t>
      </w:r>
      <w:r>
        <w:rPr>
          <w:rStyle w:val="19"/>
          <w:rFonts w:ascii="宋体" w:hAnsi="宋体"/>
          <w:sz w:val="28"/>
          <w:szCs w:val="28"/>
        </w:rPr>
        <w:t xml:space="preserve">  </w:t>
      </w:r>
      <w:r>
        <w:rPr>
          <w:rStyle w:val="19"/>
          <w:rFonts w:hint="eastAsia" w:ascii="宋体" w:hAnsi="宋体"/>
          <w:sz w:val="28"/>
          <w:szCs w:val="28"/>
        </w:rPr>
        <w:t>董事</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_Toc438195679 \h </w:instrText>
      </w:r>
      <w:r>
        <w:rPr>
          <w:rFonts w:ascii="宋体" w:hAnsi="宋体"/>
          <w:sz w:val="28"/>
          <w:szCs w:val="28"/>
        </w:rPr>
        <w:fldChar w:fldCharType="separate"/>
      </w:r>
      <w:r>
        <w:rPr>
          <w:rFonts w:ascii="宋体" w:hAnsi="宋体"/>
          <w:sz w:val="28"/>
          <w:szCs w:val="28"/>
        </w:rPr>
        <w:t>36</w:t>
      </w:r>
      <w:r>
        <w:rPr>
          <w:rFonts w:ascii="宋体" w:hAnsi="宋体"/>
          <w:sz w:val="28"/>
          <w:szCs w:val="28"/>
        </w:rPr>
        <w:fldChar w:fldCharType="end"/>
      </w:r>
      <w:r>
        <w:fldChar w:fldCharType="end"/>
      </w:r>
    </w:p>
    <w:p>
      <w:pPr>
        <w:pStyle w:val="14"/>
        <w:tabs>
          <w:tab w:val="right" w:leader="dot" w:pos="8835"/>
        </w:tabs>
        <w:spacing w:line="440" w:lineRule="exact"/>
        <w:rPr>
          <w:rFonts w:ascii="宋体" w:hAnsi="宋体"/>
          <w:sz w:val="28"/>
          <w:szCs w:val="28"/>
        </w:rPr>
      </w:pPr>
      <w:r>
        <w:fldChar w:fldCharType="begin"/>
      </w:r>
      <w:r>
        <w:instrText xml:space="preserve">HYPERLINK \l "_Toc438195680"</w:instrText>
      </w:r>
      <w:r>
        <w:fldChar w:fldCharType="separate"/>
      </w:r>
      <w:r>
        <w:rPr>
          <w:rStyle w:val="19"/>
          <w:rFonts w:hint="eastAsia" w:ascii="宋体" w:hAnsi="宋体"/>
          <w:sz w:val="28"/>
          <w:szCs w:val="28"/>
        </w:rPr>
        <w:t>第二节</w:t>
      </w:r>
      <w:r>
        <w:rPr>
          <w:rStyle w:val="19"/>
          <w:rFonts w:ascii="宋体" w:hAnsi="宋体"/>
          <w:sz w:val="28"/>
          <w:szCs w:val="28"/>
        </w:rPr>
        <w:t xml:space="preserve">  </w:t>
      </w:r>
      <w:r>
        <w:rPr>
          <w:rStyle w:val="19"/>
          <w:rFonts w:hint="eastAsia" w:ascii="宋体" w:hAnsi="宋体"/>
          <w:sz w:val="28"/>
          <w:szCs w:val="28"/>
        </w:rPr>
        <w:t>独立董事</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_Toc438195680 \h </w:instrText>
      </w:r>
      <w:r>
        <w:rPr>
          <w:rFonts w:ascii="宋体" w:hAnsi="宋体"/>
          <w:sz w:val="28"/>
          <w:szCs w:val="28"/>
        </w:rPr>
        <w:fldChar w:fldCharType="separate"/>
      </w:r>
      <w:r>
        <w:rPr>
          <w:rFonts w:ascii="宋体" w:hAnsi="宋体"/>
          <w:sz w:val="28"/>
          <w:szCs w:val="28"/>
        </w:rPr>
        <w:t>37</w:t>
      </w:r>
      <w:r>
        <w:rPr>
          <w:rFonts w:ascii="宋体" w:hAnsi="宋体"/>
          <w:sz w:val="28"/>
          <w:szCs w:val="28"/>
        </w:rPr>
        <w:fldChar w:fldCharType="end"/>
      </w:r>
      <w:r>
        <w:fldChar w:fldCharType="end"/>
      </w:r>
    </w:p>
    <w:p>
      <w:pPr>
        <w:pStyle w:val="14"/>
        <w:tabs>
          <w:tab w:val="right" w:leader="dot" w:pos="8835"/>
        </w:tabs>
        <w:spacing w:line="440" w:lineRule="exact"/>
        <w:rPr>
          <w:rFonts w:ascii="宋体" w:hAnsi="宋体"/>
          <w:sz w:val="28"/>
          <w:szCs w:val="28"/>
        </w:rPr>
      </w:pPr>
      <w:r>
        <w:fldChar w:fldCharType="begin"/>
      </w:r>
      <w:r>
        <w:instrText xml:space="preserve">HYPERLINK \l "_Toc438195681"</w:instrText>
      </w:r>
      <w:r>
        <w:fldChar w:fldCharType="separate"/>
      </w:r>
      <w:r>
        <w:rPr>
          <w:rStyle w:val="19"/>
          <w:rFonts w:hint="eastAsia" w:ascii="宋体" w:hAnsi="宋体"/>
          <w:sz w:val="28"/>
          <w:szCs w:val="28"/>
        </w:rPr>
        <w:t>第三节</w:t>
      </w:r>
      <w:r>
        <w:rPr>
          <w:rStyle w:val="19"/>
          <w:rFonts w:ascii="宋体" w:hAnsi="宋体"/>
          <w:sz w:val="28"/>
          <w:szCs w:val="28"/>
        </w:rPr>
        <w:t xml:space="preserve">  </w:t>
      </w:r>
      <w:r>
        <w:rPr>
          <w:rStyle w:val="19"/>
          <w:rFonts w:hint="eastAsia" w:ascii="宋体" w:hAnsi="宋体"/>
          <w:sz w:val="28"/>
          <w:szCs w:val="28"/>
        </w:rPr>
        <w:t>董事会</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_Toc438195681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"_Toc438195682"</w:instrText>
      </w:r>
      <w:r>
        <w:fldChar w:fldCharType="separate"/>
      </w:r>
      <w:r>
        <w:rPr>
          <w:rStyle w:val="19"/>
          <w:rFonts w:hint="eastAsia" w:ascii="宋体" w:hAnsi="宋体"/>
          <w:sz w:val="28"/>
          <w:szCs w:val="28"/>
        </w:rPr>
        <w:t>第十一章</w:t>
      </w:r>
      <w:r>
        <w:rPr>
          <w:rStyle w:val="19"/>
          <w:rFonts w:ascii="宋体" w:hAnsi="宋体"/>
          <w:sz w:val="28"/>
          <w:szCs w:val="28"/>
        </w:rPr>
        <w:t xml:space="preserve">  </w:t>
      </w:r>
      <w:r>
        <w:rPr>
          <w:rStyle w:val="19"/>
          <w:rFonts w:hint="eastAsia" w:ascii="宋体" w:hAnsi="宋体"/>
          <w:sz w:val="28"/>
          <w:szCs w:val="28"/>
        </w:rPr>
        <w:t>公司董事会秘书</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_Toc438195682 \h </w:instrText>
      </w:r>
      <w:r>
        <w:rPr>
          <w:rFonts w:ascii="宋体" w:hAnsi="宋体"/>
          <w:sz w:val="28"/>
          <w:szCs w:val="28"/>
        </w:rPr>
        <w:fldChar w:fldCharType="separate"/>
      </w:r>
      <w:r>
        <w:rPr>
          <w:rFonts w:ascii="宋体" w:hAnsi="宋体"/>
          <w:sz w:val="28"/>
          <w:szCs w:val="28"/>
        </w:rPr>
        <w:t>48</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"_Toc438195683"</w:instrText>
      </w:r>
      <w:r>
        <w:fldChar w:fldCharType="separate"/>
      </w:r>
      <w:r>
        <w:rPr>
          <w:rStyle w:val="19"/>
          <w:rFonts w:hint="eastAsia" w:ascii="宋体" w:hAnsi="宋体"/>
          <w:sz w:val="28"/>
          <w:szCs w:val="28"/>
        </w:rPr>
        <w:t>第十二章</w:t>
      </w:r>
      <w:r>
        <w:rPr>
          <w:rStyle w:val="19"/>
          <w:rFonts w:ascii="宋体" w:hAnsi="宋体"/>
          <w:sz w:val="28"/>
          <w:szCs w:val="28"/>
        </w:rPr>
        <w:t xml:space="preserve">  </w:t>
      </w:r>
      <w:r>
        <w:rPr>
          <w:rStyle w:val="19"/>
          <w:rFonts w:hint="eastAsia" w:ascii="宋体" w:hAnsi="宋体"/>
          <w:sz w:val="28"/>
          <w:szCs w:val="28"/>
        </w:rPr>
        <w:t>公司总经理等高级管理人员</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_Toc438195683 \h </w:instrText>
      </w:r>
      <w:r>
        <w:rPr>
          <w:rFonts w:ascii="宋体" w:hAnsi="宋体"/>
          <w:sz w:val="28"/>
          <w:szCs w:val="28"/>
        </w:rPr>
        <w:fldChar w:fldCharType="separate"/>
      </w:r>
      <w:r>
        <w:rPr>
          <w:rFonts w:ascii="宋体" w:hAnsi="宋体"/>
          <w:sz w:val="28"/>
          <w:szCs w:val="28"/>
        </w:rPr>
        <w:t>49</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"_Toc438195684"</w:instrText>
      </w:r>
      <w:r>
        <w:fldChar w:fldCharType="separate"/>
      </w:r>
      <w:r>
        <w:rPr>
          <w:rStyle w:val="19"/>
          <w:rFonts w:hint="eastAsia" w:ascii="宋体" w:hAnsi="宋体"/>
          <w:sz w:val="28"/>
          <w:szCs w:val="28"/>
        </w:rPr>
        <w:t>第十三章</w:t>
      </w:r>
      <w:r>
        <w:rPr>
          <w:rStyle w:val="19"/>
          <w:rFonts w:ascii="宋体" w:hAnsi="宋体"/>
          <w:sz w:val="28"/>
          <w:szCs w:val="28"/>
        </w:rPr>
        <w:t xml:space="preserve">  </w:t>
      </w:r>
      <w:r>
        <w:rPr>
          <w:rStyle w:val="19"/>
          <w:rFonts w:hint="eastAsia" w:ascii="宋体" w:hAnsi="宋体"/>
          <w:sz w:val="28"/>
          <w:szCs w:val="28"/>
        </w:rPr>
        <w:t>监事会</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_Toc438195684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"_Toc438195685"</w:instrText>
      </w:r>
      <w:r>
        <w:fldChar w:fldCharType="separate"/>
      </w:r>
      <w:r>
        <w:rPr>
          <w:rStyle w:val="19"/>
          <w:rFonts w:hint="eastAsia" w:ascii="宋体" w:hAnsi="宋体"/>
          <w:sz w:val="28"/>
          <w:szCs w:val="28"/>
        </w:rPr>
        <w:t>第十四章</w:t>
      </w:r>
      <w:r>
        <w:rPr>
          <w:rStyle w:val="19"/>
          <w:rFonts w:ascii="宋体" w:hAnsi="宋体"/>
          <w:sz w:val="28"/>
          <w:szCs w:val="28"/>
        </w:rPr>
        <w:t xml:space="preserve">  </w:t>
      </w:r>
      <w:r>
        <w:rPr>
          <w:rStyle w:val="19"/>
          <w:rFonts w:hint="eastAsia" w:ascii="宋体" w:hAnsi="宋体"/>
          <w:sz w:val="28"/>
          <w:szCs w:val="28"/>
        </w:rPr>
        <w:t>公司董事、监事和高级管理人员</w:t>
      </w:r>
      <w:r>
        <w:fldChar w:fldCharType="end"/>
      </w:r>
      <w:r>
        <w:fldChar w:fldCharType="begin"/>
      </w:r>
      <w:r>
        <w:instrText xml:space="preserve">HYPERLINK \l "_Toc438195686"</w:instrText>
      </w:r>
      <w:r>
        <w:fldChar w:fldCharType="separate"/>
      </w:r>
      <w:r>
        <w:rPr>
          <w:rStyle w:val="19"/>
          <w:rFonts w:hint="eastAsia" w:ascii="宋体" w:hAnsi="宋体"/>
          <w:sz w:val="28"/>
          <w:szCs w:val="28"/>
        </w:rPr>
        <w:t>的资格和义务</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_Toc438195686 \h </w:instrText>
      </w:r>
      <w:r>
        <w:rPr>
          <w:rFonts w:ascii="宋体" w:hAnsi="宋体"/>
          <w:sz w:val="28"/>
          <w:szCs w:val="28"/>
        </w:rPr>
        <w:fldChar w:fldCharType="separate"/>
      </w:r>
      <w:r>
        <w:rPr>
          <w:rFonts w:ascii="宋体" w:hAnsi="宋体"/>
          <w:sz w:val="28"/>
          <w:szCs w:val="28"/>
        </w:rPr>
        <w:t>54</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"_Toc438195687"</w:instrText>
      </w:r>
      <w:r>
        <w:fldChar w:fldCharType="separate"/>
      </w:r>
      <w:r>
        <w:rPr>
          <w:rStyle w:val="19"/>
          <w:rFonts w:hint="eastAsia" w:ascii="宋体" w:hAnsi="宋体"/>
          <w:sz w:val="28"/>
          <w:szCs w:val="28"/>
        </w:rPr>
        <w:t>第十五章</w:t>
      </w:r>
      <w:r>
        <w:rPr>
          <w:rStyle w:val="19"/>
          <w:rFonts w:ascii="宋体" w:hAnsi="宋体"/>
          <w:sz w:val="28"/>
          <w:szCs w:val="28"/>
        </w:rPr>
        <w:t xml:space="preserve">  </w:t>
      </w:r>
      <w:r>
        <w:rPr>
          <w:rStyle w:val="19"/>
          <w:rFonts w:hint="eastAsia" w:ascii="宋体" w:hAnsi="宋体"/>
          <w:sz w:val="28"/>
          <w:szCs w:val="28"/>
        </w:rPr>
        <w:t>财务会计制度、利润分配与内部审计</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_Toc438195687 \h </w:instrText>
      </w:r>
      <w:r>
        <w:rPr>
          <w:rFonts w:ascii="宋体" w:hAnsi="宋体"/>
          <w:sz w:val="28"/>
          <w:szCs w:val="28"/>
        </w:rPr>
        <w:fldChar w:fldCharType="separate"/>
      </w:r>
      <w:r>
        <w:rPr>
          <w:rFonts w:ascii="宋体" w:hAnsi="宋体"/>
          <w:sz w:val="28"/>
          <w:szCs w:val="28"/>
        </w:rPr>
        <w:t>62</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"_Toc438195688"</w:instrText>
      </w:r>
      <w:r>
        <w:fldChar w:fldCharType="separate"/>
      </w:r>
      <w:r>
        <w:rPr>
          <w:rStyle w:val="19"/>
          <w:rFonts w:hint="eastAsia" w:ascii="宋体" w:hAnsi="宋体"/>
          <w:sz w:val="28"/>
          <w:szCs w:val="28"/>
        </w:rPr>
        <w:t>第十六章</w:t>
      </w:r>
      <w:r>
        <w:rPr>
          <w:rStyle w:val="19"/>
          <w:rFonts w:ascii="宋体" w:hAnsi="宋体"/>
          <w:sz w:val="28"/>
          <w:szCs w:val="28"/>
        </w:rPr>
        <w:t xml:space="preserve">  </w:t>
      </w:r>
      <w:r>
        <w:rPr>
          <w:rStyle w:val="19"/>
          <w:rFonts w:hint="eastAsia" w:ascii="宋体" w:hAnsi="宋体"/>
          <w:sz w:val="28"/>
          <w:szCs w:val="28"/>
        </w:rPr>
        <w:t>会计师事务所的聘任</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_Toc438195688 \h </w:instrText>
      </w:r>
      <w:r>
        <w:rPr>
          <w:rFonts w:ascii="宋体" w:hAnsi="宋体"/>
          <w:sz w:val="28"/>
          <w:szCs w:val="28"/>
        </w:rPr>
        <w:fldChar w:fldCharType="separate"/>
      </w:r>
      <w:r>
        <w:rPr>
          <w:rFonts w:ascii="宋体" w:hAnsi="宋体"/>
          <w:sz w:val="28"/>
          <w:szCs w:val="28"/>
        </w:rPr>
        <w:t>67</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"_Toc438195689"</w:instrText>
      </w:r>
      <w:r>
        <w:fldChar w:fldCharType="separate"/>
      </w:r>
      <w:r>
        <w:rPr>
          <w:rStyle w:val="19"/>
          <w:rFonts w:hint="eastAsia" w:ascii="宋体" w:hAnsi="宋体"/>
          <w:sz w:val="28"/>
          <w:szCs w:val="28"/>
        </w:rPr>
        <w:t>第十七章</w:t>
      </w:r>
      <w:r>
        <w:rPr>
          <w:rStyle w:val="19"/>
          <w:rFonts w:ascii="宋体" w:hAnsi="宋体"/>
          <w:sz w:val="28"/>
          <w:szCs w:val="28"/>
        </w:rPr>
        <w:t xml:space="preserve">  </w:t>
      </w:r>
      <w:r>
        <w:rPr>
          <w:rStyle w:val="19"/>
          <w:rFonts w:hint="eastAsia" w:ascii="宋体" w:hAnsi="宋体"/>
          <w:sz w:val="28"/>
          <w:szCs w:val="28"/>
        </w:rPr>
        <w:t>保险</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_Toc438195689 \h </w:instrText>
      </w:r>
      <w:r>
        <w:rPr>
          <w:rFonts w:ascii="宋体" w:hAnsi="宋体"/>
          <w:sz w:val="28"/>
          <w:szCs w:val="28"/>
        </w:rPr>
        <w:fldChar w:fldCharType="separate"/>
      </w:r>
      <w:r>
        <w:rPr>
          <w:rFonts w:ascii="宋体" w:hAnsi="宋体"/>
          <w:sz w:val="28"/>
          <w:szCs w:val="28"/>
        </w:rPr>
        <w:t>69</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"_Toc438195690"</w:instrText>
      </w:r>
      <w:r>
        <w:fldChar w:fldCharType="separate"/>
      </w:r>
      <w:r>
        <w:rPr>
          <w:rStyle w:val="19"/>
          <w:rFonts w:hint="eastAsia" w:ascii="宋体" w:hAnsi="宋体"/>
          <w:sz w:val="28"/>
          <w:szCs w:val="28"/>
        </w:rPr>
        <w:t>第十八章</w:t>
      </w:r>
      <w:r>
        <w:rPr>
          <w:rStyle w:val="19"/>
          <w:rFonts w:ascii="宋体" w:hAnsi="宋体"/>
          <w:sz w:val="28"/>
          <w:szCs w:val="28"/>
        </w:rPr>
        <w:t xml:space="preserve">  </w:t>
      </w:r>
      <w:r>
        <w:rPr>
          <w:rStyle w:val="19"/>
          <w:rFonts w:hint="eastAsia" w:ascii="宋体" w:hAnsi="宋体"/>
          <w:sz w:val="28"/>
          <w:szCs w:val="28"/>
        </w:rPr>
        <w:t>劳动人事制度</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_Toc438195690 \h </w:instrText>
      </w:r>
      <w:r>
        <w:rPr>
          <w:rFonts w:ascii="宋体" w:hAnsi="宋体"/>
          <w:sz w:val="28"/>
          <w:szCs w:val="28"/>
        </w:rPr>
        <w:fldChar w:fldCharType="separate"/>
      </w:r>
      <w:r>
        <w:rPr>
          <w:rFonts w:ascii="宋体" w:hAnsi="宋体"/>
          <w:sz w:val="28"/>
          <w:szCs w:val="28"/>
        </w:rPr>
        <w:t>70</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"_Toc438195691"</w:instrText>
      </w:r>
      <w:r>
        <w:fldChar w:fldCharType="separate"/>
      </w:r>
      <w:r>
        <w:rPr>
          <w:rStyle w:val="19"/>
          <w:rFonts w:hint="eastAsia" w:ascii="宋体" w:hAnsi="宋体"/>
          <w:sz w:val="28"/>
          <w:szCs w:val="28"/>
        </w:rPr>
        <w:t>第十九章</w:t>
      </w:r>
      <w:r>
        <w:rPr>
          <w:rStyle w:val="19"/>
          <w:rFonts w:ascii="宋体" w:hAnsi="宋体"/>
          <w:sz w:val="28"/>
          <w:szCs w:val="28"/>
        </w:rPr>
        <w:t xml:space="preserve">  </w:t>
      </w:r>
      <w:r>
        <w:rPr>
          <w:rStyle w:val="19"/>
          <w:rFonts w:hint="eastAsia" w:ascii="宋体" w:hAnsi="宋体"/>
          <w:sz w:val="28"/>
          <w:szCs w:val="28"/>
        </w:rPr>
        <w:t>党组织及工会组织</w:t>
      </w:r>
      <w:r>
        <w:rPr>
          <w:rFonts w:ascii="宋体" w:hAnsi="宋体"/>
          <w:sz w:val="28"/>
          <w:szCs w:val="28"/>
        </w:rPr>
        <w:tab/>
      </w:r>
      <w:r>
        <w:rPr>
          <w:rFonts w:hint="eastAsia" w:ascii="宋体" w:hAnsi="宋体"/>
          <w:sz w:val="28"/>
          <w:szCs w:val="28"/>
        </w:rPr>
        <w:t>70</w:t>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"_Toc438195692"</w:instrText>
      </w:r>
      <w:r>
        <w:fldChar w:fldCharType="separate"/>
      </w:r>
      <w:r>
        <w:rPr>
          <w:rStyle w:val="19"/>
          <w:rFonts w:hint="eastAsia" w:ascii="宋体" w:hAnsi="宋体"/>
          <w:sz w:val="28"/>
          <w:szCs w:val="28"/>
        </w:rPr>
        <w:t>第二十章</w:t>
      </w:r>
      <w:r>
        <w:rPr>
          <w:rStyle w:val="19"/>
          <w:rFonts w:ascii="宋体" w:hAnsi="宋体"/>
          <w:sz w:val="28"/>
          <w:szCs w:val="28"/>
        </w:rPr>
        <w:t xml:space="preserve">  </w:t>
      </w:r>
      <w:r>
        <w:rPr>
          <w:rStyle w:val="19"/>
          <w:rFonts w:hint="eastAsia" w:ascii="宋体" w:hAnsi="宋体"/>
          <w:sz w:val="28"/>
          <w:szCs w:val="28"/>
        </w:rPr>
        <w:t>公司的合并与分立</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_Toc438195692 \h </w:instrText>
      </w:r>
      <w:r>
        <w:rPr>
          <w:rFonts w:ascii="宋体" w:hAnsi="宋体"/>
          <w:sz w:val="28"/>
          <w:szCs w:val="28"/>
        </w:rPr>
        <w:fldChar w:fldCharType="separate"/>
      </w:r>
      <w:r>
        <w:rPr>
          <w:rFonts w:ascii="宋体" w:hAnsi="宋体"/>
          <w:sz w:val="28"/>
          <w:szCs w:val="28"/>
        </w:rPr>
        <w:t>71</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"_Toc438195693"</w:instrText>
      </w:r>
      <w:r>
        <w:fldChar w:fldCharType="separate"/>
      </w:r>
      <w:r>
        <w:rPr>
          <w:rStyle w:val="19"/>
          <w:rFonts w:hint="eastAsia" w:ascii="宋体" w:hAnsi="宋体"/>
          <w:sz w:val="28"/>
          <w:szCs w:val="28"/>
        </w:rPr>
        <w:t>第二十一章</w:t>
      </w:r>
      <w:r>
        <w:rPr>
          <w:rStyle w:val="19"/>
          <w:rFonts w:ascii="宋体" w:hAnsi="宋体"/>
          <w:sz w:val="28"/>
          <w:szCs w:val="28"/>
        </w:rPr>
        <w:t xml:space="preserve">  </w:t>
      </w:r>
      <w:r>
        <w:rPr>
          <w:rStyle w:val="19"/>
          <w:rFonts w:hint="eastAsia" w:ascii="宋体" w:hAnsi="宋体"/>
          <w:sz w:val="28"/>
          <w:szCs w:val="28"/>
        </w:rPr>
        <w:t>公司解散和清算</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_Toc438195693 \h </w:instrText>
      </w:r>
      <w:r>
        <w:rPr>
          <w:rFonts w:ascii="宋体" w:hAnsi="宋体"/>
          <w:sz w:val="28"/>
          <w:szCs w:val="28"/>
        </w:rPr>
        <w:fldChar w:fldCharType="separate"/>
      </w:r>
      <w:r>
        <w:rPr>
          <w:rFonts w:ascii="宋体" w:hAnsi="宋体"/>
          <w:sz w:val="28"/>
          <w:szCs w:val="28"/>
        </w:rPr>
        <w:t>72</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"_Toc438195694"</w:instrText>
      </w:r>
      <w:r>
        <w:fldChar w:fldCharType="separate"/>
      </w:r>
      <w:r>
        <w:rPr>
          <w:rStyle w:val="19"/>
          <w:rFonts w:hint="eastAsia" w:ascii="宋体" w:hAnsi="宋体"/>
          <w:sz w:val="28"/>
          <w:szCs w:val="28"/>
        </w:rPr>
        <w:t>第二十二章</w:t>
      </w:r>
      <w:r>
        <w:rPr>
          <w:rStyle w:val="19"/>
          <w:rFonts w:ascii="宋体" w:hAnsi="宋体"/>
          <w:sz w:val="28"/>
          <w:szCs w:val="28"/>
        </w:rPr>
        <w:t xml:space="preserve">  </w:t>
      </w:r>
      <w:r>
        <w:rPr>
          <w:rStyle w:val="19"/>
          <w:rFonts w:hint="eastAsia" w:ascii="宋体" w:hAnsi="宋体"/>
          <w:sz w:val="28"/>
          <w:szCs w:val="28"/>
        </w:rPr>
        <w:t>公司章程的修订程序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_Toc438195694 \h </w:instrText>
      </w:r>
      <w:r>
        <w:rPr>
          <w:rFonts w:ascii="宋体" w:hAnsi="宋体"/>
          <w:sz w:val="28"/>
          <w:szCs w:val="28"/>
        </w:rPr>
        <w:fldChar w:fldCharType="separate"/>
      </w:r>
      <w:r>
        <w:rPr>
          <w:rFonts w:ascii="宋体" w:hAnsi="宋体"/>
          <w:sz w:val="28"/>
          <w:szCs w:val="28"/>
        </w:rPr>
        <w:t>75</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"_Toc438195695"</w:instrText>
      </w:r>
      <w:r>
        <w:fldChar w:fldCharType="separate"/>
      </w:r>
      <w:r>
        <w:rPr>
          <w:rStyle w:val="19"/>
          <w:rFonts w:hint="eastAsia" w:ascii="宋体" w:hAnsi="宋体"/>
          <w:sz w:val="28"/>
          <w:szCs w:val="28"/>
        </w:rPr>
        <w:t>第二十三章</w:t>
      </w:r>
      <w:r>
        <w:rPr>
          <w:rStyle w:val="19"/>
          <w:rFonts w:ascii="宋体" w:hAnsi="宋体"/>
          <w:sz w:val="28"/>
          <w:szCs w:val="28"/>
        </w:rPr>
        <w:t xml:space="preserve">  </w:t>
      </w:r>
      <w:r>
        <w:rPr>
          <w:rStyle w:val="19"/>
          <w:rFonts w:hint="eastAsia" w:ascii="宋体" w:hAnsi="宋体"/>
          <w:sz w:val="28"/>
          <w:szCs w:val="28"/>
        </w:rPr>
        <w:t>争议的解决</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_Toc438195695 \h </w:instrText>
      </w:r>
      <w:r>
        <w:rPr>
          <w:rFonts w:ascii="宋体" w:hAnsi="宋体"/>
          <w:sz w:val="28"/>
          <w:szCs w:val="28"/>
        </w:rPr>
        <w:fldChar w:fldCharType="separate"/>
      </w:r>
      <w:r>
        <w:rPr>
          <w:rFonts w:ascii="宋体" w:hAnsi="宋体"/>
          <w:sz w:val="28"/>
          <w:szCs w:val="28"/>
        </w:rPr>
        <w:t>75</w:t>
      </w:r>
      <w:r>
        <w:rPr>
          <w:rFonts w:ascii="宋体" w:hAnsi="宋体"/>
          <w:sz w:val="28"/>
          <w:szCs w:val="28"/>
        </w:rPr>
        <w:fldChar w:fldCharType="end"/>
      </w:r>
      <w:r>
        <w:fldChar w:fldCharType="end"/>
      </w:r>
    </w:p>
    <w:p>
      <w:pPr>
        <w:pStyle w:val="11"/>
        <w:tabs>
          <w:tab w:val="right" w:leader="dot" w:pos="8835"/>
        </w:tabs>
        <w:spacing w:line="440" w:lineRule="exact"/>
        <w:rPr>
          <w:rFonts w:ascii="宋体" w:hAnsi="宋体"/>
          <w:sz w:val="28"/>
          <w:szCs w:val="28"/>
        </w:rPr>
      </w:pPr>
      <w:r>
        <w:fldChar w:fldCharType="begin"/>
      </w:r>
      <w:r>
        <w:instrText xml:space="preserve">HYPERLINK \l "_Toc438195696"</w:instrText>
      </w:r>
      <w:r>
        <w:fldChar w:fldCharType="separate"/>
      </w:r>
      <w:r>
        <w:rPr>
          <w:rStyle w:val="19"/>
          <w:rFonts w:hint="eastAsia" w:ascii="宋体" w:hAnsi="宋体"/>
          <w:sz w:val="28"/>
          <w:szCs w:val="28"/>
        </w:rPr>
        <w:t>第二十四章</w:t>
      </w:r>
      <w:r>
        <w:rPr>
          <w:rStyle w:val="19"/>
          <w:rFonts w:ascii="宋体" w:hAnsi="宋体"/>
          <w:sz w:val="28"/>
          <w:szCs w:val="28"/>
        </w:rPr>
        <w:t xml:space="preserve">  </w:t>
      </w:r>
      <w:r>
        <w:rPr>
          <w:rStyle w:val="19"/>
          <w:rFonts w:hint="eastAsia" w:ascii="宋体" w:hAnsi="宋体"/>
          <w:sz w:val="28"/>
          <w:szCs w:val="28"/>
        </w:rPr>
        <w:t>附则</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_Toc438195696 \h </w:instrText>
      </w:r>
      <w:r>
        <w:rPr>
          <w:rFonts w:ascii="宋体" w:hAnsi="宋体"/>
          <w:sz w:val="28"/>
          <w:szCs w:val="28"/>
        </w:rPr>
        <w:fldChar w:fldCharType="separate"/>
      </w:r>
      <w:r>
        <w:rPr>
          <w:rFonts w:ascii="宋体" w:hAnsi="宋体"/>
          <w:sz w:val="28"/>
          <w:szCs w:val="28"/>
        </w:rPr>
        <w:t>76</w:t>
      </w:r>
      <w:r>
        <w:rPr>
          <w:rFonts w:ascii="宋体" w:hAnsi="宋体"/>
          <w:sz w:val="28"/>
          <w:szCs w:val="28"/>
        </w:rPr>
        <w:fldChar w:fldCharType="end"/>
      </w:r>
      <w:r>
        <w:fldChar w:fldCharType="end"/>
      </w:r>
    </w:p>
    <w:p>
      <w:pPr>
        <w:spacing w:line="440" w:lineRule="exact"/>
      </w:pPr>
      <w:r>
        <w:rPr>
          <w:rFonts w:ascii="宋体" w:hAnsi="宋体"/>
          <w:sz w:val="28"/>
          <w:szCs w:val="28"/>
        </w:rPr>
        <w:fldChar w:fldCharType="end"/>
      </w:r>
    </w:p>
    <w:p>
      <w:pPr>
        <w:pStyle w:val="2"/>
        <w:rPr>
          <w:szCs w:val="28"/>
        </w:rPr>
        <w:sectPr>
          <w:pgSz w:w="11907" w:h="16840"/>
          <w:pgMar w:top="2098" w:right="1474" w:bottom="1985" w:left="1588" w:header="720" w:footer="1134" w:gutter="0"/>
          <w:pgNumType w:start="1"/>
          <w:cols w:space="720" w:num="1"/>
          <w:docGrid w:linePitch="286" w:charSpace="0"/>
        </w:sectPr>
      </w:pPr>
    </w:p>
    <w:p>
      <w:pPr>
        <w:pStyle w:val="2"/>
      </w:pPr>
      <w:bookmarkStart w:id="1" w:name="_Toc438195662"/>
      <w:r>
        <w:rPr>
          <w:rFonts w:hint="eastAsia"/>
        </w:rPr>
        <w:t>第一章　总则</w:t>
      </w:r>
      <w:bookmarkEnd w:id="1"/>
    </w:p>
    <w:p>
      <w:pPr>
        <w:numPr>
          <w:ilvl w:val="0"/>
          <w:numId w:val="1"/>
        </w:numPr>
        <w:tabs>
          <w:tab w:val="left" w:pos="1708"/>
        </w:tabs>
        <w:spacing w:line="400" w:lineRule="exact"/>
        <w:ind w:left="0" w:firstLine="546"/>
        <w:rPr>
          <w:sz w:val="28"/>
          <w:szCs w:val="28"/>
        </w:rPr>
      </w:pPr>
      <w:r>
        <w:rPr>
          <w:rFonts w:hint="eastAsia"/>
          <w:sz w:val="28"/>
          <w:szCs w:val="28"/>
        </w:rPr>
        <w:t>为维护兖州煤业股份有限公司</w:t>
      </w:r>
      <w:r>
        <w:rPr>
          <w:sz w:val="28"/>
          <w:szCs w:val="28"/>
        </w:rPr>
        <w:t>(</w:t>
      </w:r>
      <w:r>
        <w:rPr>
          <w:rFonts w:hint="eastAsia"/>
          <w:sz w:val="28"/>
          <w:szCs w:val="28"/>
        </w:rPr>
        <w:t>以下简称</w:t>
      </w:r>
      <w:r>
        <w:rPr>
          <w:sz w:val="28"/>
          <w:szCs w:val="28"/>
        </w:rPr>
        <w:t>“</w:t>
      </w:r>
      <w:r>
        <w:rPr>
          <w:rFonts w:hint="eastAsia"/>
          <w:sz w:val="28"/>
          <w:szCs w:val="28"/>
        </w:rPr>
        <w:t>公司</w:t>
      </w:r>
      <w:r>
        <w:rPr>
          <w:sz w:val="28"/>
          <w:szCs w:val="28"/>
        </w:rPr>
        <w:t>”)</w:t>
      </w:r>
      <w:r>
        <w:rPr>
          <w:rFonts w:hint="eastAsia"/>
          <w:sz w:val="28"/>
          <w:szCs w:val="28"/>
        </w:rPr>
        <w:t>、股东和债权人的合法权益，规范公司的组织和行为，根据《中华人民共和国公司法》（以下简称“《公司法》”）、《中华人民共和国证券法》和《到境外上市公司章程必备条款》等有关规定，制定本章程。</w:t>
      </w:r>
      <w:r>
        <w:rPr>
          <w:sz w:val="28"/>
          <w:szCs w:val="28"/>
        </w:rPr>
        <w:br w:type="textWrapping" w:clear="all"/>
      </w:r>
    </w:p>
    <w:p>
      <w:pPr>
        <w:numPr>
          <w:ilvl w:val="0"/>
          <w:numId w:val="1"/>
        </w:numPr>
        <w:tabs>
          <w:tab w:val="left" w:pos="1708"/>
        </w:tabs>
        <w:spacing w:line="400" w:lineRule="exact"/>
        <w:ind w:left="0" w:firstLine="546"/>
        <w:rPr>
          <w:sz w:val="28"/>
          <w:szCs w:val="28"/>
        </w:rPr>
      </w:pPr>
      <w:r>
        <w:rPr>
          <w:rFonts w:hint="eastAsia"/>
          <w:sz w:val="28"/>
          <w:szCs w:val="28"/>
        </w:rPr>
        <w:t>公司系依照《公司法》、《国务院关于股份有限公司境外募集股份及上市的特别规定》</w:t>
      </w:r>
      <w:r>
        <w:rPr>
          <w:sz w:val="28"/>
          <w:szCs w:val="28"/>
        </w:rPr>
        <w:t>(</w:t>
      </w:r>
      <w:r>
        <w:rPr>
          <w:rFonts w:hint="eastAsia"/>
          <w:sz w:val="28"/>
          <w:szCs w:val="28"/>
        </w:rPr>
        <w:t>以下简称“《特别规定》”</w:t>
      </w:r>
      <w:r>
        <w:rPr>
          <w:sz w:val="28"/>
          <w:szCs w:val="28"/>
        </w:rPr>
        <w:t>)</w:t>
      </w:r>
      <w:r>
        <w:rPr>
          <w:rFonts w:hint="eastAsia"/>
          <w:sz w:val="28"/>
          <w:szCs w:val="28"/>
        </w:rPr>
        <w:t>和国家其他有关法律、行政法规成立的股份有限公司。</w:t>
      </w:r>
    </w:p>
    <w:p>
      <w:pPr>
        <w:spacing w:line="400" w:lineRule="exact"/>
        <w:ind w:firstLine="560" w:firstLineChars="200"/>
        <w:rPr>
          <w:sz w:val="28"/>
          <w:szCs w:val="28"/>
        </w:rPr>
      </w:pPr>
      <w:r>
        <w:rPr>
          <w:rFonts w:hint="eastAsia"/>
          <w:sz w:val="28"/>
          <w:szCs w:val="28"/>
        </w:rPr>
        <w:t>公司经中华人民共和国国家经济体制改革委员会批准</w:t>
      </w:r>
      <w:r>
        <w:rPr>
          <w:sz w:val="28"/>
          <w:szCs w:val="28"/>
        </w:rPr>
        <w:t>(</w:t>
      </w:r>
      <w:r>
        <w:rPr>
          <w:rFonts w:hint="eastAsia"/>
          <w:sz w:val="28"/>
          <w:szCs w:val="28"/>
        </w:rPr>
        <w:t>体改生</w:t>
      </w:r>
      <w:r>
        <w:rPr>
          <w:sz w:val="28"/>
          <w:szCs w:val="28"/>
        </w:rPr>
        <w:t>[1997]154</w:t>
      </w:r>
      <w:r>
        <w:rPr>
          <w:rFonts w:hint="eastAsia"/>
          <w:sz w:val="28"/>
          <w:szCs w:val="28"/>
        </w:rPr>
        <w:t>号</w:t>
      </w:r>
      <w:r>
        <w:rPr>
          <w:sz w:val="28"/>
          <w:szCs w:val="28"/>
        </w:rPr>
        <w:t>)</w:t>
      </w:r>
      <w:r>
        <w:rPr>
          <w:rFonts w:hint="eastAsia"/>
          <w:sz w:val="28"/>
          <w:szCs w:val="28"/>
        </w:rPr>
        <w:t>，于</w:t>
      </w:r>
      <w:r>
        <w:rPr>
          <w:sz w:val="28"/>
          <w:szCs w:val="28"/>
        </w:rPr>
        <w:t>1997</w:t>
      </w:r>
      <w:r>
        <w:rPr>
          <w:rFonts w:hint="eastAsia"/>
          <w:sz w:val="28"/>
          <w:szCs w:val="28"/>
        </w:rPr>
        <w:t>年</w:t>
      </w:r>
      <w:r>
        <w:rPr>
          <w:sz w:val="28"/>
          <w:szCs w:val="28"/>
        </w:rPr>
        <w:t>9</w:t>
      </w:r>
      <w:r>
        <w:rPr>
          <w:rFonts w:hint="eastAsia"/>
          <w:sz w:val="28"/>
          <w:szCs w:val="28"/>
        </w:rPr>
        <w:t>月</w:t>
      </w:r>
      <w:r>
        <w:rPr>
          <w:sz w:val="28"/>
          <w:szCs w:val="28"/>
        </w:rPr>
        <w:t>24</w:t>
      </w:r>
      <w:r>
        <w:rPr>
          <w:rFonts w:hint="eastAsia"/>
          <w:sz w:val="28"/>
          <w:szCs w:val="28"/>
        </w:rPr>
        <w:t>日以发起方式设立，并于</w:t>
      </w:r>
      <w:r>
        <w:rPr>
          <w:sz w:val="28"/>
          <w:szCs w:val="28"/>
        </w:rPr>
        <w:t>1997</w:t>
      </w:r>
      <w:r>
        <w:rPr>
          <w:rFonts w:hint="eastAsia"/>
          <w:sz w:val="28"/>
          <w:szCs w:val="28"/>
        </w:rPr>
        <w:t>年</w:t>
      </w:r>
      <w:r>
        <w:rPr>
          <w:sz w:val="28"/>
          <w:szCs w:val="28"/>
        </w:rPr>
        <w:t>9</w:t>
      </w:r>
      <w:r>
        <w:rPr>
          <w:rFonts w:hint="eastAsia"/>
          <w:sz w:val="28"/>
          <w:szCs w:val="28"/>
        </w:rPr>
        <w:t>月</w:t>
      </w:r>
      <w:r>
        <w:rPr>
          <w:sz w:val="28"/>
          <w:szCs w:val="28"/>
        </w:rPr>
        <w:t>25</w:t>
      </w:r>
      <w:r>
        <w:rPr>
          <w:rFonts w:hint="eastAsia"/>
          <w:sz w:val="28"/>
          <w:szCs w:val="28"/>
        </w:rPr>
        <w:t>日在山东省工商行政管理局注册登记，取得企业法人营业执照，其注册号码是：</w:t>
      </w:r>
      <w:r>
        <w:rPr>
          <w:sz w:val="28"/>
          <w:szCs w:val="28"/>
        </w:rPr>
        <w:t>370000400001016</w:t>
      </w:r>
      <w:r>
        <w:rPr>
          <w:rFonts w:hint="eastAsia"/>
          <w:sz w:val="28"/>
          <w:szCs w:val="28"/>
        </w:rPr>
        <w:t>。</w:t>
      </w:r>
    </w:p>
    <w:p>
      <w:pPr>
        <w:spacing w:line="400" w:lineRule="exact"/>
        <w:ind w:firstLine="560" w:firstLineChars="200"/>
        <w:rPr>
          <w:rFonts w:eastAsia="创艺简仿宋"/>
          <w:sz w:val="28"/>
          <w:szCs w:val="28"/>
        </w:rPr>
      </w:pPr>
      <w:r>
        <w:rPr>
          <w:rFonts w:hint="eastAsia"/>
          <w:sz w:val="28"/>
          <w:szCs w:val="28"/>
        </w:rPr>
        <w:t>公司的发起人为兖矿集团有限公司。</w:t>
      </w:r>
    </w:p>
    <w:p>
      <w:pPr>
        <w:spacing w:line="400" w:lineRule="exact"/>
        <w:ind w:firstLine="560" w:firstLineChars="200"/>
        <w:rPr>
          <w:rFonts w:eastAsia="创艺简仿宋"/>
          <w:sz w:val="28"/>
          <w:szCs w:val="28"/>
        </w:rPr>
      </w:pPr>
    </w:p>
    <w:p>
      <w:pPr>
        <w:numPr>
          <w:ilvl w:val="0"/>
          <w:numId w:val="1"/>
        </w:numPr>
        <w:tabs>
          <w:tab w:val="left" w:pos="1708"/>
        </w:tabs>
        <w:spacing w:line="400" w:lineRule="exact"/>
        <w:ind w:left="0" w:firstLine="546"/>
        <w:rPr>
          <w:sz w:val="28"/>
          <w:szCs w:val="28"/>
        </w:rPr>
      </w:pPr>
      <w:r>
        <w:rPr>
          <w:rFonts w:hint="eastAsia"/>
          <w:sz w:val="28"/>
          <w:szCs w:val="28"/>
        </w:rPr>
        <w:t>公司中文注册名称为：兖州煤业股份有限公司。</w:t>
      </w:r>
    </w:p>
    <w:p>
      <w:pPr>
        <w:spacing w:line="400" w:lineRule="exact"/>
        <w:ind w:firstLine="560" w:firstLineChars="200"/>
        <w:rPr>
          <w:sz w:val="28"/>
          <w:szCs w:val="28"/>
        </w:rPr>
      </w:pPr>
      <w:r>
        <w:rPr>
          <w:rFonts w:hint="eastAsia"/>
          <w:sz w:val="28"/>
          <w:szCs w:val="28"/>
        </w:rPr>
        <w:t>公司英文注册名称为：</w:t>
      </w:r>
      <w:r>
        <w:rPr>
          <w:sz w:val="28"/>
          <w:szCs w:val="28"/>
        </w:rPr>
        <w:t>Yanzhou Coal Mining Company Limited.</w:t>
      </w:r>
    </w:p>
    <w:p>
      <w:pPr>
        <w:spacing w:line="400" w:lineRule="exact"/>
        <w:ind w:firstLine="560" w:firstLineChars="200"/>
        <w:rPr>
          <w:sz w:val="28"/>
          <w:szCs w:val="28"/>
        </w:rPr>
      </w:pPr>
    </w:p>
    <w:p>
      <w:pPr>
        <w:numPr>
          <w:ilvl w:val="0"/>
          <w:numId w:val="1"/>
        </w:numPr>
        <w:tabs>
          <w:tab w:val="left" w:pos="1708"/>
        </w:tabs>
        <w:spacing w:line="400" w:lineRule="exact"/>
        <w:ind w:left="0" w:firstLine="546"/>
        <w:rPr>
          <w:sz w:val="28"/>
          <w:szCs w:val="28"/>
        </w:rPr>
      </w:pPr>
      <w:r>
        <w:rPr>
          <w:rFonts w:hint="eastAsia"/>
          <w:sz w:val="28"/>
          <w:szCs w:val="28"/>
        </w:rPr>
        <w:t>公司住所是中国山东省邹城市凫山南路</w:t>
      </w:r>
      <w:r>
        <w:rPr>
          <w:sz w:val="28"/>
          <w:szCs w:val="28"/>
        </w:rPr>
        <w:t>298</w:t>
      </w:r>
      <w:r>
        <w:rPr>
          <w:rFonts w:hint="eastAsia"/>
          <w:sz w:val="28"/>
          <w:szCs w:val="28"/>
        </w:rPr>
        <w:t>号。</w:t>
      </w:r>
    </w:p>
    <w:p>
      <w:pPr>
        <w:spacing w:line="400" w:lineRule="exact"/>
        <w:ind w:firstLine="560" w:firstLineChars="200"/>
        <w:rPr>
          <w:sz w:val="28"/>
          <w:szCs w:val="28"/>
        </w:rPr>
      </w:pPr>
      <w:r>
        <w:rPr>
          <w:rFonts w:hint="eastAsia"/>
          <w:sz w:val="28"/>
          <w:szCs w:val="28"/>
        </w:rPr>
        <w:t>电话号码：</w:t>
      </w:r>
      <w:r>
        <w:rPr>
          <w:sz w:val="28"/>
          <w:szCs w:val="28"/>
        </w:rPr>
        <w:t>0537-5383310</w:t>
      </w:r>
    </w:p>
    <w:p>
      <w:pPr>
        <w:spacing w:line="400" w:lineRule="exact"/>
        <w:ind w:firstLine="560" w:firstLineChars="200"/>
        <w:rPr>
          <w:sz w:val="28"/>
          <w:szCs w:val="28"/>
        </w:rPr>
      </w:pPr>
      <w:r>
        <w:rPr>
          <w:rFonts w:hint="eastAsia"/>
          <w:sz w:val="28"/>
          <w:szCs w:val="28"/>
        </w:rPr>
        <w:t>传真号码：</w:t>
      </w:r>
      <w:r>
        <w:rPr>
          <w:sz w:val="28"/>
          <w:szCs w:val="28"/>
        </w:rPr>
        <w:t xml:space="preserve">0537-5383311 </w:t>
      </w:r>
    </w:p>
    <w:p>
      <w:pPr>
        <w:spacing w:line="400" w:lineRule="exact"/>
        <w:ind w:firstLine="560" w:firstLineChars="200"/>
        <w:rPr>
          <w:sz w:val="28"/>
          <w:szCs w:val="28"/>
        </w:rPr>
      </w:pPr>
      <w:r>
        <w:rPr>
          <w:rFonts w:hint="eastAsia"/>
          <w:sz w:val="28"/>
          <w:szCs w:val="28"/>
        </w:rPr>
        <w:t>邮政编码：</w:t>
      </w:r>
      <w:r>
        <w:rPr>
          <w:sz w:val="28"/>
          <w:szCs w:val="28"/>
        </w:rPr>
        <w:t>273500</w:t>
      </w:r>
    </w:p>
    <w:p>
      <w:pPr>
        <w:spacing w:line="400" w:lineRule="exact"/>
        <w:ind w:firstLine="560" w:firstLineChars="200"/>
        <w:rPr>
          <w:rFonts w:eastAsia="创艺简仿宋"/>
          <w:sz w:val="28"/>
          <w:szCs w:val="28"/>
        </w:rPr>
      </w:pPr>
    </w:p>
    <w:p>
      <w:pPr>
        <w:numPr>
          <w:ilvl w:val="0"/>
          <w:numId w:val="1"/>
        </w:numPr>
        <w:tabs>
          <w:tab w:val="left" w:pos="1708"/>
        </w:tabs>
        <w:spacing w:line="400" w:lineRule="exact"/>
        <w:ind w:left="0" w:firstLine="546"/>
        <w:rPr>
          <w:sz w:val="28"/>
          <w:szCs w:val="28"/>
        </w:rPr>
      </w:pPr>
      <w:r>
        <w:rPr>
          <w:rFonts w:hint="eastAsia"/>
          <w:sz w:val="28"/>
          <w:szCs w:val="28"/>
        </w:rPr>
        <w:t>公司的法定代表人是公司董事长。</w:t>
      </w:r>
    </w:p>
    <w:p>
      <w:pPr>
        <w:spacing w:line="400" w:lineRule="exact"/>
        <w:ind w:firstLine="560" w:firstLineChars="200"/>
        <w:rPr>
          <w:rFonts w:eastAsia="创艺简仿宋"/>
          <w:sz w:val="28"/>
          <w:szCs w:val="28"/>
        </w:rPr>
      </w:pPr>
    </w:p>
    <w:p>
      <w:pPr>
        <w:numPr>
          <w:ilvl w:val="0"/>
          <w:numId w:val="1"/>
        </w:numPr>
        <w:tabs>
          <w:tab w:val="left" w:pos="1708"/>
        </w:tabs>
        <w:spacing w:line="400" w:lineRule="exact"/>
        <w:ind w:left="0" w:firstLine="546"/>
        <w:rPr>
          <w:sz w:val="28"/>
          <w:szCs w:val="28"/>
        </w:rPr>
      </w:pPr>
      <w:r>
        <w:rPr>
          <w:rFonts w:hint="eastAsia"/>
          <w:sz w:val="28"/>
          <w:szCs w:val="28"/>
        </w:rPr>
        <w:t>公司为永久存续的股份有限公司。</w:t>
      </w:r>
    </w:p>
    <w:p>
      <w:pPr>
        <w:spacing w:line="400" w:lineRule="exact"/>
        <w:ind w:firstLine="560" w:firstLineChars="200"/>
        <w:rPr>
          <w:rFonts w:eastAsia="创艺简仿宋"/>
          <w:sz w:val="28"/>
          <w:szCs w:val="28"/>
        </w:rPr>
      </w:pPr>
    </w:p>
    <w:p>
      <w:pPr>
        <w:numPr>
          <w:ilvl w:val="0"/>
          <w:numId w:val="1"/>
        </w:numPr>
        <w:tabs>
          <w:tab w:val="left" w:pos="1708"/>
        </w:tabs>
        <w:spacing w:line="400" w:lineRule="exact"/>
        <w:ind w:left="0" w:firstLine="546"/>
        <w:rPr>
          <w:kern w:val="0"/>
          <w:sz w:val="28"/>
          <w:szCs w:val="28"/>
        </w:rPr>
      </w:pPr>
      <w:r>
        <w:rPr>
          <w:rFonts w:hint="eastAsia" w:hAnsi="CG Times (W1)"/>
          <w:kern w:val="0"/>
          <w:sz w:val="28"/>
          <w:szCs w:val="28"/>
        </w:rPr>
        <w:t>本章程自公司成立之日起生效。</w:t>
      </w:r>
    </w:p>
    <w:p>
      <w:pPr>
        <w:pStyle w:val="4"/>
        <w:spacing w:line="400" w:lineRule="exact"/>
        <w:ind w:firstLine="560" w:firstLineChars="200"/>
        <w:rPr>
          <w:rFonts w:ascii="Times New Roman" w:hAnsi="Times New Roman" w:eastAsia="宋体"/>
          <w:sz w:val="28"/>
          <w:szCs w:val="28"/>
        </w:rPr>
      </w:pPr>
      <w:r>
        <w:rPr>
          <w:rFonts w:hint="eastAsia" w:ascii="Times New Roman" w:eastAsia="宋体"/>
          <w:sz w:val="28"/>
          <w:szCs w:val="28"/>
        </w:rPr>
        <w:t>自本章程生效之日起，本章程即成为规范公司的组织与行为及公司与股东之间、股东与股东之间权利义务的，具有法律约束力的文件。</w:t>
      </w:r>
    </w:p>
    <w:p>
      <w:pPr>
        <w:spacing w:line="400" w:lineRule="exact"/>
        <w:ind w:firstLine="560" w:firstLineChars="200"/>
        <w:rPr>
          <w:rFonts w:eastAsia="创艺简仿宋"/>
          <w:sz w:val="28"/>
          <w:szCs w:val="28"/>
        </w:rPr>
      </w:pPr>
    </w:p>
    <w:p>
      <w:pPr>
        <w:numPr>
          <w:ilvl w:val="0"/>
          <w:numId w:val="1"/>
        </w:numPr>
        <w:tabs>
          <w:tab w:val="left" w:pos="1708"/>
        </w:tabs>
        <w:spacing w:line="400" w:lineRule="exact"/>
        <w:ind w:left="0" w:firstLine="546"/>
        <w:rPr>
          <w:sz w:val="28"/>
          <w:szCs w:val="28"/>
        </w:rPr>
      </w:pPr>
      <w:r>
        <w:rPr>
          <w:rFonts w:hint="eastAsia"/>
          <w:sz w:val="28"/>
          <w:szCs w:val="28"/>
        </w:rPr>
        <w:t>本章程对公司及其股东、董事、监事和高级管理人员均有约束力；前述人员均可依据本章程提出与公司事宜有关的权利主张。</w:t>
      </w:r>
    </w:p>
    <w:p>
      <w:pPr>
        <w:pStyle w:val="5"/>
        <w:spacing w:line="400" w:lineRule="exact"/>
        <w:ind w:firstLine="560" w:firstLineChars="200"/>
        <w:rPr>
          <w:rFonts w:ascii="Times New Roman" w:hAnsi="Times New Roman"/>
          <w:sz w:val="28"/>
          <w:szCs w:val="28"/>
        </w:rPr>
      </w:pPr>
      <w:r>
        <w:rPr>
          <w:rFonts w:hint="eastAsia" w:ascii="Times New Roman"/>
          <w:sz w:val="28"/>
          <w:szCs w:val="28"/>
        </w:rPr>
        <w:t>股东可以依据本章程起诉公司；公司可以依据本章程起诉股东、董事、监事和高级管理人员；股东可以依据本章程起诉另一位股东；股东可以依据本章程起诉公司的董事、监事和高级管理人员。</w:t>
      </w:r>
    </w:p>
    <w:p>
      <w:pPr>
        <w:spacing w:line="400" w:lineRule="exact"/>
        <w:ind w:firstLine="560" w:firstLineChars="200"/>
        <w:rPr>
          <w:rFonts w:eastAsia="创艺简仿宋"/>
          <w:sz w:val="28"/>
          <w:szCs w:val="28"/>
        </w:rPr>
      </w:pPr>
      <w:r>
        <w:rPr>
          <w:rFonts w:hint="eastAsia"/>
          <w:sz w:val="28"/>
          <w:szCs w:val="28"/>
        </w:rPr>
        <w:t>前款所称起诉，包括向法院提起诉讼或者向仲裁机构申请仲裁。</w:t>
      </w:r>
    </w:p>
    <w:p>
      <w:pPr>
        <w:spacing w:line="400" w:lineRule="exact"/>
        <w:ind w:firstLine="560" w:firstLineChars="200"/>
        <w:rPr>
          <w:rFonts w:eastAsia="创艺简仿宋"/>
          <w:sz w:val="28"/>
          <w:szCs w:val="28"/>
        </w:rPr>
      </w:pPr>
    </w:p>
    <w:p>
      <w:pPr>
        <w:numPr>
          <w:ilvl w:val="0"/>
          <w:numId w:val="1"/>
        </w:numPr>
        <w:tabs>
          <w:tab w:val="left" w:pos="1708"/>
        </w:tabs>
        <w:spacing w:line="400" w:lineRule="exact"/>
        <w:ind w:left="0" w:firstLine="546"/>
        <w:rPr>
          <w:kern w:val="0"/>
          <w:sz w:val="28"/>
          <w:szCs w:val="28"/>
        </w:rPr>
      </w:pPr>
      <w:r>
        <w:rPr>
          <w:rFonts w:hint="eastAsia" w:hAnsi="CG Times (W1)"/>
          <w:kern w:val="0"/>
          <w:sz w:val="28"/>
          <w:szCs w:val="28"/>
        </w:rPr>
        <w:t>公司全部资产分为等额股份，股东以其认购的股份为限对公司承担责任，公司以其全部资产对公司的债务承担责任。</w:t>
      </w:r>
    </w:p>
    <w:p>
      <w:pPr>
        <w:spacing w:line="400" w:lineRule="exact"/>
        <w:ind w:firstLine="560" w:firstLineChars="200"/>
        <w:rPr>
          <w:sz w:val="28"/>
          <w:szCs w:val="28"/>
        </w:rPr>
      </w:pPr>
      <w:r>
        <w:rPr>
          <w:rFonts w:hint="eastAsia"/>
          <w:sz w:val="28"/>
          <w:szCs w:val="28"/>
        </w:rPr>
        <w:t>公司可以向其他有限责任公司、股份有限公司投资，并以该出资额为限对所投资公司承担责任。</w:t>
      </w:r>
    </w:p>
    <w:p>
      <w:pPr>
        <w:pStyle w:val="5"/>
        <w:spacing w:line="400" w:lineRule="exact"/>
        <w:ind w:firstLine="560" w:firstLineChars="200"/>
        <w:rPr>
          <w:rFonts w:ascii="Times New Roman" w:hAnsi="Times New Roman"/>
          <w:sz w:val="28"/>
          <w:szCs w:val="28"/>
        </w:rPr>
      </w:pPr>
    </w:p>
    <w:p>
      <w:pPr>
        <w:numPr>
          <w:ilvl w:val="0"/>
          <w:numId w:val="1"/>
        </w:numPr>
        <w:tabs>
          <w:tab w:val="left" w:pos="1708"/>
        </w:tabs>
        <w:spacing w:line="400" w:lineRule="exact"/>
        <w:ind w:left="0" w:firstLine="546"/>
        <w:rPr>
          <w:rFonts w:eastAsia="创艺简仿宋"/>
          <w:sz w:val="28"/>
          <w:szCs w:val="28"/>
        </w:rPr>
      </w:pPr>
      <w:r>
        <w:rPr>
          <w:rFonts w:hint="eastAsia"/>
          <w:sz w:val="28"/>
          <w:szCs w:val="28"/>
        </w:rPr>
        <w:t>公司高级管理人员是指公司的总经理、副总经理、财务总监、总工程师、董事会秘书。</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2" w:name="_Toc438195663"/>
      <w:r>
        <w:rPr>
          <w:rFonts w:hint="eastAsia" w:eastAsia="黑体"/>
          <w:sz w:val="28"/>
          <w:szCs w:val="28"/>
        </w:rPr>
        <w:t>第二章　经营宗旨和范围</w:t>
      </w:r>
      <w:bookmarkEnd w:id="2"/>
    </w:p>
    <w:p>
      <w:pPr>
        <w:spacing w:line="400" w:lineRule="exact"/>
        <w:ind w:firstLine="560" w:firstLineChars="200"/>
        <w:rPr>
          <w:rFonts w:eastAsia="创艺简仿宋"/>
          <w:sz w:val="28"/>
          <w:szCs w:val="28"/>
        </w:rPr>
      </w:pPr>
    </w:p>
    <w:p>
      <w:pPr>
        <w:numPr>
          <w:ilvl w:val="0"/>
          <w:numId w:val="1"/>
        </w:numPr>
        <w:tabs>
          <w:tab w:val="left" w:pos="1980"/>
        </w:tabs>
        <w:spacing w:line="400" w:lineRule="exact"/>
        <w:ind w:left="0" w:firstLine="546"/>
        <w:rPr>
          <w:sz w:val="28"/>
          <w:szCs w:val="28"/>
        </w:rPr>
      </w:pPr>
      <w:r>
        <w:rPr>
          <w:rFonts w:hint="eastAsia"/>
          <w:sz w:val="28"/>
          <w:szCs w:val="28"/>
        </w:rPr>
        <w:t>公司的经营宗旨是：遵守市场法则，不断探索适合公司发展的经营方式，充分利用每一份资源，重视人才培养、科技进步，为社会提供有竞争力的产品，致力于实现利润最大化。</w:t>
      </w:r>
    </w:p>
    <w:p>
      <w:pPr>
        <w:spacing w:line="400" w:lineRule="exact"/>
        <w:ind w:firstLine="560" w:firstLineChars="200"/>
        <w:rPr>
          <w:rFonts w:eastAsia="创艺简仿宋"/>
          <w:sz w:val="28"/>
          <w:szCs w:val="28"/>
        </w:rPr>
      </w:pPr>
    </w:p>
    <w:p>
      <w:pPr>
        <w:numPr>
          <w:ilvl w:val="0"/>
          <w:numId w:val="1"/>
        </w:numPr>
        <w:tabs>
          <w:tab w:val="left" w:pos="1980"/>
        </w:tabs>
        <w:spacing w:line="400" w:lineRule="exact"/>
        <w:ind w:left="0" w:firstLine="546"/>
        <w:rPr>
          <w:sz w:val="28"/>
          <w:szCs w:val="28"/>
        </w:rPr>
      </w:pPr>
      <w:r>
        <w:rPr>
          <w:rFonts w:hint="eastAsia"/>
          <w:sz w:val="28"/>
          <w:szCs w:val="28"/>
        </w:rPr>
        <w:t>公司的经营范围以公司登记机关核准的项目为准。</w:t>
      </w:r>
    </w:p>
    <w:p>
      <w:pPr>
        <w:spacing w:line="400" w:lineRule="exact"/>
        <w:ind w:firstLine="560" w:firstLineChars="200"/>
        <w:rPr>
          <w:kern w:val="0"/>
          <w:sz w:val="28"/>
          <w:szCs w:val="28"/>
        </w:rPr>
      </w:pPr>
      <w:r>
        <w:rPr>
          <w:rFonts w:hint="eastAsia"/>
          <w:kern w:val="0"/>
          <w:sz w:val="28"/>
          <w:szCs w:val="28"/>
        </w:rPr>
        <w:t>公司的经营范围包括：煤炭采选、销售（其中出口应按国家现行规定由拥有煤炭出口权的企业代理出口）；以自有资金对外投资及投资咨询；委托经营；矿区自有铁路货物运输；公路货物运输；港口经营；矿山机械设备制造、销售、租赁、维修、安装、撤除；其他矿用材料的生产、销售；销售、租赁电器设备及销售相关配件；矿山工程施工总承包、机电工程施工承包；工程机械设备租赁；金属材料、机电产品、建筑材料、木材、橡胶制品的销售；冷补胶、肥皂、锚固剂、涂料的制造、销售；煤矿综合科学技术服务；矿井救护技术服务；矿区内的房地产开发，房屋租赁，并提供餐饮、住宿等相关服务；煤矸石系列建材产品的生产、销售；焦炭、铁矿石、有色金属的销售；货物和技术进出口；仓储（不含危险化学品）；汽车修理；劳务派遣；物业管理服务；园林绿化；污水处理；供热；工业旅游；企业内部人员培训（救护队员技能培训、生产技术培训、安全培训）；计量检定、理化检测、无损检测、分析化验、安全生产检测检验；企业管理；企业管理咨询；企业策划、设计；市场调查；经济贸易咨询；技术推广、技术服务；润滑油、润滑脂、化学原料及化工产品（不含危险化学品）、涂料、劳动防护用品、纺织产品、文教用品、塑料制品、仪器仪表、水泥、耐火材料及制品的销售。（依法须经批准的项目，经相关部门批准后方可开展经营活动）。</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3" w:name="_Toc438195664"/>
      <w:r>
        <w:rPr>
          <w:rFonts w:hint="eastAsia" w:eastAsia="黑体"/>
          <w:sz w:val="28"/>
          <w:szCs w:val="28"/>
        </w:rPr>
        <w:t>第三章　股份和注册资本</w:t>
      </w:r>
      <w:bookmarkEnd w:id="3"/>
    </w:p>
    <w:p>
      <w:pPr>
        <w:spacing w:line="400" w:lineRule="exact"/>
        <w:ind w:firstLine="560" w:firstLineChars="200"/>
        <w:rPr>
          <w:rFonts w:eastAsia="创艺简仿宋"/>
          <w:sz w:val="28"/>
          <w:szCs w:val="28"/>
        </w:rPr>
      </w:pPr>
    </w:p>
    <w:p>
      <w:pPr>
        <w:numPr>
          <w:ilvl w:val="0"/>
          <w:numId w:val="1"/>
        </w:numPr>
        <w:tabs>
          <w:tab w:val="left" w:pos="1980"/>
        </w:tabs>
        <w:spacing w:line="400" w:lineRule="exact"/>
        <w:ind w:left="0" w:firstLine="546"/>
        <w:rPr>
          <w:sz w:val="28"/>
          <w:szCs w:val="28"/>
        </w:rPr>
      </w:pPr>
      <w:r>
        <w:rPr>
          <w:rFonts w:hint="eastAsia"/>
          <w:sz w:val="28"/>
          <w:szCs w:val="28"/>
        </w:rPr>
        <w:t>公司在任何时候均设置普通股；公司根据需要，经国务院授权的公司审批部门批准，可以设置其他种类的股份。</w:t>
      </w:r>
    </w:p>
    <w:p>
      <w:pPr>
        <w:spacing w:line="400" w:lineRule="exact"/>
        <w:ind w:firstLine="560" w:firstLineChars="200"/>
        <w:rPr>
          <w:sz w:val="28"/>
          <w:szCs w:val="28"/>
        </w:rPr>
      </w:pPr>
    </w:p>
    <w:p>
      <w:pPr>
        <w:numPr>
          <w:ilvl w:val="0"/>
          <w:numId w:val="1"/>
        </w:numPr>
        <w:tabs>
          <w:tab w:val="left" w:pos="1980"/>
        </w:tabs>
        <w:spacing w:line="400" w:lineRule="exact"/>
        <w:ind w:left="0" w:firstLine="546"/>
        <w:rPr>
          <w:sz w:val="28"/>
          <w:szCs w:val="28"/>
        </w:rPr>
      </w:pPr>
      <w:r>
        <w:rPr>
          <w:rFonts w:hint="eastAsia"/>
          <w:sz w:val="28"/>
          <w:szCs w:val="28"/>
        </w:rPr>
        <w:t>公司的股份采取股票的形式。</w:t>
      </w:r>
    </w:p>
    <w:p>
      <w:pPr>
        <w:spacing w:line="400" w:lineRule="exact"/>
        <w:ind w:firstLine="560" w:firstLineChars="200"/>
        <w:rPr>
          <w:rFonts w:eastAsia="方正仿宋简体"/>
          <w:sz w:val="28"/>
          <w:szCs w:val="28"/>
        </w:rPr>
      </w:pPr>
    </w:p>
    <w:p>
      <w:pPr>
        <w:numPr>
          <w:ilvl w:val="0"/>
          <w:numId w:val="1"/>
        </w:numPr>
        <w:tabs>
          <w:tab w:val="left" w:pos="1980"/>
        </w:tabs>
        <w:spacing w:line="400" w:lineRule="exact"/>
        <w:ind w:left="0" w:firstLine="546"/>
        <w:rPr>
          <w:sz w:val="28"/>
          <w:szCs w:val="28"/>
        </w:rPr>
      </w:pPr>
      <w:r>
        <w:rPr>
          <w:rFonts w:hint="eastAsia"/>
          <w:sz w:val="28"/>
          <w:szCs w:val="28"/>
        </w:rPr>
        <w:t>公司股份的发行，实行公开、公平、公正的原则，同种类的每一股份应当具有同等权利。</w:t>
      </w:r>
    </w:p>
    <w:p>
      <w:pPr>
        <w:spacing w:line="400" w:lineRule="exact"/>
        <w:ind w:firstLine="560" w:firstLineChars="200"/>
        <w:rPr>
          <w:sz w:val="28"/>
          <w:szCs w:val="28"/>
        </w:rPr>
      </w:pPr>
      <w:r>
        <w:rPr>
          <w:rFonts w:hint="eastAsia"/>
          <w:sz w:val="28"/>
          <w:szCs w:val="28"/>
        </w:rPr>
        <w:t>同次发行的同种类股票，每股的发行条件和价格应当相同；任何单位或者个人所认购的股份，每股应当支付相同价额。</w:t>
      </w:r>
    </w:p>
    <w:p>
      <w:pPr>
        <w:spacing w:line="400" w:lineRule="exact"/>
        <w:ind w:firstLine="560" w:firstLineChars="200"/>
        <w:rPr>
          <w:rFonts w:eastAsia="创艺简仿宋"/>
          <w:sz w:val="28"/>
          <w:szCs w:val="28"/>
        </w:rPr>
      </w:pPr>
    </w:p>
    <w:p>
      <w:pPr>
        <w:numPr>
          <w:ilvl w:val="0"/>
          <w:numId w:val="1"/>
        </w:numPr>
        <w:tabs>
          <w:tab w:val="left" w:pos="1980"/>
        </w:tabs>
        <w:spacing w:line="400" w:lineRule="exact"/>
        <w:ind w:left="0" w:firstLine="546"/>
        <w:rPr>
          <w:rFonts w:eastAsia="创艺简仿宋"/>
          <w:sz w:val="28"/>
          <w:szCs w:val="28"/>
        </w:rPr>
      </w:pPr>
      <w:r>
        <w:rPr>
          <w:rFonts w:hint="eastAsia"/>
          <w:sz w:val="28"/>
          <w:szCs w:val="28"/>
        </w:rPr>
        <w:t>公司发行的股票，均为有面值股票，每股面值人民币一元。前款所称人民币，是指中华人民共和国的法定货币。</w:t>
      </w:r>
    </w:p>
    <w:p>
      <w:pPr>
        <w:spacing w:line="400" w:lineRule="exact"/>
        <w:ind w:firstLine="560" w:firstLineChars="200"/>
        <w:rPr>
          <w:rFonts w:eastAsia="创艺简仿宋"/>
          <w:sz w:val="28"/>
          <w:szCs w:val="28"/>
        </w:rPr>
      </w:pPr>
    </w:p>
    <w:p>
      <w:pPr>
        <w:numPr>
          <w:ilvl w:val="0"/>
          <w:numId w:val="1"/>
        </w:numPr>
        <w:tabs>
          <w:tab w:val="left" w:pos="1980"/>
        </w:tabs>
        <w:spacing w:line="400" w:lineRule="exact"/>
        <w:ind w:left="0" w:firstLine="546"/>
        <w:rPr>
          <w:sz w:val="28"/>
          <w:szCs w:val="28"/>
        </w:rPr>
      </w:pPr>
      <w:r>
        <w:rPr>
          <w:rFonts w:hint="eastAsia"/>
          <w:sz w:val="28"/>
          <w:szCs w:val="28"/>
        </w:rPr>
        <w:t>经国务院证券主管机构批准，公司可以向境内投资人和境外投资人发行股票。</w:t>
      </w:r>
    </w:p>
    <w:p>
      <w:pPr>
        <w:spacing w:line="400" w:lineRule="exact"/>
        <w:ind w:firstLine="560" w:firstLineChars="200"/>
        <w:rPr>
          <w:rFonts w:eastAsia="创艺简仿宋"/>
          <w:sz w:val="28"/>
          <w:szCs w:val="28"/>
        </w:rPr>
      </w:pPr>
      <w:r>
        <w:rPr>
          <w:rFonts w:hint="eastAsia"/>
          <w:sz w:val="28"/>
          <w:szCs w:val="28"/>
        </w:rPr>
        <w:t>前款所称境外投资人是指认购公司发行股份的外国和香港、澳门、台湾地区的投资人；境内投资人是指认购公司发行股份的，除前述地区以外的中华人民共和国境内的投资人。</w:t>
      </w:r>
    </w:p>
    <w:p>
      <w:pPr>
        <w:spacing w:line="400" w:lineRule="exact"/>
        <w:ind w:firstLine="560" w:firstLineChars="200"/>
        <w:rPr>
          <w:rFonts w:eastAsia="创艺简仿宋"/>
          <w:sz w:val="28"/>
          <w:szCs w:val="28"/>
        </w:rPr>
      </w:pPr>
    </w:p>
    <w:p>
      <w:pPr>
        <w:numPr>
          <w:ilvl w:val="0"/>
          <w:numId w:val="1"/>
        </w:numPr>
        <w:tabs>
          <w:tab w:val="left" w:pos="1980"/>
        </w:tabs>
        <w:spacing w:line="400" w:lineRule="exact"/>
        <w:ind w:left="0" w:firstLine="546"/>
        <w:rPr>
          <w:sz w:val="28"/>
          <w:szCs w:val="28"/>
        </w:rPr>
      </w:pPr>
      <w:r>
        <w:rPr>
          <w:rFonts w:hint="eastAsia"/>
          <w:sz w:val="28"/>
          <w:szCs w:val="28"/>
        </w:rPr>
        <w:t>公司向境内投资人发行的以人民币认购的股份，称为内资股。公司向境外投资人发行的以外币认购的股份，称为外资股。外资股在境外上市的，称为境外上市外资股。</w:t>
      </w:r>
    </w:p>
    <w:p>
      <w:pPr>
        <w:spacing w:line="400" w:lineRule="exact"/>
        <w:ind w:firstLine="560" w:firstLineChars="200"/>
        <w:rPr>
          <w:sz w:val="28"/>
          <w:szCs w:val="28"/>
        </w:rPr>
      </w:pPr>
      <w:r>
        <w:rPr>
          <w:rFonts w:hint="eastAsia"/>
          <w:sz w:val="28"/>
          <w:szCs w:val="28"/>
        </w:rPr>
        <w:t>前款所称外币是指国家外汇主管部门认可的，可以用来向公司缴付股款的人民币以外的其他国家或者地区的法定货币。</w:t>
      </w:r>
    </w:p>
    <w:p>
      <w:pPr>
        <w:spacing w:line="400" w:lineRule="exact"/>
        <w:ind w:firstLine="560" w:firstLineChars="200"/>
        <w:rPr>
          <w:sz w:val="28"/>
          <w:szCs w:val="28"/>
        </w:rPr>
      </w:pPr>
      <w:r>
        <w:rPr>
          <w:rFonts w:hint="eastAsia"/>
          <w:sz w:val="28"/>
          <w:szCs w:val="28"/>
        </w:rPr>
        <w:t>公司发行的内资股，简称为</w:t>
      </w:r>
      <w:r>
        <w:rPr>
          <w:sz w:val="28"/>
          <w:szCs w:val="28"/>
        </w:rPr>
        <w:t>A</w:t>
      </w:r>
      <w:r>
        <w:rPr>
          <w:rFonts w:hint="eastAsia"/>
          <w:sz w:val="28"/>
          <w:szCs w:val="28"/>
        </w:rPr>
        <w:t>股。公司发行在香港上市的境外上市外资股，简称为</w:t>
      </w:r>
      <w:r>
        <w:rPr>
          <w:sz w:val="28"/>
          <w:szCs w:val="28"/>
        </w:rPr>
        <w:t>H</w:t>
      </w:r>
      <w:r>
        <w:rPr>
          <w:rFonts w:hint="eastAsia"/>
          <w:sz w:val="28"/>
          <w:szCs w:val="28"/>
        </w:rPr>
        <w:t>股。</w:t>
      </w:r>
      <w:r>
        <w:rPr>
          <w:sz w:val="28"/>
          <w:szCs w:val="28"/>
        </w:rPr>
        <w:t>H</w:t>
      </w:r>
      <w:r>
        <w:rPr>
          <w:rFonts w:hint="eastAsia"/>
          <w:sz w:val="28"/>
          <w:szCs w:val="28"/>
        </w:rPr>
        <w:t>股指经批准在香港联合交易所有限公司（以下简称</w:t>
      </w:r>
      <w:r>
        <w:rPr>
          <w:sz w:val="28"/>
          <w:szCs w:val="28"/>
        </w:rPr>
        <w:t>“</w:t>
      </w:r>
      <w:r>
        <w:rPr>
          <w:rFonts w:hint="eastAsia"/>
          <w:sz w:val="28"/>
          <w:szCs w:val="28"/>
        </w:rPr>
        <w:t>香港联交所</w:t>
      </w:r>
      <w:r>
        <w:rPr>
          <w:sz w:val="28"/>
          <w:szCs w:val="28"/>
        </w:rPr>
        <w:t>”</w:t>
      </w:r>
      <w:r>
        <w:rPr>
          <w:rFonts w:hint="eastAsia"/>
          <w:sz w:val="28"/>
          <w:szCs w:val="28"/>
        </w:rPr>
        <w:t>）上市，以人民币标明股票面值，以港币认购和进行交易的股票。</w:t>
      </w:r>
      <w:r>
        <w:rPr>
          <w:sz w:val="28"/>
          <w:szCs w:val="28"/>
        </w:rPr>
        <w:t>H</w:t>
      </w:r>
      <w:r>
        <w:rPr>
          <w:rFonts w:hint="eastAsia"/>
          <w:sz w:val="28"/>
          <w:szCs w:val="28"/>
        </w:rPr>
        <w:t>股亦可以美国存托证券形式在美国境内的交易所上市。</w:t>
      </w:r>
    </w:p>
    <w:p>
      <w:pPr>
        <w:spacing w:line="400" w:lineRule="exact"/>
        <w:ind w:firstLine="560" w:firstLineChars="200"/>
        <w:rPr>
          <w:rFonts w:eastAsia="创艺简仿宋"/>
          <w:sz w:val="28"/>
          <w:szCs w:val="28"/>
        </w:rPr>
      </w:pPr>
    </w:p>
    <w:p>
      <w:pPr>
        <w:numPr>
          <w:ilvl w:val="0"/>
          <w:numId w:val="1"/>
        </w:numPr>
        <w:tabs>
          <w:tab w:val="left" w:pos="1980"/>
        </w:tabs>
        <w:spacing w:line="400" w:lineRule="exact"/>
        <w:ind w:left="0" w:firstLine="546"/>
        <w:rPr>
          <w:sz w:val="28"/>
          <w:szCs w:val="28"/>
        </w:rPr>
      </w:pPr>
      <w:r>
        <w:rPr>
          <w:rFonts w:hint="eastAsia"/>
          <w:sz w:val="28"/>
          <w:szCs w:val="28"/>
        </w:rPr>
        <w:t>经国务院授权的公司审批部门批准，公司已发行普通股份总数为</w:t>
      </w:r>
      <w:r>
        <w:rPr>
          <w:sz w:val="28"/>
          <w:szCs w:val="28"/>
        </w:rPr>
        <w:t>491201.6</w:t>
      </w:r>
      <w:r>
        <w:rPr>
          <w:rFonts w:hint="eastAsia"/>
          <w:sz w:val="28"/>
          <w:szCs w:val="28"/>
        </w:rPr>
        <w:t>万股。公司成立时向发起人发行</w:t>
      </w:r>
      <w:r>
        <w:rPr>
          <w:sz w:val="28"/>
          <w:szCs w:val="28"/>
        </w:rPr>
        <w:t>167000</w:t>
      </w:r>
      <w:r>
        <w:rPr>
          <w:rFonts w:hint="eastAsia"/>
          <w:sz w:val="28"/>
          <w:szCs w:val="28"/>
        </w:rPr>
        <w:t>万股。</w:t>
      </w:r>
    </w:p>
    <w:p>
      <w:pPr>
        <w:spacing w:line="400" w:lineRule="exact"/>
        <w:ind w:firstLine="560" w:firstLineChars="200"/>
        <w:rPr>
          <w:rFonts w:eastAsia="创艺简仿宋"/>
          <w:sz w:val="28"/>
          <w:szCs w:val="28"/>
        </w:rPr>
      </w:pPr>
    </w:p>
    <w:p>
      <w:pPr>
        <w:numPr>
          <w:ilvl w:val="0"/>
          <w:numId w:val="1"/>
        </w:numPr>
        <w:tabs>
          <w:tab w:val="left" w:pos="1980"/>
        </w:tabs>
        <w:spacing w:line="400" w:lineRule="exact"/>
        <w:ind w:left="0" w:firstLine="546"/>
        <w:rPr>
          <w:sz w:val="28"/>
          <w:szCs w:val="28"/>
        </w:rPr>
      </w:pPr>
      <w:r>
        <w:rPr>
          <w:rFonts w:hint="eastAsia"/>
          <w:sz w:val="28"/>
          <w:szCs w:val="28"/>
        </w:rPr>
        <w:t>公司的股本结构为：普通股总数为</w:t>
      </w:r>
      <w:r>
        <w:rPr>
          <w:sz w:val="28"/>
          <w:szCs w:val="28"/>
        </w:rPr>
        <w:t>491201.6</w:t>
      </w:r>
      <w:r>
        <w:rPr>
          <w:rFonts w:hint="eastAsia"/>
          <w:sz w:val="28"/>
          <w:szCs w:val="28"/>
        </w:rPr>
        <w:t>万股，其中，A股股东持有296000万股，占公司股本总额的60.26</w:t>
      </w:r>
      <w:r>
        <w:rPr>
          <w:sz w:val="28"/>
          <w:szCs w:val="28"/>
        </w:rPr>
        <w:t>%</w:t>
      </w:r>
      <w:r>
        <w:rPr>
          <w:rFonts w:hint="eastAsia"/>
          <w:sz w:val="28"/>
          <w:szCs w:val="28"/>
        </w:rPr>
        <w:t>；</w:t>
      </w:r>
      <w:r>
        <w:rPr>
          <w:sz w:val="28"/>
          <w:szCs w:val="28"/>
        </w:rPr>
        <w:t>H</w:t>
      </w:r>
      <w:r>
        <w:rPr>
          <w:rFonts w:hint="eastAsia"/>
          <w:sz w:val="28"/>
          <w:szCs w:val="28"/>
        </w:rPr>
        <w:t>股股东持有</w:t>
      </w:r>
      <w:r>
        <w:rPr>
          <w:sz w:val="28"/>
          <w:szCs w:val="28"/>
        </w:rPr>
        <w:t>195201.6</w:t>
      </w:r>
      <w:r>
        <w:rPr>
          <w:rFonts w:hint="eastAsia"/>
          <w:sz w:val="28"/>
          <w:szCs w:val="28"/>
        </w:rPr>
        <w:t>万股，占公司股本总额的</w:t>
      </w:r>
      <w:r>
        <w:rPr>
          <w:sz w:val="28"/>
          <w:szCs w:val="28"/>
        </w:rPr>
        <w:t>39.74%</w:t>
      </w:r>
      <w:r>
        <w:rPr>
          <w:rFonts w:hint="eastAsia"/>
          <w:sz w:val="28"/>
          <w:szCs w:val="28"/>
        </w:rPr>
        <w:t>。</w:t>
      </w:r>
    </w:p>
    <w:p>
      <w:pPr>
        <w:spacing w:line="400" w:lineRule="exact"/>
        <w:ind w:firstLine="560" w:firstLineChars="200"/>
        <w:rPr>
          <w:rFonts w:eastAsia="创艺简仿宋"/>
          <w:sz w:val="28"/>
          <w:szCs w:val="28"/>
        </w:rPr>
      </w:pPr>
    </w:p>
    <w:p>
      <w:pPr>
        <w:numPr>
          <w:ilvl w:val="0"/>
          <w:numId w:val="1"/>
        </w:numPr>
        <w:tabs>
          <w:tab w:val="left" w:pos="2340"/>
        </w:tabs>
        <w:spacing w:line="400" w:lineRule="exact"/>
        <w:ind w:left="0" w:firstLine="546"/>
        <w:rPr>
          <w:sz w:val="28"/>
          <w:szCs w:val="28"/>
        </w:rPr>
      </w:pPr>
      <w:r>
        <w:rPr>
          <w:rFonts w:hint="eastAsia"/>
          <w:sz w:val="28"/>
          <w:szCs w:val="28"/>
        </w:rPr>
        <w:t>经国务院证券主管机构批准的公司的发行境外上市外资股和内资股的计划，公司董事会可以作出分别发行的实施安排。</w:t>
      </w:r>
    </w:p>
    <w:p>
      <w:pPr>
        <w:spacing w:line="400" w:lineRule="exact"/>
        <w:ind w:firstLine="560" w:firstLineChars="200"/>
        <w:rPr>
          <w:rFonts w:eastAsia="创艺简仿宋"/>
          <w:sz w:val="28"/>
          <w:szCs w:val="28"/>
        </w:rPr>
      </w:pPr>
      <w:r>
        <w:rPr>
          <w:rFonts w:hint="eastAsia"/>
          <w:sz w:val="28"/>
          <w:szCs w:val="28"/>
        </w:rPr>
        <w:t>公司依照前款规定分别发行境外上市外资股和内资股的计划，可以自国务院证券主管机构批准之日起十五个月内分别实施。</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rFonts w:eastAsia="创艺简仿宋"/>
          <w:sz w:val="28"/>
          <w:szCs w:val="28"/>
        </w:rPr>
      </w:pPr>
      <w:r>
        <w:rPr>
          <w:rFonts w:hint="eastAsia"/>
          <w:sz w:val="28"/>
          <w:szCs w:val="28"/>
        </w:rPr>
        <w:t>公司在发行计划确定的股份总额内，分别发行境外上市外资股和内资股的，应当分别一次募足；有特殊情况不能一次募足的，经国务院证券主管机构批准，也可以分次发行。</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公司的注册资本为人民币</w:t>
      </w:r>
      <w:r>
        <w:rPr>
          <w:sz w:val="28"/>
          <w:szCs w:val="28"/>
        </w:rPr>
        <w:t>491201.6</w:t>
      </w:r>
      <w:r>
        <w:rPr>
          <w:rFonts w:hint="eastAsia"/>
          <w:sz w:val="28"/>
          <w:szCs w:val="28"/>
        </w:rPr>
        <w:t>万元。公司的注册资本应到工商管理部门进行相应的登记，并向国务院授权的公司审批部门及国务院证券主管机构备案。</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公司根据经营和发展的需要，可以按照本章程的有关规定批准增加资本。</w:t>
      </w:r>
    </w:p>
    <w:p>
      <w:pPr>
        <w:spacing w:line="400" w:lineRule="exact"/>
        <w:ind w:firstLine="560" w:firstLineChars="200"/>
        <w:rPr>
          <w:sz w:val="28"/>
          <w:szCs w:val="28"/>
        </w:rPr>
      </w:pPr>
      <w:r>
        <w:rPr>
          <w:rFonts w:hint="eastAsia"/>
          <w:sz w:val="28"/>
          <w:szCs w:val="28"/>
        </w:rPr>
        <w:t>公司增加资本可以采取下列方式：</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向特定或非特定投资人募集新股；</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向现有股东配售新股；</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向现有股东派送新股；</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以公积金转增股本；</w:t>
      </w:r>
    </w:p>
    <w:p>
      <w:pPr>
        <w:spacing w:line="400" w:lineRule="exact"/>
        <w:ind w:firstLine="560" w:firstLineChars="200"/>
        <w:rPr>
          <w:sz w:val="28"/>
          <w:szCs w:val="28"/>
        </w:rPr>
      </w:pPr>
      <w:r>
        <w:rPr>
          <w:sz w:val="28"/>
          <w:szCs w:val="28"/>
        </w:rPr>
        <w:t>(</w:t>
      </w:r>
      <w:r>
        <w:rPr>
          <w:rFonts w:hint="eastAsia"/>
          <w:sz w:val="28"/>
          <w:szCs w:val="28"/>
        </w:rPr>
        <w:t>五</w:t>
      </w:r>
      <w:r>
        <w:rPr>
          <w:sz w:val="28"/>
          <w:szCs w:val="28"/>
        </w:rPr>
        <w:t xml:space="preserve">) </w:t>
      </w:r>
      <w:r>
        <w:rPr>
          <w:rFonts w:hint="eastAsia"/>
          <w:sz w:val="28"/>
          <w:szCs w:val="28"/>
        </w:rPr>
        <w:t>法律、行政法规许可的其他方式。</w:t>
      </w:r>
    </w:p>
    <w:p>
      <w:pPr>
        <w:spacing w:line="400" w:lineRule="exact"/>
        <w:ind w:firstLine="560" w:firstLineChars="200"/>
        <w:rPr>
          <w:rFonts w:eastAsia="创艺简仿宋"/>
          <w:sz w:val="28"/>
          <w:szCs w:val="28"/>
        </w:rPr>
      </w:pPr>
      <w:r>
        <w:rPr>
          <w:rFonts w:hint="eastAsia"/>
          <w:sz w:val="28"/>
          <w:szCs w:val="28"/>
        </w:rPr>
        <w:t>公司增资发行新股，按照本章程的规定批准后，应根据国家有关法律、行政法规规定的程序办理</w:t>
      </w:r>
      <w:r>
        <w:rPr>
          <w:rFonts w:hint="eastAsia" w:eastAsia="创艺简仿宋"/>
          <w:sz w:val="28"/>
          <w:szCs w:val="28"/>
        </w:rPr>
        <w:t>。</w:t>
      </w:r>
    </w:p>
    <w:p>
      <w:pPr>
        <w:spacing w:line="400" w:lineRule="exact"/>
        <w:ind w:firstLine="560" w:firstLineChars="200"/>
        <w:rPr>
          <w:rFonts w:eastAsia="创艺简仿宋"/>
          <w:sz w:val="28"/>
          <w:szCs w:val="28"/>
        </w:rPr>
      </w:pPr>
    </w:p>
    <w:p>
      <w:pPr>
        <w:numPr>
          <w:ilvl w:val="0"/>
          <w:numId w:val="1"/>
        </w:numPr>
        <w:tabs>
          <w:tab w:val="left" w:pos="2340"/>
        </w:tabs>
        <w:spacing w:line="400" w:lineRule="exact"/>
        <w:ind w:left="0" w:firstLine="546"/>
        <w:rPr>
          <w:sz w:val="28"/>
          <w:szCs w:val="28"/>
        </w:rPr>
      </w:pPr>
      <w:r>
        <w:rPr>
          <w:rFonts w:hint="eastAsia"/>
          <w:sz w:val="28"/>
          <w:szCs w:val="28"/>
        </w:rPr>
        <w:t>除法律、行政法规另有规定外，公司股份可以自由转让、并不附带任何留置权。</w:t>
      </w:r>
    </w:p>
    <w:p>
      <w:pPr>
        <w:spacing w:line="400" w:lineRule="exact"/>
        <w:ind w:firstLine="560" w:firstLineChars="200"/>
        <w:rPr>
          <w:rFonts w:eastAsia="创艺简仿宋"/>
          <w:sz w:val="28"/>
          <w:szCs w:val="28"/>
        </w:rPr>
      </w:pPr>
    </w:p>
    <w:p>
      <w:pPr>
        <w:numPr>
          <w:ilvl w:val="0"/>
          <w:numId w:val="1"/>
        </w:numPr>
        <w:tabs>
          <w:tab w:val="left" w:pos="2340"/>
        </w:tabs>
        <w:spacing w:line="400" w:lineRule="exact"/>
        <w:ind w:left="0" w:firstLine="546"/>
        <w:rPr>
          <w:sz w:val="28"/>
          <w:szCs w:val="28"/>
        </w:rPr>
      </w:pPr>
      <w:r>
        <w:rPr>
          <w:rFonts w:hint="eastAsia"/>
          <w:sz w:val="28"/>
          <w:szCs w:val="28"/>
        </w:rPr>
        <w:t>公司董事、监事、高级管理人员应当向公司申报所持有的公司的股份及其变动情况，在任职期间每年转让的股份不得超过其所持有公司股份总数的百分之二十五；所持公司股份自公司股票上市交易之日起一年内不得转让。上述人员离职后半年内，不得转让其所持有的公司股份。</w:t>
      </w:r>
    </w:p>
    <w:p>
      <w:pPr>
        <w:spacing w:line="400" w:lineRule="exact"/>
        <w:ind w:firstLine="560" w:firstLineChars="200"/>
        <w:rPr>
          <w:rFonts w:eastAsia="方正仿宋简体"/>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董事、监事、高级管理人员、持有公司股份百分之五以上的股东，将其持有的公司股票在买入后六个月内卖出，或者在卖出后六个月内又买入，由此所得收益归公司所有，公司董事会将收回其所得收益。但是，证券公司因包销购入售后剩余股票而持有百分之五以上股份的，卖出该股票不受六个月时间限制。</w:t>
      </w:r>
    </w:p>
    <w:p>
      <w:pPr>
        <w:spacing w:line="400" w:lineRule="exact"/>
        <w:ind w:firstLine="560" w:firstLineChars="200"/>
        <w:rPr>
          <w:sz w:val="28"/>
          <w:szCs w:val="28"/>
        </w:rPr>
      </w:pPr>
      <w:r>
        <w:rPr>
          <w:rFonts w:hint="eastAsia"/>
          <w:sz w:val="28"/>
          <w:szCs w:val="28"/>
        </w:rPr>
        <w:t>公司董事会不按照前款规定执行的，股东有权要求董事会在三十日内执行。公司董事会未在上述期限内执行的，股东有权为了公司的利益以自己的名义直接向人民法院提起诉讼。</w:t>
      </w:r>
    </w:p>
    <w:p>
      <w:pPr>
        <w:spacing w:line="400" w:lineRule="exact"/>
        <w:ind w:firstLine="560" w:firstLineChars="200"/>
        <w:rPr>
          <w:rStyle w:val="21"/>
          <w:rFonts w:eastAsia="方正仿宋简体"/>
          <w:sz w:val="28"/>
          <w:szCs w:val="28"/>
        </w:rPr>
      </w:pPr>
      <w:r>
        <w:rPr>
          <w:rFonts w:hint="eastAsia"/>
          <w:sz w:val="28"/>
          <w:szCs w:val="28"/>
        </w:rPr>
        <w:t>公司董事会不按照第一款的规定执行的，负有责任的董事依法承担连带责任。</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公司不接受公司的股票作为质押权的标的。</w:t>
      </w:r>
    </w:p>
    <w:p>
      <w:pPr>
        <w:spacing w:line="400" w:lineRule="exact"/>
        <w:ind w:firstLine="560" w:firstLineChars="200"/>
        <w:rPr>
          <w:rFonts w:eastAsia="黑体"/>
          <w:sz w:val="28"/>
          <w:szCs w:val="28"/>
        </w:rPr>
      </w:pPr>
    </w:p>
    <w:p>
      <w:pPr>
        <w:spacing w:line="400" w:lineRule="exact"/>
        <w:jc w:val="center"/>
        <w:outlineLvl w:val="0"/>
        <w:rPr>
          <w:rFonts w:eastAsia="黑体"/>
          <w:sz w:val="28"/>
          <w:szCs w:val="28"/>
        </w:rPr>
      </w:pPr>
      <w:bookmarkStart w:id="4" w:name="_Toc438195665"/>
      <w:r>
        <w:rPr>
          <w:rFonts w:hint="eastAsia" w:eastAsia="黑体"/>
          <w:sz w:val="28"/>
          <w:szCs w:val="28"/>
        </w:rPr>
        <w:t>第四章　减资和购回股份</w:t>
      </w:r>
      <w:bookmarkEnd w:id="4"/>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rFonts w:eastAsia="创艺简仿宋"/>
          <w:sz w:val="28"/>
          <w:szCs w:val="28"/>
        </w:rPr>
      </w:pPr>
      <w:r>
        <w:rPr>
          <w:rFonts w:hint="eastAsia"/>
          <w:sz w:val="28"/>
          <w:szCs w:val="28"/>
        </w:rPr>
        <w:t>公司可以减少注册资本。公司减少注册资本，应当按照《公司法》以及其他有关规定和本章程规定的程序办理。</w:t>
      </w:r>
    </w:p>
    <w:p>
      <w:pPr>
        <w:spacing w:line="400" w:lineRule="exact"/>
        <w:ind w:firstLine="560" w:firstLineChars="200"/>
        <w:rPr>
          <w:rFonts w:eastAsia="创艺简仿宋"/>
          <w:sz w:val="28"/>
          <w:szCs w:val="28"/>
        </w:rPr>
      </w:pPr>
    </w:p>
    <w:p>
      <w:pPr>
        <w:numPr>
          <w:ilvl w:val="0"/>
          <w:numId w:val="1"/>
        </w:numPr>
        <w:tabs>
          <w:tab w:val="left" w:pos="1980"/>
        </w:tabs>
        <w:spacing w:line="400" w:lineRule="exact"/>
        <w:ind w:left="0" w:firstLine="546"/>
        <w:rPr>
          <w:sz w:val="28"/>
          <w:szCs w:val="28"/>
        </w:rPr>
      </w:pPr>
      <w:r>
        <w:rPr>
          <w:rFonts w:hint="eastAsia"/>
          <w:sz w:val="28"/>
          <w:szCs w:val="28"/>
        </w:rPr>
        <w:t>公司减少注册资本时</w:t>
      </w:r>
      <w:r>
        <w:rPr>
          <w:sz w:val="28"/>
          <w:szCs w:val="28"/>
        </w:rPr>
        <w:t xml:space="preserve">, </w:t>
      </w:r>
      <w:r>
        <w:rPr>
          <w:rFonts w:hint="eastAsia"/>
          <w:sz w:val="28"/>
          <w:szCs w:val="28"/>
        </w:rPr>
        <w:t>必须编制资产负债表和财产清单。</w:t>
      </w:r>
    </w:p>
    <w:p>
      <w:pPr>
        <w:pStyle w:val="4"/>
        <w:spacing w:line="40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公司应当自作出减少注册资本决议之日起十日内通知债权人，并于三十日内在报纸上至少公告三次。债权人自接到通知书之日起三十日内，未接到通知书的自第一次公告起四十五日内，有权要求公司清偿债务或者提供相应的偿债担保。</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公司在下列情况下，可以经本章程规定的程序通过，报国家有关主管机构批准，购回其发行在外的股份：</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为减少公司资本而注销股份；</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与持有公司股票的其他公司合并；</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将股份用于员工持股计划或者股权激励；</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股东因对股东大会作出的公司合并、分立决议持异议，要求公司收购其股份的；</w:t>
      </w:r>
    </w:p>
    <w:p>
      <w:pPr>
        <w:spacing w:line="400" w:lineRule="exact"/>
        <w:ind w:firstLine="560" w:firstLineChars="200"/>
        <w:rPr>
          <w:sz w:val="28"/>
          <w:szCs w:val="28"/>
        </w:rPr>
      </w:pPr>
      <w:r>
        <w:rPr>
          <w:sz w:val="28"/>
          <w:szCs w:val="28"/>
        </w:rPr>
        <w:t>(</w:t>
      </w:r>
      <w:r>
        <w:rPr>
          <w:rFonts w:hint="eastAsia"/>
          <w:sz w:val="28"/>
          <w:szCs w:val="28"/>
        </w:rPr>
        <w:t>五</w:t>
      </w:r>
      <w:r>
        <w:rPr>
          <w:sz w:val="28"/>
          <w:szCs w:val="28"/>
        </w:rPr>
        <w:t>)</w:t>
      </w:r>
      <w:r>
        <w:rPr>
          <w:rFonts w:hint="eastAsia"/>
        </w:rPr>
        <w:t xml:space="preserve"> </w:t>
      </w:r>
      <w:r>
        <w:rPr>
          <w:rFonts w:hint="eastAsia"/>
          <w:sz w:val="28"/>
          <w:szCs w:val="28"/>
        </w:rPr>
        <w:t>将股份用于转换上市公司发行的可转换为股票的公司债券；</w:t>
      </w:r>
    </w:p>
    <w:p>
      <w:pPr>
        <w:spacing w:line="400" w:lineRule="exact"/>
        <w:ind w:firstLine="560" w:firstLineChars="200"/>
        <w:rPr>
          <w:sz w:val="28"/>
          <w:szCs w:val="28"/>
        </w:rPr>
      </w:pPr>
      <w:r>
        <w:rPr>
          <w:sz w:val="28"/>
          <w:szCs w:val="28"/>
        </w:rPr>
        <w:t>(</w:t>
      </w:r>
      <w:r>
        <w:rPr>
          <w:rFonts w:hint="eastAsia"/>
          <w:sz w:val="28"/>
          <w:szCs w:val="28"/>
        </w:rPr>
        <w:t>六</w:t>
      </w:r>
      <w:r>
        <w:rPr>
          <w:sz w:val="28"/>
          <w:szCs w:val="28"/>
        </w:rPr>
        <w:t>)</w:t>
      </w:r>
      <w:r>
        <w:rPr>
          <w:rFonts w:hint="eastAsia"/>
        </w:rPr>
        <w:t xml:space="preserve"> </w:t>
      </w:r>
      <w:r>
        <w:rPr>
          <w:rFonts w:hint="eastAsia"/>
          <w:sz w:val="28"/>
          <w:szCs w:val="28"/>
        </w:rPr>
        <w:t>上市公司为维护公司价值及股东权益所必需；</w:t>
      </w:r>
    </w:p>
    <w:p>
      <w:pPr>
        <w:spacing w:line="400" w:lineRule="exact"/>
        <w:ind w:firstLine="560" w:firstLineChars="200"/>
        <w:rPr>
          <w:sz w:val="28"/>
          <w:szCs w:val="28"/>
        </w:rPr>
      </w:pPr>
      <w:r>
        <w:rPr>
          <w:sz w:val="28"/>
          <w:szCs w:val="28"/>
        </w:rPr>
        <w:t>(</w:t>
      </w:r>
      <w:r>
        <w:rPr>
          <w:rFonts w:hint="eastAsia"/>
          <w:sz w:val="28"/>
          <w:szCs w:val="28"/>
        </w:rPr>
        <w:t>七</w:t>
      </w:r>
      <w:r>
        <w:rPr>
          <w:sz w:val="28"/>
          <w:szCs w:val="28"/>
        </w:rPr>
        <w:t xml:space="preserve">) </w:t>
      </w:r>
      <w:r>
        <w:rPr>
          <w:rFonts w:hint="eastAsia"/>
          <w:sz w:val="28"/>
          <w:szCs w:val="28"/>
        </w:rPr>
        <w:t>法律、行政法规许可的其他情况。</w:t>
      </w:r>
    </w:p>
    <w:p>
      <w:pPr>
        <w:spacing w:line="400" w:lineRule="exact"/>
        <w:ind w:firstLine="560" w:firstLineChars="200"/>
        <w:rPr>
          <w:sz w:val="28"/>
          <w:szCs w:val="28"/>
        </w:rPr>
      </w:pPr>
      <w:r>
        <w:rPr>
          <w:rFonts w:hint="eastAsia"/>
          <w:sz w:val="28"/>
          <w:szCs w:val="28"/>
        </w:rPr>
        <w:t>除上述情形外，公司不进行买卖公司股份的活动。</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公司经国家有关主管机构批准购回股份，可以下列方式之一进行：</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向全体股东按照相同比例发出购回要约；</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在证券交易所通过公开交易方式购回；</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在证券交易所外以协议方式购回；</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国务院证券主管机构认可的其他方式。</w:t>
      </w:r>
    </w:p>
    <w:p>
      <w:pPr>
        <w:spacing w:line="400" w:lineRule="exact"/>
        <w:ind w:firstLine="560" w:firstLineChars="200"/>
        <w:rPr>
          <w:sz w:val="28"/>
          <w:szCs w:val="28"/>
        </w:rPr>
      </w:pPr>
      <w:r>
        <w:rPr>
          <w:rFonts w:hint="eastAsia"/>
          <w:sz w:val="28"/>
          <w:szCs w:val="28"/>
        </w:rPr>
        <w:t>公司因本章程第三十一条第一款第（三）项、第（五）项、第（六）项规定的情形收购本公司股份的，应当通过公开的集中交易方式进行。</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公司在证券交易所外以协议方式购回股份时，应当事先经股东大会按本章程的规定批准。经股东大会以同一方式事先批准，公司可以解除或者改变经前述方式已订立的合同，或者放弃其合同中的任何权利。</w:t>
      </w:r>
    </w:p>
    <w:p>
      <w:pPr>
        <w:spacing w:line="400" w:lineRule="exact"/>
        <w:ind w:firstLine="560" w:firstLineChars="200"/>
        <w:rPr>
          <w:sz w:val="28"/>
          <w:szCs w:val="28"/>
        </w:rPr>
      </w:pPr>
      <w:r>
        <w:rPr>
          <w:rFonts w:hint="eastAsia"/>
          <w:sz w:val="28"/>
          <w:szCs w:val="28"/>
        </w:rPr>
        <w:t>前款所称购回股份的合同，包括</w:t>
      </w:r>
      <w:r>
        <w:rPr>
          <w:sz w:val="28"/>
          <w:szCs w:val="28"/>
        </w:rPr>
        <w:t>(</w:t>
      </w:r>
      <w:r>
        <w:rPr>
          <w:rFonts w:hint="eastAsia"/>
          <w:sz w:val="28"/>
          <w:szCs w:val="28"/>
        </w:rPr>
        <w:t>但不限于</w:t>
      </w:r>
      <w:r>
        <w:rPr>
          <w:sz w:val="28"/>
          <w:szCs w:val="28"/>
        </w:rPr>
        <w:t>)</w:t>
      </w:r>
      <w:r>
        <w:rPr>
          <w:rFonts w:hint="eastAsia"/>
          <w:sz w:val="28"/>
          <w:szCs w:val="28"/>
        </w:rPr>
        <w:t>同意承担购回股份义务和取得购回股份权利的协议。</w:t>
      </w:r>
    </w:p>
    <w:p>
      <w:pPr>
        <w:spacing w:line="400" w:lineRule="exact"/>
        <w:ind w:firstLine="560" w:firstLineChars="200"/>
        <w:rPr>
          <w:sz w:val="28"/>
          <w:szCs w:val="28"/>
        </w:rPr>
      </w:pPr>
      <w:r>
        <w:rPr>
          <w:rFonts w:hint="eastAsia"/>
          <w:sz w:val="28"/>
          <w:szCs w:val="28"/>
        </w:rPr>
        <w:t>公司不得转让购回其股份的合同或者合同中规定的任何权利。</w:t>
      </w:r>
    </w:p>
    <w:p>
      <w:pPr>
        <w:spacing w:line="400" w:lineRule="exact"/>
        <w:ind w:firstLine="560" w:firstLineChars="200"/>
        <w:rPr>
          <w:sz w:val="28"/>
          <w:szCs w:val="28"/>
        </w:rPr>
      </w:pPr>
    </w:p>
    <w:p>
      <w:pPr>
        <w:numPr>
          <w:ilvl w:val="0"/>
          <w:numId w:val="1"/>
        </w:numPr>
        <w:tabs>
          <w:tab w:val="left" w:pos="2340"/>
        </w:tabs>
        <w:spacing w:line="400" w:lineRule="exact"/>
        <w:ind w:left="0" w:firstLine="546"/>
        <w:rPr>
          <w:sz w:val="28"/>
          <w:szCs w:val="28"/>
        </w:rPr>
      </w:pPr>
      <w:r>
        <w:rPr>
          <w:rFonts w:hint="eastAsia"/>
          <w:sz w:val="28"/>
          <w:szCs w:val="28"/>
        </w:rPr>
        <w:t>公司因本章程第三十一条第（一）项至第（二）项的原因收购公司股份的，应当经股东大会决议；公司因本章程第三十一条第（三）项、第（五）项、第（六）项规定的情形收购本公司股份的，可以依照本章程的规定或者股东大会的授权，经三分之二以上董事出席的董事会会议决议。</w:t>
      </w:r>
    </w:p>
    <w:p>
      <w:pPr>
        <w:spacing w:line="400" w:lineRule="exact"/>
        <w:ind w:firstLine="560" w:firstLineChars="200"/>
        <w:rPr>
          <w:sz w:val="28"/>
          <w:szCs w:val="28"/>
        </w:rPr>
      </w:pPr>
    </w:p>
    <w:p>
      <w:pPr>
        <w:spacing w:line="400" w:lineRule="exact"/>
        <w:ind w:firstLine="560" w:firstLineChars="200"/>
        <w:rPr>
          <w:sz w:val="28"/>
          <w:szCs w:val="28"/>
        </w:rPr>
      </w:pPr>
      <w:r>
        <w:rPr>
          <w:rFonts w:hint="eastAsia"/>
          <w:sz w:val="28"/>
          <w:szCs w:val="28"/>
        </w:rPr>
        <w:t>公司依照第三十一条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pPr>
        <w:spacing w:line="400" w:lineRule="exact"/>
        <w:ind w:firstLine="560" w:firstLineChars="200"/>
        <w:rPr>
          <w:sz w:val="28"/>
          <w:szCs w:val="28"/>
        </w:rPr>
      </w:pPr>
      <w:r>
        <w:rPr>
          <w:rFonts w:hint="eastAsia"/>
          <w:sz w:val="28"/>
          <w:szCs w:val="28"/>
        </w:rPr>
        <w:t>被注销股份的票面总值应当从公司的注册资本中核减。</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除非公司已经进入清算阶段，公司购回其发行在外的股份，应当遵守下列规定：</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公司以面值价格购回股份的，其款项应当从公司的可分配利润帐面余额、为购回旧股而发行的新股所得中减除；</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公司以高于面值价格购回股份的，相当于面值的部分从公司的可分配利润帐面余额、为购回旧股而发行的新股所得中减除；高出面值的部分，按照下述办法办理：</w:t>
      </w:r>
    </w:p>
    <w:p>
      <w:pPr>
        <w:spacing w:line="400" w:lineRule="exact"/>
        <w:ind w:firstLine="560" w:firstLineChars="200"/>
        <w:rPr>
          <w:sz w:val="28"/>
          <w:szCs w:val="28"/>
        </w:rPr>
      </w:pPr>
      <w:r>
        <w:rPr>
          <w:sz w:val="28"/>
          <w:szCs w:val="28"/>
        </w:rPr>
        <w:t xml:space="preserve">(1) </w:t>
      </w:r>
      <w:r>
        <w:rPr>
          <w:rFonts w:hint="eastAsia"/>
          <w:sz w:val="28"/>
          <w:szCs w:val="28"/>
        </w:rPr>
        <w:t>购回的股份是以面值价格发行的，从公司的可分配利润帐面余额中减除；</w:t>
      </w:r>
    </w:p>
    <w:p>
      <w:pPr>
        <w:spacing w:line="400" w:lineRule="exact"/>
        <w:ind w:firstLine="560" w:firstLineChars="200"/>
        <w:rPr>
          <w:sz w:val="28"/>
          <w:szCs w:val="28"/>
        </w:rPr>
      </w:pPr>
      <w:r>
        <w:rPr>
          <w:sz w:val="28"/>
          <w:szCs w:val="28"/>
        </w:rPr>
        <w:t xml:space="preserve">(2) </w:t>
      </w:r>
      <w:r>
        <w:rPr>
          <w:rFonts w:hint="eastAsia"/>
          <w:sz w:val="28"/>
          <w:szCs w:val="28"/>
        </w:rPr>
        <w:t>购回的股份是以高于面值的价格发行的，从公司的可分配利润帐面余额、为购回旧股而发行的新股所得中减除；但是从发行新股所得中减除的金额，不得超过购回的旧股发行时所得的溢价总额</w:t>
      </w:r>
      <w:r>
        <w:rPr>
          <w:sz w:val="28"/>
          <w:szCs w:val="28"/>
        </w:rPr>
        <w:t>,</w:t>
      </w:r>
      <w:r>
        <w:rPr>
          <w:rFonts w:hint="eastAsia"/>
          <w:sz w:val="28"/>
          <w:szCs w:val="28"/>
        </w:rPr>
        <w:t>也不得超过购回时公司资本公积金帐上的金额（包括发行新股的溢价金额）。</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公司为下列用途所支付的款项，应当从公司的可分配利润中支出：</w:t>
      </w:r>
    </w:p>
    <w:p>
      <w:pPr>
        <w:spacing w:line="400" w:lineRule="exact"/>
        <w:ind w:firstLine="560" w:firstLineChars="200"/>
        <w:rPr>
          <w:sz w:val="28"/>
          <w:szCs w:val="28"/>
        </w:rPr>
      </w:pPr>
      <w:r>
        <w:rPr>
          <w:sz w:val="28"/>
          <w:szCs w:val="28"/>
        </w:rPr>
        <w:t xml:space="preserve">(1) </w:t>
      </w:r>
      <w:r>
        <w:rPr>
          <w:rFonts w:hint="eastAsia"/>
          <w:sz w:val="28"/>
          <w:szCs w:val="28"/>
        </w:rPr>
        <w:t>取得购回其股份的购回权；</w:t>
      </w:r>
    </w:p>
    <w:p>
      <w:pPr>
        <w:spacing w:line="400" w:lineRule="exact"/>
        <w:ind w:firstLine="560" w:firstLineChars="200"/>
        <w:rPr>
          <w:sz w:val="28"/>
          <w:szCs w:val="28"/>
        </w:rPr>
      </w:pPr>
      <w:r>
        <w:rPr>
          <w:sz w:val="28"/>
          <w:szCs w:val="28"/>
        </w:rPr>
        <w:t xml:space="preserve">(2) </w:t>
      </w:r>
      <w:r>
        <w:rPr>
          <w:rFonts w:hint="eastAsia"/>
          <w:sz w:val="28"/>
          <w:szCs w:val="28"/>
        </w:rPr>
        <w:t>变更购回其股份的合同；</w:t>
      </w:r>
    </w:p>
    <w:p>
      <w:pPr>
        <w:spacing w:line="400" w:lineRule="exact"/>
        <w:ind w:firstLine="560" w:firstLineChars="200"/>
        <w:rPr>
          <w:sz w:val="28"/>
          <w:szCs w:val="28"/>
        </w:rPr>
      </w:pPr>
      <w:r>
        <w:rPr>
          <w:sz w:val="28"/>
          <w:szCs w:val="28"/>
        </w:rPr>
        <w:t xml:space="preserve">(3) </w:t>
      </w:r>
      <w:r>
        <w:rPr>
          <w:rFonts w:hint="eastAsia"/>
          <w:sz w:val="28"/>
          <w:szCs w:val="28"/>
        </w:rPr>
        <w:t>解除其在购回合同中的义务。</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被注销股份的票面总值根据有关规定从公司的注册资本中核减后，从可分配的利润中减除的用于购回股份面值部分的金额，应当计入公司的资本公积金帐户中。</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5" w:name="_Toc438195666"/>
      <w:r>
        <w:rPr>
          <w:rFonts w:hint="eastAsia" w:eastAsia="黑体"/>
          <w:sz w:val="28"/>
          <w:szCs w:val="28"/>
        </w:rPr>
        <w:t>第五章　购买公司股份的财务资助</w:t>
      </w:r>
      <w:bookmarkEnd w:id="5"/>
    </w:p>
    <w:p>
      <w:pPr>
        <w:spacing w:line="400" w:lineRule="exact"/>
        <w:ind w:firstLine="560" w:firstLineChars="200"/>
        <w:rPr>
          <w:rFonts w:eastAsia="创艺简仿宋"/>
          <w:sz w:val="28"/>
          <w:szCs w:val="28"/>
        </w:rPr>
      </w:pPr>
    </w:p>
    <w:p>
      <w:pPr>
        <w:numPr>
          <w:ilvl w:val="0"/>
          <w:numId w:val="1"/>
        </w:numPr>
        <w:tabs>
          <w:tab w:val="left" w:pos="2340"/>
        </w:tabs>
        <w:spacing w:line="400" w:lineRule="exact"/>
        <w:ind w:left="0" w:firstLine="546"/>
        <w:rPr>
          <w:sz w:val="28"/>
          <w:szCs w:val="28"/>
        </w:rPr>
      </w:pPr>
      <w:r>
        <w:rPr>
          <w:rFonts w:hint="eastAsia"/>
          <w:sz w:val="28"/>
          <w:szCs w:val="28"/>
        </w:rPr>
        <w:t>公司或者其子公司在任何时候均不应当以任何方式，对购买或者拟购买公司股份的人提供任何财务资助。前述购买公司股份的人，包括因购买公司股份而直接或间接承担义务的人。</w:t>
      </w:r>
    </w:p>
    <w:p>
      <w:pPr>
        <w:spacing w:line="400" w:lineRule="exact"/>
        <w:ind w:firstLine="560" w:firstLineChars="200"/>
        <w:rPr>
          <w:sz w:val="28"/>
          <w:szCs w:val="28"/>
        </w:rPr>
      </w:pPr>
      <w:r>
        <w:rPr>
          <w:rFonts w:hint="eastAsia"/>
          <w:sz w:val="28"/>
          <w:szCs w:val="28"/>
        </w:rPr>
        <w:t>公司或者其子公司在任何时候均不应当以任何方式，为减少或者解除前述义务人的义务向其提供财务资助。</w:t>
      </w:r>
    </w:p>
    <w:p>
      <w:pPr>
        <w:spacing w:line="400" w:lineRule="exact"/>
        <w:ind w:firstLine="560" w:firstLineChars="200"/>
        <w:rPr>
          <w:rFonts w:eastAsia="创艺简仿宋"/>
          <w:sz w:val="28"/>
          <w:szCs w:val="28"/>
        </w:rPr>
      </w:pPr>
      <w:r>
        <w:rPr>
          <w:rFonts w:hint="eastAsia"/>
          <w:sz w:val="28"/>
          <w:szCs w:val="28"/>
        </w:rPr>
        <w:t>本条规定不适用于本章第三十八条所述的情形。</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本章所称财务资助，包括</w:t>
      </w:r>
      <w:r>
        <w:rPr>
          <w:sz w:val="28"/>
          <w:szCs w:val="28"/>
        </w:rPr>
        <w:t>(</w:t>
      </w:r>
      <w:r>
        <w:rPr>
          <w:rFonts w:hint="eastAsia"/>
          <w:sz w:val="28"/>
          <w:szCs w:val="28"/>
        </w:rPr>
        <w:t>但不限于</w:t>
      </w:r>
      <w:r>
        <w:rPr>
          <w:sz w:val="28"/>
          <w:szCs w:val="28"/>
        </w:rPr>
        <w:t>)</w:t>
      </w:r>
      <w:r>
        <w:rPr>
          <w:rFonts w:hint="eastAsia"/>
          <w:sz w:val="28"/>
          <w:szCs w:val="28"/>
        </w:rPr>
        <w:t>下列方式：</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馈赠</w:t>
      </w:r>
      <w:r>
        <w:rPr>
          <w:sz w:val="28"/>
          <w:szCs w:val="28"/>
        </w:rPr>
        <w:t>;</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担保</w:t>
      </w:r>
      <w:r>
        <w:rPr>
          <w:sz w:val="28"/>
          <w:szCs w:val="28"/>
        </w:rPr>
        <w:t>(</w:t>
      </w:r>
      <w:r>
        <w:rPr>
          <w:rFonts w:hint="eastAsia"/>
          <w:sz w:val="28"/>
          <w:szCs w:val="28"/>
        </w:rPr>
        <w:t>包括由保证人承担责任或者提供财产以保证义务人履行义务</w:t>
      </w:r>
      <w:r>
        <w:rPr>
          <w:sz w:val="28"/>
          <w:szCs w:val="28"/>
        </w:rPr>
        <w:t>)</w:t>
      </w:r>
      <w:r>
        <w:rPr>
          <w:rFonts w:hint="eastAsia"/>
          <w:sz w:val="28"/>
          <w:szCs w:val="28"/>
        </w:rPr>
        <w:t>、补偿</w:t>
      </w:r>
      <w:r>
        <w:rPr>
          <w:sz w:val="28"/>
          <w:szCs w:val="28"/>
        </w:rPr>
        <w:t>(</w:t>
      </w:r>
      <w:r>
        <w:rPr>
          <w:rFonts w:hint="eastAsia"/>
          <w:sz w:val="28"/>
          <w:szCs w:val="28"/>
        </w:rPr>
        <w:t>但是不包括因公司本身的过错所引起的补偿</w:t>
      </w:r>
      <w:r>
        <w:rPr>
          <w:sz w:val="28"/>
          <w:szCs w:val="28"/>
        </w:rPr>
        <w:t>)</w:t>
      </w:r>
      <w:r>
        <w:rPr>
          <w:rFonts w:hint="eastAsia"/>
          <w:sz w:val="28"/>
          <w:szCs w:val="28"/>
        </w:rPr>
        <w:t>、解除或者放弃权利；</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提供贷款或者订立由公司先于他方履行义务的合同，以及该贷款、合同当事方的变更和该贷款、合同中权利的转让等；</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公司在无力偿还债务、没有净资产或者将会导致净资产大幅度减少的情形下，以任何其他方式提供的财务资助。</w:t>
      </w:r>
    </w:p>
    <w:p>
      <w:pPr>
        <w:spacing w:line="400" w:lineRule="exact"/>
        <w:ind w:firstLine="560" w:firstLineChars="200"/>
        <w:rPr>
          <w:rFonts w:eastAsia="创艺简仿宋"/>
          <w:sz w:val="28"/>
          <w:szCs w:val="28"/>
        </w:rPr>
      </w:pPr>
      <w:r>
        <w:rPr>
          <w:rFonts w:hint="eastAsia"/>
          <w:sz w:val="28"/>
          <w:szCs w:val="28"/>
        </w:rPr>
        <w:t>本章所称承担义务，包括义务人因订立合同或者作出安排</w:t>
      </w:r>
      <w:r>
        <w:rPr>
          <w:sz w:val="28"/>
          <w:szCs w:val="28"/>
        </w:rPr>
        <w:t>(</w:t>
      </w:r>
      <w:r>
        <w:rPr>
          <w:rFonts w:hint="eastAsia"/>
          <w:sz w:val="28"/>
          <w:szCs w:val="28"/>
        </w:rPr>
        <w:t>不论该合同或者安排是否可以强制执行，也不论是由其个人或者与任何其他人共同承担</w:t>
      </w:r>
      <w:r>
        <w:rPr>
          <w:sz w:val="28"/>
          <w:szCs w:val="28"/>
        </w:rPr>
        <w:t>)</w:t>
      </w:r>
      <w:r>
        <w:rPr>
          <w:rFonts w:hint="eastAsia"/>
          <w:sz w:val="28"/>
          <w:szCs w:val="28"/>
        </w:rPr>
        <w:t>，或者以任何其他方式改变了其财务状况而承担的义务。</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下列行为不视为本章第三十六条禁止的行为：</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公司提供的有关财务资助是诚实地为了公司利益，并且该项财务资助的主要目的不是为购买公司股份，或者该项财务资助是公司某项总计划中附带的一部分；</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公司依法以其财产作为股利进行分配；</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以股份的形式分配股利；</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依据本章程减少注册资本、购回股份、调整股权结构等；</w:t>
      </w:r>
    </w:p>
    <w:p>
      <w:pPr>
        <w:spacing w:line="400" w:lineRule="exact"/>
        <w:ind w:firstLine="560" w:firstLineChars="200"/>
        <w:rPr>
          <w:sz w:val="28"/>
          <w:szCs w:val="28"/>
        </w:rPr>
      </w:pPr>
      <w:r>
        <w:rPr>
          <w:sz w:val="28"/>
          <w:szCs w:val="28"/>
        </w:rPr>
        <w:t>(</w:t>
      </w:r>
      <w:r>
        <w:rPr>
          <w:rFonts w:hint="eastAsia"/>
          <w:sz w:val="28"/>
          <w:szCs w:val="28"/>
        </w:rPr>
        <w:t>五</w:t>
      </w:r>
      <w:r>
        <w:rPr>
          <w:sz w:val="28"/>
          <w:szCs w:val="28"/>
        </w:rPr>
        <w:t xml:space="preserve">) </w:t>
      </w:r>
      <w:r>
        <w:rPr>
          <w:rFonts w:hint="eastAsia"/>
          <w:sz w:val="28"/>
          <w:szCs w:val="28"/>
        </w:rPr>
        <w:t>公司在其经营范围内，为其正常的业务活动提供贷款</w:t>
      </w:r>
      <w:r>
        <w:rPr>
          <w:sz w:val="28"/>
          <w:szCs w:val="28"/>
        </w:rPr>
        <w:t>(</w:t>
      </w:r>
      <w:r>
        <w:rPr>
          <w:rFonts w:hint="eastAsia"/>
          <w:sz w:val="28"/>
          <w:szCs w:val="28"/>
        </w:rPr>
        <w:t>但是不应当导致公司的净资产减少，或者即使构成了减少，但该项财务资助是从公司的可分配利润中支出的</w:t>
      </w:r>
      <w:r>
        <w:rPr>
          <w:sz w:val="28"/>
          <w:szCs w:val="28"/>
        </w:rPr>
        <w:t>)</w:t>
      </w:r>
      <w:r>
        <w:rPr>
          <w:rFonts w:hint="eastAsia"/>
          <w:sz w:val="28"/>
          <w:szCs w:val="28"/>
        </w:rPr>
        <w:t>；</w:t>
      </w:r>
    </w:p>
    <w:p>
      <w:pPr>
        <w:spacing w:line="400" w:lineRule="exact"/>
        <w:ind w:firstLine="560" w:firstLineChars="200"/>
        <w:rPr>
          <w:sz w:val="28"/>
          <w:szCs w:val="28"/>
        </w:rPr>
      </w:pPr>
      <w:r>
        <w:rPr>
          <w:sz w:val="28"/>
          <w:szCs w:val="28"/>
        </w:rPr>
        <w:t>(</w:t>
      </w:r>
      <w:r>
        <w:rPr>
          <w:rFonts w:hint="eastAsia"/>
          <w:sz w:val="28"/>
          <w:szCs w:val="28"/>
        </w:rPr>
        <w:t>六</w:t>
      </w:r>
      <w:r>
        <w:rPr>
          <w:sz w:val="28"/>
          <w:szCs w:val="28"/>
        </w:rPr>
        <w:t xml:space="preserve">) </w:t>
      </w:r>
      <w:r>
        <w:rPr>
          <w:rFonts w:hint="eastAsia"/>
          <w:sz w:val="28"/>
          <w:szCs w:val="28"/>
        </w:rPr>
        <w:t>公司为职工持股计划提供款项</w:t>
      </w:r>
      <w:r>
        <w:rPr>
          <w:sz w:val="28"/>
          <w:szCs w:val="28"/>
        </w:rPr>
        <w:t>(</w:t>
      </w:r>
      <w:r>
        <w:rPr>
          <w:rFonts w:hint="eastAsia"/>
          <w:sz w:val="28"/>
          <w:szCs w:val="28"/>
        </w:rPr>
        <w:t>但是不应当导致公司的净资产减少，或者即使构成了减少，但该项财务资助是从公司的可分配利润中支出的</w:t>
      </w:r>
      <w:r>
        <w:rPr>
          <w:sz w:val="28"/>
          <w:szCs w:val="28"/>
        </w:rPr>
        <w:t>)</w:t>
      </w:r>
      <w:r>
        <w:rPr>
          <w:rFonts w:hint="eastAsia"/>
          <w:sz w:val="28"/>
          <w:szCs w:val="28"/>
        </w:rPr>
        <w:t>。</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6" w:name="_Toc438195667"/>
      <w:r>
        <w:rPr>
          <w:rFonts w:hint="eastAsia" w:eastAsia="黑体"/>
          <w:sz w:val="28"/>
          <w:szCs w:val="28"/>
        </w:rPr>
        <w:t>第六章　股票和股东名册</w:t>
      </w:r>
      <w:bookmarkEnd w:id="6"/>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公司股票采用记名方式。</w:t>
      </w:r>
    </w:p>
    <w:p>
      <w:pPr>
        <w:spacing w:line="400" w:lineRule="exact"/>
        <w:ind w:firstLine="560" w:firstLineChars="200"/>
        <w:rPr>
          <w:sz w:val="28"/>
          <w:szCs w:val="28"/>
        </w:rPr>
      </w:pPr>
      <w:r>
        <w:rPr>
          <w:rFonts w:hint="eastAsia"/>
          <w:sz w:val="28"/>
          <w:szCs w:val="28"/>
        </w:rPr>
        <w:t>公司股票应当载明的事项，除《公司法》和《特别规定》规定之外，还应当包括公司股票上市的证券交易所要求载明的其他事项。</w:t>
      </w:r>
    </w:p>
    <w:p>
      <w:pPr>
        <w:spacing w:line="400" w:lineRule="exact"/>
        <w:ind w:firstLine="560" w:firstLineChars="200"/>
        <w:rPr>
          <w:rFonts w:eastAsia="创艺简仿宋"/>
          <w:sz w:val="28"/>
          <w:szCs w:val="28"/>
        </w:rPr>
      </w:pPr>
    </w:p>
    <w:p>
      <w:pPr>
        <w:numPr>
          <w:ilvl w:val="0"/>
          <w:numId w:val="1"/>
        </w:numPr>
        <w:tabs>
          <w:tab w:val="left" w:pos="1980"/>
          <w:tab w:val="left" w:pos="2160"/>
        </w:tabs>
        <w:spacing w:line="400" w:lineRule="exact"/>
        <w:ind w:left="0" w:firstLine="546"/>
        <w:rPr>
          <w:sz w:val="28"/>
          <w:szCs w:val="28"/>
        </w:rPr>
      </w:pPr>
      <w:r>
        <w:rPr>
          <w:rFonts w:hint="eastAsia"/>
          <w:sz w:val="28"/>
          <w:szCs w:val="28"/>
        </w:rPr>
        <w:t>股票由董事长签署。公司股票上市的证券交易所要求公司高级管理人员签署的，还应当由有关高级管理人员签署。股票经加盖公司印章或者以印刷形式加盖印章后生效。在股票上加盖公司印章，应当有董事会的授权。公司董事长或者有关高级管理人员在股票上的签字也可以采取印刷形式。</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公司依据证券登记机构提供的凭证建立股东名册，登记以下事项：</w:t>
      </w:r>
    </w:p>
    <w:p>
      <w:pPr>
        <w:spacing w:line="400" w:lineRule="exact"/>
        <w:ind w:firstLine="560" w:firstLineChars="200"/>
        <w:rPr>
          <w:sz w:val="28"/>
          <w:szCs w:val="28"/>
        </w:rPr>
      </w:pPr>
      <w:r>
        <w:rPr>
          <w:rFonts w:hint="eastAsia"/>
          <w:sz w:val="28"/>
          <w:szCs w:val="28"/>
        </w:rPr>
        <w:t>（一）各股东的姓名</w:t>
      </w:r>
      <w:r>
        <w:rPr>
          <w:sz w:val="28"/>
          <w:szCs w:val="28"/>
        </w:rPr>
        <w:t>(</w:t>
      </w:r>
      <w:r>
        <w:rPr>
          <w:rFonts w:hint="eastAsia"/>
          <w:sz w:val="28"/>
          <w:szCs w:val="28"/>
        </w:rPr>
        <w:t>名称</w:t>
      </w:r>
      <w:r>
        <w:rPr>
          <w:sz w:val="28"/>
          <w:szCs w:val="28"/>
        </w:rPr>
        <w:t>)</w:t>
      </w:r>
      <w:r>
        <w:rPr>
          <w:rFonts w:hint="eastAsia"/>
          <w:sz w:val="28"/>
          <w:szCs w:val="28"/>
        </w:rPr>
        <w:t>、地址</w:t>
      </w:r>
      <w:r>
        <w:rPr>
          <w:sz w:val="28"/>
          <w:szCs w:val="28"/>
        </w:rPr>
        <w:t>(</w:t>
      </w:r>
      <w:r>
        <w:rPr>
          <w:rFonts w:hint="eastAsia"/>
          <w:sz w:val="28"/>
          <w:szCs w:val="28"/>
        </w:rPr>
        <w:t>住所</w:t>
      </w:r>
      <w:r>
        <w:rPr>
          <w:sz w:val="28"/>
          <w:szCs w:val="28"/>
        </w:rPr>
        <w:t>)</w:t>
      </w:r>
      <w:r>
        <w:rPr>
          <w:rFonts w:hint="eastAsia"/>
          <w:sz w:val="28"/>
          <w:szCs w:val="28"/>
        </w:rPr>
        <w:t>、职业或性质；</w:t>
      </w:r>
    </w:p>
    <w:p>
      <w:pPr>
        <w:spacing w:line="400" w:lineRule="exact"/>
        <w:ind w:firstLine="560" w:firstLineChars="200"/>
        <w:rPr>
          <w:sz w:val="28"/>
          <w:szCs w:val="28"/>
        </w:rPr>
      </w:pPr>
      <w:r>
        <w:rPr>
          <w:rFonts w:hint="eastAsia"/>
          <w:sz w:val="28"/>
          <w:szCs w:val="28"/>
        </w:rPr>
        <w:t>（二）各股东所持股份的类别及其数量；</w:t>
      </w:r>
    </w:p>
    <w:p>
      <w:pPr>
        <w:spacing w:line="400" w:lineRule="exact"/>
        <w:ind w:firstLine="560" w:firstLineChars="200"/>
        <w:rPr>
          <w:sz w:val="28"/>
          <w:szCs w:val="28"/>
        </w:rPr>
      </w:pPr>
      <w:r>
        <w:rPr>
          <w:rFonts w:hint="eastAsia"/>
          <w:sz w:val="28"/>
          <w:szCs w:val="28"/>
        </w:rPr>
        <w:t>（三）各股东所持股份已付或者应付的款项；</w:t>
      </w:r>
    </w:p>
    <w:p>
      <w:pPr>
        <w:spacing w:line="400" w:lineRule="exact"/>
        <w:ind w:firstLine="560" w:firstLineChars="200"/>
        <w:rPr>
          <w:sz w:val="28"/>
          <w:szCs w:val="28"/>
        </w:rPr>
      </w:pPr>
      <w:r>
        <w:rPr>
          <w:rFonts w:hint="eastAsia"/>
          <w:sz w:val="28"/>
          <w:szCs w:val="28"/>
        </w:rPr>
        <w:t>（四）各股东所持股份的编号；</w:t>
      </w:r>
    </w:p>
    <w:p>
      <w:pPr>
        <w:spacing w:line="400" w:lineRule="exact"/>
        <w:ind w:firstLine="560" w:firstLineChars="200"/>
        <w:rPr>
          <w:sz w:val="28"/>
          <w:szCs w:val="28"/>
        </w:rPr>
      </w:pPr>
      <w:r>
        <w:rPr>
          <w:rFonts w:hint="eastAsia"/>
          <w:sz w:val="28"/>
          <w:szCs w:val="28"/>
        </w:rPr>
        <w:t>（五）各股东登记为股东的日期；</w:t>
      </w:r>
    </w:p>
    <w:p>
      <w:pPr>
        <w:spacing w:line="400" w:lineRule="exact"/>
        <w:ind w:firstLine="560" w:firstLineChars="200"/>
        <w:rPr>
          <w:sz w:val="28"/>
          <w:szCs w:val="28"/>
        </w:rPr>
      </w:pPr>
      <w:r>
        <w:rPr>
          <w:rFonts w:hint="eastAsia"/>
          <w:sz w:val="28"/>
          <w:szCs w:val="28"/>
        </w:rPr>
        <w:t>（六）各股东终止为股东的日期。</w:t>
      </w:r>
    </w:p>
    <w:p>
      <w:pPr>
        <w:spacing w:line="400" w:lineRule="exact"/>
        <w:ind w:firstLine="560" w:firstLineChars="200"/>
        <w:rPr>
          <w:sz w:val="28"/>
          <w:szCs w:val="28"/>
        </w:rPr>
      </w:pPr>
      <w:r>
        <w:rPr>
          <w:rFonts w:hint="eastAsia"/>
          <w:sz w:val="28"/>
          <w:szCs w:val="28"/>
        </w:rPr>
        <w:t>股东名册为证明股东持有公司股份的充分证据；但有相反证据的除外。</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公司可以依据国务院证券主管机构与境外证券监管机构达成的谅解、协议，将境外上市外资股股东名册存放在境外，并委托境外代理机构管理。</w:t>
      </w:r>
      <w:r>
        <w:rPr>
          <w:sz w:val="28"/>
          <w:szCs w:val="28"/>
        </w:rPr>
        <w:t>H</w:t>
      </w:r>
      <w:r>
        <w:rPr>
          <w:rFonts w:hint="eastAsia"/>
          <w:sz w:val="28"/>
          <w:szCs w:val="28"/>
        </w:rPr>
        <w:t>股股东名册正本的存放地为香港。</w:t>
      </w:r>
    </w:p>
    <w:p>
      <w:pPr>
        <w:spacing w:line="400" w:lineRule="exact"/>
        <w:ind w:firstLine="560" w:firstLineChars="200"/>
        <w:rPr>
          <w:sz w:val="28"/>
          <w:szCs w:val="28"/>
        </w:rPr>
      </w:pPr>
      <w:r>
        <w:rPr>
          <w:rFonts w:hint="eastAsia"/>
          <w:sz w:val="28"/>
          <w:szCs w:val="28"/>
        </w:rPr>
        <w:t>公司应当将境外上市外资股股东名册的副本备置于公司住所；受委托的境外代理机构应当随时保证境外上市外资股股东名册正、副本的一致性。</w:t>
      </w:r>
    </w:p>
    <w:p>
      <w:pPr>
        <w:spacing w:line="400" w:lineRule="exact"/>
        <w:ind w:firstLine="560" w:firstLineChars="200"/>
        <w:rPr>
          <w:sz w:val="28"/>
          <w:szCs w:val="28"/>
        </w:rPr>
      </w:pPr>
      <w:r>
        <w:rPr>
          <w:rFonts w:hint="eastAsia"/>
          <w:sz w:val="28"/>
          <w:szCs w:val="28"/>
        </w:rPr>
        <w:t>境外上市外资股股东名册正、副本的记载不一致时，以正本为准。</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公司应当保存有完整的股东名册。</w:t>
      </w:r>
    </w:p>
    <w:p>
      <w:pPr>
        <w:spacing w:line="400" w:lineRule="exact"/>
        <w:ind w:firstLine="560" w:firstLineChars="200"/>
        <w:rPr>
          <w:sz w:val="28"/>
          <w:szCs w:val="28"/>
        </w:rPr>
      </w:pPr>
      <w:r>
        <w:rPr>
          <w:rFonts w:hint="eastAsia"/>
          <w:sz w:val="28"/>
          <w:szCs w:val="28"/>
        </w:rPr>
        <w:t>股东名册包括下列部分：</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存放在公司住所的、除本款</w:t>
      </w:r>
      <w:r>
        <w:rPr>
          <w:sz w:val="28"/>
          <w:szCs w:val="28"/>
        </w:rPr>
        <w:t>(</w:t>
      </w:r>
      <w:r>
        <w:rPr>
          <w:rFonts w:hint="eastAsia"/>
          <w:sz w:val="28"/>
          <w:szCs w:val="28"/>
        </w:rPr>
        <w:t>二</w:t>
      </w:r>
      <w:r>
        <w:rPr>
          <w:sz w:val="28"/>
          <w:szCs w:val="28"/>
        </w:rPr>
        <w:t>)</w:t>
      </w:r>
      <w:r>
        <w:rPr>
          <w:rFonts w:hint="eastAsia"/>
          <w:sz w:val="28"/>
          <w:szCs w:val="28"/>
        </w:rPr>
        <w:t>、</w:t>
      </w:r>
      <w:r>
        <w:rPr>
          <w:sz w:val="28"/>
          <w:szCs w:val="28"/>
        </w:rPr>
        <w:t>(</w:t>
      </w:r>
      <w:r>
        <w:rPr>
          <w:rFonts w:hint="eastAsia"/>
          <w:sz w:val="28"/>
          <w:szCs w:val="28"/>
        </w:rPr>
        <w:t>三</w:t>
      </w:r>
      <w:r>
        <w:rPr>
          <w:sz w:val="28"/>
          <w:szCs w:val="28"/>
        </w:rPr>
        <w:t>)</w:t>
      </w:r>
      <w:r>
        <w:rPr>
          <w:rFonts w:hint="eastAsia"/>
          <w:sz w:val="28"/>
          <w:szCs w:val="28"/>
        </w:rPr>
        <w:t>项规定以外的股东名册；</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存放在境外上市的证券交易所所在地的公司境外上市外资股股东名册；</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董事会为公司股票上市的需要而决定存放在其他地方的股东名册。</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股东名册的各部分应当互不重叠。在股东名册某一部分注册的股份的转让，在该股份注册存续期间不得注册到股东名册的其他部分。</w:t>
      </w:r>
    </w:p>
    <w:p>
      <w:pPr>
        <w:spacing w:line="400" w:lineRule="exact"/>
        <w:ind w:firstLine="560" w:firstLineChars="200"/>
        <w:rPr>
          <w:sz w:val="28"/>
          <w:szCs w:val="28"/>
        </w:rPr>
      </w:pPr>
      <w:r>
        <w:rPr>
          <w:rFonts w:hint="eastAsia"/>
          <w:sz w:val="28"/>
          <w:szCs w:val="28"/>
        </w:rPr>
        <w:t>股东名册各部分的更改或更正，应当根据股东名册各部分存放地的法律进行。</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所有股本已缴清在香港上市的境外上市外资股皆可依据本章程自由转让；但是除非符合下列条件，否则董事会可拒绝承认任何转让文据，并无需申述任何理由：</w:t>
      </w:r>
    </w:p>
    <w:p>
      <w:pPr>
        <w:spacing w:line="400" w:lineRule="exact"/>
        <w:ind w:firstLine="560" w:firstLineChars="200"/>
        <w:rPr>
          <w:sz w:val="28"/>
          <w:szCs w:val="28"/>
        </w:rPr>
      </w:pPr>
      <w:r>
        <w:rPr>
          <w:rFonts w:hint="eastAsia"/>
          <w:sz w:val="28"/>
          <w:szCs w:val="28"/>
        </w:rPr>
        <w:t>（一）向公司支付二元港币的费用（每份转让文据计），或支付香港联交所同意的更高的费用，以登记股份的转让文据和其他与股份所有权有关的或会影响股份所有权的文件；</w:t>
      </w:r>
    </w:p>
    <w:p>
      <w:pPr>
        <w:spacing w:line="400" w:lineRule="exact"/>
        <w:ind w:firstLine="560" w:firstLineChars="200"/>
        <w:rPr>
          <w:sz w:val="28"/>
          <w:szCs w:val="28"/>
        </w:rPr>
      </w:pPr>
      <w:r>
        <w:rPr>
          <w:rFonts w:hint="eastAsia"/>
          <w:sz w:val="28"/>
          <w:szCs w:val="28"/>
        </w:rPr>
        <w:t>（二）转让文据只涉及在香港上市的境外上市外资股；</w:t>
      </w:r>
    </w:p>
    <w:p>
      <w:pPr>
        <w:spacing w:line="400" w:lineRule="exact"/>
        <w:ind w:firstLine="560" w:firstLineChars="200"/>
        <w:rPr>
          <w:sz w:val="28"/>
          <w:szCs w:val="28"/>
        </w:rPr>
      </w:pPr>
      <w:r>
        <w:rPr>
          <w:rFonts w:hint="eastAsia"/>
          <w:sz w:val="28"/>
          <w:szCs w:val="28"/>
        </w:rPr>
        <w:t>（三）转让文据已付应缴的印花税；</w:t>
      </w:r>
    </w:p>
    <w:p>
      <w:pPr>
        <w:spacing w:line="400" w:lineRule="exact"/>
        <w:ind w:firstLine="560" w:firstLineChars="200"/>
        <w:rPr>
          <w:sz w:val="28"/>
          <w:szCs w:val="28"/>
        </w:rPr>
      </w:pPr>
      <w:r>
        <w:rPr>
          <w:rFonts w:hint="eastAsia"/>
          <w:sz w:val="28"/>
          <w:szCs w:val="28"/>
        </w:rPr>
        <w:t>（四）应当提供有关的股票，以及董事会所合理要求的证明转让人有权转让股份的证据；</w:t>
      </w:r>
    </w:p>
    <w:p>
      <w:pPr>
        <w:spacing w:line="400" w:lineRule="exact"/>
        <w:ind w:firstLine="560" w:firstLineChars="200"/>
        <w:rPr>
          <w:sz w:val="28"/>
          <w:szCs w:val="28"/>
        </w:rPr>
      </w:pPr>
      <w:r>
        <w:rPr>
          <w:rFonts w:hint="eastAsia"/>
          <w:sz w:val="28"/>
          <w:szCs w:val="28"/>
        </w:rPr>
        <w:t>（五）如股份拟转让于联名持有人，则联名持有人之数目不得超过四位；</w:t>
      </w:r>
    </w:p>
    <w:p>
      <w:pPr>
        <w:spacing w:line="400" w:lineRule="exact"/>
        <w:ind w:firstLine="560" w:firstLineChars="200"/>
        <w:rPr>
          <w:sz w:val="28"/>
          <w:szCs w:val="28"/>
        </w:rPr>
      </w:pPr>
      <w:r>
        <w:rPr>
          <w:rFonts w:hint="eastAsia"/>
          <w:sz w:val="28"/>
          <w:szCs w:val="28"/>
        </w:rPr>
        <w:t>（六）有关股份没有附带任何公司的留置权。</w:t>
      </w:r>
    </w:p>
    <w:p>
      <w:pPr>
        <w:spacing w:line="400" w:lineRule="exact"/>
        <w:ind w:firstLine="560" w:firstLineChars="200"/>
        <w:rPr>
          <w:sz w:val="28"/>
          <w:szCs w:val="28"/>
        </w:rPr>
      </w:pPr>
      <w:r>
        <w:rPr>
          <w:rFonts w:hint="eastAsia"/>
          <w:sz w:val="28"/>
          <w:szCs w:val="28"/>
        </w:rPr>
        <w:t>如果公司拒绝登记股份转让，公司应在转让申请正式提出之日起两个月内给转让人和承让人一份拒绝登记该股份转让的通知。</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股东大会召开前三十日内或者公司决定分配股利的基准日前五日内，不得进行因股份转让而发生的股东名册的变更登记。</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公司召开股东大会、分配股利、清算及从事其他需要确认股东身份的行为时，由董事会或股东大会召集人确定股权登记日，股权登记日收市后登记在册的股东为享有相关权益的股东。</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任何人对股东名册持有异议而要求将其姓名</w:t>
      </w:r>
      <w:r>
        <w:rPr>
          <w:sz w:val="28"/>
          <w:szCs w:val="28"/>
        </w:rPr>
        <w:t>(</w:t>
      </w:r>
      <w:r>
        <w:rPr>
          <w:rFonts w:hint="eastAsia"/>
          <w:sz w:val="28"/>
          <w:szCs w:val="28"/>
        </w:rPr>
        <w:t>名称</w:t>
      </w:r>
      <w:r>
        <w:rPr>
          <w:sz w:val="28"/>
          <w:szCs w:val="28"/>
        </w:rPr>
        <w:t>)</w:t>
      </w:r>
      <w:r>
        <w:rPr>
          <w:rFonts w:hint="eastAsia"/>
          <w:sz w:val="28"/>
          <w:szCs w:val="28"/>
        </w:rPr>
        <w:t>登记在股东名册上，或者要求将其姓名</w:t>
      </w:r>
      <w:r>
        <w:rPr>
          <w:sz w:val="28"/>
          <w:szCs w:val="28"/>
        </w:rPr>
        <w:t>(</w:t>
      </w:r>
      <w:r>
        <w:rPr>
          <w:rFonts w:hint="eastAsia"/>
          <w:sz w:val="28"/>
          <w:szCs w:val="28"/>
        </w:rPr>
        <w:t>名称</w:t>
      </w:r>
      <w:r>
        <w:rPr>
          <w:sz w:val="28"/>
          <w:szCs w:val="28"/>
        </w:rPr>
        <w:t>)</w:t>
      </w:r>
      <w:r>
        <w:rPr>
          <w:rFonts w:hint="eastAsia"/>
          <w:sz w:val="28"/>
          <w:szCs w:val="28"/>
        </w:rPr>
        <w:t>从股东名册中删除的，均可以向有管辖权的法院申请更正股东名册。</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任何登记在股东名册上的股东或者任何要求将其姓名</w:t>
      </w:r>
      <w:r>
        <w:rPr>
          <w:sz w:val="28"/>
          <w:szCs w:val="28"/>
        </w:rPr>
        <w:t>(</w:t>
      </w:r>
      <w:r>
        <w:rPr>
          <w:rFonts w:hint="eastAsia"/>
          <w:sz w:val="28"/>
          <w:szCs w:val="28"/>
        </w:rPr>
        <w:t>名称</w:t>
      </w:r>
      <w:r>
        <w:rPr>
          <w:sz w:val="28"/>
          <w:szCs w:val="28"/>
        </w:rPr>
        <w:t>)</w:t>
      </w:r>
      <w:r>
        <w:rPr>
          <w:rFonts w:hint="eastAsia"/>
          <w:sz w:val="28"/>
          <w:szCs w:val="28"/>
        </w:rPr>
        <w:t>登记在股东名册上的人，如果其股票</w:t>
      </w:r>
      <w:r>
        <w:rPr>
          <w:sz w:val="28"/>
          <w:szCs w:val="28"/>
        </w:rPr>
        <w:t>(</w:t>
      </w:r>
      <w:r>
        <w:rPr>
          <w:rFonts w:hint="eastAsia"/>
          <w:sz w:val="28"/>
          <w:szCs w:val="28"/>
        </w:rPr>
        <w:t>即</w:t>
      </w:r>
      <w:r>
        <w:rPr>
          <w:sz w:val="28"/>
          <w:szCs w:val="28"/>
        </w:rPr>
        <w:t>“</w:t>
      </w:r>
      <w:r>
        <w:rPr>
          <w:rFonts w:hint="eastAsia"/>
          <w:sz w:val="28"/>
          <w:szCs w:val="28"/>
        </w:rPr>
        <w:t>原股票</w:t>
      </w:r>
      <w:r>
        <w:rPr>
          <w:sz w:val="28"/>
          <w:szCs w:val="28"/>
        </w:rPr>
        <w:t>”)</w:t>
      </w:r>
      <w:r>
        <w:rPr>
          <w:rFonts w:hint="eastAsia"/>
          <w:sz w:val="28"/>
          <w:szCs w:val="28"/>
        </w:rPr>
        <w:t>遗失，可以向公司申请就该股份</w:t>
      </w:r>
      <w:r>
        <w:rPr>
          <w:sz w:val="28"/>
          <w:szCs w:val="28"/>
        </w:rPr>
        <w:t>(</w:t>
      </w:r>
      <w:r>
        <w:rPr>
          <w:rFonts w:hint="eastAsia"/>
          <w:sz w:val="28"/>
          <w:szCs w:val="28"/>
        </w:rPr>
        <w:t>即</w:t>
      </w:r>
      <w:r>
        <w:rPr>
          <w:sz w:val="28"/>
          <w:szCs w:val="28"/>
        </w:rPr>
        <w:t>“</w:t>
      </w:r>
      <w:r>
        <w:rPr>
          <w:rFonts w:hint="eastAsia"/>
          <w:sz w:val="28"/>
          <w:szCs w:val="28"/>
        </w:rPr>
        <w:t>有关股份</w:t>
      </w:r>
      <w:r>
        <w:rPr>
          <w:sz w:val="28"/>
          <w:szCs w:val="28"/>
        </w:rPr>
        <w:t>”)</w:t>
      </w:r>
      <w:r>
        <w:rPr>
          <w:rFonts w:hint="eastAsia"/>
          <w:sz w:val="28"/>
          <w:szCs w:val="28"/>
        </w:rPr>
        <w:t>补发新股票。</w:t>
      </w:r>
    </w:p>
    <w:p>
      <w:pPr>
        <w:spacing w:line="400" w:lineRule="exact"/>
        <w:ind w:firstLine="560" w:firstLineChars="200"/>
        <w:rPr>
          <w:sz w:val="28"/>
          <w:szCs w:val="28"/>
        </w:rPr>
      </w:pPr>
      <w:r>
        <w:rPr>
          <w:rFonts w:hint="eastAsia"/>
          <w:sz w:val="28"/>
          <w:szCs w:val="28"/>
        </w:rPr>
        <w:t>内资股股东遗失股票，申请补发的，依照《公司法》有关规定处理。</w:t>
      </w:r>
    </w:p>
    <w:p>
      <w:pPr>
        <w:pStyle w:val="4"/>
        <w:spacing w:line="40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境外上市外资股股东遗失股票，申请补发的，可以依照境外上市外资股股东名册正本存放地的法律、证券交易场所规则或者其他有关规定处理。</w:t>
      </w:r>
    </w:p>
    <w:p>
      <w:pPr>
        <w:spacing w:line="400" w:lineRule="exact"/>
        <w:ind w:firstLine="560" w:firstLineChars="200"/>
        <w:rPr>
          <w:sz w:val="28"/>
          <w:szCs w:val="28"/>
        </w:rPr>
      </w:pPr>
      <w:r>
        <w:rPr>
          <w:sz w:val="28"/>
          <w:szCs w:val="28"/>
        </w:rPr>
        <w:t>H</w:t>
      </w:r>
      <w:r>
        <w:rPr>
          <w:rFonts w:hint="eastAsia"/>
          <w:sz w:val="28"/>
          <w:szCs w:val="28"/>
        </w:rPr>
        <w:t>股股东遗失股票申请补发的，其股票的补发应当符合下列要求：</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申请人应当用公司指定的标准格式提出申请并附上公证书或者法定声明文件。公证书或者法定声明文件的内容应当包括申请人申请的理由、股票遗失的情形及证据，以及无其他任何人可就有关股份要求登记为股东的声明。</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公司决定补发新股票之前，没有收到申请人以外的任何人对该股份要求登记为股东的声明。</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公司决定向申请人补发新股票，应当在董事会指定的报刊上刊登准备补发新股票的公告；公告期间为九十日，每三十日至少重复刊登一次。</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公司在刊登准备补发新股票的公告之前，应当向其挂牌上市的证券交易所提交一份拟刊登的公告副本，收到该证券交易所的回复，确认已在证券交易所内展示该公告后，即可刊登。公告在证券交易所内展示期间为九十日。</w:t>
      </w:r>
    </w:p>
    <w:p>
      <w:pPr>
        <w:spacing w:line="400" w:lineRule="exact"/>
        <w:ind w:firstLine="560" w:firstLineChars="200"/>
        <w:rPr>
          <w:sz w:val="28"/>
          <w:szCs w:val="28"/>
        </w:rPr>
      </w:pPr>
      <w:r>
        <w:rPr>
          <w:rFonts w:hint="eastAsia"/>
          <w:sz w:val="28"/>
          <w:szCs w:val="28"/>
        </w:rPr>
        <w:t>如果补发股票的申请未得到有关股份的登记在册股东的同意，公司应当将拟刊登的公告的复印件邮寄给该股东。</w:t>
      </w:r>
    </w:p>
    <w:p>
      <w:pPr>
        <w:spacing w:line="400" w:lineRule="exact"/>
        <w:ind w:firstLine="560" w:firstLineChars="200"/>
        <w:rPr>
          <w:sz w:val="28"/>
          <w:szCs w:val="28"/>
        </w:rPr>
      </w:pPr>
      <w:r>
        <w:rPr>
          <w:sz w:val="28"/>
          <w:szCs w:val="28"/>
        </w:rPr>
        <w:t>(</w:t>
      </w:r>
      <w:r>
        <w:rPr>
          <w:rFonts w:hint="eastAsia"/>
          <w:sz w:val="28"/>
          <w:szCs w:val="28"/>
        </w:rPr>
        <w:t>五</w:t>
      </w:r>
      <w:r>
        <w:rPr>
          <w:sz w:val="28"/>
          <w:szCs w:val="28"/>
        </w:rPr>
        <w:t xml:space="preserve">) </w:t>
      </w:r>
      <w:r>
        <w:rPr>
          <w:rFonts w:hint="eastAsia"/>
          <w:sz w:val="28"/>
          <w:szCs w:val="28"/>
        </w:rPr>
        <w:t>本条</w:t>
      </w:r>
      <w:r>
        <w:rPr>
          <w:sz w:val="28"/>
          <w:szCs w:val="28"/>
        </w:rPr>
        <w:t>(</w:t>
      </w:r>
      <w:r>
        <w:rPr>
          <w:rFonts w:hint="eastAsia"/>
          <w:sz w:val="28"/>
          <w:szCs w:val="28"/>
        </w:rPr>
        <w:t>三</w:t>
      </w:r>
      <w:r>
        <w:rPr>
          <w:sz w:val="28"/>
          <w:szCs w:val="28"/>
        </w:rPr>
        <w:t>)</w:t>
      </w:r>
      <w:r>
        <w:rPr>
          <w:rFonts w:hint="eastAsia"/>
          <w:sz w:val="28"/>
          <w:szCs w:val="28"/>
        </w:rPr>
        <w:t>、</w:t>
      </w:r>
      <w:r>
        <w:rPr>
          <w:sz w:val="28"/>
          <w:szCs w:val="28"/>
        </w:rPr>
        <w:t>(</w:t>
      </w:r>
      <w:r>
        <w:rPr>
          <w:rFonts w:hint="eastAsia"/>
          <w:sz w:val="28"/>
          <w:szCs w:val="28"/>
        </w:rPr>
        <w:t>四</w:t>
      </w:r>
      <w:r>
        <w:rPr>
          <w:sz w:val="28"/>
          <w:szCs w:val="28"/>
        </w:rPr>
        <w:t>)</w:t>
      </w:r>
      <w:r>
        <w:rPr>
          <w:rFonts w:hint="eastAsia"/>
          <w:sz w:val="28"/>
          <w:szCs w:val="28"/>
        </w:rPr>
        <w:t>项所规定的公告、展示的九十日期限届满，如公司未收到任何人对补发股票的异议，即可以根据申请人的申请补发新股票。</w:t>
      </w:r>
    </w:p>
    <w:p>
      <w:pPr>
        <w:spacing w:line="400" w:lineRule="exact"/>
        <w:ind w:firstLine="560" w:firstLineChars="200"/>
        <w:rPr>
          <w:sz w:val="28"/>
          <w:szCs w:val="28"/>
        </w:rPr>
      </w:pPr>
      <w:r>
        <w:rPr>
          <w:sz w:val="28"/>
          <w:szCs w:val="28"/>
        </w:rPr>
        <w:t>(</w:t>
      </w:r>
      <w:r>
        <w:rPr>
          <w:rFonts w:hint="eastAsia"/>
          <w:sz w:val="28"/>
          <w:szCs w:val="28"/>
        </w:rPr>
        <w:t>六</w:t>
      </w:r>
      <w:r>
        <w:rPr>
          <w:sz w:val="28"/>
          <w:szCs w:val="28"/>
        </w:rPr>
        <w:t xml:space="preserve">) </w:t>
      </w:r>
      <w:r>
        <w:rPr>
          <w:rFonts w:hint="eastAsia"/>
          <w:sz w:val="28"/>
          <w:szCs w:val="28"/>
        </w:rPr>
        <w:t>公司根据本条规定补发新股票时，应当立即注销原股票，并将此注销和补发事项登记在股东名册上。</w:t>
      </w:r>
    </w:p>
    <w:p>
      <w:pPr>
        <w:spacing w:line="400" w:lineRule="exact"/>
        <w:ind w:firstLine="560" w:firstLineChars="200"/>
        <w:rPr>
          <w:sz w:val="28"/>
          <w:szCs w:val="28"/>
        </w:rPr>
      </w:pPr>
      <w:r>
        <w:rPr>
          <w:sz w:val="28"/>
          <w:szCs w:val="28"/>
        </w:rPr>
        <w:t>(</w:t>
      </w:r>
      <w:r>
        <w:rPr>
          <w:rFonts w:hint="eastAsia"/>
          <w:sz w:val="28"/>
          <w:szCs w:val="28"/>
        </w:rPr>
        <w:t>七</w:t>
      </w:r>
      <w:r>
        <w:rPr>
          <w:sz w:val="28"/>
          <w:szCs w:val="28"/>
        </w:rPr>
        <w:t xml:space="preserve">) </w:t>
      </w:r>
      <w:r>
        <w:rPr>
          <w:rFonts w:hint="eastAsia"/>
          <w:sz w:val="28"/>
          <w:szCs w:val="28"/>
        </w:rPr>
        <w:t>公司为注销原股票和补发新股票的全部费用，均由申请人负担。在申请人未提供合理的担保之前，公司有权拒绝采取任何行动。</w:t>
      </w:r>
    </w:p>
    <w:p>
      <w:pPr>
        <w:spacing w:line="400" w:lineRule="exact"/>
        <w:ind w:firstLine="560" w:firstLineChars="200"/>
        <w:rPr>
          <w:sz w:val="28"/>
          <w:szCs w:val="28"/>
        </w:rPr>
      </w:pPr>
    </w:p>
    <w:p>
      <w:pPr>
        <w:numPr>
          <w:ilvl w:val="0"/>
          <w:numId w:val="1"/>
        </w:numPr>
        <w:tabs>
          <w:tab w:val="left" w:pos="1980"/>
          <w:tab w:val="left" w:pos="2160"/>
        </w:tabs>
        <w:spacing w:line="400" w:lineRule="exact"/>
        <w:ind w:left="0" w:firstLine="546"/>
        <w:rPr>
          <w:rFonts w:eastAsia="创艺简仿宋"/>
          <w:sz w:val="28"/>
          <w:szCs w:val="28"/>
        </w:rPr>
      </w:pPr>
      <w:r>
        <w:rPr>
          <w:rFonts w:hint="eastAsia"/>
          <w:sz w:val="28"/>
          <w:szCs w:val="28"/>
        </w:rPr>
        <w:t>公司根据本章程的规定补发新股票后，获得前述新股票的善意购买者或者其后登记为该股份的所有者的股东</w:t>
      </w:r>
      <w:r>
        <w:rPr>
          <w:sz w:val="28"/>
          <w:szCs w:val="28"/>
        </w:rPr>
        <w:t>(</w:t>
      </w:r>
      <w:r>
        <w:rPr>
          <w:rFonts w:hint="eastAsia"/>
          <w:sz w:val="28"/>
          <w:szCs w:val="28"/>
        </w:rPr>
        <w:t>如属善意购买者</w:t>
      </w:r>
      <w:r>
        <w:rPr>
          <w:sz w:val="28"/>
          <w:szCs w:val="28"/>
        </w:rPr>
        <w:t>)</w:t>
      </w:r>
      <w:r>
        <w:rPr>
          <w:rFonts w:hint="eastAsia"/>
          <w:sz w:val="28"/>
          <w:szCs w:val="28"/>
        </w:rPr>
        <w:t>，其姓名</w:t>
      </w:r>
      <w:r>
        <w:rPr>
          <w:sz w:val="28"/>
          <w:szCs w:val="28"/>
        </w:rPr>
        <w:t>(</w:t>
      </w:r>
      <w:r>
        <w:rPr>
          <w:rFonts w:hint="eastAsia"/>
          <w:sz w:val="28"/>
          <w:szCs w:val="28"/>
        </w:rPr>
        <w:t>名称</w:t>
      </w:r>
      <w:r>
        <w:rPr>
          <w:sz w:val="28"/>
          <w:szCs w:val="28"/>
        </w:rPr>
        <w:t>)</w:t>
      </w:r>
      <w:r>
        <w:rPr>
          <w:rFonts w:hint="eastAsia"/>
          <w:sz w:val="28"/>
          <w:szCs w:val="28"/>
        </w:rPr>
        <w:t>均不得从股东名册中删除。</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公司对于任何由于注销原股票或者补发新股票而受到损害的人均无赔偿义务，除非该当事人能证明公司有欺诈行为。</w:t>
      </w:r>
    </w:p>
    <w:p>
      <w:pPr>
        <w:spacing w:line="400" w:lineRule="exact"/>
        <w:ind w:firstLine="560" w:firstLineChars="200"/>
        <w:rPr>
          <w:rFonts w:eastAsia="创艺简仿宋"/>
          <w:sz w:val="28"/>
          <w:szCs w:val="28"/>
        </w:rPr>
      </w:pPr>
    </w:p>
    <w:p>
      <w:pPr>
        <w:spacing w:line="400" w:lineRule="exact"/>
        <w:jc w:val="center"/>
        <w:outlineLvl w:val="0"/>
        <w:rPr>
          <w:rFonts w:eastAsia="创艺简仿宋"/>
          <w:sz w:val="28"/>
          <w:szCs w:val="28"/>
        </w:rPr>
      </w:pPr>
      <w:bookmarkStart w:id="7" w:name="_Toc438195668"/>
      <w:r>
        <w:rPr>
          <w:rFonts w:hint="eastAsia" w:eastAsia="黑体"/>
          <w:sz w:val="28"/>
          <w:szCs w:val="28"/>
        </w:rPr>
        <w:t>第七章</w:t>
      </w:r>
      <w:r>
        <w:rPr>
          <w:rFonts w:eastAsia="黑体"/>
          <w:sz w:val="28"/>
          <w:szCs w:val="28"/>
        </w:rPr>
        <w:t xml:space="preserve">  </w:t>
      </w:r>
      <w:r>
        <w:rPr>
          <w:rFonts w:hint="eastAsia" w:eastAsia="黑体"/>
          <w:sz w:val="28"/>
          <w:szCs w:val="28"/>
        </w:rPr>
        <w:t>股东的权利和义务</w:t>
      </w:r>
      <w:bookmarkEnd w:id="7"/>
    </w:p>
    <w:p>
      <w:pPr>
        <w:spacing w:line="400" w:lineRule="exact"/>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公司股东为依法持有公司股份并且将其姓名（名称）登记在股东名册上的人。</w:t>
      </w:r>
    </w:p>
    <w:p>
      <w:pPr>
        <w:spacing w:line="400" w:lineRule="exact"/>
        <w:ind w:firstLine="560" w:firstLineChars="200"/>
        <w:rPr>
          <w:rFonts w:eastAsia="创艺简仿宋"/>
          <w:sz w:val="28"/>
          <w:szCs w:val="28"/>
        </w:rPr>
      </w:pPr>
      <w:r>
        <w:rPr>
          <w:rFonts w:hint="eastAsia"/>
          <w:sz w:val="28"/>
          <w:szCs w:val="28"/>
        </w:rPr>
        <w:t>股东按其持有股份的种类和份额享有权利，承担义务；持有同一种类股份的股东，享有同等权利，承担同种义务。</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公司普通股股东享有下列权利：</w:t>
      </w:r>
    </w:p>
    <w:p>
      <w:pPr>
        <w:spacing w:line="400" w:lineRule="exact"/>
        <w:ind w:firstLine="560" w:firstLineChars="200"/>
        <w:rPr>
          <w:sz w:val="28"/>
          <w:szCs w:val="28"/>
        </w:rPr>
      </w:pPr>
      <w:r>
        <w:rPr>
          <w:rFonts w:hint="eastAsia"/>
          <w:sz w:val="28"/>
          <w:szCs w:val="28"/>
        </w:rPr>
        <w:t>（一）依照其所持有的股份份额领取股利和其他形式的利益分配；</w:t>
      </w:r>
    </w:p>
    <w:p>
      <w:pPr>
        <w:spacing w:line="400" w:lineRule="exact"/>
        <w:ind w:firstLine="560" w:firstLineChars="200"/>
        <w:rPr>
          <w:sz w:val="28"/>
          <w:szCs w:val="28"/>
        </w:rPr>
      </w:pPr>
      <w:r>
        <w:rPr>
          <w:rFonts w:hint="eastAsia"/>
          <w:sz w:val="28"/>
          <w:szCs w:val="28"/>
        </w:rPr>
        <w:t>（二）依法请求、召集、主持、参加或者委派股东代理人参加股东大会，并行使表决权；</w:t>
      </w:r>
    </w:p>
    <w:p>
      <w:pPr>
        <w:spacing w:line="400" w:lineRule="exact"/>
        <w:ind w:firstLine="560" w:firstLineChars="200"/>
        <w:rPr>
          <w:sz w:val="28"/>
          <w:szCs w:val="28"/>
        </w:rPr>
      </w:pPr>
      <w:r>
        <w:rPr>
          <w:rFonts w:hint="eastAsia"/>
          <w:sz w:val="28"/>
          <w:szCs w:val="28"/>
        </w:rPr>
        <w:t>（三）对公司的业务经营活动进行监督管理，提出建议或者质询；</w:t>
      </w:r>
    </w:p>
    <w:p>
      <w:pPr>
        <w:spacing w:line="400" w:lineRule="exact"/>
        <w:ind w:firstLine="560" w:firstLineChars="200"/>
        <w:rPr>
          <w:sz w:val="28"/>
          <w:szCs w:val="28"/>
        </w:rPr>
      </w:pPr>
      <w:r>
        <w:rPr>
          <w:rFonts w:hint="eastAsia"/>
          <w:sz w:val="28"/>
          <w:szCs w:val="28"/>
        </w:rPr>
        <w:t>（四）依照法律、行政法规及本章程的规定转让、赠与或质押所持有股份；</w:t>
      </w:r>
    </w:p>
    <w:p>
      <w:pPr>
        <w:spacing w:line="400" w:lineRule="exact"/>
        <w:ind w:firstLine="560" w:firstLineChars="200"/>
        <w:rPr>
          <w:sz w:val="28"/>
          <w:szCs w:val="28"/>
        </w:rPr>
      </w:pPr>
      <w:r>
        <w:rPr>
          <w:rFonts w:hint="eastAsia"/>
          <w:sz w:val="28"/>
          <w:szCs w:val="28"/>
        </w:rPr>
        <w:t>（五）依照本章程的规定获得有关信息</w:t>
      </w:r>
      <w:r>
        <w:rPr>
          <w:sz w:val="28"/>
          <w:szCs w:val="28"/>
        </w:rPr>
        <w:t>,</w:t>
      </w:r>
      <w:r>
        <w:rPr>
          <w:rFonts w:hint="eastAsia"/>
          <w:sz w:val="28"/>
          <w:szCs w:val="28"/>
        </w:rPr>
        <w:t>包括</w:t>
      </w:r>
      <w:r>
        <w:rPr>
          <w:sz w:val="28"/>
          <w:szCs w:val="28"/>
        </w:rPr>
        <w:t>:</w:t>
      </w:r>
    </w:p>
    <w:p>
      <w:pPr>
        <w:spacing w:line="400" w:lineRule="exact"/>
        <w:ind w:firstLine="560" w:firstLineChars="200"/>
        <w:rPr>
          <w:sz w:val="28"/>
          <w:szCs w:val="28"/>
        </w:rPr>
      </w:pPr>
      <w:r>
        <w:rPr>
          <w:sz w:val="28"/>
          <w:szCs w:val="28"/>
        </w:rPr>
        <w:t xml:space="preserve">1. </w:t>
      </w:r>
      <w:r>
        <w:rPr>
          <w:rFonts w:hint="eastAsia"/>
          <w:sz w:val="28"/>
          <w:szCs w:val="28"/>
        </w:rPr>
        <w:t>在缴付成本费用后得到本章程；</w:t>
      </w:r>
    </w:p>
    <w:p>
      <w:pPr>
        <w:spacing w:line="400" w:lineRule="exact"/>
        <w:ind w:firstLine="560" w:firstLineChars="200"/>
        <w:rPr>
          <w:sz w:val="28"/>
          <w:szCs w:val="28"/>
        </w:rPr>
      </w:pPr>
      <w:r>
        <w:rPr>
          <w:sz w:val="28"/>
          <w:szCs w:val="28"/>
        </w:rPr>
        <w:t xml:space="preserve">2. </w:t>
      </w:r>
      <w:r>
        <w:rPr>
          <w:rFonts w:hint="eastAsia"/>
          <w:sz w:val="28"/>
          <w:szCs w:val="28"/>
        </w:rPr>
        <w:t>在缴付了合理费用后有权查阅和复印：</w:t>
      </w:r>
    </w:p>
    <w:p>
      <w:pPr>
        <w:spacing w:line="400" w:lineRule="exact"/>
        <w:ind w:firstLine="560" w:firstLineChars="200"/>
        <w:rPr>
          <w:sz w:val="28"/>
          <w:szCs w:val="28"/>
        </w:rPr>
      </w:pPr>
      <w:r>
        <w:rPr>
          <w:sz w:val="28"/>
          <w:szCs w:val="28"/>
        </w:rPr>
        <w:t xml:space="preserve">(1)  </w:t>
      </w:r>
      <w:r>
        <w:rPr>
          <w:rFonts w:hint="eastAsia"/>
          <w:sz w:val="28"/>
          <w:szCs w:val="28"/>
        </w:rPr>
        <w:t>所有各部分股东的名册；</w:t>
      </w:r>
    </w:p>
    <w:p>
      <w:pPr>
        <w:spacing w:line="400" w:lineRule="exact"/>
        <w:ind w:firstLine="560" w:firstLineChars="200"/>
        <w:rPr>
          <w:sz w:val="28"/>
          <w:szCs w:val="28"/>
        </w:rPr>
      </w:pPr>
      <w:r>
        <w:rPr>
          <w:sz w:val="28"/>
          <w:szCs w:val="28"/>
        </w:rPr>
        <w:t xml:space="preserve">(2)  </w:t>
      </w:r>
      <w:r>
        <w:rPr>
          <w:rFonts w:hint="eastAsia"/>
          <w:sz w:val="28"/>
          <w:szCs w:val="28"/>
        </w:rPr>
        <w:t>公司董事、监事和高级管理人员的个人资料，包括：</w:t>
      </w:r>
    </w:p>
    <w:p>
      <w:pPr>
        <w:spacing w:line="400" w:lineRule="exact"/>
        <w:ind w:firstLine="560" w:firstLineChars="200"/>
        <w:rPr>
          <w:sz w:val="28"/>
          <w:szCs w:val="28"/>
        </w:rPr>
      </w:pPr>
      <w:r>
        <w:rPr>
          <w:rFonts w:hint="eastAsia"/>
          <w:sz w:val="28"/>
          <w:szCs w:val="28"/>
        </w:rPr>
        <w:t>（</w:t>
      </w:r>
      <w:r>
        <w:rPr>
          <w:sz w:val="28"/>
          <w:szCs w:val="28"/>
        </w:rPr>
        <w:t>a</w:t>
      </w:r>
      <w:r>
        <w:rPr>
          <w:rFonts w:hint="eastAsia"/>
          <w:sz w:val="28"/>
          <w:szCs w:val="28"/>
        </w:rPr>
        <w:t>）现在及以前的姓名、别名；</w:t>
      </w:r>
    </w:p>
    <w:p>
      <w:pPr>
        <w:spacing w:line="400" w:lineRule="exact"/>
        <w:ind w:firstLine="560" w:firstLineChars="200"/>
        <w:rPr>
          <w:sz w:val="28"/>
          <w:szCs w:val="28"/>
        </w:rPr>
      </w:pPr>
      <w:r>
        <w:rPr>
          <w:rFonts w:hint="eastAsia"/>
          <w:sz w:val="28"/>
          <w:szCs w:val="28"/>
        </w:rPr>
        <w:t>（</w:t>
      </w:r>
      <w:r>
        <w:rPr>
          <w:sz w:val="28"/>
          <w:szCs w:val="28"/>
        </w:rPr>
        <w:t>b</w:t>
      </w:r>
      <w:r>
        <w:rPr>
          <w:rFonts w:hint="eastAsia"/>
          <w:sz w:val="28"/>
          <w:szCs w:val="28"/>
        </w:rPr>
        <w:t>）主要地址（住所）；</w:t>
      </w:r>
    </w:p>
    <w:p>
      <w:pPr>
        <w:spacing w:line="400" w:lineRule="exact"/>
        <w:ind w:firstLine="560" w:firstLineChars="200"/>
        <w:rPr>
          <w:sz w:val="28"/>
          <w:szCs w:val="28"/>
        </w:rPr>
      </w:pPr>
      <w:r>
        <w:rPr>
          <w:rFonts w:hint="eastAsia"/>
          <w:sz w:val="28"/>
          <w:szCs w:val="28"/>
        </w:rPr>
        <w:t>（</w:t>
      </w:r>
      <w:r>
        <w:rPr>
          <w:sz w:val="28"/>
          <w:szCs w:val="28"/>
        </w:rPr>
        <w:t>c</w:t>
      </w:r>
      <w:r>
        <w:rPr>
          <w:rFonts w:hint="eastAsia"/>
          <w:sz w:val="28"/>
          <w:szCs w:val="28"/>
        </w:rPr>
        <w:t>）国籍；</w:t>
      </w:r>
    </w:p>
    <w:p>
      <w:pPr>
        <w:spacing w:line="400" w:lineRule="exact"/>
        <w:ind w:firstLine="560" w:firstLineChars="200"/>
        <w:rPr>
          <w:sz w:val="28"/>
          <w:szCs w:val="28"/>
        </w:rPr>
      </w:pPr>
      <w:r>
        <w:rPr>
          <w:rFonts w:hint="eastAsia"/>
          <w:sz w:val="28"/>
          <w:szCs w:val="28"/>
        </w:rPr>
        <w:t>（</w:t>
      </w:r>
      <w:r>
        <w:rPr>
          <w:sz w:val="28"/>
          <w:szCs w:val="28"/>
        </w:rPr>
        <w:t>d</w:t>
      </w:r>
      <w:r>
        <w:rPr>
          <w:rFonts w:hint="eastAsia"/>
          <w:sz w:val="28"/>
          <w:szCs w:val="28"/>
        </w:rPr>
        <w:t>）专职及其他全部兼职的职业、职务；</w:t>
      </w:r>
    </w:p>
    <w:p>
      <w:pPr>
        <w:spacing w:line="400" w:lineRule="exact"/>
        <w:ind w:firstLine="560" w:firstLineChars="200"/>
        <w:rPr>
          <w:sz w:val="28"/>
          <w:szCs w:val="28"/>
        </w:rPr>
      </w:pPr>
      <w:r>
        <w:rPr>
          <w:rFonts w:hint="eastAsia"/>
          <w:sz w:val="28"/>
          <w:szCs w:val="28"/>
        </w:rPr>
        <w:t>（</w:t>
      </w:r>
      <w:r>
        <w:rPr>
          <w:sz w:val="28"/>
          <w:szCs w:val="28"/>
        </w:rPr>
        <w:t>e</w:t>
      </w:r>
      <w:r>
        <w:rPr>
          <w:rFonts w:hint="eastAsia"/>
          <w:sz w:val="28"/>
          <w:szCs w:val="28"/>
        </w:rPr>
        <w:t>）身份证明文件及其号码。</w:t>
      </w:r>
    </w:p>
    <w:p>
      <w:pPr>
        <w:spacing w:line="400" w:lineRule="exact"/>
        <w:ind w:firstLine="560" w:firstLineChars="200"/>
        <w:rPr>
          <w:sz w:val="28"/>
          <w:szCs w:val="28"/>
        </w:rPr>
      </w:pPr>
      <w:r>
        <w:rPr>
          <w:sz w:val="28"/>
          <w:szCs w:val="28"/>
        </w:rPr>
        <w:t xml:space="preserve">(3)  </w:t>
      </w:r>
      <w:r>
        <w:rPr>
          <w:rFonts w:hint="eastAsia"/>
          <w:sz w:val="28"/>
          <w:szCs w:val="28"/>
        </w:rPr>
        <w:t>公司股本状况；</w:t>
      </w:r>
    </w:p>
    <w:p>
      <w:pPr>
        <w:spacing w:line="400" w:lineRule="exact"/>
        <w:ind w:firstLine="560" w:firstLineChars="200"/>
        <w:rPr>
          <w:sz w:val="28"/>
          <w:szCs w:val="28"/>
        </w:rPr>
      </w:pPr>
      <w:r>
        <w:rPr>
          <w:sz w:val="28"/>
          <w:szCs w:val="28"/>
        </w:rPr>
        <w:t xml:space="preserve">(4)  </w:t>
      </w:r>
      <w:r>
        <w:rPr>
          <w:rFonts w:hint="eastAsia"/>
          <w:sz w:val="28"/>
          <w:szCs w:val="28"/>
        </w:rPr>
        <w:t>自上一会计年度以来公司购回自己每一类别股份的票面总值、数量、最高价和最低价，以及公司为此支付的全部费用的报告；</w:t>
      </w:r>
    </w:p>
    <w:p>
      <w:pPr>
        <w:spacing w:line="400" w:lineRule="exact"/>
        <w:ind w:firstLine="560" w:firstLineChars="200"/>
        <w:rPr>
          <w:sz w:val="28"/>
          <w:szCs w:val="28"/>
        </w:rPr>
      </w:pPr>
      <w:r>
        <w:rPr>
          <w:sz w:val="28"/>
          <w:szCs w:val="28"/>
        </w:rPr>
        <w:t xml:space="preserve">(5)  </w:t>
      </w:r>
      <w:r>
        <w:rPr>
          <w:rFonts w:hint="eastAsia"/>
          <w:sz w:val="28"/>
          <w:szCs w:val="28"/>
        </w:rPr>
        <w:t>股东大会的会议记录；</w:t>
      </w:r>
    </w:p>
    <w:p>
      <w:pPr>
        <w:spacing w:line="400" w:lineRule="exact"/>
        <w:ind w:firstLine="560" w:firstLineChars="200"/>
        <w:rPr>
          <w:sz w:val="28"/>
          <w:szCs w:val="28"/>
        </w:rPr>
      </w:pPr>
      <w:r>
        <w:rPr>
          <w:sz w:val="28"/>
          <w:szCs w:val="28"/>
        </w:rPr>
        <w:t xml:space="preserve">(6)  </w:t>
      </w:r>
      <w:r>
        <w:rPr>
          <w:rFonts w:hint="eastAsia"/>
          <w:sz w:val="28"/>
          <w:szCs w:val="28"/>
        </w:rPr>
        <w:t>公司债券存根、董事会会议决议、监事会会议决议、财务会计报告</w:t>
      </w:r>
      <w:r>
        <w:rPr>
          <w:rStyle w:val="21"/>
          <w:rFonts w:hint="eastAsia" w:eastAsia="方正仿宋简体"/>
          <w:sz w:val="28"/>
          <w:szCs w:val="28"/>
        </w:rPr>
        <w:t>；</w:t>
      </w:r>
    </w:p>
    <w:p>
      <w:pPr>
        <w:spacing w:line="400" w:lineRule="exact"/>
        <w:ind w:firstLine="560" w:firstLineChars="200"/>
        <w:rPr>
          <w:sz w:val="28"/>
          <w:szCs w:val="28"/>
        </w:rPr>
      </w:pPr>
      <w:r>
        <w:rPr>
          <w:rFonts w:hint="eastAsia"/>
          <w:sz w:val="28"/>
          <w:szCs w:val="28"/>
        </w:rPr>
        <w:t>（六）公司终止或清算时，按其所持有的股份份额参加公司剩余财产的分配；</w:t>
      </w:r>
    </w:p>
    <w:p>
      <w:pPr>
        <w:spacing w:line="400" w:lineRule="exact"/>
        <w:ind w:firstLine="560" w:firstLineChars="200"/>
        <w:rPr>
          <w:sz w:val="28"/>
          <w:szCs w:val="28"/>
        </w:rPr>
      </w:pPr>
      <w:r>
        <w:rPr>
          <w:rFonts w:hint="eastAsia"/>
          <w:sz w:val="28"/>
          <w:szCs w:val="28"/>
        </w:rPr>
        <w:t>（七）对股东大会作出的公司合并、分立决议持异议的股东，要求公司收购其股份；</w:t>
      </w:r>
    </w:p>
    <w:p>
      <w:pPr>
        <w:spacing w:line="400" w:lineRule="exact"/>
        <w:ind w:firstLine="560" w:firstLineChars="200"/>
        <w:rPr>
          <w:sz w:val="28"/>
          <w:szCs w:val="28"/>
        </w:rPr>
      </w:pPr>
      <w:r>
        <w:rPr>
          <w:rFonts w:hint="eastAsia"/>
          <w:sz w:val="28"/>
          <w:szCs w:val="28"/>
        </w:rPr>
        <w:t>（八）法律、行政法规及本章程所赋予的其他权利。</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rFonts w:eastAsia="方正仿宋简体"/>
          <w:sz w:val="28"/>
          <w:szCs w:val="28"/>
        </w:rPr>
      </w:pPr>
      <w:r>
        <w:rPr>
          <w:rFonts w:hint="eastAsia"/>
          <w:sz w:val="28"/>
          <w:szCs w:val="28"/>
        </w:rPr>
        <w:t>股东提出查阅前条所述有关信息或者索取资料的，应当向公司提供证明其持有公司股份的种类以及持股数量的书面文件，公司经核实股东身份后按照股东的要求予以提供。</w:t>
      </w:r>
    </w:p>
    <w:p>
      <w:pPr>
        <w:spacing w:line="400" w:lineRule="exact"/>
        <w:ind w:firstLine="560" w:firstLineChars="200"/>
        <w:rPr>
          <w:rFonts w:eastAsia="方正仿宋简体"/>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公司股东大会、董事会决议内容违反法律、行政法规的，股东有权请求人民法院认定无效。</w:t>
      </w:r>
    </w:p>
    <w:p>
      <w:pPr>
        <w:spacing w:line="400" w:lineRule="exact"/>
        <w:ind w:firstLine="560" w:firstLineChars="200"/>
        <w:rPr>
          <w:sz w:val="28"/>
          <w:szCs w:val="28"/>
        </w:rPr>
      </w:pPr>
      <w:r>
        <w:rPr>
          <w:rFonts w:hint="eastAsia"/>
          <w:sz w:val="28"/>
          <w:szCs w:val="28"/>
        </w:rPr>
        <w:t>股东大会、董事会的会议召集程序、表决方式违反法律、行政法规或者本章程，或者决议内容违反本章程的，股东有权自决议作出之日起六十日内，请求人民法院撤销。</w:t>
      </w:r>
    </w:p>
    <w:p>
      <w:pPr>
        <w:spacing w:line="400" w:lineRule="exact"/>
        <w:ind w:firstLine="560" w:firstLineChars="200"/>
        <w:rPr>
          <w:rStyle w:val="21"/>
          <w:rFonts w:eastAsia="方正仿宋简体"/>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董事、高级管理人员执行公司职务时违反法律、行政法规或者本章程的规定，给公司造成损失的，连续一百八十日以上单独或合并持有公司百分之一以上股份的股东有权书面请求监事会向人民法院提起诉讼；监事会执行公司职务时违反法律、行政法规或者本章程的规定，给公司造成损失的，股东可以书面请求董事会向人民法院提起诉讼。</w:t>
      </w:r>
    </w:p>
    <w:p>
      <w:pPr>
        <w:spacing w:line="400" w:lineRule="exact"/>
        <w:ind w:firstLine="560" w:firstLineChars="200"/>
        <w:rPr>
          <w:sz w:val="28"/>
          <w:szCs w:val="28"/>
        </w:rPr>
      </w:pPr>
      <w:r>
        <w:rPr>
          <w:rFonts w:hint="eastAsia"/>
          <w:sz w:val="28"/>
          <w:szCs w:val="28"/>
        </w:rPr>
        <w:t>监事会、董事会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pPr>
        <w:spacing w:line="400" w:lineRule="exact"/>
        <w:ind w:firstLine="560" w:firstLineChars="200"/>
        <w:rPr>
          <w:sz w:val="28"/>
          <w:szCs w:val="28"/>
        </w:rPr>
      </w:pPr>
      <w:r>
        <w:rPr>
          <w:rFonts w:hint="eastAsia"/>
          <w:sz w:val="28"/>
          <w:szCs w:val="28"/>
        </w:rPr>
        <w:t>他人侵犯公司合法权益，给公司造成损失的，本条第一款规定的股东可以依照前两款的规定向人民法院提起诉讼。</w:t>
      </w:r>
    </w:p>
    <w:p>
      <w:pPr>
        <w:spacing w:line="400" w:lineRule="exact"/>
        <w:ind w:firstLine="560" w:firstLineChars="200"/>
        <w:rPr>
          <w:rStyle w:val="21"/>
          <w:rFonts w:eastAsia="方正仿宋简体"/>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董事、高级管理人员违反法律、行政法规或者本章程的规定，损害股东利益的，股东可以向人民法院提起诉讼。</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公司普通股股东承担下列义务：</w:t>
      </w:r>
    </w:p>
    <w:p>
      <w:pPr>
        <w:spacing w:line="400" w:lineRule="exact"/>
        <w:ind w:firstLine="560" w:firstLineChars="200"/>
        <w:rPr>
          <w:sz w:val="28"/>
          <w:szCs w:val="28"/>
        </w:rPr>
      </w:pPr>
      <w:r>
        <w:rPr>
          <w:rFonts w:hint="eastAsia"/>
          <w:sz w:val="28"/>
          <w:szCs w:val="28"/>
        </w:rPr>
        <w:t>（一）遵守本章程；</w:t>
      </w:r>
    </w:p>
    <w:p>
      <w:pPr>
        <w:spacing w:line="400" w:lineRule="exact"/>
        <w:ind w:firstLine="560" w:firstLineChars="200"/>
        <w:rPr>
          <w:sz w:val="28"/>
          <w:szCs w:val="28"/>
        </w:rPr>
      </w:pPr>
      <w:r>
        <w:rPr>
          <w:rFonts w:hint="eastAsia"/>
          <w:sz w:val="28"/>
          <w:szCs w:val="28"/>
        </w:rPr>
        <w:t>（二）依其所认购股份和入股方式缴纳股金；</w:t>
      </w:r>
    </w:p>
    <w:p>
      <w:pPr>
        <w:spacing w:line="400" w:lineRule="exact"/>
        <w:ind w:firstLine="560" w:firstLineChars="200"/>
        <w:rPr>
          <w:sz w:val="28"/>
          <w:szCs w:val="28"/>
        </w:rPr>
      </w:pPr>
      <w:r>
        <w:rPr>
          <w:rFonts w:hint="eastAsia"/>
          <w:sz w:val="28"/>
          <w:szCs w:val="28"/>
        </w:rPr>
        <w:t>（三）除法律、法规规定的情形外，不得退股；</w:t>
      </w:r>
    </w:p>
    <w:p>
      <w:pPr>
        <w:spacing w:line="400" w:lineRule="exact"/>
        <w:ind w:firstLine="560" w:firstLineChars="200"/>
        <w:rPr>
          <w:sz w:val="28"/>
          <w:szCs w:val="28"/>
        </w:rPr>
      </w:pPr>
      <w:r>
        <w:rPr>
          <w:rFonts w:hint="eastAsia"/>
          <w:sz w:val="28"/>
          <w:szCs w:val="28"/>
        </w:rPr>
        <w:t>（四）不得滥用股东权利损害公司或者其他股东的利益；不得滥用公司法人独立地位和股东有限责任损害公司债权人的利益；</w:t>
      </w:r>
    </w:p>
    <w:p>
      <w:pPr>
        <w:spacing w:line="400" w:lineRule="exact"/>
        <w:ind w:firstLine="560" w:firstLineChars="200"/>
        <w:rPr>
          <w:sz w:val="28"/>
          <w:szCs w:val="28"/>
        </w:rPr>
      </w:pPr>
      <w:r>
        <w:rPr>
          <w:rFonts w:hint="eastAsia"/>
          <w:sz w:val="28"/>
          <w:szCs w:val="28"/>
        </w:rPr>
        <w:t>公司股东滥用股东权利给公司或者其他股东造成损失的，应当依法承担赔偿责任。</w:t>
      </w:r>
    </w:p>
    <w:p>
      <w:pPr>
        <w:spacing w:line="400" w:lineRule="exact"/>
        <w:ind w:firstLine="560" w:firstLineChars="200"/>
        <w:rPr>
          <w:sz w:val="28"/>
          <w:szCs w:val="28"/>
        </w:rPr>
      </w:pPr>
      <w:r>
        <w:rPr>
          <w:rFonts w:hint="eastAsia"/>
          <w:sz w:val="28"/>
          <w:szCs w:val="28"/>
        </w:rPr>
        <w:t>公司股东滥用公司法人独立地位和股东有限责任，逃避债务，严重损害公司债权人利益的，应当对公司债务承担连带责任。</w:t>
      </w:r>
    </w:p>
    <w:p>
      <w:pPr>
        <w:spacing w:line="400" w:lineRule="exact"/>
        <w:ind w:firstLine="560" w:firstLineChars="200"/>
        <w:rPr>
          <w:sz w:val="28"/>
          <w:szCs w:val="28"/>
        </w:rPr>
      </w:pPr>
      <w:r>
        <w:rPr>
          <w:rFonts w:hint="eastAsia"/>
          <w:sz w:val="28"/>
          <w:szCs w:val="28"/>
        </w:rPr>
        <w:t>（五）法律、行政法规及本章程规定应当承担的其他义务。</w:t>
      </w:r>
    </w:p>
    <w:p>
      <w:pPr>
        <w:spacing w:line="400" w:lineRule="exact"/>
        <w:ind w:firstLine="560" w:firstLineChars="200"/>
        <w:rPr>
          <w:sz w:val="28"/>
          <w:szCs w:val="28"/>
        </w:rPr>
      </w:pPr>
      <w:r>
        <w:rPr>
          <w:rFonts w:hint="eastAsia"/>
          <w:sz w:val="28"/>
          <w:szCs w:val="28"/>
        </w:rPr>
        <w:t>股东除了股份的认购人在认购时所同意的条件外，不承担其后追加任何股本的责任。</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持有公司百分之五以上有表决权股份的股东，将其持有的股份进行质押的，应当自该事实发生当日，向公司作出书面报告。</w:t>
      </w:r>
    </w:p>
    <w:p>
      <w:pPr>
        <w:spacing w:line="400" w:lineRule="exact"/>
        <w:ind w:firstLine="560" w:firstLineChars="200"/>
        <w:rPr>
          <w:rFonts w:eastAsia="创艺简仿宋"/>
          <w:sz w:val="28"/>
          <w:szCs w:val="28"/>
        </w:rPr>
      </w:pPr>
    </w:p>
    <w:p>
      <w:pPr>
        <w:numPr>
          <w:ilvl w:val="0"/>
          <w:numId w:val="1"/>
        </w:numPr>
        <w:tabs>
          <w:tab w:val="left" w:pos="1980"/>
        </w:tabs>
        <w:spacing w:line="400" w:lineRule="exact"/>
        <w:ind w:left="0" w:firstLine="546"/>
        <w:rPr>
          <w:sz w:val="28"/>
          <w:szCs w:val="28"/>
        </w:rPr>
      </w:pPr>
      <w:r>
        <w:rPr>
          <w:rFonts w:hint="eastAsia"/>
          <w:sz w:val="28"/>
          <w:szCs w:val="28"/>
        </w:rPr>
        <w:t>除法律、行政法规或者公司股份上市的证券交易所的上市规则所要求的义务外，控股股东（根据以下条款的定义）在行使其股东的权力时，不得因行使其表决权在下列问题上作出有损于全体或者部分股东的利益的决定</w:t>
      </w:r>
      <w:r>
        <w:rPr>
          <w:sz w:val="28"/>
          <w:szCs w:val="28"/>
        </w:rPr>
        <w:t>:</w:t>
      </w:r>
    </w:p>
    <w:p>
      <w:pPr>
        <w:spacing w:line="400" w:lineRule="exact"/>
        <w:ind w:firstLine="560" w:firstLineChars="200"/>
        <w:rPr>
          <w:sz w:val="28"/>
          <w:szCs w:val="28"/>
        </w:rPr>
      </w:pPr>
      <w:r>
        <w:rPr>
          <w:rFonts w:hint="eastAsia"/>
          <w:sz w:val="28"/>
          <w:szCs w:val="28"/>
        </w:rPr>
        <w:t>（一）免除董事、监事应当真诚地以公司最大利益为出发点行事的责任；</w:t>
      </w:r>
    </w:p>
    <w:p>
      <w:pPr>
        <w:spacing w:line="400" w:lineRule="exact"/>
        <w:ind w:firstLine="560" w:firstLineChars="200"/>
        <w:rPr>
          <w:sz w:val="28"/>
          <w:szCs w:val="28"/>
        </w:rPr>
      </w:pPr>
      <w:r>
        <w:rPr>
          <w:rFonts w:hint="eastAsia"/>
          <w:sz w:val="28"/>
          <w:szCs w:val="28"/>
        </w:rPr>
        <w:t>（二）批准董事、监事（为自己或者他人利益）以任何形式剥夺公司财产，包括（但不限于）任何对公司有利的机会；</w:t>
      </w:r>
    </w:p>
    <w:p>
      <w:pPr>
        <w:spacing w:line="400" w:lineRule="exact"/>
        <w:ind w:firstLine="560" w:firstLineChars="200"/>
        <w:rPr>
          <w:sz w:val="28"/>
          <w:szCs w:val="28"/>
        </w:rPr>
      </w:pPr>
      <w:r>
        <w:rPr>
          <w:rFonts w:hint="eastAsia"/>
          <w:sz w:val="28"/>
          <w:szCs w:val="28"/>
        </w:rPr>
        <w:t>（三）批准董事、监事（为自己或者他人利益）剥夺其他股东的个人股益，包括（但不限于）任何分配权、表决权，但不包括根据本章程提交股东大会通过的公司改组。</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前条所称控股股东是具备以下条件之一的人：</w:t>
      </w:r>
    </w:p>
    <w:p>
      <w:pPr>
        <w:spacing w:line="400" w:lineRule="exact"/>
        <w:ind w:firstLine="560" w:firstLineChars="200"/>
        <w:rPr>
          <w:sz w:val="28"/>
          <w:szCs w:val="28"/>
        </w:rPr>
      </w:pPr>
      <w:r>
        <w:rPr>
          <w:rFonts w:hint="eastAsia"/>
          <w:sz w:val="28"/>
          <w:szCs w:val="28"/>
        </w:rPr>
        <w:t>（一）该人单独或者与他人一致行动时，可以选出半数以上的董事；</w:t>
      </w:r>
    </w:p>
    <w:p>
      <w:pPr>
        <w:spacing w:line="400" w:lineRule="exact"/>
        <w:ind w:firstLine="560" w:firstLineChars="200"/>
        <w:rPr>
          <w:sz w:val="28"/>
          <w:szCs w:val="28"/>
        </w:rPr>
      </w:pPr>
      <w:r>
        <w:rPr>
          <w:rFonts w:hint="eastAsia"/>
          <w:sz w:val="28"/>
          <w:szCs w:val="28"/>
        </w:rPr>
        <w:t>（二）该人单独或者与他人一致行动时，可以行使公司百分之三十以上（含百分之三十）的表决权或者可以控制公司的百分之三十以上（含百分之三十）表决权的行使；</w:t>
      </w:r>
    </w:p>
    <w:p>
      <w:pPr>
        <w:spacing w:line="400" w:lineRule="exact"/>
        <w:ind w:firstLine="560" w:firstLineChars="200"/>
        <w:rPr>
          <w:sz w:val="28"/>
          <w:szCs w:val="28"/>
        </w:rPr>
      </w:pPr>
      <w:r>
        <w:rPr>
          <w:rFonts w:hint="eastAsia"/>
          <w:sz w:val="28"/>
          <w:szCs w:val="28"/>
        </w:rPr>
        <w:t>（三）该人单独或者与他人一致行动时，持有公司发行在外百分之三十以上（含百分之三十）的股份；</w:t>
      </w:r>
    </w:p>
    <w:p>
      <w:pPr>
        <w:spacing w:line="400" w:lineRule="exact"/>
        <w:ind w:firstLine="560" w:firstLineChars="200"/>
        <w:rPr>
          <w:sz w:val="28"/>
          <w:szCs w:val="28"/>
        </w:rPr>
      </w:pPr>
      <w:r>
        <w:rPr>
          <w:rFonts w:hint="eastAsia"/>
          <w:sz w:val="28"/>
          <w:szCs w:val="28"/>
        </w:rPr>
        <w:t>（四）该人单独或者与他人一致行动时，以其他方式在事实上控制公司。</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公司的控股股东、实际控制人不得利用其关联关系损害公司利益。</w:t>
      </w:r>
    </w:p>
    <w:p>
      <w:pPr>
        <w:spacing w:line="400" w:lineRule="exact"/>
        <w:ind w:firstLine="560" w:firstLineChars="200"/>
        <w:rPr>
          <w:sz w:val="28"/>
          <w:szCs w:val="28"/>
        </w:rPr>
      </w:pPr>
      <w:r>
        <w:rPr>
          <w:rFonts w:hint="eastAsia"/>
          <w:sz w:val="28"/>
          <w:szCs w:val="28"/>
        </w:rPr>
        <w:t>违反前款规定，给公司造成损失的，应当承担赔偿责任。</w:t>
      </w:r>
    </w:p>
    <w:p>
      <w:pPr>
        <w:spacing w:line="400" w:lineRule="exact"/>
        <w:ind w:firstLine="560" w:firstLineChars="200"/>
        <w:rPr>
          <w:sz w:val="28"/>
          <w:szCs w:val="28"/>
        </w:rPr>
      </w:pPr>
      <w:r>
        <w:rPr>
          <w:rFonts w:hint="eastAsia"/>
          <w:sz w:val="28"/>
          <w:szCs w:val="28"/>
        </w:rPr>
        <w:t>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60"/>
        <w:rPr>
          <w:sz w:val="28"/>
          <w:szCs w:val="28"/>
        </w:rPr>
      </w:pPr>
      <w:r>
        <w:rPr>
          <w:rFonts w:hint="eastAsia"/>
          <w:sz w:val="28"/>
          <w:szCs w:val="28"/>
        </w:rPr>
        <w:t>控股股东及其关联方与公司发生的经营性资金往来中，应当严格限制占用公司资金。控股股东及其关联方不得要求公司为其垫支工资、福利、保险、广告等期间费用，也不得互相代为承担成本和其他支出。</w:t>
      </w:r>
    </w:p>
    <w:p>
      <w:pPr>
        <w:numPr>
          <w:ilvl w:val="0"/>
          <w:numId w:val="1"/>
        </w:numPr>
        <w:tabs>
          <w:tab w:val="left" w:pos="1708"/>
          <w:tab w:val="left" w:pos="2340"/>
        </w:tabs>
        <w:spacing w:line="400" w:lineRule="exact"/>
        <w:ind w:left="0" w:firstLine="560"/>
        <w:rPr>
          <w:sz w:val="28"/>
          <w:szCs w:val="28"/>
        </w:rPr>
      </w:pPr>
      <w:r>
        <w:rPr>
          <w:rFonts w:hint="eastAsia"/>
          <w:sz w:val="28"/>
          <w:szCs w:val="28"/>
        </w:rPr>
        <w:t>公司建立防范控股股东及其关联方侵占公司资产的专项制度。公司定期自查是否存在控股股东及其关联方非经营性侵占公司资金，并于季度报告、半年度报告、年度报告披露前</w:t>
      </w:r>
      <w:r>
        <w:rPr>
          <w:sz w:val="28"/>
          <w:szCs w:val="28"/>
        </w:rPr>
        <w:t>10</w:t>
      </w:r>
      <w:r>
        <w:rPr>
          <w:rFonts w:hint="eastAsia"/>
          <w:sz w:val="28"/>
          <w:szCs w:val="28"/>
        </w:rPr>
        <w:t>个工作日内上报监管机构。</w:t>
      </w:r>
    </w:p>
    <w:p>
      <w:pPr>
        <w:spacing w:line="400" w:lineRule="exact"/>
        <w:ind w:firstLine="560" w:firstLineChars="200"/>
        <w:rPr>
          <w:sz w:val="28"/>
          <w:szCs w:val="28"/>
        </w:rPr>
      </w:pPr>
      <w:r>
        <w:rPr>
          <w:rFonts w:hint="eastAsia"/>
          <w:sz w:val="28"/>
          <w:szCs w:val="28"/>
        </w:rPr>
        <w:t>存在控股股东非经营性占用公司资金行为的，若公司未能制止资金被侵占或没有及时追讨被占用资金的，董事会可通过申请冻结、司法拍卖控股股东所持公司股权等形式进行变现偿还。</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公司应建立健全投资者关系管理工作制度，通过多种形式主动加强与股东特别是社会公众股股东的沟通和交流。</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8" w:name="_Toc438195669"/>
      <w:r>
        <w:rPr>
          <w:rFonts w:hint="eastAsia" w:eastAsia="黑体"/>
          <w:sz w:val="28"/>
          <w:szCs w:val="28"/>
        </w:rPr>
        <w:t>第八章</w:t>
      </w:r>
      <w:r>
        <w:rPr>
          <w:rFonts w:eastAsia="黑体"/>
          <w:sz w:val="28"/>
          <w:szCs w:val="28"/>
        </w:rPr>
        <w:t xml:space="preserve">  </w:t>
      </w:r>
      <w:r>
        <w:rPr>
          <w:rFonts w:hint="eastAsia" w:eastAsia="黑体"/>
          <w:sz w:val="28"/>
          <w:szCs w:val="28"/>
        </w:rPr>
        <w:t>股东大会</w:t>
      </w:r>
      <w:bookmarkEnd w:id="8"/>
    </w:p>
    <w:p>
      <w:pPr>
        <w:spacing w:line="400" w:lineRule="exact"/>
        <w:rPr>
          <w:sz w:val="28"/>
          <w:szCs w:val="28"/>
        </w:rPr>
      </w:pPr>
    </w:p>
    <w:p>
      <w:pPr>
        <w:pStyle w:val="12"/>
      </w:pPr>
      <w:bookmarkStart w:id="9" w:name="_Toc438195670"/>
      <w:r>
        <w:rPr>
          <w:rFonts w:hint="eastAsia"/>
        </w:rPr>
        <w:t>第一节</w:t>
      </w:r>
      <w:r>
        <w:t xml:space="preserve">  </w:t>
      </w:r>
      <w:r>
        <w:rPr>
          <w:rFonts w:hint="eastAsia"/>
        </w:rPr>
        <w:t>股东大会一般规定</w:t>
      </w:r>
      <w:bookmarkEnd w:id="9"/>
    </w:p>
    <w:p>
      <w:pPr>
        <w:spacing w:line="400" w:lineRule="exact"/>
        <w:rPr>
          <w:sz w:val="28"/>
          <w:szCs w:val="28"/>
        </w:rPr>
      </w:pPr>
    </w:p>
    <w:p>
      <w:pPr>
        <w:numPr>
          <w:ilvl w:val="0"/>
          <w:numId w:val="1"/>
        </w:numPr>
        <w:tabs>
          <w:tab w:val="left" w:pos="1708"/>
          <w:tab w:val="left" w:pos="2340"/>
        </w:tabs>
        <w:spacing w:line="400" w:lineRule="exact"/>
        <w:ind w:left="0" w:firstLine="546"/>
        <w:rPr>
          <w:rFonts w:eastAsia="创艺简仿宋"/>
          <w:sz w:val="28"/>
          <w:szCs w:val="28"/>
        </w:rPr>
      </w:pPr>
      <w:r>
        <w:rPr>
          <w:rFonts w:hint="eastAsia"/>
          <w:sz w:val="28"/>
          <w:szCs w:val="28"/>
        </w:rPr>
        <w:t>股东大会是公司的权力机构，依法行使职权</w:t>
      </w:r>
      <w:r>
        <w:rPr>
          <w:rFonts w:hint="eastAsia" w:eastAsia="创艺简仿宋"/>
          <w:sz w:val="28"/>
          <w:szCs w:val="28"/>
        </w:rPr>
        <w:t>。</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股东大会行使下列职权：</w:t>
      </w:r>
    </w:p>
    <w:p>
      <w:pPr>
        <w:spacing w:line="400" w:lineRule="exact"/>
        <w:ind w:firstLine="560" w:firstLineChars="200"/>
        <w:rPr>
          <w:sz w:val="28"/>
          <w:szCs w:val="28"/>
        </w:rPr>
      </w:pPr>
      <w:r>
        <w:rPr>
          <w:rFonts w:hint="eastAsia"/>
          <w:sz w:val="28"/>
          <w:szCs w:val="28"/>
        </w:rPr>
        <w:t>（一）决定公司的经营方针和投资计划；</w:t>
      </w:r>
    </w:p>
    <w:p>
      <w:pPr>
        <w:spacing w:line="400" w:lineRule="exact"/>
        <w:ind w:firstLine="560" w:firstLineChars="200"/>
        <w:rPr>
          <w:sz w:val="28"/>
          <w:szCs w:val="28"/>
        </w:rPr>
      </w:pPr>
      <w:r>
        <w:rPr>
          <w:rFonts w:hint="eastAsia"/>
          <w:sz w:val="28"/>
          <w:szCs w:val="28"/>
        </w:rPr>
        <w:t>（二）选举和更换非职工代表董事，决定有关董事的报酬事项；</w:t>
      </w:r>
    </w:p>
    <w:p>
      <w:pPr>
        <w:spacing w:line="400" w:lineRule="exact"/>
        <w:ind w:firstLine="560" w:firstLineChars="200"/>
        <w:rPr>
          <w:sz w:val="28"/>
          <w:szCs w:val="28"/>
        </w:rPr>
      </w:pPr>
      <w:r>
        <w:rPr>
          <w:rFonts w:hint="eastAsia"/>
          <w:sz w:val="28"/>
          <w:szCs w:val="28"/>
        </w:rPr>
        <w:t>（三）选举和更换由股东代表出任的监事，决定有关监事的报酬事项；</w:t>
      </w:r>
    </w:p>
    <w:p>
      <w:pPr>
        <w:spacing w:line="400" w:lineRule="exact"/>
        <w:ind w:firstLine="560" w:firstLineChars="200"/>
        <w:rPr>
          <w:sz w:val="28"/>
          <w:szCs w:val="28"/>
        </w:rPr>
      </w:pPr>
      <w:r>
        <w:rPr>
          <w:rFonts w:hint="eastAsia"/>
          <w:sz w:val="28"/>
          <w:szCs w:val="28"/>
        </w:rPr>
        <w:t>（四）审议批准董事会的报告；</w:t>
      </w:r>
    </w:p>
    <w:p>
      <w:pPr>
        <w:spacing w:line="400" w:lineRule="exact"/>
        <w:ind w:firstLine="560" w:firstLineChars="200"/>
        <w:rPr>
          <w:sz w:val="28"/>
          <w:szCs w:val="28"/>
        </w:rPr>
      </w:pPr>
      <w:r>
        <w:rPr>
          <w:rFonts w:hint="eastAsia"/>
          <w:sz w:val="28"/>
          <w:szCs w:val="28"/>
        </w:rPr>
        <w:t>（五）审议批准监事会的报告；</w:t>
      </w:r>
    </w:p>
    <w:p>
      <w:pPr>
        <w:spacing w:line="400" w:lineRule="exact"/>
        <w:ind w:firstLine="560" w:firstLineChars="200"/>
        <w:rPr>
          <w:sz w:val="28"/>
          <w:szCs w:val="28"/>
        </w:rPr>
      </w:pPr>
      <w:r>
        <w:rPr>
          <w:rFonts w:hint="eastAsia"/>
          <w:sz w:val="28"/>
          <w:szCs w:val="28"/>
        </w:rPr>
        <w:t>（六）审议批准公司的年度财务预算方案、决算方案；</w:t>
      </w:r>
    </w:p>
    <w:p>
      <w:pPr>
        <w:spacing w:line="400" w:lineRule="exact"/>
        <w:ind w:firstLine="560" w:firstLineChars="200"/>
        <w:rPr>
          <w:sz w:val="28"/>
          <w:szCs w:val="28"/>
        </w:rPr>
      </w:pPr>
      <w:r>
        <w:rPr>
          <w:rFonts w:hint="eastAsia"/>
          <w:sz w:val="28"/>
          <w:szCs w:val="28"/>
        </w:rPr>
        <w:t>（七）审议批准公司的利润分配方案和弥补亏损方案；</w:t>
      </w:r>
    </w:p>
    <w:p>
      <w:pPr>
        <w:spacing w:line="400" w:lineRule="exact"/>
        <w:ind w:firstLine="560" w:firstLineChars="200"/>
        <w:rPr>
          <w:sz w:val="28"/>
          <w:szCs w:val="28"/>
        </w:rPr>
      </w:pPr>
      <w:r>
        <w:rPr>
          <w:rFonts w:hint="eastAsia"/>
          <w:sz w:val="28"/>
          <w:szCs w:val="28"/>
        </w:rPr>
        <w:t>（八）对公司增加或者减少注册资本作出决议；</w:t>
      </w:r>
    </w:p>
    <w:p>
      <w:pPr>
        <w:spacing w:line="400" w:lineRule="exact"/>
        <w:ind w:firstLine="560" w:firstLineChars="200"/>
        <w:rPr>
          <w:sz w:val="28"/>
          <w:szCs w:val="28"/>
        </w:rPr>
      </w:pPr>
      <w:r>
        <w:rPr>
          <w:rFonts w:hint="eastAsia"/>
          <w:sz w:val="28"/>
          <w:szCs w:val="28"/>
        </w:rPr>
        <w:t>（九）对公司合并、分立、解散、清算或者变更公司形式作出决议；</w:t>
      </w:r>
    </w:p>
    <w:p>
      <w:pPr>
        <w:spacing w:line="400" w:lineRule="exact"/>
        <w:ind w:firstLine="560" w:firstLineChars="200"/>
        <w:rPr>
          <w:sz w:val="28"/>
          <w:szCs w:val="28"/>
        </w:rPr>
      </w:pPr>
      <w:r>
        <w:rPr>
          <w:rFonts w:hint="eastAsia"/>
          <w:sz w:val="28"/>
          <w:szCs w:val="28"/>
        </w:rPr>
        <w:t>（十）对公司发行债券作出决议；</w:t>
      </w:r>
    </w:p>
    <w:p>
      <w:pPr>
        <w:spacing w:line="400" w:lineRule="exact"/>
        <w:ind w:firstLine="560" w:firstLineChars="200"/>
        <w:rPr>
          <w:sz w:val="28"/>
          <w:szCs w:val="28"/>
        </w:rPr>
      </w:pPr>
      <w:r>
        <w:rPr>
          <w:rFonts w:hint="eastAsia"/>
          <w:sz w:val="28"/>
          <w:szCs w:val="28"/>
        </w:rPr>
        <w:t>（十一）对公司聘用、解聘或者不再续聘会计师事务所作出决议；</w:t>
      </w:r>
    </w:p>
    <w:p>
      <w:pPr>
        <w:spacing w:line="400" w:lineRule="exact"/>
        <w:ind w:firstLine="560" w:firstLineChars="200"/>
        <w:rPr>
          <w:sz w:val="28"/>
          <w:szCs w:val="28"/>
        </w:rPr>
      </w:pPr>
      <w:r>
        <w:rPr>
          <w:rFonts w:hint="eastAsia"/>
          <w:sz w:val="28"/>
          <w:szCs w:val="28"/>
        </w:rPr>
        <w:t>（十二）修改本章程；</w:t>
      </w:r>
    </w:p>
    <w:p>
      <w:pPr>
        <w:spacing w:line="400" w:lineRule="exact"/>
        <w:ind w:firstLine="560" w:firstLineChars="200"/>
        <w:rPr>
          <w:sz w:val="28"/>
          <w:szCs w:val="28"/>
        </w:rPr>
      </w:pPr>
      <w:r>
        <w:rPr>
          <w:rFonts w:hint="eastAsia"/>
          <w:sz w:val="28"/>
          <w:szCs w:val="28"/>
        </w:rPr>
        <w:t>（十三）审议批准第六十八条规定的担保事项；</w:t>
      </w:r>
    </w:p>
    <w:p>
      <w:pPr>
        <w:spacing w:line="400" w:lineRule="exact"/>
        <w:ind w:firstLine="560" w:firstLineChars="200"/>
        <w:rPr>
          <w:sz w:val="28"/>
          <w:szCs w:val="28"/>
        </w:rPr>
      </w:pPr>
      <w:r>
        <w:rPr>
          <w:rFonts w:hint="eastAsia"/>
          <w:sz w:val="28"/>
          <w:szCs w:val="28"/>
        </w:rPr>
        <w:t>（十四）审议公司在一年内购买、出售重大资产超过公司最近一期经审计总资产百分之三十的事项；</w:t>
      </w:r>
    </w:p>
    <w:p>
      <w:pPr>
        <w:spacing w:line="400" w:lineRule="exact"/>
        <w:ind w:firstLine="560" w:firstLineChars="200"/>
        <w:rPr>
          <w:sz w:val="28"/>
          <w:szCs w:val="28"/>
        </w:rPr>
      </w:pPr>
      <w:r>
        <w:rPr>
          <w:rFonts w:hint="eastAsia"/>
          <w:sz w:val="28"/>
          <w:szCs w:val="28"/>
        </w:rPr>
        <w:t>（十五）审议在符合注册地法律法规和相关监管规定的前提下，境外子公司之间发生的连续十二个月内累计金额占公司按中国会计准则计算的最近一期经审计净资产值百分之五十以上的相互借贷；</w:t>
      </w:r>
    </w:p>
    <w:p>
      <w:pPr>
        <w:spacing w:line="400" w:lineRule="exact"/>
        <w:ind w:firstLine="560" w:firstLineChars="200"/>
        <w:rPr>
          <w:sz w:val="28"/>
          <w:szCs w:val="28"/>
        </w:rPr>
      </w:pPr>
      <w:r>
        <w:rPr>
          <w:rFonts w:hint="eastAsia"/>
          <w:sz w:val="28"/>
          <w:szCs w:val="28"/>
        </w:rPr>
        <w:t>（十六）审议批准变更募集资金用途事项；</w:t>
      </w:r>
    </w:p>
    <w:p>
      <w:pPr>
        <w:spacing w:line="400" w:lineRule="exact"/>
        <w:ind w:firstLine="560" w:firstLineChars="200"/>
        <w:rPr>
          <w:sz w:val="28"/>
          <w:szCs w:val="28"/>
        </w:rPr>
      </w:pPr>
      <w:r>
        <w:rPr>
          <w:rFonts w:hint="eastAsia"/>
          <w:sz w:val="28"/>
          <w:szCs w:val="28"/>
        </w:rPr>
        <w:t>（十七）审议股权激励计划；</w:t>
      </w:r>
    </w:p>
    <w:p>
      <w:pPr>
        <w:spacing w:line="400" w:lineRule="exact"/>
        <w:ind w:firstLine="560" w:firstLineChars="200"/>
        <w:rPr>
          <w:sz w:val="28"/>
          <w:szCs w:val="28"/>
        </w:rPr>
      </w:pPr>
      <w:r>
        <w:rPr>
          <w:rFonts w:hint="eastAsia"/>
          <w:sz w:val="28"/>
          <w:szCs w:val="28"/>
        </w:rPr>
        <w:t>（十八）法律、行政法规、部门规章或本章程规定应当由股东大会作出决议的其他事项。</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公司对股东、实际控制人及其关联方提供的担保，须经股东大会审议通过。</w:t>
      </w:r>
    </w:p>
    <w:p>
      <w:pPr>
        <w:tabs>
          <w:tab w:val="left" w:pos="3315"/>
        </w:tabs>
        <w:spacing w:line="400" w:lineRule="exact"/>
        <w:ind w:firstLine="565" w:firstLineChars="202"/>
        <w:rPr>
          <w:sz w:val="28"/>
          <w:szCs w:val="28"/>
        </w:rPr>
      </w:pPr>
      <w:r>
        <w:rPr>
          <w:rFonts w:hint="eastAsia"/>
          <w:sz w:val="28"/>
          <w:szCs w:val="28"/>
        </w:rPr>
        <w:t>公司对控股子公司提供的达到以下条件之一的担保，须经股东大会审议通过：</w:t>
      </w:r>
    </w:p>
    <w:p>
      <w:pPr>
        <w:tabs>
          <w:tab w:val="left" w:pos="3315"/>
        </w:tabs>
        <w:spacing w:line="400" w:lineRule="exact"/>
        <w:ind w:firstLine="565" w:firstLineChars="202"/>
        <w:rPr>
          <w:sz w:val="28"/>
          <w:szCs w:val="28"/>
        </w:rPr>
      </w:pPr>
      <w:r>
        <w:rPr>
          <w:rFonts w:hint="eastAsia"/>
          <w:sz w:val="28"/>
          <w:szCs w:val="28"/>
        </w:rPr>
        <w:t>（一）公司及公司控股子公司的对外担保总额，达到或超过最近一期经审计净资产的百分之五十以后提供的任何担保；</w:t>
      </w:r>
      <w:r>
        <w:rPr>
          <w:sz w:val="28"/>
          <w:szCs w:val="28"/>
        </w:rPr>
        <w:t xml:space="preserve"> </w:t>
      </w:r>
    </w:p>
    <w:p>
      <w:pPr>
        <w:spacing w:line="400" w:lineRule="exact"/>
        <w:ind w:firstLine="560" w:firstLineChars="200"/>
        <w:rPr>
          <w:sz w:val="28"/>
          <w:szCs w:val="28"/>
        </w:rPr>
      </w:pPr>
      <w:r>
        <w:rPr>
          <w:rFonts w:hint="eastAsia"/>
          <w:sz w:val="28"/>
          <w:szCs w:val="28"/>
        </w:rPr>
        <w:t>（二）公司的对外担保总额，达到或超过最近一期经审计总资产的百分之三十以后提供的任何担保；</w:t>
      </w:r>
    </w:p>
    <w:p>
      <w:pPr>
        <w:spacing w:line="400" w:lineRule="exact"/>
        <w:ind w:firstLine="560" w:firstLineChars="200"/>
        <w:rPr>
          <w:sz w:val="28"/>
          <w:szCs w:val="28"/>
        </w:rPr>
      </w:pPr>
      <w:r>
        <w:rPr>
          <w:rFonts w:hint="eastAsia"/>
          <w:sz w:val="28"/>
          <w:szCs w:val="28"/>
        </w:rPr>
        <w:t>（三）单笔担保额超过最近一期经审计净资产百分之十的担保。</w:t>
      </w:r>
    </w:p>
    <w:p>
      <w:pPr>
        <w:spacing w:line="400" w:lineRule="exact"/>
        <w:ind w:firstLine="560" w:firstLineChars="200"/>
        <w:rPr>
          <w:sz w:val="28"/>
          <w:szCs w:val="28"/>
        </w:rPr>
      </w:pPr>
      <w:r>
        <w:rPr>
          <w:rFonts w:hint="eastAsia"/>
          <w:sz w:val="28"/>
          <w:szCs w:val="28"/>
        </w:rPr>
        <w:t>（四）为资产负债率超过</w:t>
      </w:r>
      <w:r>
        <w:rPr>
          <w:sz w:val="28"/>
          <w:szCs w:val="28"/>
        </w:rPr>
        <w:t>70%</w:t>
      </w:r>
      <w:r>
        <w:rPr>
          <w:rFonts w:hint="eastAsia"/>
          <w:sz w:val="28"/>
          <w:szCs w:val="28"/>
        </w:rPr>
        <w:t>的担保对象提供的担保。</w:t>
      </w:r>
    </w:p>
    <w:p>
      <w:pPr>
        <w:spacing w:line="400" w:lineRule="exact"/>
        <w:ind w:firstLine="560" w:firstLineChars="200"/>
        <w:rPr>
          <w:sz w:val="28"/>
          <w:szCs w:val="28"/>
        </w:rPr>
      </w:pPr>
      <w:r>
        <w:rPr>
          <w:rFonts w:hint="eastAsia"/>
          <w:sz w:val="28"/>
          <w:szCs w:val="28"/>
        </w:rPr>
        <w:t>公司不对本条第一款、第二款所述担保对象之外的任何自然人、法人、机构及其他组织提供担保。</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股东大会分为股东周年大会和临时股东大会。股东周年大会每年召开一次，并应于上一会计年度完结之后的六个月之内举行。</w:t>
      </w:r>
    </w:p>
    <w:p>
      <w:pPr>
        <w:spacing w:line="400" w:lineRule="exact"/>
        <w:ind w:firstLine="560" w:firstLineChars="200"/>
        <w:rPr>
          <w:sz w:val="28"/>
          <w:szCs w:val="28"/>
        </w:rPr>
      </w:pPr>
      <w:r>
        <w:rPr>
          <w:rFonts w:hint="eastAsia"/>
          <w:sz w:val="28"/>
          <w:szCs w:val="28"/>
        </w:rPr>
        <w:t>有下列情形之一的，公司在事实发生之日起两个月以内召开临时股东大会：</w:t>
      </w:r>
    </w:p>
    <w:p>
      <w:pPr>
        <w:spacing w:line="400" w:lineRule="exact"/>
        <w:ind w:firstLine="560" w:firstLineChars="200"/>
        <w:rPr>
          <w:sz w:val="28"/>
          <w:szCs w:val="28"/>
        </w:rPr>
      </w:pPr>
      <w:r>
        <w:rPr>
          <w:rFonts w:hint="eastAsia"/>
          <w:sz w:val="28"/>
          <w:szCs w:val="28"/>
        </w:rPr>
        <w:t>（一）董事人数不足《公司法》规定的人数或者少于公司章程规定人数三分之二，或董事会人数低于</w:t>
      </w:r>
      <w:r>
        <w:rPr>
          <w:sz w:val="28"/>
          <w:szCs w:val="28"/>
        </w:rPr>
        <w:t>8</w:t>
      </w:r>
      <w:r>
        <w:rPr>
          <w:rFonts w:hint="eastAsia"/>
          <w:sz w:val="28"/>
          <w:szCs w:val="28"/>
        </w:rPr>
        <w:t>人时；</w:t>
      </w:r>
    </w:p>
    <w:p>
      <w:pPr>
        <w:spacing w:line="400" w:lineRule="exact"/>
        <w:ind w:firstLine="560" w:firstLineChars="200"/>
        <w:rPr>
          <w:sz w:val="28"/>
          <w:szCs w:val="28"/>
        </w:rPr>
      </w:pPr>
      <w:r>
        <w:rPr>
          <w:rFonts w:hint="eastAsia"/>
          <w:sz w:val="28"/>
          <w:szCs w:val="28"/>
        </w:rPr>
        <w:t>（二）公司未弥补的亏损达实收股本总额的三分之一时；</w:t>
      </w:r>
    </w:p>
    <w:p>
      <w:pPr>
        <w:spacing w:line="400" w:lineRule="exact"/>
        <w:ind w:firstLine="560" w:firstLineChars="200"/>
        <w:rPr>
          <w:sz w:val="28"/>
          <w:szCs w:val="28"/>
        </w:rPr>
      </w:pPr>
      <w:r>
        <w:rPr>
          <w:rFonts w:hint="eastAsia"/>
          <w:sz w:val="28"/>
          <w:szCs w:val="28"/>
        </w:rPr>
        <w:t>（三）单独或者合计持有公司发行在外的有表决权的股份百分之十以上（含百分之十）的股东以书面形式要求召开临时股东大会时；</w:t>
      </w:r>
    </w:p>
    <w:p>
      <w:pPr>
        <w:spacing w:line="400" w:lineRule="exact"/>
        <w:ind w:firstLine="560" w:firstLineChars="200"/>
        <w:rPr>
          <w:sz w:val="28"/>
          <w:szCs w:val="28"/>
        </w:rPr>
      </w:pPr>
      <w:r>
        <w:rPr>
          <w:rFonts w:hint="eastAsia"/>
          <w:sz w:val="28"/>
          <w:szCs w:val="28"/>
        </w:rPr>
        <w:t>（四）董事会认为必要或者监事会提出召开时；</w:t>
      </w:r>
    </w:p>
    <w:p>
      <w:pPr>
        <w:spacing w:line="400" w:lineRule="exact"/>
        <w:ind w:firstLine="560" w:firstLineChars="200"/>
        <w:rPr>
          <w:sz w:val="28"/>
          <w:szCs w:val="28"/>
        </w:rPr>
      </w:pPr>
      <w:r>
        <w:rPr>
          <w:rFonts w:hint="eastAsia"/>
          <w:sz w:val="28"/>
          <w:szCs w:val="28"/>
        </w:rPr>
        <w:t>（五）法律、行政法规、部门规章或本章程规定的其他情形。</w:t>
      </w:r>
    </w:p>
    <w:p>
      <w:pPr>
        <w:spacing w:line="400" w:lineRule="exact"/>
        <w:ind w:firstLine="560" w:firstLineChars="200"/>
        <w:rPr>
          <w:sz w:val="28"/>
          <w:szCs w:val="28"/>
        </w:rPr>
      </w:pPr>
      <w:r>
        <w:rPr>
          <w:rFonts w:hint="eastAsia"/>
          <w:sz w:val="28"/>
          <w:szCs w:val="28"/>
        </w:rPr>
        <w:t>二分之一以上独立董事有权向董事会提议召开临时股东大会。</w:t>
      </w:r>
    </w:p>
    <w:p>
      <w:pPr>
        <w:spacing w:line="400" w:lineRule="exact"/>
        <w:ind w:firstLine="560" w:firstLineChars="200"/>
        <w:rPr>
          <w:sz w:val="28"/>
          <w:szCs w:val="28"/>
        </w:rPr>
      </w:pPr>
    </w:p>
    <w:p>
      <w:pPr>
        <w:numPr>
          <w:ilvl w:val="0"/>
          <w:numId w:val="1"/>
        </w:numPr>
        <w:tabs>
          <w:tab w:val="left" w:pos="2160"/>
          <w:tab w:val="left" w:pos="2340"/>
        </w:tabs>
        <w:spacing w:line="400" w:lineRule="exact"/>
        <w:ind w:left="0" w:firstLine="546"/>
        <w:rPr>
          <w:sz w:val="28"/>
          <w:szCs w:val="28"/>
        </w:rPr>
      </w:pPr>
      <w:r>
        <w:rPr>
          <w:rFonts w:hint="eastAsia"/>
          <w:sz w:val="28"/>
          <w:szCs w:val="28"/>
        </w:rPr>
        <w:t>股东大会将设置会场，以现场会议形式召开。公司召开股东大会的地点为公司住所地或公司股东大会通知列明的其他地方。</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公司召开股东大会时将聘请律师对以下问题出具法律意见并公告：</w:t>
      </w:r>
    </w:p>
    <w:p>
      <w:pPr>
        <w:spacing w:line="400" w:lineRule="exact"/>
        <w:ind w:firstLine="537" w:firstLineChars="192"/>
        <w:rPr>
          <w:sz w:val="28"/>
          <w:szCs w:val="28"/>
        </w:rPr>
      </w:pPr>
      <w:r>
        <w:rPr>
          <w:rFonts w:hint="eastAsia"/>
          <w:sz w:val="28"/>
          <w:szCs w:val="28"/>
        </w:rPr>
        <w:t>（一）会议的召集、召开程序是否符合法律、行政法规、本章程；</w:t>
      </w:r>
    </w:p>
    <w:p>
      <w:pPr>
        <w:spacing w:line="400" w:lineRule="exact"/>
        <w:ind w:firstLine="540"/>
        <w:rPr>
          <w:sz w:val="28"/>
          <w:szCs w:val="28"/>
        </w:rPr>
      </w:pPr>
      <w:r>
        <w:rPr>
          <w:rFonts w:hint="eastAsia"/>
          <w:sz w:val="28"/>
          <w:szCs w:val="28"/>
        </w:rPr>
        <w:t>（二）出席会议人员的资格、召集人资格是否合法有效；</w:t>
      </w:r>
    </w:p>
    <w:p>
      <w:pPr>
        <w:spacing w:line="400" w:lineRule="exact"/>
        <w:ind w:firstLine="540"/>
        <w:rPr>
          <w:sz w:val="28"/>
          <w:szCs w:val="28"/>
        </w:rPr>
      </w:pPr>
      <w:r>
        <w:rPr>
          <w:rFonts w:hint="eastAsia"/>
          <w:sz w:val="28"/>
          <w:szCs w:val="28"/>
        </w:rPr>
        <w:t>（三）会议的表决程序、表决结果是否合法有效；</w:t>
      </w:r>
    </w:p>
    <w:p>
      <w:pPr>
        <w:spacing w:line="400" w:lineRule="exact"/>
        <w:ind w:firstLine="560" w:firstLineChars="200"/>
        <w:rPr>
          <w:sz w:val="28"/>
          <w:szCs w:val="28"/>
        </w:rPr>
      </w:pPr>
      <w:r>
        <w:rPr>
          <w:rFonts w:hint="eastAsia"/>
          <w:sz w:val="28"/>
          <w:szCs w:val="28"/>
        </w:rPr>
        <w:t>（四）应公司要求对其他有关问题出具的法律意见。</w:t>
      </w:r>
    </w:p>
    <w:p>
      <w:pPr>
        <w:spacing w:line="400" w:lineRule="exact"/>
        <w:ind w:firstLine="560" w:firstLineChars="200"/>
        <w:rPr>
          <w:sz w:val="28"/>
          <w:szCs w:val="28"/>
        </w:rPr>
      </w:pPr>
    </w:p>
    <w:p>
      <w:pPr>
        <w:numPr>
          <w:ilvl w:val="0"/>
          <w:numId w:val="1"/>
        </w:numPr>
        <w:tabs>
          <w:tab w:val="left" w:pos="2340"/>
          <w:tab w:val="left" w:pos="2520"/>
        </w:tabs>
        <w:spacing w:line="400" w:lineRule="exact"/>
        <w:ind w:left="0" w:firstLine="546"/>
        <w:rPr>
          <w:sz w:val="28"/>
          <w:szCs w:val="28"/>
        </w:rPr>
      </w:pPr>
      <w:r>
        <w:rPr>
          <w:rFonts w:hint="eastAsia"/>
          <w:sz w:val="28"/>
          <w:szCs w:val="28"/>
        </w:rPr>
        <w:t>公司应制定股东大会议事规则，由公司董事会制订，股东大会审议批准。</w:t>
      </w:r>
    </w:p>
    <w:p>
      <w:pPr>
        <w:spacing w:line="400" w:lineRule="exact"/>
        <w:ind w:firstLine="560" w:firstLineChars="200"/>
        <w:rPr>
          <w:rFonts w:eastAsia="创艺简仿宋"/>
          <w:sz w:val="28"/>
          <w:szCs w:val="28"/>
        </w:rPr>
      </w:pPr>
    </w:p>
    <w:p>
      <w:pPr>
        <w:spacing w:line="400" w:lineRule="exact"/>
        <w:ind w:firstLine="560" w:firstLineChars="200"/>
        <w:jc w:val="center"/>
        <w:outlineLvl w:val="1"/>
        <w:rPr>
          <w:rFonts w:eastAsia="方正仿宋简体"/>
          <w:b/>
          <w:sz w:val="28"/>
          <w:szCs w:val="28"/>
        </w:rPr>
      </w:pPr>
      <w:bookmarkStart w:id="10" w:name="_Toc438195671"/>
      <w:r>
        <w:rPr>
          <w:rFonts w:hint="eastAsia" w:eastAsia="方正仿宋简体"/>
          <w:b/>
          <w:sz w:val="28"/>
          <w:szCs w:val="28"/>
        </w:rPr>
        <w:t>第二节</w:t>
      </w:r>
      <w:r>
        <w:rPr>
          <w:rFonts w:eastAsia="方正仿宋简体"/>
          <w:b/>
          <w:sz w:val="28"/>
          <w:szCs w:val="28"/>
        </w:rPr>
        <w:t xml:space="preserve">  </w:t>
      </w:r>
      <w:r>
        <w:rPr>
          <w:rFonts w:hint="eastAsia" w:eastAsia="方正仿宋简体"/>
          <w:b/>
          <w:sz w:val="28"/>
          <w:szCs w:val="28"/>
        </w:rPr>
        <w:t>股东大会的召集</w:t>
      </w:r>
      <w:bookmarkEnd w:id="10"/>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rFonts w:eastAsia="创艺简仿宋"/>
          <w:sz w:val="28"/>
          <w:szCs w:val="28"/>
        </w:rPr>
      </w:pPr>
      <w:r>
        <w:rPr>
          <w:rFonts w:hint="eastAsia"/>
          <w:sz w:val="28"/>
          <w:szCs w:val="28"/>
        </w:rPr>
        <w:t>董事会、监事会和符合本章程规定条件的股东有权按相关法律、法规和本章程的规定召集公司股东大会。</w:t>
      </w:r>
    </w:p>
    <w:p>
      <w:pPr>
        <w:spacing w:line="400" w:lineRule="exact"/>
        <w:ind w:firstLine="560" w:firstLineChars="200"/>
        <w:rPr>
          <w:sz w:val="28"/>
          <w:szCs w:val="28"/>
        </w:rPr>
      </w:pPr>
      <w:r>
        <w:rPr>
          <w:rFonts w:hint="eastAsia"/>
          <w:sz w:val="28"/>
          <w:szCs w:val="28"/>
        </w:rPr>
        <w:t>董事会应当在本章程第六十九条规定的期限内按时召集股东大会。</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独立董事向董事会提议召开临时股东大会时，董事会应当根据法律、行政法规和本章程的规定，在收到提议后十日内提出同意或不同意召开临时股东大会的书面反馈意见。</w:t>
      </w:r>
    </w:p>
    <w:p>
      <w:pPr>
        <w:spacing w:line="400" w:lineRule="exact"/>
        <w:ind w:firstLine="560" w:firstLineChars="200"/>
        <w:rPr>
          <w:sz w:val="28"/>
          <w:szCs w:val="28"/>
        </w:rPr>
      </w:pPr>
      <w:r>
        <w:rPr>
          <w:rFonts w:hint="eastAsia"/>
          <w:sz w:val="28"/>
          <w:szCs w:val="28"/>
        </w:rPr>
        <w:t>董事会同意召开临时股东大会的，应在作出董事会决议后的五日内发出召开股东大会的通知；董事会不同意召开临时股东大会的，将说明理由并公告。</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监事会向董事会提议召开临时股东大会时，并应当以书面形式向董事会提出。董事会应当根据法律、行政法规和本章程的规定，在收到提案后十日内提出同意或不同意召开临时股东大会的书面反馈意见。</w:t>
      </w:r>
    </w:p>
    <w:p>
      <w:pPr>
        <w:spacing w:line="400" w:lineRule="exact"/>
        <w:ind w:firstLine="560" w:firstLineChars="200"/>
        <w:rPr>
          <w:sz w:val="28"/>
          <w:szCs w:val="28"/>
        </w:rPr>
      </w:pPr>
      <w:r>
        <w:rPr>
          <w:rFonts w:hint="eastAsia"/>
          <w:sz w:val="28"/>
          <w:szCs w:val="28"/>
        </w:rPr>
        <w:t>董事会同意召开临时股东大会的，应在作出董事会决议后的五日内发出召开股东大会的通知，通知中对原提议的变更，应征得监事会的同意。</w:t>
      </w:r>
    </w:p>
    <w:p>
      <w:pPr>
        <w:spacing w:line="400" w:lineRule="exact"/>
        <w:ind w:firstLine="560" w:firstLineChars="200"/>
        <w:rPr>
          <w:sz w:val="28"/>
          <w:szCs w:val="28"/>
        </w:rPr>
      </w:pPr>
      <w:r>
        <w:rPr>
          <w:rFonts w:hint="eastAsia"/>
          <w:sz w:val="28"/>
          <w:szCs w:val="28"/>
        </w:rPr>
        <w:t>董事会不同意召开临时股东大会，或者在收到提案后十日内未作出反馈的，视为董事会不能履行或者不履行召集股东大会会议职责，监事会可以自行召集和主持。</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监事会召集的股东大会，会议所必需的费用由公司承担。</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股东要求召集临时股东大会或者类别股东会议，应当按照下列程序办理：</w:t>
      </w:r>
    </w:p>
    <w:p>
      <w:pPr>
        <w:tabs>
          <w:tab w:val="left" w:pos="2340"/>
        </w:tabs>
        <w:spacing w:line="400" w:lineRule="exact"/>
        <w:ind w:firstLine="537" w:firstLineChars="192"/>
        <w:rPr>
          <w:sz w:val="28"/>
          <w:szCs w:val="28"/>
        </w:rPr>
      </w:pPr>
      <w:r>
        <w:rPr>
          <w:rFonts w:hint="eastAsia"/>
          <w:sz w:val="28"/>
          <w:szCs w:val="28"/>
        </w:rPr>
        <w:t>（一）单独或合计持有在该拟举行的会议上有表决权的股份百分之十以上的股东，可以以书面形式，提请董事会召集临时股东大会或者类别股东会议，并阐明会议的议题。董事会应当根据法律、行政法规和本章程的规定，在收到请求后</w:t>
      </w:r>
      <w:r>
        <w:rPr>
          <w:sz w:val="28"/>
          <w:szCs w:val="28"/>
        </w:rPr>
        <w:t>10</w:t>
      </w:r>
      <w:r>
        <w:rPr>
          <w:rFonts w:hint="eastAsia"/>
          <w:sz w:val="28"/>
          <w:szCs w:val="28"/>
        </w:rPr>
        <w:t>日内提出同意或不同意召开临时股东大会或者类别股东会议的书面反馈意见。</w:t>
      </w:r>
    </w:p>
    <w:p>
      <w:pPr>
        <w:tabs>
          <w:tab w:val="left" w:pos="2340"/>
        </w:tabs>
        <w:spacing w:line="400" w:lineRule="exact"/>
        <w:ind w:firstLine="537" w:firstLineChars="192"/>
        <w:rPr>
          <w:sz w:val="28"/>
          <w:szCs w:val="28"/>
        </w:rPr>
      </w:pPr>
      <w:r>
        <w:rPr>
          <w:rFonts w:hint="eastAsia"/>
          <w:sz w:val="28"/>
          <w:szCs w:val="28"/>
        </w:rPr>
        <w:t>（二）董事会同意召开临时股东大会或者类别股东会议的，应当在作出董事会决议后的</w:t>
      </w:r>
      <w:r>
        <w:rPr>
          <w:sz w:val="28"/>
          <w:szCs w:val="28"/>
        </w:rPr>
        <w:t>5</w:t>
      </w:r>
      <w:r>
        <w:rPr>
          <w:rFonts w:hint="eastAsia"/>
          <w:sz w:val="28"/>
          <w:szCs w:val="28"/>
        </w:rPr>
        <w:t>日内发出召开股东大会的通知，通知中对原请求的变更，应当征得相关股东的同意。</w:t>
      </w:r>
    </w:p>
    <w:p>
      <w:pPr>
        <w:tabs>
          <w:tab w:val="left" w:pos="2340"/>
        </w:tabs>
        <w:spacing w:line="400" w:lineRule="exact"/>
        <w:ind w:firstLine="537" w:firstLineChars="192"/>
        <w:rPr>
          <w:sz w:val="28"/>
          <w:szCs w:val="28"/>
        </w:rPr>
      </w:pPr>
      <w:r>
        <w:rPr>
          <w:rFonts w:hint="eastAsia"/>
          <w:sz w:val="28"/>
          <w:szCs w:val="28"/>
        </w:rPr>
        <w:t>（三）董事会不同意召开临时股东大会或者类别股东会议，或者在收到请求后</w:t>
      </w:r>
      <w:r>
        <w:rPr>
          <w:sz w:val="28"/>
          <w:szCs w:val="28"/>
        </w:rPr>
        <w:t>10</w:t>
      </w:r>
      <w:r>
        <w:rPr>
          <w:rFonts w:hint="eastAsia"/>
          <w:sz w:val="28"/>
          <w:szCs w:val="28"/>
        </w:rPr>
        <w:t>日内未作出反馈的，单独或者合计持有公司</w:t>
      </w:r>
      <w:r>
        <w:rPr>
          <w:sz w:val="28"/>
          <w:szCs w:val="28"/>
        </w:rPr>
        <w:t>10%</w:t>
      </w:r>
      <w:r>
        <w:rPr>
          <w:rFonts w:hint="eastAsia"/>
          <w:sz w:val="28"/>
          <w:szCs w:val="28"/>
        </w:rPr>
        <w:t>以上股份的股东有权向监事会提议召开股东大会，并应当以书面形式向监事会提出请求。</w:t>
      </w:r>
    </w:p>
    <w:p>
      <w:pPr>
        <w:tabs>
          <w:tab w:val="left" w:pos="2340"/>
        </w:tabs>
        <w:spacing w:line="400" w:lineRule="exact"/>
        <w:ind w:firstLine="537" w:firstLineChars="192"/>
        <w:rPr>
          <w:sz w:val="28"/>
          <w:szCs w:val="28"/>
        </w:rPr>
      </w:pPr>
      <w:r>
        <w:rPr>
          <w:rFonts w:hint="eastAsia"/>
          <w:sz w:val="28"/>
          <w:szCs w:val="28"/>
        </w:rPr>
        <w:t>（四）监事会同意召开临时股东大会或者类别股东会议的，应在收到请求</w:t>
      </w:r>
      <w:r>
        <w:rPr>
          <w:sz w:val="28"/>
          <w:szCs w:val="28"/>
        </w:rPr>
        <w:t>5</w:t>
      </w:r>
      <w:r>
        <w:rPr>
          <w:rFonts w:hint="eastAsia"/>
          <w:sz w:val="28"/>
          <w:szCs w:val="28"/>
        </w:rPr>
        <w:t>日内发出召开股东大会的通知，通知中对原提案的变更，应当征得相关股东的同意。</w:t>
      </w:r>
    </w:p>
    <w:p>
      <w:pPr>
        <w:tabs>
          <w:tab w:val="left" w:pos="2340"/>
        </w:tabs>
        <w:spacing w:line="400" w:lineRule="exact"/>
        <w:ind w:firstLine="537" w:firstLineChars="192"/>
        <w:rPr>
          <w:sz w:val="28"/>
          <w:szCs w:val="28"/>
        </w:rPr>
      </w:pPr>
      <w:r>
        <w:rPr>
          <w:rFonts w:hint="eastAsia"/>
          <w:sz w:val="28"/>
          <w:szCs w:val="28"/>
        </w:rPr>
        <w:t>（五）监事会未在规定期限内发出股东大会通知的，视为监事会不召集和主持股东大会，连续</w:t>
      </w:r>
      <w:r>
        <w:rPr>
          <w:sz w:val="28"/>
          <w:szCs w:val="28"/>
        </w:rPr>
        <w:t>90</w:t>
      </w:r>
      <w:r>
        <w:rPr>
          <w:rFonts w:hint="eastAsia"/>
          <w:sz w:val="28"/>
          <w:szCs w:val="28"/>
        </w:rPr>
        <w:t>日以上单独或者合计持有公司</w:t>
      </w:r>
      <w:r>
        <w:rPr>
          <w:sz w:val="28"/>
          <w:szCs w:val="28"/>
        </w:rPr>
        <w:t>10%</w:t>
      </w:r>
      <w:r>
        <w:rPr>
          <w:rFonts w:hint="eastAsia"/>
          <w:sz w:val="28"/>
          <w:szCs w:val="28"/>
        </w:rPr>
        <w:t>以上股份的股东可以自行召集和主持。</w:t>
      </w:r>
    </w:p>
    <w:p>
      <w:pPr>
        <w:spacing w:line="400" w:lineRule="exact"/>
        <w:ind w:firstLine="560" w:firstLineChars="200"/>
        <w:rPr>
          <w:sz w:val="28"/>
          <w:szCs w:val="28"/>
        </w:rPr>
      </w:pPr>
      <w:r>
        <w:rPr>
          <w:rFonts w:hint="eastAsia"/>
          <w:sz w:val="28"/>
          <w:szCs w:val="28"/>
        </w:rPr>
        <w:t>监事会或股东因董事会未应前述要求举行会议而自行召集并举行会议的，其所发生的合理费用，应当由公司承担。</w:t>
      </w:r>
    </w:p>
    <w:p>
      <w:pPr>
        <w:spacing w:line="400" w:lineRule="exact"/>
        <w:ind w:firstLine="560" w:firstLineChars="200"/>
        <w:rPr>
          <w:sz w:val="28"/>
          <w:szCs w:val="28"/>
        </w:rPr>
      </w:pPr>
    </w:p>
    <w:p>
      <w:pPr>
        <w:numPr>
          <w:ilvl w:val="0"/>
          <w:numId w:val="1"/>
        </w:numPr>
        <w:tabs>
          <w:tab w:val="left" w:pos="2340"/>
        </w:tabs>
        <w:spacing w:line="400" w:lineRule="exact"/>
        <w:ind w:left="0" w:firstLine="546"/>
        <w:rPr>
          <w:sz w:val="28"/>
          <w:szCs w:val="28"/>
        </w:rPr>
      </w:pPr>
      <w:r>
        <w:rPr>
          <w:rFonts w:hint="eastAsia"/>
          <w:sz w:val="28"/>
          <w:szCs w:val="28"/>
        </w:rPr>
        <w:t>监事会或股东决定自行召集股东大会的，须书面通知董事会，同时向公司所在地国务院证券主管机构派出机构和证券交易所备案。</w:t>
      </w:r>
    </w:p>
    <w:p>
      <w:pPr>
        <w:numPr>
          <w:ilvl w:val="0"/>
          <w:numId w:val="0"/>
        </w:numPr>
        <w:spacing w:line="400" w:lineRule="exact"/>
        <w:ind w:left="546" w:firstLine="0"/>
        <w:rPr>
          <w:sz w:val="28"/>
          <w:szCs w:val="28"/>
        </w:rPr>
      </w:pPr>
      <w:r>
        <w:rPr>
          <w:rFonts w:hint="eastAsia"/>
          <w:sz w:val="28"/>
          <w:szCs w:val="28"/>
        </w:rPr>
        <w:t>股东大会决议公告前，召集股东持股比例不得低于10%。</w:t>
      </w:r>
    </w:p>
    <w:p>
      <w:pPr>
        <w:spacing w:line="400" w:lineRule="exact"/>
        <w:ind w:firstLine="560" w:firstLineChars="200"/>
        <w:rPr>
          <w:sz w:val="28"/>
          <w:szCs w:val="28"/>
        </w:rPr>
      </w:pPr>
      <w:r>
        <w:rPr>
          <w:rFonts w:hint="eastAsia"/>
          <w:sz w:val="28"/>
          <w:szCs w:val="28"/>
        </w:rPr>
        <w:t>召集股东应在发出股东大会通知及股东大会决议公告时，向公司所在地国务院证券主管机构派出机构和证券交易所提交有关证明材料。</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对于监事会或股东自行召集的股东大会，董事会和董事会秘书将予配合。董事会应当提供股权登记日的股东名册。</w:t>
      </w:r>
    </w:p>
    <w:p>
      <w:pPr>
        <w:spacing w:line="400" w:lineRule="exact"/>
        <w:ind w:firstLine="560" w:firstLineChars="200"/>
        <w:rPr>
          <w:sz w:val="28"/>
          <w:szCs w:val="28"/>
        </w:rPr>
      </w:pPr>
    </w:p>
    <w:p>
      <w:pPr>
        <w:spacing w:line="400" w:lineRule="exact"/>
        <w:ind w:firstLine="561"/>
        <w:jc w:val="center"/>
        <w:outlineLvl w:val="1"/>
        <w:rPr>
          <w:b/>
          <w:sz w:val="28"/>
          <w:szCs w:val="28"/>
        </w:rPr>
      </w:pPr>
      <w:bookmarkStart w:id="11" w:name="_Toc438195672"/>
      <w:r>
        <w:rPr>
          <w:rFonts w:hint="eastAsia"/>
          <w:b/>
          <w:sz w:val="28"/>
          <w:szCs w:val="28"/>
        </w:rPr>
        <w:t>第三节</w:t>
      </w:r>
      <w:r>
        <w:rPr>
          <w:b/>
          <w:sz w:val="28"/>
          <w:szCs w:val="28"/>
        </w:rPr>
        <w:t xml:space="preserve">  </w:t>
      </w:r>
      <w:r>
        <w:rPr>
          <w:rFonts w:hint="eastAsia"/>
          <w:b/>
          <w:sz w:val="28"/>
          <w:szCs w:val="28"/>
        </w:rPr>
        <w:t>股东大会提案及通知</w:t>
      </w:r>
      <w:bookmarkEnd w:id="11"/>
    </w:p>
    <w:p>
      <w:pPr>
        <w:spacing w:line="400" w:lineRule="exact"/>
        <w:ind w:firstLine="560" w:firstLineChars="200"/>
        <w:rPr>
          <w:rFonts w:eastAsia="创艺简仿宋"/>
          <w:sz w:val="28"/>
          <w:szCs w:val="28"/>
        </w:rPr>
      </w:pPr>
    </w:p>
    <w:p>
      <w:pPr>
        <w:numPr>
          <w:ilvl w:val="0"/>
          <w:numId w:val="1"/>
        </w:numPr>
        <w:tabs>
          <w:tab w:val="left" w:pos="2160"/>
          <w:tab w:val="left" w:pos="2340"/>
        </w:tabs>
        <w:spacing w:line="400" w:lineRule="exact"/>
        <w:ind w:left="0" w:firstLine="546"/>
        <w:rPr>
          <w:sz w:val="28"/>
          <w:szCs w:val="28"/>
        </w:rPr>
      </w:pPr>
      <w:r>
        <w:rPr>
          <w:rFonts w:hint="eastAsia"/>
          <w:sz w:val="28"/>
          <w:szCs w:val="28"/>
        </w:rPr>
        <w:t>公司召开股东大会，董事会、监事会以及单独或者合并持有公司百分之三以上股份的股东，有权向公司提出提案。</w:t>
      </w:r>
    </w:p>
    <w:p>
      <w:pPr>
        <w:pStyle w:val="5"/>
        <w:spacing w:line="400" w:lineRule="exact"/>
        <w:ind w:firstLine="540"/>
        <w:rPr>
          <w:rFonts w:ascii="Times New Roman" w:hAnsi="Times New Roman"/>
          <w:kern w:val="2"/>
          <w:sz w:val="28"/>
          <w:szCs w:val="28"/>
        </w:rPr>
      </w:pPr>
      <w:r>
        <w:rPr>
          <w:rFonts w:hint="eastAsia" w:ascii="Times New Roman" w:hAnsi="Times New Roman"/>
          <w:kern w:val="2"/>
          <w:sz w:val="28"/>
          <w:szCs w:val="28"/>
        </w:rPr>
        <w:t>单独或者合计持有公司百分之三以上股份的股东，可以在股东大会召开十日前提出临时提案并书面提交召集人。召集人应当在收到提案后二日内发出股东大会补充通知，公告临时提案的内容。</w:t>
      </w:r>
    </w:p>
    <w:p>
      <w:pPr>
        <w:pStyle w:val="5"/>
        <w:spacing w:line="400" w:lineRule="exact"/>
        <w:ind w:firstLine="540"/>
        <w:rPr>
          <w:rFonts w:ascii="Times New Roman" w:hAnsi="Times New Roman"/>
          <w:kern w:val="2"/>
          <w:sz w:val="28"/>
          <w:szCs w:val="28"/>
        </w:rPr>
      </w:pPr>
      <w:r>
        <w:rPr>
          <w:rFonts w:hint="eastAsia" w:ascii="Times New Roman" w:hAnsi="Times New Roman"/>
          <w:kern w:val="2"/>
          <w:sz w:val="28"/>
          <w:szCs w:val="28"/>
        </w:rPr>
        <w:t>除前款规定的情形外，召集人在发出股东大会通知公告后，不得修改股东大会通知中已列明的提案或增加新的提案。</w:t>
      </w:r>
    </w:p>
    <w:p>
      <w:pPr>
        <w:spacing w:line="400" w:lineRule="exact"/>
        <w:ind w:firstLine="540"/>
        <w:rPr>
          <w:sz w:val="28"/>
          <w:szCs w:val="28"/>
        </w:rPr>
      </w:pPr>
      <w:r>
        <w:rPr>
          <w:rFonts w:hint="eastAsia"/>
          <w:sz w:val="28"/>
          <w:szCs w:val="28"/>
        </w:rPr>
        <w:t>股东大会通知中未列明或不符合本章程第八十一条规定的提案，股东大会不得进行表决并作出决议。</w:t>
      </w:r>
    </w:p>
    <w:p>
      <w:pPr>
        <w:spacing w:line="400" w:lineRule="exact"/>
        <w:ind w:firstLine="54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提案的内容应当属于股东大会职权范围，有明确议题和具体决议事项，并且符合法律、行政法规和本章程的有关规定。</w:t>
      </w:r>
    </w:p>
    <w:p>
      <w:pPr>
        <w:pStyle w:val="13"/>
        <w:spacing w:line="400" w:lineRule="exact"/>
        <w:rPr>
          <w:szCs w:val="28"/>
        </w:rPr>
      </w:pPr>
    </w:p>
    <w:p>
      <w:pPr>
        <w:numPr>
          <w:ilvl w:val="0"/>
          <w:numId w:val="1"/>
        </w:numPr>
        <w:tabs>
          <w:tab w:val="left" w:pos="2340"/>
        </w:tabs>
        <w:spacing w:line="400" w:lineRule="exact"/>
        <w:ind w:left="0" w:firstLine="546"/>
        <w:rPr>
          <w:sz w:val="28"/>
          <w:szCs w:val="28"/>
        </w:rPr>
      </w:pPr>
      <w:r>
        <w:rPr>
          <w:rFonts w:hint="eastAsia"/>
          <w:sz w:val="28"/>
          <w:szCs w:val="28"/>
        </w:rPr>
        <w:t>在股东周年大会上，董事会、监事会应当就其过去一年的工作向股东大会作出报告。</w:t>
      </w:r>
    </w:p>
    <w:p>
      <w:pPr>
        <w:spacing w:line="400" w:lineRule="exact"/>
        <w:ind w:firstLine="560" w:firstLineChars="200"/>
        <w:rPr>
          <w:sz w:val="28"/>
          <w:szCs w:val="28"/>
        </w:rPr>
      </w:pPr>
    </w:p>
    <w:p>
      <w:pPr>
        <w:numPr>
          <w:ilvl w:val="0"/>
          <w:numId w:val="1"/>
        </w:numPr>
        <w:tabs>
          <w:tab w:val="left" w:pos="2340"/>
        </w:tabs>
        <w:spacing w:line="400" w:lineRule="exact"/>
        <w:ind w:left="0" w:firstLine="546"/>
        <w:rPr>
          <w:sz w:val="28"/>
          <w:szCs w:val="28"/>
        </w:rPr>
      </w:pPr>
      <w:r>
        <w:rPr>
          <w:rFonts w:hint="eastAsia"/>
          <w:sz w:val="28"/>
          <w:szCs w:val="28"/>
        </w:rPr>
        <w:t>公司董事会应当就注册会计师对公司财务报告出具的非标准审计意见向股东大会作出说明。</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董事、监事候选人名单以提案的方式提请股东大会表决。</w:t>
      </w:r>
      <w:bookmarkStart w:id="12" w:name="修订13"/>
      <w:bookmarkEnd w:id="12"/>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除相关法律、法规和公司上市地上市规则以及公司章程有关股东通讯方式另有规定外，公司召开股东大会，应当于会议召开四十五日前发出书面通知（公司在计算四十五日的起始期限时，不应包括会议召开当日），将会议拟审议的事项以及开会的日期和地点告知所有在册股东。拟出席股东大会的股东，应当于会议召开二十日前，将出席股东大会的书面回复送达公司。</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pict>
          <v:rect id="_x0000_s1026" o:spid="_x0000_s1026" o:spt="1" style="position:absolute;left:0pt;margin-left:437.95pt;margin-top:15.6pt;height:5.25pt;width:24.05pt;z-index:251658240;mso-width-relative:page;mso-height-relative:page;" filled="f" stroked="f" coordsize="21600,21600" o:allowincell="f">
            <v:path/>
            <v:fill on="f" focussize="0,0"/>
            <v:stroke on="f" weight="0.25pt"/>
            <v:imagedata o:title=""/>
            <o:lock v:ext="edit"/>
            <v:textbox inset="1pt,1pt,1pt,1pt">
              <w:txbxContent>
                <w:p/>
              </w:txbxContent>
            </v:textbox>
          </v:rect>
        </w:pict>
      </w:r>
      <w:r>
        <w:rPr>
          <w:rFonts w:hint="eastAsia"/>
          <w:sz w:val="28"/>
          <w:szCs w:val="28"/>
        </w:rPr>
        <w:t>股东大会的通知应当符合下列要求：</w:t>
      </w:r>
    </w:p>
    <w:p>
      <w:pPr>
        <w:spacing w:line="400" w:lineRule="exact"/>
        <w:ind w:firstLine="560" w:firstLineChars="200"/>
        <w:rPr>
          <w:sz w:val="28"/>
          <w:szCs w:val="28"/>
        </w:rPr>
      </w:pPr>
      <w:r>
        <w:rPr>
          <w:rFonts w:hint="eastAsia"/>
          <w:sz w:val="28"/>
          <w:szCs w:val="28"/>
        </w:rPr>
        <w:t>（一）除相关法律、法规和公司上市地上市规则以及公司章程有关股东通讯方式另有规定外，以书面形式作出；</w:t>
      </w:r>
    </w:p>
    <w:p>
      <w:pPr>
        <w:spacing w:line="400" w:lineRule="exact"/>
        <w:ind w:firstLine="560" w:firstLineChars="200"/>
        <w:rPr>
          <w:sz w:val="28"/>
          <w:szCs w:val="28"/>
        </w:rPr>
      </w:pPr>
      <w:r>
        <w:rPr>
          <w:rFonts w:hint="eastAsia"/>
          <w:sz w:val="28"/>
          <w:szCs w:val="28"/>
        </w:rPr>
        <w:t>（二）指定会议的地点、日期和时间；</w:t>
      </w:r>
    </w:p>
    <w:p>
      <w:pPr>
        <w:spacing w:line="400" w:lineRule="exact"/>
        <w:ind w:firstLine="560" w:firstLineChars="200"/>
        <w:rPr>
          <w:sz w:val="28"/>
          <w:szCs w:val="28"/>
        </w:rPr>
      </w:pPr>
      <w:r>
        <w:rPr>
          <w:rFonts w:hint="eastAsia"/>
          <w:sz w:val="28"/>
          <w:szCs w:val="28"/>
        </w:rPr>
        <w:t>（三）说明会议将讨论的事项；</w:t>
      </w:r>
    </w:p>
    <w:p>
      <w:pPr>
        <w:spacing w:line="400" w:lineRule="exact"/>
        <w:ind w:firstLine="560" w:firstLineChars="200"/>
        <w:rPr>
          <w:sz w:val="28"/>
          <w:szCs w:val="28"/>
        </w:rPr>
      </w:pPr>
      <w:r>
        <w:rPr>
          <w:rFonts w:hint="eastAsia"/>
          <w:sz w:val="28"/>
          <w:szCs w:val="28"/>
        </w:rPr>
        <w:t>（四）向股东提供为使股东对将讨论的事项作出明智决定所需要的资料及解释；此原则包括（但不限于）在公司提出合并、购回股份、股本重组或者其他改组时，应当提供拟议中的交易的具体条件和合同（如有），并对其起因和后果作出认真的解释；</w:t>
      </w:r>
    </w:p>
    <w:p>
      <w:pPr>
        <w:pStyle w:val="4"/>
        <w:spacing w:line="40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五）如任何董事、监事和高级管理人员与将讨论的事项有重要利害关系，应当披露其利害关系的性质和程度；如果将讨论的事项对该董事、监事和高级管理人员作为股东的影响有别于对其他同类别股东的影响，则应当说明其区别；</w:t>
      </w:r>
    </w:p>
    <w:p>
      <w:pPr>
        <w:spacing w:line="400" w:lineRule="exact"/>
        <w:ind w:firstLine="560" w:firstLineChars="200"/>
        <w:rPr>
          <w:sz w:val="28"/>
          <w:szCs w:val="28"/>
        </w:rPr>
      </w:pPr>
      <w:r>
        <w:rPr>
          <w:rFonts w:hint="eastAsia"/>
          <w:sz w:val="28"/>
          <w:szCs w:val="28"/>
        </w:rPr>
        <w:t>（六）载有任何拟在会议上提议通过的特别决议的全文；</w:t>
      </w:r>
    </w:p>
    <w:p>
      <w:pPr>
        <w:spacing w:line="400" w:lineRule="exact"/>
        <w:ind w:firstLine="560" w:firstLineChars="200"/>
        <w:rPr>
          <w:sz w:val="28"/>
          <w:szCs w:val="28"/>
        </w:rPr>
      </w:pPr>
      <w:r>
        <w:rPr>
          <w:rFonts w:hint="eastAsia"/>
          <w:sz w:val="28"/>
          <w:szCs w:val="28"/>
        </w:rPr>
        <w:t>（七）以明显的文字说明，有权出席和表决的股东有权委任一位或者一位以上的股东代理人代为出席和表决，而该股东代理人不必为股东；</w:t>
      </w:r>
    </w:p>
    <w:p>
      <w:pPr>
        <w:spacing w:line="400" w:lineRule="exact"/>
        <w:ind w:firstLine="560" w:firstLineChars="200"/>
        <w:rPr>
          <w:sz w:val="28"/>
          <w:szCs w:val="28"/>
        </w:rPr>
      </w:pPr>
      <w:r>
        <w:rPr>
          <w:rFonts w:hint="eastAsia"/>
          <w:sz w:val="28"/>
          <w:szCs w:val="28"/>
        </w:rPr>
        <w:t>（八）载明会议投票代理委托书的送达时间和地点；</w:t>
      </w:r>
    </w:p>
    <w:p>
      <w:pPr>
        <w:spacing w:line="400" w:lineRule="exact"/>
        <w:ind w:firstLine="560" w:firstLineChars="200"/>
        <w:rPr>
          <w:sz w:val="28"/>
          <w:szCs w:val="28"/>
        </w:rPr>
      </w:pPr>
      <w:r>
        <w:rPr>
          <w:rFonts w:hint="eastAsia"/>
          <w:sz w:val="28"/>
          <w:szCs w:val="28"/>
        </w:rPr>
        <w:t>（九）有权出席股东大会股东的股权登记日；</w:t>
      </w:r>
    </w:p>
    <w:p>
      <w:pPr>
        <w:spacing w:line="400" w:lineRule="exact"/>
        <w:ind w:firstLine="560" w:firstLineChars="200"/>
        <w:rPr>
          <w:sz w:val="28"/>
          <w:szCs w:val="28"/>
        </w:rPr>
      </w:pPr>
      <w:r>
        <w:rPr>
          <w:rFonts w:hint="eastAsia"/>
          <w:sz w:val="28"/>
          <w:szCs w:val="28"/>
        </w:rPr>
        <w:t>（十）会务常设联系人姓名，电话号码。</w:t>
      </w:r>
    </w:p>
    <w:p>
      <w:pPr>
        <w:spacing w:line="400" w:lineRule="exact"/>
        <w:ind w:firstLine="560" w:firstLineChars="200"/>
        <w:rPr>
          <w:sz w:val="28"/>
          <w:szCs w:val="28"/>
        </w:rPr>
      </w:pPr>
      <w:r>
        <w:rPr>
          <w:rFonts w:hint="eastAsia"/>
          <w:sz w:val="28"/>
          <w:szCs w:val="28"/>
        </w:rPr>
        <w:t>拟讨论的事项需要独立董事发表意见的，发布股东大会通知或补充通知时将同时披露独立董事的意见及理由。</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除相关法律、法规和公司上市地上市规则以及公司章程有关股东通讯方式另有规定外，股东大会通知应当向股东（不论在股东大会上是否有表决权）以专人送出或以邮资已付的空邮邮件送出，收件人地址以股东名册登记的地址为准。对内资股股东，股东大会通知也可以用公告方式进行。</w:t>
      </w:r>
    </w:p>
    <w:p>
      <w:pPr>
        <w:spacing w:line="400" w:lineRule="exact"/>
        <w:ind w:firstLine="560" w:firstLineChars="200"/>
        <w:rPr>
          <w:sz w:val="28"/>
          <w:szCs w:val="28"/>
        </w:rPr>
      </w:pPr>
      <w:r>
        <w:rPr>
          <w:rFonts w:hint="eastAsia"/>
          <w:sz w:val="28"/>
          <w:szCs w:val="28"/>
        </w:rPr>
        <w:t>前款所称公告，应当于会议召开前四十五日至五十日的期间内，在国务院证券主管机构指定的一家或者多家全国性报刊上刊登。一经公告，视为所有内资股股东已收到有关股东大会的通知。</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股东大会拟讨论董事、监事选举事项的，股东大会通知中将充分披露董事、监事候选人的详细资料，至少包括以下内容：</w:t>
      </w:r>
    </w:p>
    <w:p>
      <w:pPr>
        <w:spacing w:line="400" w:lineRule="exact"/>
        <w:ind w:firstLine="560" w:firstLineChars="200"/>
        <w:rPr>
          <w:sz w:val="28"/>
          <w:szCs w:val="28"/>
        </w:rPr>
      </w:pPr>
      <w:r>
        <w:rPr>
          <w:rFonts w:hint="eastAsia"/>
          <w:sz w:val="28"/>
          <w:szCs w:val="28"/>
        </w:rPr>
        <w:t>（一）教育背景、工作经历、兼职等个人情况；</w:t>
      </w:r>
    </w:p>
    <w:p>
      <w:pPr>
        <w:spacing w:line="400" w:lineRule="exact"/>
        <w:ind w:firstLine="560" w:firstLineChars="200"/>
        <w:rPr>
          <w:sz w:val="28"/>
          <w:szCs w:val="28"/>
        </w:rPr>
      </w:pPr>
      <w:r>
        <w:rPr>
          <w:rFonts w:hint="eastAsia"/>
          <w:sz w:val="28"/>
          <w:szCs w:val="28"/>
        </w:rPr>
        <w:t>（二）与公司或公司的控股股东及实际控制人是否存在关联关系；</w:t>
      </w:r>
    </w:p>
    <w:p>
      <w:pPr>
        <w:spacing w:line="400" w:lineRule="exact"/>
        <w:ind w:firstLine="560" w:firstLineChars="200"/>
        <w:rPr>
          <w:sz w:val="28"/>
          <w:szCs w:val="28"/>
        </w:rPr>
      </w:pPr>
      <w:r>
        <w:rPr>
          <w:rFonts w:hint="eastAsia"/>
          <w:sz w:val="28"/>
          <w:szCs w:val="28"/>
        </w:rPr>
        <w:t>（三）披露持有公司股份数量；</w:t>
      </w:r>
    </w:p>
    <w:p>
      <w:pPr>
        <w:spacing w:line="400" w:lineRule="exact"/>
        <w:ind w:firstLine="560" w:firstLineChars="200"/>
        <w:rPr>
          <w:sz w:val="28"/>
          <w:szCs w:val="28"/>
        </w:rPr>
      </w:pPr>
      <w:r>
        <w:rPr>
          <w:rFonts w:hint="eastAsia"/>
          <w:sz w:val="28"/>
          <w:szCs w:val="28"/>
        </w:rPr>
        <w:t>（四）是否受过国务院证券主管机构及其他有关部门的处罚和证券交易所惩戒。</w:t>
      </w:r>
    </w:p>
    <w:p>
      <w:pPr>
        <w:spacing w:line="400" w:lineRule="exact"/>
        <w:ind w:firstLine="560" w:firstLineChars="200"/>
        <w:rPr>
          <w:sz w:val="28"/>
          <w:szCs w:val="28"/>
        </w:rPr>
      </w:pPr>
    </w:p>
    <w:p>
      <w:pPr>
        <w:numPr>
          <w:ilvl w:val="0"/>
          <w:numId w:val="1"/>
        </w:numPr>
        <w:tabs>
          <w:tab w:val="left" w:pos="2340"/>
        </w:tabs>
        <w:spacing w:line="400" w:lineRule="exact"/>
        <w:ind w:left="0" w:firstLine="546"/>
        <w:rPr>
          <w:rFonts w:eastAsia="方正仿宋简体"/>
          <w:bCs/>
          <w:sz w:val="28"/>
          <w:szCs w:val="28"/>
        </w:rPr>
      </w:pPr>
      <w:r>
        <w:rPr>
          <w:rFonts w:hint="eastAsia"/>
          <w:sz w:val="28"/>
          <w:szCs w:val="28"/>
        </w:rPr>
        <w:t>发出股东大会通知后，无正当理由，股东大会不应延期或取消，股东大会通知中列明的提案不应取消。一旦出现延期或取消的情形，召集人应当在原定召开日前至少二个工作日公告并说明原因。</w:t>
      </w:r>
    </w:p>
    <w:p>
      <w:pPr>
        <w:spacing w:line="400" w:lineRule="exact"/>
        <w:ind w:firstLine="560" w:firstLineChars="200"/>
        <w:rPr>
          <w:rFonts w:eastAsia="黑体"/>
          <w:sz w:val="28"/>
          <w:szCs w:val="28"/>
        </w:rPr>
      </w:pPr>
    </w:p>
    <w:p>
      <w:pPr>
        <w:numPr>
          <w:ilvl w:val="0"/>
          <w:numId w:val="1"/>
        </w:numPr>
        <w:tabs>
          <w:tab w:val="left" w:pos="2160"/>
          <w:tab w:val="left" w:pos="2340"/>
        </w:tabs>
        <w:spacing w:line="400" w:lineRule="exact"/>
        <w:ind w:left="0" w:firstLine="546"/>
        <w:rPr>
          <w:sz w:val="28"/>
          <w:szCs w:val="28"/>
        </w:rPr>
      </w:pPr>
      <w:r>
        <w:rPr>
          <w:rFonts w:hint="eastAsia"/>
          <w:sz w:val="28"/>
          <w:szCs w:val="28"/>
        </w:rPr>
        <w:t>公司根据股东大会召开前二十日时收到的书面回复，计算拟出席会议的股东所代表的有表决权的股份数，拟出席会议的股东所代表的有表决权的股份数达到公司有表决权的股份总数二分之一以上的，公司可以召开股东大会；达不到的，公司应当在五日内将会议拟审议的事项，开会日期和地点以公告形式再次通知股东，经公告通知，公司可以召开股东大会。</w:t>
      </w:r>
    </w:p>
    <w:p>
      <w:pPr>
        <w:spacing w:line="400" w:lineRule="exact"/>
        <w:ind w:firstLine="560" w:firstLineChars="200"/>
        <w:rPr>
          <w:rFonts w:eastAsia="方正仿宋简体"/>
          <w:bCs/>
          <w:sz w:val="28"/>
          <w:szCs w:val="28"/>
        </w:rPr>
      </w:pPr>
    </w:p>
    <w:p>
      <w:pPr>
        <w:spacing w:line="400" w:lineRule="exact"/>
        <w:ind w:firstLine="562" w:firstLineChars="200"/>
        <w:jc w:val="center"/>
        <w:outlineLvl w:val="1"/>
        <w:rPr>
          <w:b/>
          <w:sz w:val="28"/>
          <w:szCs w:val="28"/>
        </w:rPr>
      </w:pPr>
      <w:bookmarkStart w:id="13" w:name="_Toc438195673"/>
      <w:r>
        <w:rPr>
          <w:rFonts w:hint="eastAsia"/>
          <w:b/>
          <w:sz w:val="28"/>
          <w:szCs w:val="28"/>
        </w:rPr>
        <w:t>第四节</w:t>
      </w:r>
      <w:r>
        <w:rPr>
          <w:b/>
          <w:sz w:val="28"/>
          <w:szCs w:val="28"/>
        </w:rPr>
        <w:t xml:space="preserve">  </w:t>
      </w:r>
      <w:r>
        <w:rPr>
          <w:rFonts w:hint="eastAsia"/>
          <w:b/>
          <w:sz w:val="28"/>
          <w:szCs w:val="28"/>
        </w:rPr>
        <w:t>出席会议股东资格</w:t>
      </w:r>
      <w:bookmarkEnd w:id="13"/>
    </w:p>
    <w:p>
      <w:pPr>
        <w:spacing w:line="400" w:lineRule="exact"/>
        <w:ind w:firstLine="480"/>
        <w:rPr>
          <w:rFonts w:eastAsia="方正仿宋简体"/>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股权登记日登记在册的所有股东或其代理人，均有权出席股东大会，并依照有关法律、法规及本章程行使表决权。</w:t>
      </w:r>
    </w:p>
    <w:p>
      <w:pPr>
        <w:spacing w:line="400" w:lineRule="exact"/>
        <w:ind w:firstLine="560" w:firstLineChars="200"/>
        <w:rPr>
          <w:rFonts w:eastAsia="创艺简仿宋"/>
          <w:sz w:val="28"/>
          <w:szCs w:val="28"/>
        </w:rPr>
      </w:pPr>
    </w:p>
    <w:p>
      <w:pPr>
        <w:numPr>
          <w:ilvl w:val="0"/>
          <w:numId w:val="1"/>
        </w:numPr>
        <w:tabs>
          <w:tab w:val="left" w:pos="2520"/>
        </w:tabs>
        <w:spacing w:line="400" w:lineRule="exact"/>
        <w:ind w:left="0" w:firstLine="546"/>
        <w:rPr>
          <w:sz w:val="28"/>
          <w:szCs w:val="28"/>
        </w:rPr>
      </w:pPr>
      <w:r>
        <w:rPr>
          <w:rFonts w:hint="eastAsia"/>
          <w:sz w:val="28"/>
          <w:szCs w:val="28"/>
        </w:rPr>
        <w:t>个人股东亲自出席会议的，应出示本人身份证或其他能够表明其身份的有效证件或证明、股票账户卡；委托代理他人出席会议的，应出示本人有效身份证件、股东授权委托书。</w:t>
      </w:r>
    </w:p>
    <w:p>
      <w:pPr>
        <w:spacing w:line="400" w:lineRule="exact"/>
        <w:ind w:firstLine="560" w:firstLineChars="200"/>
        <w:rPr>
          <w:rFonts w:eastAsia="创艺简仿宋"/>
          <w:sz w:val="28"/>
          <w:szCs w:val="28"/>
        </w:rPr>
      </w:pPr>
      <w:r>
        <w:rPr>
          <w:rFonts w:hint="eastAsia"/>
          <w:sz w:val="28"/>
          <w:szCs w:val="28"/>
        </w:rPr>
        <w:t>法人股东应由法定代表人或者法定代表人委托的代理人出席会议。法定代表人出席会议的，应出示本人身份证、能证明其具有法定代表人资格的有效证明；委托代理人出席会议的，代理人应出示本人身份证、法人股东单位的法定代表人依法出具的书面授权委托书。</w:t>
      </w:r>
    </w:p>
    <w:p>
      <w:pPr>
        <w:spacing w:line="400" w:lineRule="exact"/>
        <w:ind w:firstLine="560" w:firstLineChars="200"/>
        <w:rPr>
          <w:rFonts w:eastAsia="创艺简仿宋"/>
          <w:sz w:val="28"/>
          <w:szCs w:val="28"/>
        </w:rPr>
      </w:pPr>
    </w:p>
    <w:p>
      <w:pPr>
        <w:numPr>
          <w:ilvl w:val="0"/>
          <w:numId w:val="1"/>
        </w:numPr>
        <w:tabs>
          <w:tab w:val="left" w:pos="2340"/>
        </w:tabs>
        <w:spacing w:line="400" w:lineRule="exact"/>
        <w:ind w:left="0" w:firstLine="546"/>
        <w:rPr>
          <w:sz w:val="28"/>
          <w:szCs w:val="28"/>
        </w:rPr>
      </w:pPr>
      <w:r>
        <w:rPr>
          <w:rFonts w:hint="eastAsia"/>
          <w:sz w:val="28"/>
          <w:szCs w:val="28"/>
        </w:rPr>
        <w:t>任何有权出席股东大会并有权表决的股东，有权委任一人或者数人（该人可以不是股东）作为其股东代理人，代为出席和表决。该股东代理人依照该股东的委托，可以行使下列权利：</w:t>
      </w:r>
    </w:p>
    <w:p>
      <w:pPr>
        <w:spacing w:line="400" w:lineRule="exact"/>
        <w:ind w:firstLine="560" w:firstLineChars="200"/>
        <w:rPr>
          <w:sz w:val="28"/>
          <w:szCs w:val="28"/>
        </w:rPr>
      </w:pPr>
      <w:r>
        <w:rPr>
          <w:rFonts w:hint="eastAsia"/>
          <w:sz w:val="28"/>
          <w:szCs w:val="28"/>
        </w:rPr>
        <w:t>（一）该股东在股东大会上的发言权；</w:t>
      </w:r>
    </w:p>
    <w:p>
      <w:pPr>
        <w:spacing w:line="400" w:lineRule="exact"/>
        <w:ind w:firstLine="560" w:firstLineChars="200"/>
        <w:rPr>
          <w:sz w:val="28"/>
          <w:szCs w:val="28"/>
        </w:rPr>
      </w:pPr>
      <w:r>
        <w:rPr>
          <w:rFonts w:hint="eastAsia"/>
          <w:sz w:val="28"/>
          <w:szCs w:val="28"/>
        </w:rPr>
        <w:t>（二）自行或者与他人共同要求以投票方式表决；</w:t>
      </w:r>
    </w:p>
    <w:p>
      <w:pPr>
        <w:pStyle w:val="4"/>
        <w:spacing w:line="40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（三）以举手或者投票方式行使表决权，但是委任的股东代理人超过一人时，该等股东代理人只能以投票方式行使表决权。</w:t>
      </w:r>
    </w:p>
    <w:p>
      <w:pPr>
        <w:spacing w:line="400" w:lineRule="exact"/>
        <w:ind w:firstLine="560" w:firstLineChars="200"/>
        <w:rPr>
          <w:rFonts w:eastAsia="创艺简仿宋"/>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股东应当以书面形式委托代理人，由委托人签署或者由其以书面形式委托的代理人签署；委托人为法人的，应当加盖法人印章或者由其董事或者正式委任的代理人签署。</w:t>
      </w:r>
    </w:p>
    <w:p>
      <w:pPr>
        <w:spacing w:line="400" w:lineRule="exact"/>
        <w:ind w:firstLine="560" w:firstLineChars="200"/>
        <w:rPr>
          <w:sz w:val="28"/>
          <w:szCs w:val="28"/>
        </w:rPr>
      </w:pPr>
    </w:p>
    <w:p>
      <w:pPr>
        <w:numPr>
          <w:ilvl w:val="0"/>
          <w:numId w:val="1"/>
        </w:numPr>
        <w:tabs>
          <w:tab w:val="left" w:pos="2340"/>
        </w:tabs>
        <w:spacing w:line="400" w:lineRule="exact"/>
        <w:ind w:left="0" w:firstLine="540"/>
        <w:rPr>
          <w:sz w:val="28"/>
          <w:szCs w:val="28"/>
        </w:rPr>
      </w:pPr>
      <w:r>
        <w:rPr>
          <w:rFonts w:hint="eastAsia"/>
          <w:sz w:val="28"/>
          <w:szCs w:val="28"/>
        </w:rPr>
        <w:t>股东出具的委托他人出席股东大会的授权委托书应当载明下列内容：</w:t>
      </w:r>
    </w:p>
    <w:p>
      <w:pPr>
        <w:spacing w:line="400" w:lineRule="exact"/>
        <w:ind w:firstLine="560" w:firstLineChars="200"/>
        <w:rPr>
          <w:sz w:val="28"/>
          <w:szCs w:val="28"/>
        </w:rPr>
      </w:pPr>
      <w:r>
        <w:rPr>
          <w:rFonts w:hint="eastAsia"/>
          <w:sz w:val="28"/>
          <w:szCs w:val="28"/>
        </w:rPr>
        <w:t>（一）代理人的姓名；</w:t>
      </w:r>
    </w:p>
    <w:p>
      <w:pPr>
        <w:spacing w:line="400" w:lineRule="exact"/>
        <w:ind w:firstLine="560" w:firstLineChars="200"/>
        <w:rPr>
          <w:sz w:val="28"/>
          <w:szCs w:val="28"/>
        </w:rPr>
      </w:pPr>
      <w:r>
        <w:rPr>
          <w:rFonts w:hint="eastAsia"/>
          <w:sz w:val="28"/>
          <w:szCs w:val="28"/>
        </w:rPr>
        <w:t>（二）是否具有表决权；</w:t>
      </w:r>
    </w:p>
    <w:p>
      <w:pPr>
        <w:spacing w:line="400" w:lineRule="exact"/>
        <w:ind w:firstLine="560" w:firstLineChars="200"/>
        <w:rPr>
          <w:sz w:val="28"/>
          <w:szCs w:val="28"/>
        </w:rPr>
      </w:pPr>
      <w:r>
        <w:rPr>
          <w:rFonts w:hint="eastAsia"/>
          <w:sz w:val="28"/>
          <w:szCs w:val="28"/>
        </w:rPr>
        <w:t>（三）分别对列入股东大会议程的每一审议事项投赞成、反对或弃权票</w:t>
      </w:r>
      <w:r>
        <w:rPr>
          <w:sz w:val="28"/>
          <w:szCs w:val="28"/>
        </w:rPr>
        <w:t>(H</w:t>
      </w:r>
      <w:r>
        <w:rPr>
          <w:rFonts w:hint="eastAsia"/>
          <w:sz w:val="28"/>
          <w:szCs w:val="28"/>
        </w:rPr>
        <w:t>股股东授权委托书除外</w:t>
      </w:r>
      <w:r>
        <w:rPr>
          <w:sz w:val="28"/>
          <w:szCs w:val="28"/>
        </w:rPr>
        <w:t>)</w:t>
      </w:r>
      <w:r>
        <w:rPr>
          <w:rFonts w:hint="eastAsia"/>
          <w:sz w:val="28"/>
          <w:szCs w:val="28"/>
        </w:rPr>
        <w:t>的指示；</w:t>
      </w:r>
    </w:p>
    <w:p>
      <w:pPr>
        <w:spacing w:line="400" w:lineRule="exact"/>
        <w:ind w:firstLine="560" w:firstLineChars="200"/>
        <w:rPr>
          <w:sz w:val="28"/>
          <w:szCs w:val="28"/>
        </w:rPr>
      </w:pPr>
      <w:r>
        <w:rPr>
          <w:rFonts w:hint="eastAsia"/>
          <w:sz w:val="28"/>
          <w:szCs w:val="28"/>
        </w:rPr>
        <w:t>（四）委托书签发日期和有效期限；</w:t>
      </w:r>
    </w:p>
    <w:p>
      <w:pPr>
        <w:spacing w:line="400" w:lineRule="exact"/>
        <w:ind w:firstLine="560" w:firstLineChars="200"/>
        <w:rPr>
          <w:sz w:val="28"/>
          <w:szCs w:val="28"/>
        </w:rPr>
      </w:pPr>
      <w:r>
        <w:rPr>
          <w:rFonts w:hint="eastAsia"/>
          <w:sz w:val="28"/>
          <w:szCs w:val="28"/>
        </w:rPr>
        <w:t>（五）委托人签名（或盖章）。委托人为法人股东的，应加盖法人单位印章。</w:t>
      </w:r>
    </w:p>
    <w:p>
      <w:pPr>
        <w:spacing w:line="400" w:lineRule="exact"/>
        <w:ind w:firstLine="560" w:firstLineChars="200"/>
        <w:rPr>
          <w:rFonts w:eastAsia="方正仿宋简体"/>
          <w:sz w:val="28"/>
          <w:szCs w:val="28"/>
        </w:rPr>
      </w:pPr>
    </w:p>
    <w:p>
      <w:pPr>
        <w:numPr>
          <w:ilvl w:val="0"/>
          <w:numId w:val="1"/>
        </w:numPr>
        <w:tabs>
          <w:tab w:val="left" w:pos="1708"/>
          <w:tab w:val="left" w:pos="2340"/>
        </w:tabs>
        <w:spacing w:line="400" w:lineRule="exact"/>
        <w:ind w:left="0" w:firstLine="546"/>
        <w:rPr>
          <w:rFonts w:eastAsia="方正仿宋简体"/>
          <w:sz w:val="28"/>
          <w:szCs w:val="28"/>
        </w:rPr>
      </w:pPr>
      <w:r>
        <w:rPr>
          <w:rFonts w:hint="eastAsia"/>
          <w:sz w:val="28"/>
          <w:szCs w:val="28"/>
        </w:rPr>
        <w:t>委托书应当注明如果股东不作具体指示，股东代理人可以按自己的意思表决。</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表决代理委托书至少应当在该委托书委托表决的有关会议召开前二十四小时，或者在指定表决时间前二十四小时，备置于公司住所或者召集会议的通知中指定的其他地方。委托书由委托人授权他人签署的，授权签署的授权书或者其他授权文件应当经过公证。经公证的授权书或者其他授权文件，应当和表决代理委托书同时备置于公司住所或者召集会议的通知中指定的其他地方。</w:t>
      </w:r>
    </w:p>
    <w:p>
      <w:pPr>
        <w:spacing w:line="400" w:lineRule="exact"/>
        <w:ind w:firstLine="560" w:firstLineChars="200"/>
        <w:rPr>
          <w:sz w:val="28"/>
          <w:szCs w:val="28"/>
        </w:rPr>
      </w:pPr>
      <w:r>
        <w:rPr>
          <w:rFonts w:hint="eastAsia"/>
          <w:sz w:val="28"/>
          <w:szCs w:val="28"/>
        </w:rPr>
        <w:t>委托人为法人的，其法定代表人或董事会、其它决策机构决议授权的人作为代表出席公司的股东大会。</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任何由公司董事会发给股东用于任命股东代理人的委托书的格式，应当让股东自由选择指示股东代理人投赞成票或者反对票，并就会议每项议题所要作出表决的事项分别作出指示。</w:t>
      </w:r>
    </w:p>
    <w:p>
      <w:pPr>
        <w:spacing w:line="400" w:lineRule="exact"/>
        <w:ind w:firstLine="560" w:firstLineChars="200"/>
        <w:rPr>
          <w:sz w:val="28"/>
          <w:szCs w:val="28"/>
        </w:rPr>
      </w:pPr>
      <w:r>
        <w:rPr>
          <w:rFonts w:hint="eastAsia"/>
          <w:sz w:val="28"/>
          <w:szCs w:val="28"/>
        </w:rPr>
        <w:t>公司有权要求代表股东出席股东大会的代理人出示其身份证明。</w:t>
      </w:r>
    </w:p>
    <w:p>
      <w:pPr>
        <w:spacing w:line="400" w:lineRule="exact"/>
        <w:ind w:firstLine="560" w:firstLineChars="200"/>
        <w:rPr>
          <w:sz w:val="28"/>
          <w:szCs w:val="28"/>
        </w:rPr>
      </w:pPr>
      <w:r>
        <w:rPr>
          <w:rFonts w:hint="eastAsia"/>
          <w:sz w:val="28"/>
          <w:szCs w:val="28"/>
        </w:rPr>
        <w:t>法人股东如果委派其法人代表出席会议，公司有权要求该法人代表出示身份证明和该法人股东的董事会或者其他权力机构委派该法人代表的，经过公证证实的决议或授权书副本。</w:t>
      </w:r>
    </w:p>
    <w:p>
      <w:pPr>
        <w:spacing w:line="400" w:lineRule="exact"/>
        <w:ind w:firstLine="560" w:firstLineChars="200"/>
        <w:rPr>
          <w:sz w:val="28"/>
          <w:szCs w:val="28"/>
        </w:rPr>
      </w:pPr>
    </w:p>
    <w:p>
      <w:pPr>
        <w:numPr>
          <w:ilvl w:val="0"/>
          <w:numId w:val="1"/>
        </w:numPr>
        <w:tabs>
          <w:tab w:val="left" w:pos="1708"/>
          <w:tab w:val="left" w:pos="2340"/>
        </w:tabs>
        <w:spacing w:line="400" w:lineRule="exact"/>
        <w:ind w:left="0" w:firstLine="546"/>
        <w:rPr>
          <w:sz w:val="28"/>
          <w:szCs w:val="28"/>
        </w:rPr>
      </w:pPr>
      <w:r>
        <w:rPr>
          <w:rFonts w:hint="eastAsia"/>
          <w:sz w:val="28"/>
          <w:szCs w:val="28"/>
        </w:rPr>
        <w:t>表决前委托人已经去世、丧失行为能力、撤回委任、撤回签署委任的授权或者有关股份已被转让的，只要公司在有关会议开始前没有收到该等事项的书面通知，由股东代理人依委托书所作出的表决仍然有效。</w:t>
      </w:r>
    </w:p>
    <w:p>
      <w:pPr>
        <w:spacing w:line="400" w:lineRule="exact"/>
        <w:ind w:firstLine="560" w:firstLineChars="200"/>
        <w:rPr>
          <w:sz w:val="28"/>
          <w:szCs w:val="28"/>
        </w:rPr>
      </w:pPr>
    </w:p>
    <w:p>
      <w:pPr>
        <w:spacing w:line="400" w:lineRule="exact"/>
        <w:ind w:firstLine="722" w:firstLineChars="257"/>
        <w:jc w:val="center"/>
        <w:outlineLvl w:val="1"/>
        <w:rPr>
          <w:b/>
          <w:sz w:val="28"/>
          <w:szCs w:val="28"/>
        </w:rPr>
      </w:pPr>
      <w:bookmarkStart w:id="14" w:name="_Toc438195674"/>
      <w:r>
        <w:rPr>
          <w:rFonts w:hint="eastAsia"/>
          <w:b/>
          <w:sz w:val="28"/>
          <w:szCs w:val="28"/>
        </w:rPr>
        <w:t>第五节</w:t>
      </w:r>
      <w:r>
        <w:rPr>
          <w:b/>
          <w:sz w:val="28"/>
          <w:szCs w:val="28"/>
        </w:rPr>
        <w:t xml:space="preserve">  </w:t>
      </w:r>
      <w:r>
        <w:rPr>
          <w:rFonts w:hint="eastAsia"/>
          <w:b/>
          <w:sz w:val="28"/>
          <w:szCs w:val="28"/>
        </w:rPr>
        <w:t>股东大会的召开</w:t>
      </w:r>
      <w:bookmarkEnd w:id="14"/>
    </w:p>
    <w:p>
      <w:pPr>
        <w:pStyle w:val="13"/>
        <w:spacing w:line="400" w:lineRule="exact"/>
        <w:rPr>
          <w:szCs w:val="28"/>
        </w:rPr>
      </w:pPr>
    </w:p>
    <w:p>
      <w:pPr>
        <w:numPr>
          <w:ilvl w:val="0"/>
          <w:numId w:val="1"/>
        </w:numPr>
        <w:tabs>
          <w:tab w:val="left" w:pos="2160"/>
        </w:tabs>
        <w:spacing w:line="400" w:lineRule="exact"/>
        <w:ind w:left="0" w:firstLine="540"/>
        <w:rPr>
          <w:rFonts w:eastAsia="方正仿宋简体"/>
          <w:bCs/>
          <w:sz w:val="28"/>
          <w:szCs w:val="28"/>
        </w:rPr>
      </w:pPr>
      <w:r>
        <w:rPr>
          <w:rFonts w:hint="eastAsia"/>
          <w:sz w:val="28"/>
          <w:szCs w:val="28"/>
        </w:rPr>
        <w:t>公司董事会和其他召集人将采取必要措施，保证股东大会的正常秩序。对于干扰股东大会、寻衅滋事和侵犯股东合法权益的行为，将采取措施加以制止并及时报告有关部门查处。</w:t>
      </w:r>
    </w:p>
    <w:p>
      <w:pPr>
        <w:spacing w:line="400" w:lineRule="exact"/>
        <w:ind w:firstLine="719" w:firstLineChars="257"/>
        <w:rPr>
          <w:rFonts w:eastAsia="方正仿宋简体"/>
          <w:sz w:val="28"/>
          <w:szCs w:val="28"/>
        </w:rPr>
      </w:pPr>
    </w:p>
    <w:p>
      <w:pPr>
        <w:numPr>
          <w:ilvl w:val="0"/>
          <w:numId w:val="1"/>
        </w:numPr>
        <w:tabs>
          <w:tab w:val="left" w:pos="2700"/>
        </w:tabs>
        <w:spacing w:line="400" w:lineRule="exact"/>
        <w:ind w:left="0" w:firstLine="546"/>
        <w:rPr>
          <w:rFonts w:eastAsia="方正仿宋简体"/>
          <w:sz w:val="28"/>
          <w:szCs w:val="28"/>
        </w:rPr>
      </w:pPr>
      <w:r>
        <w:rPr>
          <w:rFonts w:hint="eastAsia"/>
          <w:sz w:val="28"/>
          <w:szCs w:val="28"/>
        </w:rPr>
        <w:t>出席会议人员的会议登记册由公司负责制作。会议登记册载明参加会议人员姓名（或单位名称）、身份证号码、住所地址、持有或者代表有表决权的股份数额、被代理人姓名（或单位名称）等事项。</w:t>
      </w:r>
    </w:p>
    <w:p>
      <w:pPr>
        <w:spacing w:line="400" w:lineRule="exact"/>
        <w:ind w:firstLine="560" w:firstLineChars="200"/>
        <w:rPr>
          <w:rFonts w:eastAsia="方正仿宋简体"/>
          <w:sz w:val="28"/>
          <w:szCs w:val="28"/>
        </w:rPr>
      </w:pPr>
    </w:p>
    <w:p>
      <w:pPr>
        <w:numPr>
          <w:ilvl w:val="0"/>
          <w:numId w:val="1"/>
        </w:numPr>
        <w:tabs>
          <w:tab w:val="left" w:pos="1980"/>
          <w:tab w:val="left" w:pos="2700"/>
        </w:tabs>
        <w:spacing w:line="400" w:lineRule="exact"/>
        <w:ind w:left="0" w:firstLine="546"/>
        <w:rPr>
          <w:sz w:val="28"/>
          <w:szCs w:val="28"/>
        </w:rPr>
      </w:pPr>
      <w:r>
        <w:rPr>
          <w:rFonts w:hint="eastAsia"/>
          <w:sz w:val="28"/>
          <w:szCs w:val="28"/>
        </w:rPr>
        <w:t>召集人和公司聘请的律师将依据证券登记结算机构提供的股东名册共同对股东资格的合法性进行验证，并登记股东姓名（或名称）及其所持有表决权的股份数。在会议主席宣布现场出席会议的股东和代理人人数及所持有表决权的股份总数之前，现场会议登记应当终止。</w:t>
      </w:r>
    </w:p>
    <w:p>
      <w:pPr>
        <w:spacing w:line="400" w:lineRule="exact"/>
        <w:ind w:firstLine="540"/>
        <w:rPr>
          <w:rFonts w:eastAsia="方正仿宋简体"/>
          <w:sz w:val="28"/>
          <w:szCs w:val="28"/>
        </w:rPr>
      </w:pPr>
    </w:p>
    <w:p>
      <w:pPr>
        <w:numPr>
          <w:ilvl w:val="0"/>
          <w:numId w:val="1"/>
        </w:numPr>
        <w:tabs>
          <w:tab w:val="left" w:pos="2700"/>
        </w:tabs>
        <w:spacing w:line="400" w:lineRule="exact"/>
        <w:ind w:left="0" w:firstLine="546"/>
        <w:rPr>
          <w:sz w:val="28"/>
          <w:szCs w:val="28"/>
        </w:rPr>
      </w:pPr>
      <w:r>
        <w:rPr>
          <w:rFonts w:hint="eastAsia"/>
          <w:sz w:val="28"/>
          <w:szCs w:val="28"/>
        </w:rPr>
        <w:t>股东大会召开时，公司全体董事、监事和高级管理人员应当参加会议。</w:t>
      </w:r>
    </w:p>
    <w:p>
      <w:pPr>
        <w:tabs>
          <w:tab w:val="left" w:pos="3315"/>
        </w:tabs>
        <w:spacing w:line="400" w:lineRule="exact"/>
        <w:rPr>
          <w:rFonts w:eastAsia="方正仿宋简体"/>
          <w:sz w:val="28"/>
          <w:szCs w:val="28"/>
        </w:rPr>
      </w:pPr>
    </w:p>
    <w:p>
      <w:pPr>
        <w:numPr>
          <w:ilvl w:val="0"/>
          <w:numId w:val="1"/>
        </w:numPr>
        <w:tabs>
          <w:tab w:val="left" w:pos="2700"/>
        </w:tabs>
        <w:spacing w:line="400" w:lineRule="exact"/>
        <w:ind w:left="0" w:firstLine="546"/>
        <w:rPr>
          <w:sz w:val="28"/>
          <w:szCs w:val="28"/>
        </w:rPr>
      </w:pPr>
      <w:r>
        <w:rPr>
          <w:rFonts w:hint="eastAsia"/>
          <w:sz w:val="28"/>
          <w:szCs w:val="28"/>
        </w:rPr>
        <w:t>股东大会由董事长担任会议主席；董事长因故不能出席会议的，应当由董事长指定的副董事长担任。副董事长不能履行职务或者不履行职务时，由半数以上董事共同推举的一名董事担任；如果未能推举一名董事担任会议主席的，出席会议的股东可以选举一人担任会议主席；如果因任何理由，股东无法选举主席，应当由出席会议的持有最多表决权股份的股东（包括股东代理人）担任会议主席。</w:t>
      </w:r>
    </w:p>
    <w:p>
      <w:pPr>
        <w:spacing w:line="400" w:lineRule="exact"/>
        <w:ind w:firstLine="540"/>
        <w:rPr>
          <w:sz w:val="28"/>
          <w:szCs w:val="28"/>
        </w:rPr>
      </w:pPr>
      <w:r>
        <w:rPr>
          <w:rFonts w:hint="eastAsia"/>
          <w:sz w:val="28"/>
          <w:szCs w:val="28"/>
        </w:rPr>
        <w:t>监事会自行召集的股东大会，由监事会主席主持并担任会议主席。监事会主席不能履行职务或不履行职务时，由监事会副主席主持，监事会副主席不能履行职务或者不履行职务时，由半数以上监事共同推举的一名监事主持。</w:t>
      </w:r>
    </w:p>
    <w:p>
      <w:pPr>
        <w:spacing w:line="400" w:lineRule="exact"/>
        <w:ind w:firstLine="540"/>
        <w:rPr>
          <w:sz w:val="28"/>
          <w:szCs w:val="28"/>
        </w:rPr>
      </w:pPr>
      <w:r>
        <w:rPr>
          <w:rFonts w:hint="eastAsia"/>
          <w:sz w:val="28"/>
          <w:szCs w:val="28"/>
        </w:rPr>
        <w:t>股东自行召集的股东大会，由召集人推举代表主持。</w:t>
      </w:r>
    </w:p>
    <w:p>
      <w:pPr>
        <w:tabs>
          <w:tab w:val="left" w:pos="3315"/>
        </w:tabs>
        <w:spacing w:line="400" w:lineRule="exact"/>
        <w:ind w:firstLine="560" w:firstLineChars="200"/>
        <w:rPr>
          <w:sz w:val="28"/>
          <w:szCs w:val="28"/>
        </w:rPr>
      </w:pPr>
      <w:r>
        <w:rPr>
          <w:rFonts w:hint="eastAsia"/>
          <w:sz w:val="28"/>
          <w:szCs w:val="28"/>
        </w:rPr>
        <w:t>召开股东大会时，会议主席违反议事规则使股东大会无法继续进行的，经现场出席股东大会有表决权过半数的股东同意，股东大会可推举一人担任会议主席，继续开会。</w:t>
      </w:r>
    </w:p>
    <w:p>
      <w:pPr>
        <w:spacing w:line="400" w:lineRule="exact"/>
        <w:ind w:firstLine="420" w:firstLineChars="200"/>
      </w:pPr>
    </w:p>
    <w:p>
      <w:pPr>
        <w:numPr>
          <w:ilvl w:val="0"/>
          <w:numId w:val="1"/>
        </w:numPr>
        <w:tabs>
          <w:tab w:val="left" w:pos="2700"/>
        </w:tabs>
        <w:spacing w:line="400" w:lineRule="exact"/>
        <w:ind w:left="0" w:firstLine="540"/>
        <w:rPr>
          <w:sz w:val="28"/>
          <w:szCs w:val="28"/>
        </w:rPr>
      </w:pPr>
      <w:r>
        <w:rPr>
          <w:rFonts w:hint="eastAsia"/>
          <w:sz w:val="28"/>
          <w:szCs w:val="28"/>
        </w:rPr>
        <w:t>除涉及公司商业秘密不能在股东大会上公开外，董事、监事、高级管理人员应当对股东的质询和建议作出解释或说明。</w:t>
      </w:r>
    </w:p>
    <w:p>
      <w:pPr>
        <w:spacing w:line="400" w:lineRule="exact"/>
        <w:ind w:firstLine="560" w:firstLineChars="200"/>
        <w:rPr>
          <w:rFonts w:eastAsia="方正仿宋简体"/>
          <w:sz w:val="28"/>
          <w:szCs w:val="28"/>
        </w:rPr>
      </w:pPr>
    </w:p>
    <w:p>
      <w:pPr>
        <w:numPr>
          <w:ilvl w:val="0"/>
          <w:numId w:val="1"/>
        </w:numPr>
        <w:tabs>
          <w:tab w:val="left" w:pos="0"/>
          <w:tab w:val="left" w:pos="2700"/>
        </w:tabs>
        <w:spacing w:line="400" w:lineRule="exact"/>
        <w:ind w:left="0" w:firstLine="540"/>
        <w:rPr>
          <w:sz w:val="28"/>
          <w:szCs w:val="28"/>
        </w:rPr>
      </w:pPr>
      <w:r>
        <w:rPr>
          <w:rFonts w:hint="eastAsia"/>
          <w:sz w:val="28"/>
          <w:szCs w:val="28"/>
        </w:rPr>
        <w:t>召集人应当保证股东大会连续举行，直至形成最终决议。因不可抗力等特殊原因导致股东大会中止或不能作出决议的，应采取必要措施尽快恢复召开股东大会或直接终止本次股东大会，并及时公告。同时，召集人应向公司所在地国务院证券主管机构派出机构及证券交易所报告。</w:t>
      </w:r>
    </w:p>
    <w:p>
      <w:pPr>
        <w:pStyle w:val="13"/>
        <w:spacing w:line="400" w:lineRule="exact"/>
        <w:rPr>
          <w:szCs w:val="28"/>
        </w:rPr>
      </w:pPr>
    </w:p>
    <w:p>
      <w:pPr>
        <w:pStyle w:val="13"/>
        <w:spacing w:line="400" w:lineRule="exact"/>
        <w:ind w:firstLine="562"/>
        <w:jc w:val="center"/>
        <w:outlineLvl w:val="1"/>
        <w:rPr>
          <w:b/>
          <w:szCs w:val="28"/>
        </w:rPr>
      </w:pPr>
      <w:bookmarkStart w:id="15" w:name="_Toc438195675"/>
      <w:r>
        <w:rPr>
          <w:rFonts w:hint="eastAsia"/>
          <w:b/>
          <w:szCs w:val="28"/>
        </w:rPr>
        <w:t>第六节</w:t>
      </w:r>
      <w:r>
        <w:rPr>
          <w:b/>
          <w:szCs w:val="28"/>
        </w:rPr>
        <w:t xml:space="preserve">  </w:t>
      </w:r>
      <w:r>
        <w:rPr>
          <w:rFonts w:hint="eastAsia"/>
          <w:b/>
          <w:szCs w:val="28"/>
        </w:rPr>
        <w:t>股东大会表决和决议</w:t>
      </w:r>
      <w:bookmarkEnd w:id="15"/>
    </w:p>
    <w:p>
      <w:pPr>
        <w:pStyle w:val="13"/>
        <w:spacing w:line="400" w:lineRule="exact"/>
        <w:rPr>
          <w:szCs w:val="28"/>
        </w:rPr>
      </w:pPr>
    </w:p>
    <w:p>
      <w:pPr>
        <w:numPr>
          <w:ilvl w:val="0"/>
          <w:numId w:val="1"/>
        </w:numPr>
        <w:tabs>
          <w:tab w:val="left" w:pos="1708"/>
          <w:tab w:val="left" w:pos="2520"/>
        </w:tabs>
        <w:spacing w:line="400" w:lineRule="exact"/>
        <w:ind w:left="0" w:firstLine="546"/>
        <w:rPr>
          <w:sz w:val="28"/>
          <w:szCs w:val="28"/>
        </w:rPr>
      </w:pPr>
      <w:r>
        <w:rPr>
          <w:rFonts w:hint="eastAsia"/>
          <w:sz w:val="28"/>
          <w:szCs w:val="28"/>
        </w:rPr>
        <w:t>股东大会决议分为普通决议和特别决议。</w:t>
      </w:r>
    </w:p>
    <w:p>
      <w:pPr>
        <w:spacing w:line="400" w:lineRule="exact"/>
        <w:ind w:firstLine="560" w:firstLineChars="200"/>
        <w:rPr>
          <w:sz w:val="28"/>
          <w:szCs w:val="28"/>
        </w:rPr>
      </w:pPr>
      <w:r>
        <w:rPr>
          <w:rFonts w:hint="eastAsia"/>
          <w:sz w:val="28"/>
          <w:szCs w:val="28"/>
        </w:rPr>
        <w:t>股东大会作出普通决议，应当由出席股东大会的股东（包括股东代理人）所持表决权的二分之一以上通过。</w:t>
      </w:r>
    </w:p>
    <w:p>
      <w:pPr>
        <w:spacing w:line="400" w:lineRule="exact"/>
        <w:ind w:firstLine="560" w:firstLineChars="200"/>
        <w:rPr>
          <w:rFonts w:eastAsia="创艺简仿宋"/>
          <w:sz w:val="28"/>
          <w:szCs w:val="28"/>
        </w:rPr>
      </w:pPr>
      <w:r>
        <w:rPr>
          <w:rFonts w:hint="eastAsia"/>
          <w:sz w:val="28"/>
          <w:szCs w:val="28"/>
        </w:rPr>
        <w:t>股东大会作出特别决议，应当由出席股东大会的股东（包括股东代理人）所持表决权的三分之二以上通过。</w:t>
      </w:r>
    </w:p>
    <w:p>
      <w:pPr>
        <w:spacing w:line="400" w:lineRule="exact"/>
        <w:ind w:firstLine="560" w:firstLineChars="200"/>
        <w:rPr>
          <w:rFonts w:eastAsia="创艺简仿宋"/>
          <w:sz w:val="28"/>
          <w:szCs w:val="28"/>
        </w:rPr>
      </w:pPr>
    </w:p>
    <w:p>
      <w:pPr>
        <w:numPr>
          <w:ilvl w:val="0"/>
          <w:numId w:val="1"/>
        </w:numPr>
        <w:tabs>
          <w:tab w:val="left" w:pos="1980"/>
          <w:tab w:val="left" w:pos="2520"/>
        </w:tabs>
        <w:spacing w:line="400" w:lineRule="exact"/>
        <w:ind w:left="0" w:firstLine="546"/>
        <w:rPr>
          <w:sz w:val="28"/>
          <w:szCs w:val="28"/>
        </w:rPr>
      </w:pPr>
      <w:r>
        <w:rPr>
          <w:rFonts w:hint="eastAsia"/>
          <w:sz w:val="28"/>
          <w:szCs w:val="28"/>
        </w:rPr>
        <w:t>下列事项由股东大会的普通决议通过：</w:t>
      </w:r>
    </w:p>
    <w:p>
      <w:pPr>
        <w:spacing w:line="400" w:lineRule="exact"/>
        <w:ind w:firstLine="560" w:firstLineChars="200"/>
        <w:rPr>
          <w:sz w:val="28"/>
          <w:szCs w:val="28"/>
        </w:rPr>
      </w:pPr>
      <w:r>
        <w:rPr>
          <w:rFonts w:hint="eastAsia"/>
          <w:sz w:val="28"/>
          <w:szCs w:val="28"/>
        </w:rPr>
        <w:t>（一）董事会和监事会的工作报告；</w:t>
      </w:r>
    </w:p>
    <w:p>
      <w:pPr>
        <w:spacing w:line="400" w:lineRule="exact"/>
        <w:ind w:firstLine="560" w:firstLineChars="200"/>
        <w:rPr>
          <w:sz w:val="28"/>
          <w:szCs w:val="28"/>
        </w:rPr>
      </w:pPr>
      <w:r>
        <w:rPr>
          <w:rFonts w:hint="eastAsia"/>
          <w:sz w:val="28"/>
          <w:szCs w:val="28"/>
        </w:rPr>
        <w:t>（二）决定公司的经营方针和投资计划；</w:t>
      </w:r>
    </w:p>
    <w:p>
      <w:pPr>
        <w:spacing w:line="400" w:lineRule="exact"/>
        <w:ind w:firstLine="560" w:firstLineChars="200"/>
        <w:rPr>
          <w:sz w:val="28"/>
          <w:szCs w:val="28"/>
        </w:rPr>
      </w:pPr>
      <w:r>
        <w:rPr>
          <w:rFonts w:hint="eastAsia"/>
          <w:sz w:val="28"/>
          <w:szCs w:val="28"/>
        </w:rPr>
        <w:t>（三）董事会拟订的利润分配方案和亏损弥补方案；</w:t>
      </w:r>
    </w:p>
    <w:p>
      <w:pPr>
        <w:spacing w:line="400" w:lineRule="exact"/>
        <w:ind w:firstLine="560" w:firstLineChars="200"/>
        <w:rPr>
          <w:sz w:val="28"/>
          <w:szCs w:val="28"/>
        </w:rPr>
      </w:pPr>
      <w:r>
        <w:rPr>
          <w:rFonts w:hint="eastAsia"/>
          <w:sz w:val="28"/>
          <w:szCs w:val="28"/>
        </w:rPr>
        <w:t>（四）董事会和监事会成员的罢免及其报酬和支付方法；</w:t>
      </w:r>
    </w:p>
    <w:p>
      <w:pPr>
        <w:spacing w:line="400" w:lineRule="exact"/>
        <w:ind w:firstLine="560" w:firstLineChars="200"/>
        <w:rPr>
          <w:sz w:val="28"/>
          <w:szCs w:val="28"/>
        </w:rPr>
      </w:pPr>
      <w:r>
        <w:rPr>
          <w:rFonts w:hint="eastAsia"/>
          <w:sz w:val="28"/>
          <w:szCs w:val="28"/>
        </w:rPr>
        <w:t>（五）公司年度预、决算报告，资产负债表、利润表及其他财务报表；</w:t>
      </w:r>
    </w:p>
    <w:p>
      <w:pPr>
        <w:spacing w:line="400" w:lineRule="exact"/>
        <w:ind w:firstLine="560" w:firstLineChars="200"/>
        <w:rPr>
          <w:sz w:val="28"/>
          <w:szCs w:val="28"/>
        </w:rPr>
      </w:pPr>
      <w:r>
        <w:rPr>
          <w:rFonts w:hint="eastAsia"/>
          <w:sz w:val="28"/>
          <w:szCs w:val="28"/>
        </w:rPr>
        <w:t>（六）公司年度报告；</w:t>
      </w:r>
    </w:p>
    <w:p>
      <w:pPr>
        <w:spacing w:line="400" w:lineRule="exact"/>
        <w:ind w:firstLine="560" w:firstLineChars="200"/>
        <w:rPr>
          <w:sz w:val="28"/>
          <w:szCs w:val="28"/>
        </w:rPr>
      </w:pPr>
      <w:r>
        <w:rPr>
          <w:rFonts w:hint="eastAsia"/>
          <w:sz w:val="28"/>
          <w:szCs w:val="28"/>
        </w:rPr>
        <w:t>（七）需股东大会作出决议的境外子公司之间的相互借贷；</w:t>
      </w:r>
    </w:p>
    <w:p>
      <w:pPr>
        <w:spacing w:line="400" w:lineRule="exact"/>
        <w:ind w:firstLine="560" w:firstLineChars="200"/>
        <w:rPr>
          <w:rFonts w:eastAsia="创艺简仿宋"/>
          <w:sz w:val="28"/>
          <w:szCs w:val="28"/>
        </w:rPr>
      </w:pPr>
      <w:r>
        <w:rPr>
          <w:rFonts w:hint="eastAsia"/>
          <w:sz w:val="28"/>
          <w:szCs w:val="28"/>
        </w:rPr>
        <w:t>（八）除法律、行政法规规定或者本章程规定应当以特别决议通过以外的其他事项。</w:t>
      </w:r>
    </w:p>
    <w:p>
      <w:pPr>
        <w:spacing w:line="400" w:lineRule="exact"/>
        <w:ind w:firstLine="560" w:firstLineChars="200"/>
        <w:rPr>
          <w:rFonts w:eastAsia="创艺简仿宋"/>
          <w:sz w:val="28"/>
          <w:szCs w:val="28"/>
        </w:rPr>
      </w:pPr>
    </w:p>
    <w:p>
      <w:pPr>
        <w:numPr>
          <w:ilvl w:val="0"/>
          <w:numId w:val="1"/>
        </w:numPr>
        <w:tabs>
          <w:tab w:val="left" w:pos="2520"/>
        </w:tabs>
        <w:spacing w:line="400" w:lineRule="exact"/>
        <w:ind w:left="0" w:firstLine="546"/>
        <w:rPr>
          <w:sz w:val="28"/>
          <w:szCs w:val="28"/>
        </w:rPr>
      </w:pPr>
      <w:r>
        <w:rPr>
          <w:rFonts w:hint="eastAsia"/>
          <w:sz w:val="28"/>
          <w:szCs w:val="28"/>
        </w:rPr>
        <w:t>下列事项由股东大会以特别决议通过：</w:t>
      </w:r>
    </w:p>
    <w:p>
      <w:pPr>
        <w:spacing w:line="400" w:lineRule="exact"/>
        <w:ind w:firstLine="537" w:firstLineChars="192"/>
        <w:rPr>
          <w:sz w:val="28"/>
          <w:szCs w:val="28"/>
        </w:rPr>
      </w:pPr>
      <w:r>
        <w:rPr>
          <w:rFonts w:hint="eastAsia"/>
          <w:sz w:val="28"/>
          <w:szCs w:val="28"/>
        </w:rPr>
        <w:t>（一）公司增、减股本和发行任何种类股票、认股证和其他类似证券；</w:t>
      </w:r>
    </w:p>
    <w:p>
      <w:pPr>
        <w:spacing w:line="400" w:lineRule="exact"/>
        <w:ind w:firstLine="537" w:firstLineChars="192"/>
        <w:rPr>
          <w:sz w:val="28"/>
          <w:szCs w:val="28"/>
        </w:rPr>
      </w:pPr>
      <w:r>
        <w:rPr>
          <w:rFonts w:hint="eastAsia"/>
          <w:sz w:val="28"/>
          <w:szCs w:val="28"/>
        </w:rPr>
        <w:t>（二）发行公司债券；</w:t>
      </w:r>
    </w:p>
    <w:p>
      <w:pPr>
        <w:spacing w:line="400" w:lineRule="exact"/>
        <w:ind w:firstLine="537" w:firstLineChars="192"/>
        <w:rPr>
          <w:sz w:val="28"/>
          <w:szCs w:val="28"/>
        </w:rPr>
      </w:pPr>
      <w:r>
        <w:rPr>
          <w:rFonts w:hint="eastAsia"/>
          <w:sz w:val="28"/>
          <w:szCs w:val="28"/>
        </w:rPr>
        <w:t>（三）公司的分立、合并、解散、清算和变更公司形式；</w:t>
      </w:r>
    </w:p>
    <w:p>
      <w:pPr>
        <w:spacing w:line="400" w:lineRule="exact"/>
        <w:ind w:firstLine="560" w:firstLineChars="200"/>
        <w:rPr>
          <w:sz w:val="28"/>
          <w:szCs w:val="28"/>
        </w:rPr>
      </w:pPr>
      <w:r>
        <w:rPr>
          <w:rFonts w:hint="eastAsia"/>
          <w:sz w:val="28"/>
          <w:szCs w:val="28"/>
        </w:rPr>
        <w:t>（四）本章程的修改；</w:t>
      </w:r>
    </w:p>
    <w:p>
      <w:pPr>
        <w:spacing w:line="400" w:lineRule="exact"/>
        <w:ind w:firstLine="560" w:firstLineChars="200"/>
        <w:rPr>
          <w:sz w:val="28"/>
          <w:szCs w:val="28"/>
        </w:rPr>
      </w:pPr>
      <w:r>
        <w:rPr>
          <w:rFonts w:hint="eastAsia"/>
          <w:sz w:val="28"/>
          <w:szCs w:val="28"/>
        </w:rPr>
        <w:t>（五）回购公司股票；</w:t>
      </w:r>
    </w:p>
    <w:p>
      <w:pPr>
        <w:spacing w:line="400" w:lineRule="exact"/>
        <w:ind w:firstLine="537" w:firstLineChars="192"/>
        <w:rPr>
          <w:sz w:val="28"/>
          <w:szCs w:val="28"/>
        </w:rPr>
      </w:pPr>
      <w:r>
        <w:rPr>
          <w:rFonts w:hint="eastAsia"/>
          <w:sz w:val="28"/>
          <w:szCs w:val="28"/>
        </w:rPr>
        <w:t>（六）公司在一年内购买、出售重大资产或者担保金额超过公司最近一期经审计总资产百分之三十的；</w:t>
      </w:r>
    </w:p>
    <w:p>
      <w:pPr>
        <w:spacing w:line="400" w:lineRule="exact"/>
        <w:ind w:firstLine="537" w:firstLineChars="192"/>
        <w:rPr>
          <w:sz w:val="28"/>
          <w:szCs w:val="28"/>
        </w:rPr>
      </w:pPr>
      <w:r>
        <w:rPr>
          <w:rFonts w:hint="eastAsia"/>
          <w:sz w:val="28"/>
          <w:szCs w:val="28"/>
        </w:rPr>
        <w:t>（七）股权激励计划；</w:t>
      </w:r>
    </w:p>
    <w:p>
      <w:pPr>
        <w:spacing w:line="400" w:lineRule="exact"/>
        <w:ind w:firstLine="537" w:firstLineChars="192"/>
        <w:rPr>
          <w:sz w:val="28"/>
          <w:szCs w:val="28"/>
        </w:rPr>
      </w:pPr>
      <w:r>
        <w:rPr>
          <w:rFonts w:hint="eastAsia"/>
          <w:sz w:val="28"/>
          <w:szCs w:val="28"/>
        </w:rPr>
        <w:t>（八）法律、行政法规或本章程规定的，以及股东大会以普通决议通过认为会对公司产生重大影响的、需要以特别决议通过的其他事项。</w:t>
      </w:r>
    </w:p>
    <w:p>
      <w:pPr>
        <w:spacing w:line="400" w:lineRule="exact"/>
        <w:ind w:firstLine="560" w:firstLineChars="200"/>
        <w:rPr>
          <w:rFonts w:eastAsia="创艺简仿宋"/>
          <w:sz w:val="28"/>
          <w:szCs w:val="28"/>
        </w:rPr>
      </w:pPr>
    </w:p>
    <w:p>
      <w:pPr>
        <w:numPr>
          <w:ilvl w:val="0"/>
          <w:numId w:val="1"/>
        </w:numPr>
        <w:tabs>
          <w:tab w:val="left" w:pos="1708"/>
          <w:tab w:val="left" w:pos="2520"/>
        </w:tabs>
        <w:spacing w:line="400" w:lineRule="exact"/>
        <w:ind w:left="0" w:firstLine="546"/>
        <w:rPr>
          <w:sz w:val="28"/>
          <w:szCs w:val="28"/>
        </w:rPr>
      </w:pPr>
      <w:r>
        <w:rPr>
          <w:rFonts w:hint="eastAsia"/>
          <w:sz w:val="28"/>
          <w:szCs w:val="28"/>
        </w:rPr>
        <w:t>除公司处于危机等特殊情况外</w:t>
      </w:r>
      <w:r>
        <w:rPr>
          <w:sz w:val="28"/>
          <w:szCs w:val="28"/>
        </w:rPr>
        <w:t>,</w:t>
      </w:r>
      <w:r>
        <w:rPr>
          <w:rFonts w:hint="eastAsia"/>
          <w:sz w:val="28"/>
          <w:szCs w:val="28"/>
        </w:rPr>
        <w:t>非经股东大会以特别决议批准，公司不与董事和高级管理人员以外的人订立将公司全部或者重要业务的管理交予该人负责的合同。</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股东（包括股东代理人）在股东大会表决时，以其所代表的有表决权的股份数额行使表决权，每一股份有一票表决权。</w:t>
      </w:r>
    </w:p>
    <w:p>
      <w:pPr>
        <w:spacing w:line="400" w:lineRule="exact"/>
        <w:ind w:firstLine="537" w:firstLineChars="192"/>
        <w:rPr>
          <w:sz w:val="28"/>
          <w:szCs w:val="28"/>
        </w:rPr>
      </w:pPr>
      <w:r>
        <w:rPr>
          <w:rFonts w:hint="eastAsia"/>
          <w:sz w:val="28"/>
          <w:szCs w:val="28"/>
        </w:rPr>
        <w:t>股东大会审议影响中小投资者利益的重大事项时，对中小投资者表决应当单独计票。单独计票结果应当及时公开披露。</w:t>
      </w:r>
    </w:p>
    <w:p>
      <w:pPr>
        <w:spacing w:line="400" w:lineRule="exact"/>
        <w:ind w:firstLine="537" w:firstLineChars="192"/>
        <w:rPr>
          <w:sz w:val="28"/>
          <w:szCs w:val="28"/>
        </w:rPr>
      </w:pPr>
      <w:r>
        <w:rPr>
          <w:rFonts w:hint="eastAsia"/>
          <w:sz w:val="28"/>
          <w:szCs w:val="28"/>
        </w:rPr>
        <w:t>公司持有的公司股份没有表决权，且该部分股份不计入出席股东大会有表决权的股份总数。</w:t>
      </w:r>
    </w:p>
    <w:p>
      <w:pPr>
        <w:spacing w:line="400" w:lineRule="exact"/>
        <w:ind w:firstLine="537" w:firstLineChars="192"/>
        <w:rPr>
          <w:sz w:val="28"/>
          <w:szCs w:val="28"/>
        </w:rPr>
      </w:pPr>
      <w:r>
        <w:rPr>
          <w:rFonts w:hint="eastAsia"/>
          <w:sz w:val="28"/>
          <w:szCs w:val="28"/>
        </w:rPr>
        <w:t>公司董事会、独立董事和符合相关规定条件的股东可以公开征集股东投票权。征集股东投票权应当向被征集人充分披露具体投票意向等信息。禁止以有偿或者变相有偿的方式征集股东投票权。公司不得对征集投票权提出最低持股比例限制。</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股东大会审议有关关联交易事项时，关联股东不应当参与投票表决，其所代表的有表决权的股份数不计入有效表决总数；股东大会决议的公告应当充分披露非关联股东的表决情况。</w:t>
      </w:r>
    </w:p>
    <w:p>
      <w:pPr>
        <w:tabs>
          <w:tab w:val="left" w:pos="3315"/>
        </w:tabs>
        <w:spacing w:line="400" w:lineRule="exact"/>
        <w:rPr>
          <w:sz w:val="28"/>
          <w:szCs w:val="28"/>
        </w:rPr>
      </w:pPr>
    </w:p>
    <w:p>
      <w:pPr>
        <w:numPr>
          <w:ilvl w:val="0"/>
          <w:numId w:val="1"/>
        </w:numPr>
        <w:tabs>
          <w:tab w:val="left" w:pos="1708"/>
          <w:tab w:val="left" w:pos="2880"/>
        </w:tabs>
        <w:spacing w:line="400" w:lineRule="exact"/>
        <w:ind w:left="0" w:firstLine="546"/>
        <w:rPr>
          <w:bCs/>
          <w:sz w:val="28"/>
          <w:szCs w:val="28"/>
        </w:rPr>
      </w:pPr>
      <w:r>
        <w:rPr>
          <w:rFonts w:hint="eastAsia"/>
          <w:sz w:val="28"/>
          <w:szCs w:val="28"/>
        </w:rPr>
        <w:t>凡任何股东须按香港联交所《上市规则》就某一决议放弃表决权或限制只能就某指定决议投赞成或反对票，任何股东或其代表违反有关的规定或限制的投票，均不得作为有表决权的票数处理。</w:t>
      </w:r>
    </w:p>
    <w:p>
      <w:pPr>
        <w:pStyle w:val="13"/>
        <w:spacing w:line="400" w:lineRule="exact"/>
        <w:rPr>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w:t>
      </w:r>
      <w:r>
        <w:rPr>
          <w:rFonts w:hint="eastAsia" w:eastAsia="黑体"/>
          <w:sz w:val="28"/>
          <w:szCs w:val="28"/>
        </w:rPr>
        <w:t>事</w:t>
      </w:r>
      <w:r>
        <w:rPr>
          <w:rFonts w:hint="eastAsia"/>
          <w:sz w:val="28"/>
          <w:szCs w:val="28"/>
        </w:rPr>
        <w:t>会、独立董事和符合相关规定条件的股东可以向公司股东征集其在股东大会上的投票权。</w:t>
      </w:r>
    </w:p>
    <w:p>
      <w:pPr>
        <w:spacing w:line="400" w:lineRule="exact"/>
        <w:ind w:firstLine="719" w:firstLineChars="257"/>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除非下列人员在举手表决以前或者以后，要求以投票方式表决，股东大会以举手方式进行表决：</w:t>
      </w:r>
    </w:p>
    <w:p>
      <w:pPr>
        <w:spacing w:line="400" w:lineRule="exact"/>
        <w:ind w:firstLine="560" w:firstLineChars="200"/>
        <w:rPr>
          <w:sz w:val="28"/>
          <w:szCs w:val="28"/>
        </w:rPr>
      </w:pPr>
      <w:r>
        <w:rPr>
          <w:rFonts w:hint="eastAsia"/>
          <w:sz w:val="28"/>
          <w:szCs w:val="28"/>
        </w:rPr>
        <w:t>（一）会议主席；</w:t>
      </w:r>
    </w:p>
    <w:p>
      <w:pPr>
        <w:spacing w:line="400" w:lineRule="exact"/>
        <w:ind w:firstLine="560" w:firstLineChars="200"/>
        <w:rPr>
          <w:sz w:val="28"/>
          <w:szCs w:val="28"/>
        </w:rPr>
      </w:pPr>
      <w:r>
        <w:rPr>
          <w:rFonts w:hint="eastAsia"/>
          <w:sz w:val="28"/>
          <w:szCs w:val="28"/>
        </w:rPr>
        <w:t>（二）至少两名有表决权的股东或者有表决权的股东的代理人；</w:t>
      </w:r>
    </w:p>
    <w:p>
      <w:pPr>
        <w:spacing w:line="400" w:lineRule="exact"/>
        <w:ind w:firstLine="560" w:firstLineChars="200"/>
        <w:rPr>
          <w:sz w:val="28"/>
          <w:szCs w:val="28"/>
        </w:rPr>
      </w:pPr>
      <w:r>
        <w:rPr>
          <w:rFonts w:hint="eastAsia"/>
          <w:sz w:val="28"/>
          <w:szCs w:val="28"/>
        </w:rPr>
        <w:t>（三）单独或者合并计算持有在该会议上有表决权的股份百分之十以上</w:t>
      </w:r>
      <w:r>
        <w:rPr>
          <w:sz w:val="28"/>
          <w:szCs w:val="28"/>
        </w:rPr>
        <w:t>(</w:t>
      </w:r>
      <w:r>
        <w:rPr>
          <w:rFonts w:hint="eastAsia"/>
          <w:sz w:val="28"/>
          <w:szCs w:val="28"/>
        </w:rPr>
        <w:t>含百分之十</w:t>
      </w:r>
      <w:r>
        <w:rPr>
          <w:sz w:val="28"/>
          <w:szCs w:val="28"/>
        </w:rPr>
        <w:t>)</w:t>
      </w:r>
      <w:r>
        <w:rPr>
          <w:rFonts w:hint="eastAsia"/>
          <w:sz w:val="28"/>
          <w:szCs w:val="28"/>
        </w:rPr>
        <w:t>的一个或者若干股东</w:t>
      </w:r>
      <w:r>
        <w:rPr>
          <w:sz w:val="28"/>
          <w:szCs w:val="28"/>
        </w:rPr>
        <w:t>(</w:t>
      </w:r>
      <w:r>
        <w:rPr>
          <w:rFonts w:hint="eastAsia"/>
          <w:sz w:val="28"/>
          <w:szCs w:val="28"/>
        </w:rPr>
        <w:t>包括股东代理人</w:t>
      </w:r>
      <w:r>
        <w:rPr>
          <w:sz w:val="28"/>
          <w:szCs w:val="28"/>
        </w:rPr>
        <w:t>)</w:t>
      </w:r>
      <w:r>
        <w:rPr>
          <w:rFonts w:hint="eastAsia"/>
          <w:sz w:val="28"/>
          <w:szCs w:val="28"/>
        </w:rPr>
        <w:t>。</w:t>
      </w:r>
    </w:p>
    <w:p>
      <w:pPr>
        <w:spacing w:line="400" w:lineRule="exact"/>
        <w:ind w:firstLine="560" w:firstLineChars="200"/>
        <w:rPr>
          <w:sz w:val="28"/>
          <w:szCs w:val="28"/>
        </w:rPr>
      </w:pPr>
      <w:r>
        <w:rPr>
          <w:rFonts w:hint="eastAsia"/>
          <w:sz w:val="28"/>
          <w:szCs w:val="28"/>
        </w:rPr>
        <w:t>除非有人提出以投票方式表决，会议主席根据举手表决的结果，宣布提议通过情况，并将此记载在会议记录中，作为最终的依据，无须证明该会议通过的决议中支持或者反对的票数或者其比例。</w:t>
      </w:r>
    </w:p>
    <w:p>
      <w:pPr>
        <w:spacing w:line="400" w:lineRule="exact"/>
        <w:ind w:firstLine="560" w:firstLineChars="200"/>
        <w:rPr>
          <w:rFonts w:eastAsia="创艺简仿宋"/>
          <w:sz w:val="28"/>
          <w:szCs w:val="28"/>
        </w:rPr>
      </w:pPr>
      <w:r>
        <w:rPr>
          <w:rFonts w:hint="eastAsia"/>
          <w:sz w:val="28"/>
          <w:szCs w:val="28"/>
        </w:rPr>
        <w:t>以投票方式表决的要求可以由提出者撤回。</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如果要求以投票方式表决的事项是选举主席或者中止会议，则应当立即进行投票表决；其他要求以投票方式表决的事项，由主席决定何时举行投票。会议可以继续进行，讨论其他事项。投票结果仍被视为在该会议上所通过的决议。</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在投票表决时，有两票或者两票以上的表决权的股东（包括股东代理人），不必把所有表决权全部投赞成票或者反对票。</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公司董事（含独立董事，不含职工代表董事）、监事（非职工代表监事）的选举应分别实行累积投票制。</w:t>
      </w:r>
      <w:r>
        <w:rPr>
          <w:sz w:val="28"/>
          <w:szCs w:val="28"/>
        </w:rPr>
        <w:t xml:space="preserve"> </w:t>
      </w:r>
    </w:p>
    <w:p>
      <w:pPr>
        <w:spacing w:line="400" w:lineRule="exact"/>
        <w:ind w:firstLine="560" w:firstLineChars="200"/>
        <w:rPr>
          <w:sz w:val="28"/>
          <w:szCs w:val="28"/>
        </w:rPr>
      </w:pPr>
      <w:r>
        <w:rPr>
          <w:rFonts w:hint="eastAsia"/>
          <w:sz w:val="28"/>
          <w:szCs w:val="28"/>
        </w:rPr>
        <w:t>公司召开股东大会选举董事时，独立董事应当与董事会其他成员分别选举。股东每一有表决权的股份享有与拟选出的董事人数相同的表决权，股东可以自由地在董事候选人之间分配其表决权，既可分散投于多人，也可集中投于一人。</w:t>
      </w:r>
    </w:p>
    <w:p>
      <w:pPr>
        <w:spacing w:line="400" w:lineRule="exact"/>
        <w:ind w:firstLine="560" w:firstLineChars="200"/>
        <w:rPr>
          <w:sz w:val="28"/>
          <w:szCs w:val="28"/>
        </w:rPr>
      </w:pPr>
      <w:r>
        <w:rPr>
          <w:rFonts w:hint="eastAsia"/>
          <w:sz w:val="28"/>
          <w:szCs w:val="28"/>
        </w:rPr>
        <w:t>公司召开股东大会选举监事时，股东每一有表决权的股份享有与拟选出的监事人数相同的表决权，股东可以自由地在监事候选人之间分配其表决权，既可分散投于多人，也可集中投于一人。</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除累积投票制外，股东大会将对所有提案进行逐项表决，对同一事项有不同提案的，将按提案提出的时间顺序进行表决。除因不可抗力等特殊原因导致股东大会中止或不能作出决议外，股东大会不应对提案进行搁置或不予表决。</w:t>
      </w:r>
    </w:p>
    <w:p>
      <w:pPr>
        <w:spacing w:line="400" w:lineRule="exact"/>
        <w:rPr>
          <w:sz w:val="28"/>
          <w:szCs w:val="28"/>
        </w:rPr>
      </w:pPr>
    </w:p>
    <w:p>
      <w:pPr>
        <w:numPr>
          <w:ilvl w:val="0"/>
          <w:numId w:val="1"/>
        </w:numPr>
        <w:tabs>
          <w:tab w:val="left" w:pos="1708"/>
          <w:tab w:val="left" w:pos="2520"/>
        </w:tabs>
        <w:spacing w:line="400" w:lineRule="exact"/>
        <w:ind w:left="0" w:firstLine="546"/>
        <w:rPr>
          <w:sz w:val="28"/>
          <w:szCs w:val="28"/>
        </w:rPr>
      </w:pPr>
      <w:r>
        <w:rPr>
          <w:rFonts w:hint="eastAsia"/>
          <w:sz w:val="28"/>
          <w:szCs w:val="28"/>
        </w:rPr>
        <w:t>股东大会审议提案时，不应对提案进行修改，否则，有关变更应当被视为一个新的提案，不能在本次股东大会上进行表决。</w:t>
      </w:r>
    </w:p>
    <w:p>
      <w:pPr>
        <w:spacing w:line="400" w:lineRule="exact"/>
        <w:ind w:firstLine="719" w:firstLineChars="257"/>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会议主席应当在表决前宣布现场出席会议的股东和代理人人数及所持有表决权的股份总数，现场出席会议的股东和代理人人数及所持有表决权的股份总数以会议登记为准。</w:t>
      </w:r>
    </w:p>
    <w:p>
      <w:pPr>
        <w:spacing w:line="400" w:lineRule="exact"/>
        <w:ind w:firstLine="560" w:firstLineChars="200"/>
        <w:rPr>
          <w:sz w:val="28"/>
          <w:szCs w:val="28"/>
        </w:rPr>
      </w:pPr>
    </w:p>
    <w:p>
      <w:pPr>
        <w:numPr>
          <w:ilvl w:val="0"/>
          <w:numId w:val="1"/>
        </w:numPr>
        <w:tabs>
          <w:tab w:val="left" w:pos="2880"/>
        </w:tabs>
        <w:spacing w:line="400" w:lineRule="exact"/>
        <w:ind w:left="0" w:firstLine="546"/>
        <w:rPr>
          <w:sz w:val="28"/>
          <w:szCs w:val="28"/>
        </w:rPr>
      </w:pPr>
      <w:r>
        <w:rPr>
          <w:rFonts w:hint="eastAsia"/>
          <w:sz w:val="28"/>
          <w:szCs w:val="28"/>
        </w:rPr>
        <w:t>出席股东大会的股东，应当对提交表决的提案发表以下意见之一：同意、反对或弃权</w:t>
      </w:r>
      <w:r>
        <w:rPr>
          <w:sz w:val="28"/>
          <w:szCs w:val="28"/>
        </w:rPr>
        <w:t>(H</w:t>
      </w:r>
      <w:r>
        <w:rPr>
          <w:rFonts w:hint="eastAsia"/>
          <w:sz w:val="28"/>
          <w:szCs w:val="28"/>
        </w:rPr>
        <w:t>股股东对提案发表意见可以不包括弃权</w:t>
      </w:r>
      <w:r>
        <w:rPr>
          <w:sz w:val="28"/>
          <w:szCs w:val="28"/>
        </w:rPr>
        <w:t>)</w:t>
      </w:r>
      <w:r>
        <w:rPr>
          <w:rFonts w:hint="eastAsia"/>
          <w:sz w:val="28"/>
          <w:szCs w:val="28"/>
        </w:rPr>
        <w:t>。</w:t>
      </w:r>
    </w:p>
    <w:p>
      <w:pPr>
        <w:spacing w:line="400" w:lineRule="exact"/>
        <w:ind w:firstLine="648"/>
        <w:rPr>
          <w:sz w:val="28"/>
          <w:szCs w:val="28"/>
        </w:rPr>
      </w:pPr>
      <w:r>
        <w:rPr>
          <w:rFonts w:hint="eastAsia"/>
          <w:sz w:val="28"/>
          <w:szCs w:val="28"/>
        </w:rPr>
        <w:t>未填、错填、字迹无法辨认的表决票、未投的表决票均视为投票人放弃表决权利，其所持股份数的表决结果应计为</w:t>
      </w:r>
      <w:r>
        <w:rPr>
          <w:sz w:val="28"/>
          <w:szCs w:val="28"/>
        </w:rPr>
        <w:t>“</w:t>
      </w:r>
      <w:r>
        <w:rPr>
          <w:rFonts w:hint="eastAsia"/>
          <w:sz w:val="28"/>
          <w:szCs w:val="28"/>
        </w:rPr>
        <w:t>弃权</w:t>
      </w:r>
      <w:r>
        <w:rPr>
          <w:sz w:val="28"/>
          <w:szCs w:val="28"/>
        </w:rPr>
        <w:t>”</w:t>
      </w:r>
      <w:r>
        <w:rPr>
          <w:rFonts w:hint="eastAsia"/>
          <w:sz w:val="28"/>
          <w:szCs w:val="28"/>
        </w:rPr>
        <w:t>。</w:t>
      </w:r>
    </w:p>
    <w:p>
      <w:pPr>
        <w:spacing w:line="400" w:lineRule="exact"/>
        <w:ind w:firstLine="648"/>
        <w:rPr>
          <w:sz w:val="28"/>
          <w:szCs w:val="28"/>
        </w:rPr>
      </w:pPr>
      <w:r>
        <w:rPr>
          <w:rFonts w:hint="eastAsia"/>
          <w:sz w:val="28"/>
          <w:szCs w:val="28"/>
        </w:rPr>
        <w:t>证券登记结算机构作为沪港通股票的名义持有人，按照实际持有人意思表示进行申报的除外。</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当反对和赞成票相等时，无论是举手还是投票表决，会议主席有权多投一票。</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同一表决权只能选择现场、网络或其他表决方式中的一种。同一表决权出现重复表决的以第一次投票结果为准。</w:t>
      </w:r>
    </w:p>
    <w:p>
      <w:pPr>
        <w:spacing w:line="400" w:lineRule="exact"/>
        <w:ind w:firstLine="560" w:firstLineChars="200"/>
        <w:rPr>
          <w:rFonts w:eastAsia="创艺简仿宋"/>
          <w:sz w:val="28"/>
          <w:szCs w:val="28"/>
        </w:rPr>
      </w:pPr>
    </w:p>
    <w:p>
      <w:pPr>
        <w:numPr>
          <w:ilvl w:val="0"/>
          <w:numId w:val="1"/>
        </w:numPr>
        <w:tabs>
          <w:tab w:val="left" w:pos="2880"/>
        </w:tabs>
        <w:spacing w:line="400" w:lineRule="exact"/>
        <w:ind w:left="0" w:firstLine="546"/>
        <w:rPr>
          <w:sz w:val="28"/>
          <w:szCs w:val="28"/>
        </w:rPr>
      </w:pPr>
      <w:r>
        <w:rPr>
          <w:rFonts w:hint="eastAsia"/>
          <w:sz w:val="28"/>
          <w:szCs w:val="28"/>
        </w:rPr>
        <w:t>股东大会对提案进行表决前，应当推举两名股东代表参加计票和监票。审议事项与股东有利害关系的，相关股东及代理人不得参加计票、监票。</w:t>
      </w:r>
    </w:p>
    <w:p>
      <w:pPr>
        <w:spacing w:line="400" w:lineRule="exact"/>
        <w:ind w:firstLine="560" w:firstLineChars="200"/>
        <w:rPr>
          <w:sz w:val="28"/>
          <w:szCs w:val="28"/>
        </w:rPr>
      </w:pPr>
      <w:r>
        <w:rPr>
          <w:rFonts w:hint="eastAsia"/>
          <w:sz w:val="28"/>
          <w:szCs w:val="28"/>
        </w:rPr>
        <w:t>股东大会对提案进行表决时，应当由律师、股东代表与监事代表共同负责计票、监票，并当场公布表决结果，决议的表决结果载入会议记录。</w:t>
      </w:r>
    </w:p>
    <w:p>
      <w:pPr>
        <w:spacing w:line="400" w:lineRule="exact"/>
        <w:ind w:firstLine="560" w:firstLineChars="200"/>
        <w:rPr>
          <w:sz w:val="28"/>
          <w:szCs w:val="28"/>
        </w:rPr>
      </w:pPr>
      <w:r>
        <w:rPr>
          <w:rFonts w:hint="eastAsia"/>
          <w:sz w:val="28"/>
          <w:szCs w:val="28"/>
        </w:rPr>
        <w:t>通过网络或其他方式投票的公司股东或其代理人，有权通过相应的投票系统查验自己的投票结果。</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股东大会现场结束时间不得早于网络或其他方式，会议主席应当宣布每一提案的表决情况和结果，并根据表决结果宣布提案是否通过。</w:t>
      </w:r>
    </w:p>
    <w:p>
      <w:pPr>
        <w:spacing w:line="400" w:lineRule="exact"/>
        <w:ind w:firstLine="560" w:firstLineChars="200"/>
        <w:rPr>
          <w:sz w:val="28"/>
          <w:szCs w:val="28"/>
        </w:rPr>
      </w:pPr>
      <w:r>
        <w:rPr>
          <w:rFonts w:hint="eastAsia"/>
          <w:sz w:val="28"/>
          <w:szCs w:val="28"/>
        </w:rPr>
        <w:t>公司、计票人、监票人、主要股东、网络服务方等相关各方对表决情况均负有保密义务。</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会议主席如果对提交表决的决议结果有任何怀疑，可以对所投票数进行点算；如果会议主席未进行点票，出席会议的股东或者股东代理人对会议主席宣布结果有异议的，有权在宣布后立即要求点票，会议主席应当即时进行点票。</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股东大会如果进行点票，点票结果应当记入会议记录。</w:t>
      </w:r>
      <w:r>
        <w:rPr>
          <w:sz w:val="28"/>
          <w:szCs w:val="28"/>
        </w:rPr>
        <w:t xml:space="preserve">  </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会议主席负责决定股东大会的决议是否通过，其决定为终局决定，并应当在会上宣布和载入会议记录。</w:t>
      </w:r>
    </w:p>
    <w:p>
      <w:pPr>
        <w:spacing w:line="400" w:lineRule="exact"/>
        <w:ind w:firstLine="560" w:firstLineChars="200"/>
        <w:rPr>
          <w:sz w:val="28"/>
          <w:szCs w:val="28"/>
        </w:rPr>
      </w:pPr>
    </w:p>
    <w:p>
      <w:pPr>
        <w:numPr>
          <w:ilvl w:val="0"/>
          <w:numId w:val="1"/>
        </w:numPr>
        <w:tabs>
          <w:tab w:val="left" w:pos="1708"/>
          <w:tab w:val="left" w:pos="2700"/>
        </w:tabs>
        <w:spacing w:line="400" w:lineRule="exact"/>
        <w:ind w:left="0" w:firstLine="546"/>
        <w:rPr>
          <w:rFonts w:eastAsia="黑体"/>
          <w:sz w:val="28"/>
          <w:szCs w:val="28"/>
        </w:rPr>
      </w:pPr>
      <w:bookmarkStart w:id="16" w:name="修订04"/>
      <w:bookmarkEnd w:id="16"/>
      <w:r>
        <w:rPr>
          <w:rFonts w:hint="eastAsia"/>
          <w:sz w:val="28"/>
          <w:szCs w:val="28"/>
        </w:rPr>
        <w:t>股东大会决议应当及时公告，公告中应列明出席会议的股东和代理人人数、所持有表决权的股份总数及占公司有表决权股份总数的比例、表决方式、每项提案的表决结果和通过的各项决议的详细内容。</w:t>
      </w:r>
    </w:p>
    <w:p>
      <w:pPr>
        <w:spacing w:line="400" w:lineRule="exact"/>
        <w:ind w:firstLine="560" w:firstLineChars="200"/>
        <w:rPr>
          <w:rFonts w:eastAsia="黑体"/>
          <w:sz w:val="28"/>
          <w:szCs w:val="28"/>
        </w:rPr>
      </w:pPr>
    </w:p>
    <w:p>
      <w:pPr>
        <w:spacing w:line="400" w:lineRule="exact"/>
        <w:ind w:firstLine="560" w:firstLineChars="200"/>
        <w:rPr>
          <w:sz w:val="28"/>
          <w:szCs w:val="28"/>
        </w:rPr>
      </w:pPr>
      <w:r>
        <w:rPr>
          <w:rFonts w:hint="eastAsia"/>
          <w:sz w:val="28"/>
          <w:szCs w:val="28"/>
        </w:rPr>
        <w:t>公司召开股东大会审议本章程第一百三十八条第二款所述五种事项时，股东大会决议公告应注明参加表决的社会公众股股东人数、所持股份总数、占公司社会公众股股份的比例和表决结果，并披露参加表决的前十大社会公众股股东的持股和表决情况。</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提案未获通过，或者本次股东大会变更前次股东大会决议的，应当在股东大会决议公告中作特别提示。</w:t>
      </w:r>
    </w:p>
    <w:p>
      <w:pPr>
        <w:spacing w:line="400" w:lineRule="exact"/>
        <w:ind w:firstLine="560" w:firstLineChars="200"/>
        <w:rPr>
          <w:rFonts w:eastAsia="方正仿宋简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股东大会通过新一届董事、监事选举提案的，新一届董事、监事于该股东大会决议形成后就任。</w:t>
      </w:r>
    </w:p>
    <w:p>
      <w:pPr>
        <w:spacing w:line="400" w:lineRule="exact"/>
        <w:ind w:firstLine="560" w:firstLineChars="200"/>
        <w:rPr>
          <w:sz w:val="28"/>
          <w:szCs w:val="28"/>
        </w:rPr>
      </w:pPr>
      <w:r>
        <w:rPr>
          <w:rFonts w:hint="eastAsia"/>
          <w:sz w:val="28"/>
          <w:szCs w:val="28"/>
        </w:rPr>
        <w:t>新一届董事会中的职工代表</w:t>
      </w:r>
      <w:r>
        <w:rPr>
          <w:sz w:val="28"/>
          <w:szCs w:val="28"/>
        </w:rPr>
        <w:t>(</w:t>
      </w:r>
      <w:r>
        <w:rPr>
          <w:rFonts w:hint="eastAsia"/>
          <w:sz w:val="28"/>
          <w:szCs w:val="28"/>
        </w:rPr>
        <w:t>以下简称“职工董事”</w:t>
      </w:r>
      <w:r>
        <w:rPr>
          <w:sz w:val="28"/>
          <w:szCs w:val="28"/>
        </w:rPr>
        <w:t>)</w:t>
      </w:r>
      <w:r>
        <w:rPr>
          <w:rFonts w:hint="eastAsia"/>
          <w:sz w:val="28"/>
          <w:szCs w:val="28"/>
        </w:rPr>
        <w:t>、监事会中的职工代表</w:t>
      </w:r>
      <w:r>
        <w:rPr>
          <w:sz w:val="28"/>
          <w:szCs w:val="28"/>
        </w:rPr>
        <w:t>(</w:t>
      </w:r>
      <w:r>
        <w:rPr>
          <w:rFonts w:hint="eastAsia"/>
          <w:sz w:val="28"/>
          <w:szCs w:val="28"/>
        </w:rPr>
        <w:t>以下简称“职工监事”</w:t>
      </w:r>
      <w:r>
        <w:rPr>
          <w:sz w:val="28"/>
          <w:szCs w:val="28"/>
        </w:rPr>
        <w:t>)</w:t>
      </w:r>
      <w:r>
        <w:rPr>
          <w:rFonts w:hint="eastAsia"/>
          <w:sz w:val="28"/>
          <w:szCs w:val="28"/>
        </w:rPr>
        <w:t>民主选举产生之日如早于新一届董事会、监事会形成之日，其就任时间为新一届董事会、监事会形成之日；如晚于新一届董事会、监事会形成之日，其就任时间为民主选举产生之日。</w:t>
      </w:r>
    </w:p>
    <w:p>
      <w:pPr>
        <w:spacing w:line="400" w:lineRule="exact"/>
        <w:ind w:firstLine="560" w:firstLineChars="200"/>
        <w:rPr>
          <w:rFonts w:eastAsia="方正仿宋简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股东大会通过有关派现、送股或资本公积转增股本提案的，公司将在股东大会结束后二个月内实施具体方案。</w:t>
      </w:r>
    </w:p>
    <w:p>
      <w:pPr>
        <w:pStyle w:val="13"/>
        <w:spacing w:line="400" w:lineRule="exact"/>
        <w:rPr>
          <w:szCs w:val="28"/>
        </w:rPr>
      </w:pPr>
    </w:p>
    <w:p>
      <w:pPr>
        <w:numPr>
          <w:ilvl w:val="0"/>
          <w:numId w:val="1"/>
        </w:numPr>
        <w:tabs>
          <w:tab w:val="left" w:pos="1708"/>
          <w:tab w:val="left" w:pos="2160"/>
        </w:tabs>
        <w:spacing w:line="400" w:lineRule="exact"/>
        <w:ind w:left="0" w:firstLine="560"/>
        <w:rPr>
          <w:sz w:val="28"/>
          <w:szCs w:val="28"/>
        </w:rPr>
      </w:pPr>
      <w:r>
        <w:rPr>
          <w:rFonts w:hint="eastAsia"/>
          <w:sz w:val="28"/>
          <w:szCs w:val="28"/>
        </w:rPr>
        <w:t>股东大会应有会议记录，由董事会秘书负责。会议记录记载以下内容：</w:t>
      </w:r>
    </w:p>
    <w:p>
      <w:pPr>
        <w:spacing w:line="400" w:lineRule="exact"/>
        <w:ind w:firstLine="560" w:firstLineChars="200"/>
        <w:rPr>
          <w:sz w:val="28"/>
          <w:szCs w:val="28"/>
        </w:rPr>
      </w:pPr>
      <w:r>
        <w:rPr>
          <w:rFonts w:hint="eastAsia"/>
          <w:sz w:val="28"/>
          <w:szCs w:val="28"/>
        </w:rPr>
        <w:t>（一）会议时间、地点、议程和召集人姓名或名称；</w:t>
      </w:r>
    </w:p>
    <w:p>
      <w:pPr>
        <w:spacing w:line="400" w:lineRule="exact"/>
        <w:ind w:firstLine="560" w:firstLineChars="200"/>
        <w:rPr>
          <w:sz w:val="28"/>
          <w:szCs w:val="28"/>
        </w:rPr>
      </w:pPr>
      <w:r>
        <w:rPr>
          <w:rFonts w:hint="eastAsia"/>
          <w:sz w:val="28"/>
          <w:szCs w:val="28"/>
        </w:rPr>
        <w:t>（二）会议主席以及出席或列席会议的董事、监事和高级管理人员姓名；</w:t>
      </w:r>
      <w:r>
        <w:rPr>
          <w:sz w:val="28"/>
          <w:szCs w:val="28"/>
        </w:rPr>
        <w:t xml:space="preserve"> </w:t>
      </w:r>
    </w:p>
    <w:p>
      <w:pPr>
        <w:spacing w:line="400" w:lineRule="exact"/>
        <w:ind w:firstLine="560" w:firstLineChars="200"/>
        <w:rPr>
          <w:sz w:val="28"/>
          <w:szCs w:val="28"/>
        </w:rPr>
      </w:pPr>
      <w:r>
        <w:rPr>
          <w:rFonts w:hint="eastAsia"/>
          <w:sz w:val="28"/>
          <w:szCs w:val="28"/>
        </w:rPr>
        <w:t>（三）出席会议的股东和代理人人数、所持有表决权的股份总数及占公司股份总数的比例；</w:t>
      </w:r>
    </w:p>
    <w:p>
      <w:pPr>
        <w:spacing w:line="400" w:lineRule="exact"/>
        <w:ind w:firstLine="560" w:firstLineChars="200"/>
        <w:rPr>
          <w:sz w:val="28"/>
          <w:szCs w:val="28"/>
        </w:rPr>
      </w:pPr>
      <w:r>
        <w:rPr>
          <w:rFonts w:hint="eastAsia"/>
          <w:sz w:val="28"/>
          <w:szCs w:val="28"/>
        </w:rPr>
        <w:t>（四）对每一提案的审议经过、发言要点和表决结果；</w:t>
      </w:r>
      <w:r>
        <w:rPr>
          <w:sz w:val="28"/>
          <w:szCs w:val="28"/>
        </w:rPr>
        <w:t xml:space="preserve"> </w:t>
      </w:r>
    </w:p>
    <w:p>
      <w:pPr>
        <w:spacing w:line="400" w:lineRule="exact"/>
        <w:ind w:firstLine="560" w:firstLineChars="200"/>
        <w:rPr>
          <w:sz w:val="28"/>
          <w:szCs w:val="28"/>
        </w:rPr>
      </w:pPr>
      <w:r>
        <w:rPr>
          <w:rFonts w:hint="eastAsia"/>
          <w:sz w:val="28"/>
          <w:szCs w:val="28"/>
        </w:rPr>
        <w:t>（五）股东的质询意见或建议以及相应的答复或说明；</w:t>
      </w:r>
    </w:p>
    <w:p>
      <w:pPr>
        <w:spacing w:line="400" w:lineRule="exact"/>
        <w:ind w:firstLine="560" w:firstLineChars="200"/>
        <w:rPr>
          <w:sz w:val="28"/>
          <w:szCs w:val="28"/>
        </w:rPr>
      </w:pPr>
      <w:r>
        <w:rPr>
          <w:rFonts w:hint="eastAsia"/>
          <w:sz w:val="28"/>
          <w:szCs w:val="28"/>
        </w:rPr>
        <w:t>（六）律师及计票人、监票人姓名；</w:t>
      </w:r>
    </w:p>
    <w:p>
      <w:pPr>
        <w:spacing w:line="400" w:lineRule="exact"/>
        <w:ind w:firstLine="560" w:firstLineChars="200"/>
        <w:rPr>
          <w:sz w:val="28"/>
          <w:szCs w:val="28"/>
        </w:rPr>
      </w:pPr>
      <w:r>
        <w:rPr>
          <w:rFonts w:hint="eastAsia"/>
          <w:sz w:val="28"/>
          <w:szCs w:val="28"/>
        </w:rPr>
        <w:t>（七）本章程规定应当载入会议记录的其他内容。</w:t>
      </w:r>
    </w:p>
    <w:p>
      <w:pPr>
        <w:spacing w:line="400" w:lineRule="exact"/>
        <w:ind w:firstLine="560" w:firstLineChars="200"/>
        <w:rPr>
          <w:rFonts w:eastAsia="方正仿宋简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召集人应当保证会议记录内容真实、准确和完整。出席会议的董事、监事、董事会秘书、召集人或其代表、会议主席应当在会议记录上签名。会议记录应当与现场出席股东的签名册及代理出席的委托书、网络及其他方式表决情况的有效资料一并保存，保存期限不少于十年。</w:t>
      </w:r>
    </w:p>
    <w:p>
      <w:pPr>
        <w:tabs>
          <w:tab w:val="left" w:pos="3315"/>
        </w:tabs>
        <w:spacing w:line="400" w:lineRule="exact"/>
        <w:rPr>
          <w:rFonts w:eastAsia="方正仿宋简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股东可以在公司办公时间免费查阅股东大会会议记录复印件。任何股东向公司索取有关股东大会会议记录的复印件，公司应当在收到合理费用后七日内把复印件送出。</w:t>
      </w:r>
    </w:p>
    <w:p>
      <w:pPr>
        <w:spacing w:line="400" w:lineRule="exact"/>
        <w:ind w:firstLine="560" w:firstLineChars="200"/>
        <w:rPr>
          <w:rFonts w:eastAsia="创艺简仿宋"/>
          <w:sz w:val="28"/>
          <w:szCs w:val="28"/>
        </w:rPr>
      </w:pPr>
      <w:r>
        <w:rPr>
          <w:rFonts w:eastAsia="创艺简仿宋"/>
          <w:sz w:val="28"/>
          <w:szCs w:val="28"/>
        </w:rPr>
        <w:t xml:space="preserve">                      </w:t>
      </w:r>
    </w:p>
    <w:p>
      <w:pPr>
        <w:spacing w:line="400" w:lineRule="exact"/>
        <w:ind w:firstLine="560" w:firstLineChars="200"/>
        <w:rPr>
          <w:rFonts w:eastAsia="创艺简仿宋"/>
          <w:sz w:val="28"/>
          <w:szCs w:val="28"/>
        </w:rPr>
      </w:pPr>
    </w:p>
    <w:p>
      <w:pPr>
        <w:spacing w:line="400" w:lineRule="exact"/>
        <w:ind w:firstLine="562" w:firstLineChars="200"/>
        <w:jc w:val="center"/>
        <w:outlineLvl w:val="1"/>
        <w:rPr>
          <w:b/>
          <w:sz w:val="28"/>
          <w:szCs w:val="28"/>
        </w:rPr>
      </w:pPr>
      <w:bookmarkStart w:id="17" w:name="_Toc438195676"/>
      <w:r>
        <w:rPr>
          <w:rFonts w:hint="eastAsia"/>
          <w:b/>
          <w:sz w:val="28"/>
          <w:szCs w:val="28"/>
        </w:rPr>
        <w:t>第七节</w:t>
      </w:r>
      <w:r>
        <w:rPr>
          <w:b/>
          <w:sz w:val="28"/>
          <w:szCs w:val="28"/>
        </w:rPr>
        <w:t xml:space="preserve">  </w:t>
      </w:r>
      <w:r>
        <w:rPr>
          <w:rFonts w:hint="eastAsia"/>
          <w:b/>
          <w:sz w:val="28"/>
          <w:szCs w:val="28"/>
        </w:rPr>
        <w:t>网络投票</w:t>
      </w:r>
      <w:bookmarkEnd w:id="17"/>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公司应在保证股东大会合法、有效的前提下，通过各种方式和途径，包括提供网络形式的投票平台等现代信息技术手段，扩大社会公众股股东参与股东大会的比例。股东通过上述方式参加股东大会的，视为出席。</w:t>
      </w:r>
    </w:p>
    <w:p>
      <w:pPr>
        <w:spacing w:line="400" w:lineRule="exact"/>
        <w:ind w:firstLine="560" w:firstLineChars="200"/>
        <w:rPr>
          <w:sz w:val="28"/>
          <w:szCs w:val="28"/>
        </w:rPr>
      </w:pPr>
      <w:r>
        <w:rPr>
          <w:rFonts w:hint="eastAsia"/>
          <w:sz w:val="28"/>
          <w:szCs w:val="28"/>
        </w:rPr>
        <w:t>国务院证券主管机构及上海证券交易所指定的信息网络公司提供境内股东网络投票技术服务，网络投票形式不适用于境外上市外资股股东。</w:t>
      </w:r>
    </w:p>
    <w:p>
      <w:pPr>
        <w:pStyle w:val="13"/>
        <w:spacing w:line="400" w:lineRule="exact"/>
        <w:rPr>
          <w:szCs w:val="28"/>
        </w:rPr>
      </w:pPr>
      <w:r>
        <w:rPr>
          <w:rFonts w:hint="eastAsia"/>
          <w:szCs w:val="28"/>
        </w:rPr>
        <w:t>股东大会投票结束后，公司应当对每项议案合并统计现场投票、网络投票以及符合规定的其他投票方式的投票表决结果，方可予以公布。</w:t>
      </w:r>
    </w:p>
    <w:p>
      <w:pPr>
        <w:spacing w:line="400" w:lineRule="exact"/>
        <w:ind w:firstLine="560" w:firstLineChars="200"/>
        <w:rPr>
          <w:rFonts w:eastAsia="创艺简仿宋"/>
          <w:sz w:val="28"/>
          <w:szCs w:val="28"/>
        </w:rPr>
      </w:pPr>
    </w:p>
    <w:p>
      <w:pPr>
        <w:numPr>
          <w:ilvl w:val="0"/>
          <w:numId w:val="1"/>
        </w:numPr>
        <w:tabs>
          <w:tab w:val="left" w:pos="2880"/>
        </w:tabs>
        <w:spacing w:line="400" w:lineRule="exact"/>
        <w:ind w:left="0" w:firstLine="546"/>
        <w:rPr>
          <w:sz w:val="28"/>
          <w:szCs w:val="28"/>
        </w:rPr>
      </w:pPr>
      <w:r>
        <w:rPr>
          <w:rFonts w:hint="eastAsia"/>
          <w:sz w:val="28"/>
          <w:szCs w:val="28"/>
        </w:rPr>
        <w:t>公司建立和完善社会公众股股东对重大事项的表决制度。</w:t>
      </w:r>
    </w:p>
    <w:p>
      <w:pPr>
        <w:spacing w:line="400" w:lineRule="exact"/>
        <w:ind w:firstLine="560" w:firstLineChars="200"/>
        <w:rPr>
          <w:sz w:val="28"/>
          <w:szCs w:val="28"/>
        </w:rPr>
      </w:pPr>
      <w:r>
        <w:rPr>
          <w:rFonts w:hint="eastAsia"/>
          <w:sz w:val="28"/>
          <w:szCs w:val="28"/>
        </w:rPr>
        <w:t>下列事项须经公司股东大会表决通过，并经参加表决的社会公众股股东所持表决权的半数以上通过，方可实施或提出申请：</w:t>
      </w:r>
      <w:r>
        <w:rPr>
          <w:sz w:val="28"/>
          <w:szCs w:val="28"/>
        </w:rPr>
        <w:t xml:space="preserve"> </w:t>
      </w:r>
    </w:p>
    <w:p>
      <w:pPr>
        <w:spacing w:line="400" w:lineRule="exact"/>
        <w:ind w:firstLine="560" w:firstLineChars="200"/>
        <w:rPr>
          <w:sz w:val="28"/>
          <w:szCs w:val="28"/>
        </w:rPr>
      </w:pPr>
      <w:r>
        <w:rPr>
          <w:rFonts w:hint="eastAsia"/>
          <w:sz w:val="28"/>
          <w:szCs w:val="28"/>
        </w:rPr>
        <w:t>（一）公司向社会公众增发新股（含发行境外上市外资股或其他股份性质的权证）、发行可转换公司债券、向原有股东配售股份（但控股股东在会议召开前承诺全额现金认购的除外）；</w:t>
      </w:r>
      <w:r>
        <w:rPr>
          <w:sz w:val="28"/>
          <w:szCs w:val="28"/>
        </w:rPr>
        <w:t xml:space="preserve"> </w:t>
      </w:r>
    </w:p>
    <w:p>
      <w:pPr>
        <w:spacing w:line="400" w:lineRule="exact"/>
        <w:ind w:firstLine="560" w:firstLineChars="200"/>
        <w:rPr>
          <w:sz w:val="28"/>
          <w:szCs w:val="28"/>
        </w:rPr>
      </w:pPr>
      <w:r>
        <w:rPr>
          <w:rFonts w:hint="eastAsia"/>
          <w:sz w:val="28"/>
          <w:szCs w:val="28"/>
        </w:rPr>
        <w:t>（二）公司重大资产重组，购买的资产总价较所购买资产经审计的账面净值溢价达到或超过百分之二十的；</w:t>
      </w:r>
      <w:r>
        <w:rPr>
          <w:sz w:val="28"/>
          <w:szCs w:val="28"/>
        </w:rPr>
        <w:t xml:space="preserve"> </w:t>
      </w:r>
    </w:p>
    <w:p>
      <w:pPr>
        <w:spacing w:line="400" w:lineRule="exact"/>
        <w:ind w:firstLine="560" w:firstLineChars="200"/>
        <w:rPr>
          <w:sz w:val="28"/>
          <w:szCs w:val="28"/>
        </w:rPr>
      </w:pPr>
      <w:r>
        <w:rPr>
          <w:rFonts w:hint="eastAsia"/>
          <w:sz w:val="28"/>
          <w:szCs w:val="28"/>
        </w:rPr>
        <w:t>（三）公司股东以其持有的公司股权偿还其所欠公司的债务；</w:t>
      </w:r>
      <w:r>
        <w:rPr>
          <w:sz w:val="28"/>
          <w:szCs w:val="28"/>
        </w:rPr>
        <w:t xml:space="preserve"> </w:t>
      </w:r>
    </w:p>
    <w:p>
      <w:pPr>
        <w:spacing w:line="400" w:lineRule="exact"/>
        <w:ind w:firstLine="560" w:firstLineChars="200"/>
        <w:rPr>
          <w:sz w:val="28"/>
          <w:szCs w:val="28"/>
        </w:rPr>
      </w:pPr>
      <w:r>
        <w:rPr>
          <w:rFonts w:hint="eastAsia"/>
          <w:sz w:val="28"/>
          <w:szCs w:val="28"/>
        </w:rPr>
        <w:t>（四）对公司有重大影响的公司附属企业到境外上市；</w:t>
      </w:r>
      <w:r>
        <w:rPr>
          <w:sz w:val="28"/>
          <w:szCs w:val="28"/>
        </w:rPr>
        <w:t xml:space="preserve"> </w:t>
      </w:r>
    </w:p>
    <w:p>
      <w:pPr>
        <w:spacing w:line="400" w:lineRule="exact"/>
        <w:ind w:firstLine="560" w:firstLineChars="200"/>
        <w:rPr>
          <w:sz w:val="28"/>
          <w:szCs w:val="28"/>
        </w:rPr>
      </w:pPr>
      <w:r>
        <w:rPr>
          <w:rFonts w:hint="eastAsia"/>
          <w:sz w:val="28"/>
          <w:szCs w:val="28"/>
        </w:rPr>
        <w:t>（五）在公司发展中对社会公众股股东利益有重大影响的相关事项。</w:t>
      </w:r>
      <w:r>
        <w:rPr>
          <w:sz w:val="28"/>
          <w:szCs w:val="28"/>
        </w:rPr>
        <w:t xml:space="preserve"> </w:t>
      </w:r>
    </w:p>
    <w:p>
      <w:pPr>
        <w:spacing w:line="400" w:lineRule="exact"/>
        <w:ind w:firstLine="560" w:firstLineChars="200"/>
        <w:rPr>
          <w:sz w:val="28"/>
          <w:szCs w:val="28"/>
        </w:rPr>
      </w:pPr>
    </w:p>
    <w:p>
      <w:pPr>
        <w:numPr>
          <w:ilvl w:val="0"/>
          <w:numId w:val="1"/>
        </w:numPr>
        <w:tabs>
          <w:tab w:val="left" w:pos="2880"/>
        </w:tabs>
        <w:spacing w:line="400" w:lineRule="exact"/>
        <w:ind w:left="0" w:firstLine="540"/>
        <w:rPr>
          <w:sz w:val="28"/>
          <w:szCs w:val="28"/>
        </w:rPr>
      </w:pPr>
      <w:r>
        <w:rPr>
          <w:rFonts w:hint="eastAsia"/>
          <w:sz w:val="28"/>
          <w:szCs w:val="28"/>
        </w:rPr>
        <w:t>具有前条规定的情形时，公司发布股东大会通知后，应当在股权登记日后三日内再次公告股东大会通知。</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18" w:name="_Toc438195677"/>
      <w:r>
        <w:rPr>
          <w:rFonts w:hint="eastAsia" w:eastAsia="黑体"/>
          <w:sz w:val="28"/>
          <w:szCs w:val="28"/>
        </w:rPr>
        <w:t>第九章　类别股东表决的特别程序</w:t>
      </w:r>
      <w:bookmarkEnd w:id="18"/>
    </w:p>
    <w:p>
      <w:pPr>
        <w:spacing w:line="400" w:lineRule="exact"/>
        <w:ind w:firstLine="560" w:firstLineChars="200"/>
        <w:rPr>
          <w:rFonts w:eastAsia="黑体"/>
          <w:sz w:val="28"/>
          <w:szCs w:val="28"/>
        </w:rPr>
      </w:pPr>
    </w:p>
    <w:p>
      <w:pPr>
        <w:numPr>
          <w:ilvl w:val="0"/>
          <w:numId w:val="1"/>
        </w:numPr>
        <w:tabs>
          <w:tab w:val="left" w:pos="1708"/>
          <w:tab w:val="left" w:pos="2700"/>
        </w:tabs>
        <w:spacing w:line="400" w:lineRule="exact"/>
        <w:ind w:left="0" w:firstLine="546"/>
        <w:rPr>
          <w:sz w:val="28"/>
          <w:szCs w:val="28"/>
        </w:rPr>
      </w:pPr>
      <w:r>
        <w:rPr>
          <w:rFonts w:hint="eastAsia"/>
          <w:sz w:val="28"/>
          <w:szCs w:val="28"/>
        </w:rPr>
        <w:t>持有不同种类股份的股东，为类别股东。</w:t>
      </w:r>
    </w:p>
    <w:p>
      <w:pPr>
        <w:spacing w:line="400" w:lineRule="exact"/>
        <w:ind w:firstLine="560" w:firstLineChars="200"/>
        <w:rPr>
          <w:sz w:val="28"/>
          <w:szCs w:val="28"/>
        </w:rPr>
      </w:pPr>
      <w:r>
        <w:rPr>
          <w:rFonts w:hint="eastAsia"/>
          <w:sz w:val="28"/>
          <w:szCs w:val="28"/>
        </w:rPr>
        <w:t>类别股东依据法律、行政法规和本章程的规定，享有权利和承担义务。</w:t>
      </w:r>
    </w:p>
    <w:p>
      <w:pPr>
        <w:spacing w:line="400" w:lineRule="exact"/>
        <w:ind w:firstLine="0" w:firstLineChars="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公司拟变更或者废除类别股东的权利，应当经股东大会以特别决议通过和经受影响的类别股东在按第</w:t>
      </w:r>
      <w:r>
        <w:rPr>
          <w:rFonts w:hint="eastAsia"/>
          <w:bCs/>
          <w:sz w:val="28"/>
          <w:szCs w:val="28"/>
        </w:rPr>
        <w:t>一百四十三条至第一百四十七条</w:t>
      </w:r>
      <w:r>
        <w:rPr>
          <w:rFonts w:hint="eastAsia"/>
          <w:sz w:val="28"/>
          <w:szCs w:val="28"/>
        </w:rPr>
        <w:t>另行召集的股东会议上通过，方可进行。</w:t>
      </w:r>
    </w:p>
    <w:p>
      <w:pPr>
        <w:spacing w:line="400" w:lineRule="exact"/>
        <w:ind w:firstLine="560" w:firstLineChars="200"/>
        <w:rPr>
          <w:sz w:val="28"/>
          <w:szCs w:val="28"/>
        </w:rPr>
      </w:pPr>
    </w:p>
    <w:p>
      <w:pPr>
        <w:numPr>
          <w:ilvl w:val="0"/>
          <w:numId w:val="1"/>
        </w:numPr>
        <w:tabs>
          <w:tab w:val="left" w:pos="1708"/>
          <w:tab w:val="left" w:pos="3060"/>
        </w:tabs>
        <w:spacing w:line="400" w:lineRule="exact"/>
        <w:ind w:left="0" w:firstLine="546"/>
        <w:rPr>
          <w:sz w:val="28"/>
          <w:szCs w:val="28"/>
        </w:rPr>
      </w:pPr>
      <w:r>
        <w:rPr>
          <w:rFonts w:hint="eastAsia"/>
          <w:sz w:val="28"/>
          <w:szCs w:val="28"/>
        </w:rPr>
        <w:t>下列情形应当视为变更或者废除某类别股东的权利：</w:t>
      </w:r>
    </w:p>
    <w:p>
      <w:pPr>
        <w:spacing w:line="400" w:lineRule="exact"/>
        <w:ind w:firstLine="560" w:firstLineChars="200"/>
        <w:rPr>
          <w:sz w:val="28"/>
          <w:szCs w:val="28"/>
        </w:rPr>
      </w:pPr>
      <w:r>
        <w:rPr>
          <w:rFonts w:hint="eastAsia"/>
          <w:sz w:val="28"/>
          <w:szCs w:val="28"/>
        </w:rPr>
        <w:t>（一）增加或者减少该类别股份的数目，或者增加或减少与该类别股份享有同等或者更多的表决权、分配权、其他特权的类别股份的数目；</w:t>
      </w:r>
    </w:p>
    <w:p>
      <w:pPr>
        <w:spacing w:line="400" w:lineRule="exact"/>
        <w:ind w:firstLine="560" w:firstLineChars="200"/>
        <w:rPr>
          <w:sz w:val="28"/>
          <w:szCs w:val="28"/>
        </w:rPr>
      </w:pPr>
      <w:r>
        <w:rPr>
          <w:rFonts w:hint="eastAsia"/>
          <w:sz w:val="28"/>
          <w:szCs w:val="28"/>
        </w:rPr>
        <w:t>（二）将该类别股份的全部或者部分换作其他类别，或者将另一类别的股份的全部或者部分换作该类别股份或者授予该等转换权；</w:t>
      </w:r>
    </w:p>
    <w:p>
      <w:pPr>
        <w:spacing w:line="400" w:lineRule="exact"/>
        <w:ind w:firstLine="560" w:firstLineChars="200"/>
        <w:rPr>
          <w:sz w:val="28"/>
          <w:szCs w:val="28"/>
        </w:rPr>
      </w:pPr>
      <w:r>
        <w:rPr>
          <w:rFonts w:hint="eastAsia"/>
          <w:sz w:val="28"/>
          <w:szCs w:val="28"/>
        </w:rPr>
        <w:t>（三）取消或者减少该类别股份所具有的、取得已产生的股利或者累积股利的权利；</w:t>
      </w:r>
    </w:p>
    <w:p>
      <w:pPr>
        <w:spacing w:line="400" w:lineRule="exact"/>
        <w:ind w:firstLine="560" w:firstLineChars="200"/>
        <w:rPr>
          <w:sz w:val="28"/>
          <w:szCs w:val="28"/>
        </w:rPr>
      </w:pPr>
      <w:r>
        <w:rPr>
          <w:rFonts w:hint="eastAsia"/>
          <w:sz w:val="28"/>
          <w:szCs w:val="28"/>
        </w:rPr>
        <w:t>（四）减少或者取消该类别股份所具有的优先取得股利或者在公司清算中优先取得财产分配的权利；</w:t>
      </w:r>
    </w:p>
    <w:p>
      <w:pPr>
        <w:spacing w:line="400" w:lineRule="exact"/>
        <w:ind w:firstLine="560" w:firstLineChars="200"/>
        <w:rPr>
          <w:sz w:val="28"/>
          <w:szCs w:val="28"/>
        </w:rPr>
      </w:pPr>
      <w:r>
        <w:rPr>
          <w:rFonts w:hint="eastAsia"/>
          <w:sz w:val="28"/>
          <w:szCs w:val="28"/>
        </w:rPr>
        <w:t>（五）增加、取消或者减少该类别股份所具有的转换股份权、选择权、表决权、转让权、优先配售权、取得公司证券的权利；</w:t>
      </w:r>
    </w:p>
    <w:p>
      <w:pPr>
        <w:pStyle w:val="4"/>
        <w:spacing w:line="40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（六）取消或者减少该类别股份所具有的，以特定货币收取公司应付款项的权利；</w:t>
      </w:r>
    </w:p>
    <w:p>
      <w:pPr>
        <w:spacing w:line="400" w:lineRule="exact"/>
        <w:ind w:firstLine="560" w:firstLineChars="200"/>
        <w:rPr>
          <w:sz w:val="28"/>
          <w:szCs w:val="28"/>
        </w:rPr>
      </w:pPr>
      <w:r>
        <w:rPr>
          <w:rFonts w:hint="eastAsia"/>
          <w:sz w:val="28"/>
          <w:szCs w:val="28"/>
        </w:rPr>
        <w:t>（七）设立与该类别股份享有同等或者更多表决权、分配权或者其他特权的新类别；</w:t>
      </w:r>
    </w:p>
    <w:p>
      <w:pPr>
        <w:spacing w:line="400" w:lineRule="exact"/>
        <w:ind w:firstLine="560" w:firstLineChars="200"/>
        <w:rPr>
          <w:sz w:val="28"/>
          <w:szCs w:val="28"/>
        </w:rPr>
      </w:pPr>
      <w:r>
        <w:rPr>
          <w:rFonts w:hint="eastAsia"/>
          <w:sz w:val="28"/>
          <w:szCs w:val="28"/>
        </w:rPr>
        <w:t>（八）对该类别股份的转让或所有权加以限制或者增加该等限制；</w:t>
      </w:r>
    </w:p>
    <w:p>
      <w:pPr>
        <w:spacing w:line="400" w:lineRule="exact"/>
        <w:ind w:firstLine="560" w:firstLineChars="200"/>
        <w:rPr>
          <w:sz w:val="28"/>
          <w:szCs w:val="28"/>
        </w:rPr>
      </w:pPr>
      <w:r>
        <w:rPr>
          <w:rFonts w:hint="eastAsia"/>
          <w:sz w:val="28"/>
          <w:szCs w:val="28"/>
        </w:rPr>
        <w:t>（九）发行该类别或者另一类别的股份认购权或者转换股份的权利；</w:t>
      </w:r>
    </w:p>
    <w:p>
      <w:pPr>
        <w:spacing w:line="400" w:lineRule="exact"/>
        <w:ind w:firstLine="560" w:firstLineChars="200"/>
        <w:rPr>
          <w:sz w:val="28"/>
          <w:szCs w:val="28"/>
        </w:rPr>
      </w:pPr>
      <w:r>
        <w:rPr>
          <w:rFonts w:hint="eastAsia"/>
          <w:sz w:val="28"/>
          <w:szCs w:val="28"/>
        </w:rPr>
        <w:t>（十）增加其他类别股份的权利和特权；</w:t>
      </w:r>
    </w:p>
    <w:p>
      <w:pPr>
        <w:spacing w:line="400" w:lineRule="exact"/>
        <w:ind w:firstLine="560" w:firstLineChars="200"/>
        <w:rPr>
          <w:sz w:val="28"/>
          <w:szCs w:val="28"/>
        </w:rPr>
      </w:pPr>
      <w:r>
        <w:rPr>
          <w:rFonts w:hint="eastAsia"/>
          <w:sz w:val="28"/>
          <w:szCs w:val="28"/>
        </w:rPr>
        <w:t>（十一）公司改组方案会构成不同类别股东在改组中不按比例承担责任；</w:t>
      </w:r>
    </w:p>
    <w:p>
      <w:pPr>
        <w:spacing w:line="400" w:lineRule="exact"/>
        <w:ind w:firstLine="560" w:firstLineChars="200"/>
        <w:rPr>
          <w:sz w:val="28"/>
          <w:szCs w:val="28"/>
        </w:rPr>
      </w:pPr>
      <w:r>
        <w:rPr>
          <w:rFonts w:hint="eastAsia"/>
          <w:sz w:val="28"/>
          <w:szCs w:val="28"/>
        </w:rPr>
        <w:t>（十二）修改或者废除本章所规定的条款。</w:t>
      </w:r>
    </w:p>
    <w:p>
      <w:pPr>
        <w:spacing w:line="400" w:lineRule="exact"/>
        <w:ind w:firstLine="560" w:firstLineChars="200"/>
        <w:rPr>
          <w:sz w:val="28"/>
          <w:szCs w:val="28"/>
        </w:rPr>
      </w:pPr>
    </w:p>
    <w:p>
      <w:pPr>
        <w:numPr>
          <w:ilvl w:val="0"/>
          <w:numId w:val="1"/>
        </w:numPr>
        <w:tabs>
          <w:tab w:val="left" w:pos="2880"/>
        </w:tabs>
        <w:spacing w:line="400" w:lineRule="exact"/>
        <w:ind w:left="0" w:firstLine="546"/>
        <w:rPr>
          <w:sz w:val="28"/>
          <w:szCs w:val="28"/>
        </w:rPr>
      </w:pPr>
      <w:r>
        <w:rPr>
          <w:rFonts w:hint="eastAsia"/>
          <w:sz w:val="28"/>
          <w:szCs w:val="28"/>
        </w:rPr>
        <w:t>受影响的类别股东，无论原来在股东大会上是否有表决权，在涉及第一百四十条（二）至（八）、（十一）至（十二）项的事项时，在类别股东会上具有表决权，但有利害关系的股东在类别股东会上没有表决权。</w:t>
      </w:r>
    </w:p>
    <w:p>
      <w:pPr>
        <w:spacing w:line="400" w:lineRule="exact"/>
        <w:ind w:firstLine="560" w:firstLineChars="200"/>
        <w:rPr>
          <w:sz w:val="28"/>
          <w:szCs w:val="28"/>
        </w:rPr>
      </w:pPr>
      <w:r>
        <w:rPr>
          <w:rFonts w:hint="eastAsia"/>
          <w:sz w:val="28"/>
          <w:szCs w:val="28"/>
        </w:rPr>
        <w:t>前款所述有利害关系股东的含义如下：</w:t>
      </w:r>
    </w:p>
    <w:p>
      <w:pPr>
        <w:spacing w:line="400" w:lineRule="exact"/>
        <w:ind w:firstLine="560" w:firstLineChars="200"/>
        <w:rPr>
          <w:sz w:val="28"/>
          <w:szCs w:val="28"/>
        </w:rPr>
      </w:pPr>
      <w:r>
        <w:rPr>
          <w:rFonts w:hint="eastAsia"/>
          <w:sz w:val="28"/>
          <w:szCs w:val="28"/>
        </w:rPr>
        <w:t>（一）在公司按本章程第三十二条</w:t>
      </w:r>
      <w:bookmarkStart w:id="19" w:name="二七"/>
      <w:bookmarkEnd w:id="19"/>
      <w:r>
        <w:rPr>
          <w:rFonts w:hint="eastAsia"/>
          <w:sz w:val="28"/>
          <w:szCs w:val="28"/>
        </w:rPr>
        <w:t>的规定向全体股东按照相同比例发出购回要约或者在证券交易所通过公开交易方式购回自己股份的情况下，</w:t>
      </w:r>
      <w:r>
        <w:rPr>
          <w:sz w:val="28"/>
          <w:szCs w:val="28"/>
        </w:rPr>
        <w:t>“</w:t>
      </w:r>
      <w:r>
        <w:rPr>
          <w:rFonts w:hint="eastAsia"/>
          <w:sz w:val="28"/>
          <w:szCs w:val="28"/>
        </w:rPr>
        <w:t>有利害关系的股东</w:t>
      </w:r>
      <w:r>
        <w:rPr>
          <w:sz w:val="28"/>
          <w:szCs w:val="28"/>
        </w:rPr>
        <w:t>”</w:t>
      </w:r>
      <w:r>
        <w:rPr>
          <w:rFonts w:hint="eastAsia"/>
          <w:sz w:val="28"/>
          <w:szCs w:val="28"/>
        </w:rPr>
        <w:t>是指本章程</w:t>
      </w:r>
      <w:r>
        <w:rPr>
          <w:rFonts w:hint="eastAsia"/>
          <w:bCs/>
          <w:sz w:val="28"/>
          <w:szCs w:val="28"/>
        </w:rPr>
        <w:t>第六十一条</w:t>
      </w:r>
      <w:r>
        <w:rPr>
          <w:rFonts w:hint="eastAsia"/>
          <w:sz w:val="28"/>
          <w:szCs w:val="28"/>
        </w:rPr>
        <w:t>所定义的控股股东；</w:t>
      </w:r>
    </w:p>
    <w:p>
      <w:pPr>
        <w:spacing w:line="400" w:lineRule="exact"/>
        <w:ind w:firstLine="560" w:firstLineChars="200"/>
        <w:rPr>
          <w:sz w:val="28"/>
          <w:szCs w:val="28"/>
        </w:rPr>
      </w:pPr>
      <w:r>
        <w:rPr>
          <w:rFonts w:hint="eastAsia"/>
          <w:sz w:val="28"/>
          <w:szCs w:val="28"/>
        </w:rPr>
        <w:t>（二）在公司按照本章程第三十二条的规定在证券交易所外以协议方式购回自己股份的情况下，</w:t>
      </w:r>
      <w:r>
        <w:rPr>
          <w:sz w:val="28"/>
          <w:szCs w:val="28"/>
        </w:rPr>
        <w:t>“</w:t>
      </w:r>
      <w:r>
        <w:rPr>
          <w:rFonts w:hint="eastAsia"/>
          <w:sz w:val="28"/>
          <w:szCs w:val="28"/>
        </w:rPr>
        <w:t>有利害关系的股东</w:t>
      </w:r>
      <w:r>
        <w:rPr>
          <w:sz w:val="28"/>
          <w:szCs w:val="28"/>
        </w:rPr>
        <w:t>”</w:t>
      </w:r>
      <w:r>
        <w:rPr>
          <w:rFonts w:hint="eastAsia"/>
          <w:sz w:val="28"/>
          <w:szCs w:val="28"/>
        </w:rPr>
        <w:t>是指与该协议有关的股东；</w:t>
      </w:r>
    </w:p>
    <w:p>
      <w:pPr>
        <w:spacing w:line="400" w:lineRule="exact"/>
        <w:ind w:firstLine="560" w:firstLineChars="200"/>
        <w:rPr>
          <w:sz w:val="28"/>
          <w:szCs w:val="28"/>
        </w:rPr>
      </w:pPr>
      <w:r>
        <w:rPr>
          <w:rFonts w:hint="eastAsia"/>
          <w:sz w:val="28"/>
          <w:szCs w:val="28"/>
        </w:rPr>
        <w:t>（三）在公司改组方案中，</w:t>
      </w:r>
      <w:r>
        <w:rPr>
          <w:sz w:val="28"/>
          <w:szCs w:val="28"/>
        </w:rPr>
        <w:t>“</w:t>
      </w:r>
      <w:r>
        <w:rPr>
          <w:rFonts w:hint="eastAsia"/>
          <w:sz w:val="28"/>
          <w:szCs w:val="28"/>
        </w:rPr>
        <w:t>有利害关系的股东</w:t>
      </w:r>
      <w:r>
        <w:rPr>
          <w:sz w:val="28"/>
          <w:szCs w:val="28"/>
        </w:rPr>
        <w:t>”</w:t>
      </w:r>
      <w:r>
        <w:rPr>
          <w:rFonts w:hint="eastAsia"/>
          <w:sz w:val="28"/>
          <w:szCs w:val="28"/>
        </w:rPr>
        <w:t>是指以低于本类别其他股东的比例承担责任的股东或者与该类别中的其他股东拥有不同利益的股东。</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类别股东会的决议，应当经根据</w:t>
      </w:r>
      <w:r>
        <w:rPr>
          <w:rFonts w:hint="eastAsia"/>
          <w:bCs/>
          <w:sz w:val="28"/>
          <w:szCs w:val="28"/>
        </w:rPr>
        <w:t>第一百四十三条</w:t>
      </w:r>
      <w:r>
        <w:rPr>
          <w:rFonts w:hint="eastAsia"/>
          <w:sz w:val="28"/>
          <w:szCs w:val="28"/>
        </w:rPr>
        <w:t>由出席类别股东会议的有表决权的三分之二以上的股权表决通过，方可作出。</w:t>
      </w:r>
    </w:p>
    <w:p>
      <w:pPr>
        <w:spacing w:line="400" w:lineRule="exact"/>
        <w:ind w:firstLine="560" w:firstLineChars="200"/>
        <w:rPr>
          <w:sz w:val="28"/>
          <w:szCs w:val="28"/>
        </w:rPr>
      </w:pPr>
      <w:r>
        <w:rPr>
          <w:rFonts w:hint="eastAsia"/>
          <w:sz w:val="28"/>
          <w:szCs w:val="28"/>
        </w:rPr>
        <w:t>凡任何股东须按香港联交所《上市规则》就类别股东会的某一决议案放弃表决权或限制只能就类别股东会的某指定决议投赞成或反对票，任何股东或其代表违反有关的规定或限制的投票，均不得作为有表决权的票数处理。</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除相关法律、法规和公司上市地上市规则以及公司章程有关股东通讯方式另有规定外，公司召开类别股东会议，应当于会议召开四十五日前发出书面通知，将会议拟审议的事项以及开会日期和地点告知所有该类别股份的在册股东。拟出席会议的股东，应当于会议召开二十日前，将出席会议的书面回复送达公司。</w:t>
      </w:r>
    </w:p>
    <w:p>
      <w:pPr>
        <w:spacing w:line="400" w:lineRule="exact"/>
        <w:ind w:firstLine="560" w:firstLineChars="200"/>
        <w:rPr>
          <w:sz w:val="28"/>
          <w:szCs w:val="28"/>
        </w:rPr>
      </w:pPr>
      <w:r>
        <w:rPr>
          <w:rFonts w:hint="eastAsia"/>
          <w:sz w:val="28"/>
          <w:szCs w:val="28"/>
        </w:rPr>
        <w:t>拟出席会议的股东所代表的在该会议上有表决权的股份数，达到在该会议上有表决权的该类别股份总数二分之一以上的，公司可以召开类别股东会议</w:t>
      </w:r>
      <w:r>
        <w:rPr>
          <w:sz w:val="28"/>
          <w:szCs w:val="28"/>
        </w:rPr>
        <w:t xml:space="preserve">; </w:t>
      </w:r>
      <w:r>
        <w:rPr>
          <w:rFonts w:hint="eastAsia"/>
          <w:sz w:val="28"/>
          <w:szCs w:val="28"/>
        </w:rPr>
        <w:t>达不到的，公司应当在五日内将会议拟审议的事项、开会日期和地点以公告形式再次通知股东，经公告通知，公司可以召开类别股东会议。</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类别股东会议的通知只须送给有权在该会议上表决的股东。</w:t>
      </w:r>
    </w:p>
    <w:p>
      <w:pPr>
        <w:spacing w:line="400" w:lineRule="exact"/>
        <w:ind w:firstLine="560" w:firstLineChars="200"/>
        <w:rPr>
          <w:sz w:val="28"/>
          <w:szCs w:val="28"/>
        </w:rPr>
      </w:pPr>
      <w:r>
        <w:rPr>
          <w:rFonts w:hint="eastAsia"/>
          <w:sz w:val="28"/>
          <w:szCs w:val="28"/>
        </w:rPr>
        <w:t>类别股东会议应当以与股东大会尽可能相同的程序举行，本章程中有关股东大会举行程序的条款适用于类别股东会议。</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除其他类别股份股东外，内资股东和境外上市外资股份股东被视为不同类别股东。</w:t>
      </w:r>
    </w:p>
    <w:p>
      <w:pPr>
        <w:spacing w:line="400" w:lineRule="exact"/>
        <w:ind w:firstLine="560" w:firstLineChars="200"/>
        <w:rPr>
          <w:sz w:val="28"/>
          <w:szCs w:val="28"/>
        </w:rPr>
      </w:pPr>
      <w:r>
        <w:rPr>
          <w:rFonts w:hint="eastAsia"/>
          <w:sz w:val="28"/>
          <w:szCs w:val="28"/>
        </w:rPr>
        <w:t>下列情形不适用类别股东表决的特别程序：</w:t>
      </w:r>
    </w:p>
    <w:p>
      <w:pPr>
        <w:spacing w:line="400" w:lineRule="exact"/>
        <w:ind w:firstLine="560" w:firstLineChars="200"/>
        <w:rPr>
          <w:sz w:val="28"/>
          <w:szCs w:val="28"/>
        </w:rPr>
      </w:pPr>
      <w:r>
        <w:rPr>
          <w:rFonts w:hint="eastAsia"/>
          <w:sz w:val="28"/>
          <w:szCs w:val="28"/>
        </w:rPr>
        <w:t>（一）经股东大会以特别决议批准，公司每间隔十二个月单独或者同时发行内资股、境外上市外资股，并且拟发行的内资股、境外上市外资股的数量各自不超过该类已发行在外股份的百分之二十的；</w:t>
      </w:r>
    </w:p>
    <w:p>
      <w:pPr>
        <w:spacing w:line="400" w:lineRule="exact"/>
        <w:ind w:firstLine="560" w:firstLineChars="200"/>
        <w:rPr>
          <w:sz w:val="28"/>
          <w:szCs w:val="28"/>
        </w:rPr>
      </w:pPr>
      <w:r>
        <w:rPr>
          <w:rFonts w:hint="eastAsia"/>
          <w:sz w:val="28"/>
          <w:szCs w:val="28"/>
        </w:rPr>
        <w:t>（二）公司设立时发行内资股、境外上市外资股的计划，自国务院证券主管机构批准之日起十五个月内完成的。</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20" w:name="_Toc438195678"/>
      <w:r>
        <w:rPr>
          <w:rFonts w:hint="eastAsia" w:eastAsia="黑体"/>
          <w:sz w:val="28"/>
          <w:szCs w:val="28"/>
        </w:rPr>
        <w:t>第十章</w:t>
      </w:r>
      <w:r>
        <w:rPr>
          <w:rFonts w:eastAsia="黑体"/>
          <w:sz w:val="28"/>
          <w:szCs w:val="28"/>
        </w:rPr>
        <w:t xml:space="preserve">  </w:t>
      </w:r>
      <w:r>
        <w:rPr>
          <w:rFonts w:hint="eastAsia" w:eastAsia="黑体"/>
          <w:sz w:val="28"/>
          <w:szCs w:val="28"/>
        </w:rPr>
        <w:t>董事会</w:t>
      </w:r>
      <w:bookmarkEnd w:id="20"/>
    </w:p>
    <w:p>
      <w:pPr>
        <w:spacing w:line="400" w:lineRule="exact"/>
        <w:ind w:firstLine="560" w:firstLineChars="200"/>
        <w:jc w:val="center"/>
        <w:rPr>
          <w:rFonts w:eastAsia="黑体"/>
          <w:sz w:val="28"/>
          <w:szCs w:val="28"/>
        </w:rPr>
      </w:pPr>
    </w:p>
    <w:p>
      <w:pPr>
        <w:spacing w:line="400" w:lineRule="exact"/>
        <w:jc w:val="center"/>
        <w:outlineLvl w:val="1"/>
        <w:rPr>
          <w:rFonts w:eastAsia="创艺简仿宋"/>
          <w:sz w:val="28"/>
          <w:szCs w:val="28"/>
        </w:rPr>
      </w:pPr>
      <w:bookmarkStart w:id="21" w:name="_Toc438195679"/>
      <w:r>
        <w:rPr>
          <w:rFonts w:hint="eastAsia" w:eastAsia="黑体"/>
          <w:sz w:val="28"/>
          <w:szCs w:val="28"/>
        </w:rPr>
        <w:t>第一节</w:t>
      </w:r>
      <w:r>
        <w:rPr>
          <w:rFonts w:eastAsia="黑体"/>
          <w:sz w:val="28"/>
          <w:szCs w:val="28"/>
        </w:rPr>
        <w:t xml:space="preserve">  </w:t>
      </w:r>
      <w:r>
        <w:rPr>
          <w:rFonts w:hint="eastAsia" w:eastAsia="黑体"/>
          <w:sz w:val="28"/>
          <w:szCs w:val="28"/>
        </w:rPr>
        <w:t>董事</w:t>
      </w:r>
      <w:bookmarkEnd w:id="21"/>
    </w:p>
    <w:p>
      <w:pPr>
        <w:spacing w:line="400" w:lineRule="exact"/>
        <w:ind w:firstLine="560" w:firstLineChars="200"/>
        <w:rPr>
          <w:rFonts w:eastAsia="创艺简仿宋"/>
          <w:sz w:val="28"/>
          <w:szCs w:val="28"/>
        </w:rPr>
      </w:pPr>
      <w:r>
        <w:rPr>
          <w:rFonts w:eastAsia="黑体"/>
          <w:sz w:val="28"/>
          <w:szCs w:val="28"/>
        </w:rPr>
        <w:t xml:space="preserve">    </w:t>
      </w:r>
    </w:p>
    <w:p>
      <w:pPr>
        <w:numPr>
          <w:ilvl w:val="0"/>
          <w:numId w:val="1"/>
        </w:numPr>
        <w:tabs>
          <w:tab w:val="left" w:pos="1708"/>
          <w:tab w:val="left" w:pos="2880"/>
        </w:tabs>
        <w:spacing w:line="400" w:lineRule="exact"/>
        <w:ind w:left="0" w:firstLine="546"/>
        <w:rPr>
          <w:sz w:val="28"/>
          <w:szCs w:val="28"/>
        </w:rPr>
      </w:pPr>
      <w:r>
        <w:rPr>
          <w:rFonts w:hint="eastAsia"/>
          <w:sz w:val="28"/>
          <w:szCs w:val="28"/>
        </w:rPr>
        <w:t>非职工代表董事由股东大会选举或更换。</w:t>
      </w:r>
    </w:p>
    <w:p>
      <w:pPr>
        <w:spacing w:line="400" w:lineRule="exact"/>
        <w:ind w:firstLine="560" w:firstLineChars="200"/>
        <w:rPr>
          <w:sz w:val="28"/>
          <w:szCs w:val="28"/>
        </w:rPr>
      </w:pPr>
      <w:r>
        <w:rPr>
          <w:rFonts w:hint="eastAsia"/>
          <w:sz w:val="28"/>
          <w:szCs w:val="28"/>
        </w:rPr>
        <w:t>职工董事由公司职工通过职工代表大会或者其他形式民主选举产生。</w:t>
      </w:r>
    </w:p>
    <w:p>
      <w:pPr>
        <w:spacing w:line="400" w:lineRule="exact"/>
        <w:ind w:firstLine="560" w:firstLineChars="200"/>
        <w:rPr>
          <w:sz w:val="28"/>
          <w:szCs w:val="28"/>
        </w:rPr>
      </w:pPr>
      <w:r>
        <w:rPr>
          <w:rFonts w:hint="eastAsia"/>
          <w:sz w:val="28"/>
          <w:szCs w:val="28"/>
        </w:rPr>
        <w:t>董事任期三年，任期届满，可连选连任。董事在任期届满以前，股东大会不能无故解除其职务。</w:t>
      </w:r>
      <w:r>
        <w:rPr>
          <w:sz w:val="28"/>
          <w:szCs w:val="28"/>
        </w:rPr>
        <w:t xml:space="preserve">   </w:t>
      </w:r>
    </w:p>
    <w:p>
      <w:pPr>
        <w:spacing w:line="400" w:lineRule="exact"/>
        <w:ind w:firstLine="560" w:firstLineChars="200"/>
        <w:rPr>
          <w:sz w:val="28"/>
          <w:szCs w:val="28"/>
        </w:rPr>
      </w:pPr>
      <w:r>
        <w:rPr>
          <w:rFonts w:hint="eastAsia"/>
          <w:sz w:val="28"/>
          <w:szCs w:val="28"/>
        </w:rPr>
        <w:t>董事长、</w:t>
      </w:r>
      <w:bookmarkStart w:id="22" w:name="修订08"/>
      <w:bookmarkEnd w:id="22"/>
      <w:r>
        <w:rPr>
          <w:rFonts w:hint="eastAsia"/>
          <w:sz w:val="28"/>
          <w:szCs w:val="28"/>
        </w:rPr>
        <w:t>副董事长由全体董事会成员的过半数选举和罢免，董事长、副董事长任期三年，可以连选连任。</w:t>
      </w:r>
    </w:p>
    <w:p>
      <w:pPr>
        <w:spacing w:line="400" w:lineRule="exact"/>
        <w:ind w:firstLine="560" w:firstLineChars="200"/>
        <w:rPr>
          <w:rFonts w:eastAsia="创艺简仿宋"/>
          <w:sz w:val="28"/>
          <w:szCs w:val="28"/>
        </w:rPr>
      </w:pPr>
      <w:r>
        <w:rPr>
          <w:rFonts w:hint="eastAsia"/>
          <w:sz w:val="28"/>
          <w:szCs w:val="28"/>
        </w:rPr>
        <w:t>董事无须持有公司股份。</w:t>
      </w:r>
    </w:p>
    <w:p>
      <w:pPr>
        <w:spacing w:line="400" w:lineRule="exact"/>
        <w:ind w:firstLine="560" w:firstLineChars="200"/>
        <w:rPr>
          <w:sz w:val="28"/>
          <w:szCs w:val="28"/>
        </w:rPr>
      </w:pPr>
      <w:r>
        <w:rPr>
          <w:rFonts w:hint="eastAsia"/>
          <w:sz w:val="28"/>
          <w:szCs w:val="28"/>
        </w:rPr>
        <w:t>董事连续两次未能亲自出席（独立董事按</w:t>
      </w:r>
      <w:r>
        <w:rPr>
          <w:sz w:val="28"/>
          <w:szCs w:val="28"/>
        </w:rPr>
        <w:t>“</w:t>
      </w:r>
      <w:r>
        <w:rPr>
          <w:rFonts w:hint="eastAsia"/>
          <w:sz w:val="28"/>
          <w:szCs w:val="28"/>
        </w:rPr>
        <w:t>第二节</w:t>
      </w:r>
      <w:r>
        <w:rPr>
          <w:sz w:val="28"/>
          <w:szCs w:val="28"/>
        </w:rPr>
        <w:t xml:space="preserve">  </w:t>
      </w:r>
      <w:r>
        <w:rPr>
          <w:rFonts w:hint="eastAsia"/>
          <w:sz w:val="28"/>
          <w:szCs w:val="28"/>
        </w:rPr>
        <w:t>独立董事</w:t>
      </w:r>
      <w:r>
        <w:rPr>
          <w:sz w:val="28"/>
          <w:szCs w:val="28"/>
        </w:rPr>
        <w:t>”</w:t>
      </w:r>
      <w:r>
        <w:rPr>
          <w:rFonts w:hint="eastAsia"/>
          <w:sz w:val="28"/>
          <w:szCs w:val="28"/>
        </w:rPr>
        <w:t>的规定办理）也不委托其他董事出席董事会会议，视为不能履行职责，董事会应当建议股东大会予以撤换。</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rFonts w:eastAsia="方正仿宋简体"/>
          <w:sz w:val="28"/>
          <w:szCs w:val="28"/>
        </w:rPr>
      </w:pPr>
      <w:r>
        <w:rPr>
          <w:rFonts w:hint="eastAsia"/>
          <w:sz w:val="28"/>
          <w:szCs w:val="28"/>
        </w:rPr>
        <w:t>董事任期从就任之日起计算，至本届董事会任期届满时为止。董事任期届满未及时改选，在改选出的董事就任前，原董事仍应当依照法律、行政法规、部门规章和本章程的规定，履行董事职务。</w:t>
      </w:r>
    </w:p>
    <w:p>
      <w:pPr>
        <w:spacing w:line="400" w:lineRule="exact"/>
        <w:ind w:firstLine="560" w:firstLineChars="200"/>
        <w:rPr>
          <w:rFonts w:eastAsia="创艺简仿宋"/>
          <w:sz w:val="28"/>
          <w:szCs w:val="28"/>
        </w:rPr>
      </w:pPr>
    </w:p>
    <w:p>
      <w:pPr>
        <w:numPr>
          <w:ilvl w:val="0"/>
          <w:numId w:val="1"/>
        </w:numPr>
        <w:tabs>
          <w:tab w:val="left" w:pos="1708"/>
          <w:tab w:val="left" w:pos="2700"/>
        </w:tabs>
        <w:spacing w:line="400" w:lineRule="exact"/>
        <w:ind w:left="0" w:firstLine="546"/>
        <w:rPr>
          <w:sz w:val="28"/>
          <w:szCs w:val="28"/>
        </w:rPr>
      </w:pPr>
      <w:r>
        <w:rPr>
          <w:rFonts w:hint="eastAsia"/>
          <w:sz w:val="28"/>
          <w:szCs w:val="28"/>
        </w:rPr>
        <w:t>董事可以在任期届满以前提出辞职。董事辞职应当向董事会提交书面辞职报告。董事会将在二日内披露有关情况。</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如因董事的辞职导致公司董事会低于法定最低人数时，在改选出的董事就任前，原董事仍应当依照法律、行政法规、部门规章和本章程规定，履行董事职务。</w:t>
      </w:r>
    </w:p>
    <w:p>
      <w:pPr>
        <w:spacing w:line="400" w:lineRule="exact"/>
        <w:ind w:firstLine="560" w:firstLineChars="200"/>
        <w:rPr>
          <w:sz w:val="28"/>
          <w:szCs w:val="28"/>
        </w:rPr>
      </w:pPr>
      <w:r>
        <w:rPr>
          <w:rFonts w:hint="eastAsia"/>
          <w:sz w:val="28"/>
          <w:szCs w:val="28"/>
        </w:rPr>
        <w:t>除前款所列情形外，董事辞职自辞职报告送达董事会时生效。</w:t>
      </w:r>
    </w:p>
    <w:p>
      <w:pPr>
        <w:spacing w:line="400" w:lineRule="exact"/>
        <w:ind w:firstLine="560" w:firstLineChars="200"/>
        <w:rPr>
          <w:sz w:val="28"/>
          <w:szCs w:val="28"/>
        </w:rPr>
      </w:pPr>
    </w:p>
    <w:p>
      <w:pPr>
        <w:numPr>
          <w:ilvl w:val="0"/>
          <w:numId w:val="1"/>
        </w:numPr>
        <w:tabs>
          <w:tab w:val="left" w:pos="2880"/>
          <w:tab w:val="left" w:pos="3060"/>
        </w:tabs>
        <w:spacing w:line="400" w:lineRule="exact"/>
        <w:ind w:left="0" w:firstLine="546"/>
        <w:rPr>
          <w:sz w:val="28"/>
          <w:szCs w:val="28"/>
        </w:rPr>
      </w:pPr>
      <w:r>
        <w:rPr>
          <w:rFonts w:hint="eastAsia"/>
          <w:sz w:val="28"/>
          <w:szCs w:val="28"/>
        </w:rPr>
        <w:t>董事提出辞职或者任期届满，其对公司商业秘密保密的义务在其任职结束后仍然有效，直至该秘密成为公开信息。</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任职尚未结束的董事，对因其擅自离职使公司造成的损失，应当承担赔偿责任。</w:t>
      </w:r>
    </w:p>
    <w:p>
      <w:pPr>
        <w:tabs>
          <w:tab w:val="left" w:pos="3315"/>
        </w:tabs>
        <w:spacing w:line="400" w:lineRule="exact"/>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非职工代表董事候选人一般情况下由公司董事会以提案方式提交股东大会。公司股东、监事会可按本章程规定提名非职工代表董事候选人。</w:t>
      </w:r>
    </w:p>
    <w:p>
      <w:pPr>
        <w:spacing w:line="400" w:lineRule="exact"/>
        <w:ind w:firstLine="560" w:firstLineChars="200"/>
        <w:rPr>
          <w:sz w:val="28"/>
          <w:szCs w:val="28"/>
        </w:rPr>
      </w:pPr>
      <w:r>
        <w:rPr>
          <w:rFonts w:hint="eastAsia"/>
          <w:sz w:val="28"/>
          <w:szCs w:val="28"/>
        </w:rPr>
        <w:t>有关公司股东提名非职工代表董事候选人的意图以及候选人表明愿意接受提名的书面通知，不得早于公司发出选举非职工代表董事的股东大会通知翌日，亦不得迟于会议召开日前的七天提交。</w:t>
      </w:r>
    </w:p>
    <w:p>
      <w:pPr>
        <w:spacing w:line="400" w:lineRule="exact"/>
        <w:ind w:firstLine="560" w:firstLineChars="200"/>
        <w:rPr>
          <w:sz w:val="28"/>
          <w:szCs w:val="28"/>
        </w:rPr>
      </w:pPr>
      <w:r>
        <w:rPr>
          <w:rFonts w:hint="eastAsia"/>
          <w:sz w:val="28"/>
          <w:szCs w:val="28"/>
        </w:rPr>
        <w:t>若公司董事会、监事会提名非职工代表董事候选人，有关提名非职工代表董事候选人的意图以及候选人表明愿意接受公司董事会提名的书面通知，应当在确定非职工代表董事候选人的董事会会议召开七天前发给公司。</w:t>
      </w:r>
    </w:p>
    <w:p>
      <w:pPr>
        <w:tabs>
          <w:tab w:val="left" w:pos="3315"/>
        </w:tabs>
        <w:spacing w:line="400" w:lineRule="exact"/>
        <w:ind w:firstLine="560" w:firstLineChars="200"/>
        <w:rPr>
          <w:sz w:val="28"/>
          <w:szCs w:val="28"/>
        </w:rPr>
      </w:pPr>
      <w:r>
        <w:rPr>
          <w:rFonts w:hint="eastAsia"/>
          <w:sz w:val="28"/>
          <w:szCs w:val="28"/>
        </w:rPr>
        <w:t>股东大会在遵守有关法律、行政法规规定的前提下，可以以普通决议的方式将任何任期未届满的非职工代表董事罢免（但依据任何合同可提出的索偿要求不受此影响）。</w:t>
      </w:r>
    </w:p>
    <w:p>
      <w:pPr>
        <w:spacing w:line="400" w:lineRule="exact"/>
        <w:ind w:firstLine="560" w:firstLineChars="200"/>
        <w:rPr>
          <w:sz w:val="28"/>
          <w:szCs w:val="28"/>
        </w:rPr>
      </w:pPr>
      <w:bookmarkStart w:id="23" w:name="修订02"/>
      <w:bookmarkEnd w:id="23"/>
    </w:p>
    <w:p>
      <w:pPr>
        <w:spacing w:line="400" w:lineRule="exact"/>
        <w:ind w:firstLine="560" w:firstLineChars="200"/>
        <w:rPr>
          <w:rFonts w:eastAsia="黑体"/>
          <w:sz w:val="28"/>
          <w:szCs w:val="28"/>
        </w:rPr>
      </w:pPr>
    </w:p>
    <w:p>
      <w:pPr>
        <w:spacing w:line="400" w:lineRule="exact"/>
        <w:jc w:val="center"/>
        <w:outlineLvl w:val="1"/>
        <w:rPr>
          <w:rFonts w:eastAsia="黑体"/>
          <w:sz w:val="28"/>
          <w:szCs w:val="28"/>
        </w:rPr>
      </w:pPr>
      <w:bookmarkStart w:id="24" w:name="_Toc438195680"/>
      <w:r>
        <w:rPr>
          <w:rFonts w:hint="eastAsia" w:eastAsia="黑体"/>
          <w:sz w:val="28"/>
          <w:szCs w:val="28"/>
        </w:rPr>
        <w:t>第二节</w:t>
      </w:r>
      <w:r>
        <w:rPr>
          <w:rFonts w:eastAsia="黑体"/>
          <w:sz w:val="28"/>
          <w:szCs w:val="28"/>
        </w:rPr>
        <w:t xml:space="preserve">  </w:t>
      </w:r>
      <w:r>
        <w:rPr>
          <w:rFonts w:hint="eastAsia" w:eastAsia="黑体"/>
          <w:sz w:val="28"/>
          <w:szCs w:val="28"/>
        </w:rPr>
        <w:t>独立董事</w:t>
      </w:r>
      <w:bookmarkEnd w:id="24"/>
    </w:p>
    <w:p>
      <w:pPr>
        <w:spacing w:line="400" w:lineRule="exact"/>
        <w:outlineLvl w:val="1"/>
        <w:rPr>
          <w:rFonts w:eastAsia="黑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独立董事是指不在公司担任除董事外的其他职务，并与公司及其主要股东不存在可能妨碍其进行独立客观判断的关系的董事。</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bookmarkStart w:id="25" w:name="修订11"/>
      <w:bookmarkEnd w:id="25"/>
      <w:r>
        <w:rPr>
          <w:rFonts w:hint="eastAsia"/>
          <w:sz w:val="28"/>
          <w:szCs w:val="28"/>
        </w:rPr>
        <w:t>独立董事应当具备下列基本条件：</w:t>
      </w:r>
    </w:p>
    <w:p>
      <w:pPr>
        <w:spacing w:line="400" w:lineRule="exact"/>
        <w:ind w:firstLine="560" w:firstLineChars="200"/>
        <w:rPr>
          <w:sz w:val="28"/>
          <w:szCs w:val="28"/>
        </w:rPr>
      </w:pPr>
      <w:r>
        <w:rPr>
          <w:rFonts w:hint="eastAsia"/>
          <w:sz w:val="28"/>
          <w:szCs w:val="28"/>
        </w:rPr>
        <w:t>（一）根据法律、行政法规及其他有关规定，具备担任上市公司董事的资格；</w:t>
      </w:r>
    </w:p>
    <w:p>
      <w:pPr>
        <w:spacing w:line="400" w:lineRule="exact"/>
        <w:ind w:firstLine="560" w:firstLineChars="200"/>
        <w:rPr>
          <w:sz w:val="28"/>
          <w:szCs w:val="28"/>
        </w:rPr>
      </w:pPr>
      <w:r>
        <w:rPr>
          <w:rFonts w:hint="eastAsia"/>
          <w:sz w:val="28"/>
          <w:szCs w:val="28"/>
        </w:rPr>
        <w:t>（二）具备本章程第</w:t>
      </w:r>
      <w:r>
        <w:rPr>
          <w:rFonts w:hint="eastAsia"/>
          <w:bCs/>
          <w:sz w:val="28"/>
          <w:szCs w:val="28"/>
        </w:rPr>
        <w:t>一百五十七</w:t>
      </w:r>
      <w:r>
        <w:rPr>
          <w:rFonts w:hint="eastAsia"/>
          <w:sz w:val="28"/>
          <w:szCs w:val="28"/>
        </w:rPr>
        <w:t>条规定的独立性；</w:t>
      </w:r>
    </w:p>
    <w:p>
      <w:pPr>
        <w:spacing w:line="400" w:lineRule="exact"/>
        <w:ind w:firstLine="560" w:firstLineChars="200"/>
        <w:rPr>
          <w:sz w:val="28"/>
          <w:szCs w:val="28"/>
        </w:rPr>
      </w:pPr>
      <w:r>
        <w:rPr>
          <w:rFonts w:hint="eastAsia"/>
          <w:sz w:val="28"/>
          <w:szCs w:val="28"/>
        </w:rPr>
        <w:t>（三）具备上市公司运作的基本知识，熟悉相关法律、行政法规、规章及规则；</w:t>
      </w:r>
    </w:p>
    <w:p>
      <w:pPr>
        <w:spacing w:line="400" w:lineRule="exact"/>
        <w:ind w:firstLine="560" w:firstLineChars="200"/>
        <w:rPr>
          <w:sz w:val="28"/>
          <w:szCs w:val="28"/>
        </w:rPr>
      </w:pPr>
      <w:r>
        <w:rPr>
          <w:rFonts w:hint="eastAsia"/>
          <w:sz w:val="28"/>
          <w:szCs w:val="28"/>
        </w:rPr>
        <w:t>（四）具有五年以上法律、经济或者其他履行独立董事职责所必须的工作经验；</w:t>
      </w:r>
    </w:p>
    <w:p>
      <w:pPr>
        <w:spacing w:line="400" w:lineRule="exact"/>
        <w:ind w:firstLine="560" w:firstLineChars="200"/>
        <w:rPr>
          <w:sz w:val="28"/>
          <w:szCs w:val="28"/>
        </w:rPr>
      </w:pPr>
      <w:r>
        <w:rPr>
          <w:rFonts w:hint="eastAsia"/>
          <w:sz w:val="28"/>
          <w:szCs w:val="28"/>
        </w:rPr>
        <w:t>（五）本章程规定的其他条件。</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独立董事必须具有独立性，下列人员不得担任独立董事：</w:t>
      </w:r>
    </w:p>
    <w:p>
      <w:pPr>
        <w:spacing w:line="400" w:lineRule="exact"/>
        <w:ind w:firstLine="560" w:firstLineChars="200"/>
        <w:rPr>
          <w:sz w:val="28"/>
          <w:szCs w:val="28"/>
        </w:rPr>
      </w:pPr>
      <w:r>
        <w:rPr>
          <w:rFonts w:hint="eastAsia"/>
          <w:sz w:val="28"/>
          <w:szCs w:val="28"/>
        </w:rPr>
        <w:t>（一）在公司或者其附属企业任职的人员及其配偶、父母、子女、兄弟姐妹、岳父母、儿媳女婿、兄弟姐妹的配偶、配偶的兄弟姐妹；</w:t>
      </w:r>
    </w:p>
    <w:p>
      <w:pPr>
        <w:spacing w:line="400" w:lineRule="exact"/>
        <w:ind w:firstLine="560" w:firstLineChars="200"/>
        <w:rPr>
          <w:sz w:val="28"/>
          <w:szCs w:val="28"/>
        </w:rPr>
      </w:pPr>
      <w:r>
        <w:rPr>
          <w:rFonts w:hint="eastAsia"/>
          <w:sz w:val="28"/>
          <w:szCs w:val="28"/>
        </w:rPr>
        <w:t>（二）直接或间接持有公司已发行股份百分之一以上或者是公司前十名股东中的自然人股东及其配偶、父母、子女；</w:t>
      </w:r>
    </w:p>
    <w:p>
      <w:pPr>
        <w:spacing w:line="400" w:lineRule="exact"/>
        <w:ind w:firstLine="560" w:firstLineChars="200"/>
        <w:rPr>
          <w:sz w:val="28"/>
          <w:szCs w:val="28"/>
        </w:rPr>
      </w:pPr>
      <w:r>
        <w:rPr>
          <w:rFonts w:hint="eastAsia"/>
          <w:sz w:val="28"/>
          <w:szCs w:val="28"/>
        </w:rPr>
        <w:t>（三）在直接或间接持有公司已发行股份百分之五以上的股东单位或者在公司前五名股东单位任职的人员及其配偶、父母、子女；</w:t>
      </w:r>
    </w:p>
    <w:p>
      <w:pPr>
        <w:spacing w:line="400" w:lineRule="exact"/>
        <w:ind w:firstLine="560" w:firstLineChars="200"/>
        <w:rPr>
          <w:sz w:val="28"/>
          <w:szCs w:val="28"/>
        </w:rPr>
      </w:pPr>
      <w:r>
        <w:rPr>
          <w:rFonts w:hint="eastAsia"/>
          <w:sz w:val="28"/>
          <w:szCs w:val="28"/>
        </w:rPr>
        <w:t>（四）最近一年内曾经具有前三项所列举情形的人员；</w:t>
      </w:r>
    </w:p>
    <w:p>
      <w:pPr>
        <w:spacing w:line="400" w:lineRule="exact"/>
        <w:ind w:firstLine="560" w:firstLineChars="200"/>
        <w:rPr>
          <w:sz w:val="28"/>
          <w:szCs w:val="28"/>
        </w:rPr>
      </w:pPr>
      <w:r>
        <w:rPr>
          <w:rFonts w:hint="eastAsia"/>
          <w:sz w:val="28"/>
          <w:szCs w:val="28"/>
        </w:rPr>
        <w:t>（五）为公司或者其附属企业提供财务、法律、咨询等服务的人员或在相关机构中任职的人员；</w:t>
      </w:r>
    </w:p>
    <w:p>
      <w:pPr>
        <w:spacing w:line="400" w:lineRule="exact"/>
        <w:ind w:firstLine="560" w:firstLineChars="200"/>
        <w:rPr>
          <w:sz w:val="28"/>
          <w:szCs w:val="28"/>
        </w:rPr>
      </w:pPr>
      <w:r>
        <w:rPr>
          <w:rFonts w:hint="eastAsia"/>
          <w:sz w:val="28"/>
          <w:szCs w:val="28"/>
        </w:rPr>
        <w:t>（六）本章程规定的其他人员；</w:t>
      </w:r>
    </w:p>
    <w:p>
      <w:pPr>
        <w:spacing w:line="400" w:lineRule="exact"/>
        <w:ind w:firstLine="560" w:firstLineChars="200"/>
        <w:rPr>
          <w:sz w:val="28"/>
          <w:szCs w:val="28"/>
        </w:rPr>
      </w:pPr>
      <w:r>
        <w:rPr>
          <w:rFonts w:hint="eastAsia"/>
          <w:sz w:val="28"/>
          <w:szCs w:val="28"/>
        </w:rPr>
        <w:t>（七）国务院证券主管机构认定的其他人员；</w:t>
      </w:r>
    </w:p>
    <w:p>
      <w:pPr>
        <w:spacing w:line="400" w:lineRule="exact"/>
        <w:ind w:firstLine="560" w:firstLineChars="200"/>
        <w:rPr>
          <w:sz w:val="28"/>
          <w:szCs w:val="28"/>
        </w:rPr>
      </w:pPr>
      <w:r>
        <w:rPr>
          <w:rFonts w:hint="eastAsia"/>
          <w:sz w:val="28"/>
          <w:szCs w:val="28"/>
        </w:rPr>
        <w:t>（八）根据公司上市地监管规定认定不具备独立性的其他人员。</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公司董事会、监事会、单独或者合并持有公司已发行股份百分之一以上的股东可以提出独立董事候选人，并经股东大会选举决定。</w:t>
      </w:r>
    </w:p>
    <w:p>
      <w:pPr>
        <w:pStyle w:val="16"/>
        <w:spacing w:before="0" w:beforeAutospacing="0" w:after="0" w:afterAutospacing="0" w:line="400" w:lineRule="exact"/>
        <w:ind w:firstLine="560" w:firstLineChars="200"/>
        <w:jc w:val="both"/>
        <w:rPr>
          <w:rFonts w:ascii="Times New Roman" w:hAnsi="Times New Roman"/>
          <w:sz w:val="28"/>
          <w:szCs w:val="28"/>
        </w:rPr>
      </w:pPr>
      <w:r>
        <w:rPr>
          <w:rFonts w:hint="eastAsia" w:ascii="Times New Roman" w:hAnsi="Times New Roman"/>
          <w:sz w:val="28"/>
          <w:szCs w:val="28"/>
        </w:rPr>
        <w:t>公司董事会成员中应当有三分之一以上独立董事，其中至少有一名会计专业人士。</w:t>
      </w:r>
    </w:p>
    <w:p>
      <w:pPr>
        <w:pStyle w:val="16"/>
        <w:spacing w:before="0" w:beforeAutospacing="0" w:after="0" w:afterAutospacing="0" w:line="400" w:lineRule="exact"/>
        <w:ind w:firstLine="560" w:firstLineChars="200"/>
        <w:jc w:val="both"/>
        <w:rPr>
          <w:rFonts w:ascii="Times New Roman" w:hAnsi="Times New Roman"/>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独立董事每届任期与公司其他董事相同，任期届满，可连选连任，但是连任时间不得超过六年。</w:t>
      </w:r>
    </w:p>
    <w:p>
      <w:pPr>
        <w:pStyle w:val="16"/>
        <w:spacing w:before="0" w:beforeAutospacing="0" w:after="0" w:afterAutospacing="0" w:line="400" w:lineRule="exact"/>
        <w:ind w:firstLine="560" w:firstLineChars="200"/>
        <w:jc w:val="both"/>
        <w:rPr>
          <w:rFonts w:ascii="Times New Roman" w:hAnsi="Times New Roman"/>
          <w:kern w:val="2"/>
          <w:sz w:val="28"/>
          <w:szCs w:val="28"/>
        </w:rPr>
      </w:pPr>
      <w:r>
        <w:rPr>
          <w:rFonts w:hint="eastAsia" w:ascii="Times New Roman" w:hAnsi="Times New Roman"/>
          <w:kern w:val="2"/>
          <w:sz w:val="28"/>
          <w:szCs w:val="28"/>
        </w:rPr>
        <w:t>独立董事任期届满前，无正当理由不得被免职。提前免职的，公司应将其作为特别披露事项予以披露。</w:t>
      </w:r>
    </w:p>
    <w:p>
      <w:pPr>
        <w:pStyle w:val="16"/>
        <w:spacing w:before="0" w:beforeAutospacing="0" w:after="0" w:afterAutospacing="0" w:line="400" w:lineRule="exact"/>
        <w:ind w:firstLine="560" w:firstLineChars="200"/>
        <w:jc w:val="both"/>
        <w:rPr>
          <w:rFonts w:ascii="Times New Roman" w:hAnsi="Times New Roman" w:eastAsia="黑体"/>
          <w:sz w:val="28"/>
          <w:szCs w:val="28"/>
        </w:rPr>
      </w:pPr>
    </w:p>
    <w:p>
      <w:pPr>
        <w:numPr>
          <w:ilvl w:val="0"/>
          <w:numId w:val="1"/>
        </w:numPr>
        <w:tabs>
          <w:tab w:val="left" w:pos="1708"/>
          <w:tab w:val="left" w:pos="2700"/>
        </w:tabs>
        <w:spacing w:line="400" w:lineRule="exact"/>
        <w:ind w:left="0" w:firstLine="546"/>
        <w:rPr>
          <w:sz w:val="28"/>
          <w:szCs w:val="28"/>
        </w:rPr>
      </w:pPr>
      <w:r>
        <w:rPr>
          <w:rFonts w:hint="eastAsia"/>
          <w:sz w:val="28"/>
          <w:szCs w:val="28"/>
        </w:rPr>
        <w:t>独立董事除应当具有《公司法》和其他相关法律、法规及本章程赋予董事的职权外，还具有以下特别职权：</w:t>
      </w:r>
    </w:p>
    <w:p>
      <w:pPr>
        <w:spacing w:line="400" w:lineRule="exact"/>
        <w:ind w:firstLine="570"/>
        <w:rPr>
          <w:sz w:val="28"/>
          <w:szCs w:val="28"/>
        </w:rPr>
      </w:pPr>
      <w:r>
        <w:rPr>
          <w:rFonts w:hint="eastAsia"/>
          <w:sz w:val="28"/>
          <w:szCs w:val="28"/>
        </w:rPr>
        <w:t>（一）公司重大关联交易（根据上市地监管机构不时颁布的标准确定）、聘用或解聘会计师事务所，应由二分之一以上独立董事同意后，方可提交董事会讨论；</w:t>
      </w:r>
      <w:r>
        <w:rPr>
          <w:sz w:val="28"/>
          <w:szCs w:val="28"/>
        </w:rPr>
        <w:t xml:space="preserve"> </w:t>
      </w:r>
    </w:p>
    <w:p>
      <w:pPr>
        <w:spacing w:line="400" w:lineRule="exact"/>
        <w:ind w:firstLine="570"/>
        <w:rPr>
          <w:sz w:val="28"/>
          <w:szCs w:val="28"/>
        </w:rPr>
      </w:pPr>
      <w:r>
        <w:rPr>
          <w:rFonts w:hint="eastAsia"/>
          <w:sz w:val="28"/>
          <w:szCs w:val="28"/>
        </w:rPr>
        <w:t>（二）独立董事向董事会提请召开临时股东大会、提议召开董事会会议和在股东大会召开前公开向股东征集投票权，应由二分之一以上独立董事同意；</w:t>
      </w:r>
    </w:p>
    <w:p>
      <w:pPr>
        <w:spacing w:line="400" w:lineRule="exact"/>
        <w:ind w:firstLine="570"/>
        <w:rPr>
          <w:sz w:val="28"/>
          <w:szCs w:val="28"/>
        </w:rPr>
      </w:pPr>
      <w:r>
        <w:rPr>
          <w:rFonts w:hint="eastAsia"/>
          <w:sz w:val="28"/>
          <w:szCs w:val="28"/>
        </w:rPr>
        <w:t>（三）经全体独立董事二分之一以上同意，独立董事可独立聘请外部审计机构和咨询机构，对公司的具体事项进行审计和咨询，相关费用由公司承担。</w:t>
      </w:r>
    </w:p>
    <w:p>
      <w:pPr>
        <w:spacing w:line="400" w:lineRule="exact"/>
        <w:ind w:firstLine="560" w:firstLineChars="200"/>
        <w:rPr>
          <w:sz w:val="28"/>
          <w:szCs w:val="28"/>
        </w:rPr>
      </w:pPr>
      <w:r>
        <w:rPr>
          <w:rFonts w:hint="eastAsia"/>
          <w:sz w:val="28"/>
          <w:szCs w:val="28"/>
        </w:rPr>
        <w:t>如上述提议未被采纳或上述职权不能正常行使，公司应将有关情况予以披露。</w:t>
      </w:r>
    </w:p>
    <w:p>
      <w:pPr>
        <w:spacing w:line="400" w:lineRule="exact"/>
        <w:ind w:firstLine="560" w:firstLineChars="200"/>
        <w:rPr>
          <w:rFonts w:eastAsia="黑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独立董事除履行前条所述职权外，还对以下事项向董事会或股东大会发表独立意见：</w:t>
      </w:r>
    </w:p>
    <w:p>
      <w:pPr>
        <w:spacing w:line="400" w:lineRule="exact"/>
        <w:ind w:firstLine="560" w:firstLineChars="200"/>
        <w:rPr>
          <w:sz w:val="28"/>
          <w:szCs w:val="28"/>
        </w:rPr>
      </w:pPr>
      <w:r>
        <w:rPr>
          <w:rFonts w:hint="eastAsia"/>
          <w:sz w:val="28"/>
          <w:szCs w:val="28"/>
        </w:rPr>
        <w:t>（一）提名、任免董事；</w:t>
      </w:r>
    </w:p>
    <w:p>
      <w:pPr>
        <w:spacing w:line="400" w:lineRule="exact"/>
        <w:ind w:firstLine="560" w:firstLineChars="200"/>
        <w:rPr>
          <w:sz w:val="28"/>
          <w:szCs w:val="28"/>
        </w:rPr>
      </w:pPr>
      <w:r>
        <w:rPr>
          <w:rFonts w:hint="eastAsia"/>
          <w:sz w:val="28"/>
          <w:szCs w:val="28"/>
        </w:rPr>
        <w:t>（二）聘任或解聘高级管理人员；</w:t>
      </w:r>
    </w:p>
    <w:p>
      <w:pPr>
        <w:spacing w:line="400" w:lineRule="exact"/>
        <w:ind w:firstLine="560" w:firstLineChars="200"/>
        <w:rPr>
          <w:sz w:val="28"/>
          <w:szCs w:val="28"/>
        </w:rPr>
      </w:pPr>
      <w:r>
        <w:rPr>
          <w:rFonts w:hint="eastAsia"/>
          <w:sz w:val="28"/>
          <w:szCs w:val="28"/>
        </w:rPr>
        <w:t>（三）公司董事、高级管理人员的薪酬；</w:t>
      </w:r>
    </w:p>
    <w:p>
      <w:pPr>
        <w:spacing w:line="400" w:lineRule="exact"/>
        <w:ind w:firstLine="560" w:firstLineChars="200"/>
        <w:rPr>
          <w:sz w:val="28"/>
          <w:szCs w:val="28"/>
        </w:rPr>
      </w:pPr>
      <w:r>
        <w:rPr>
          <w:rFonts w:hint="eastAsia"/>
          <w:sz w:val="28"/>
          <w:szCs w:val="28"/>
        </w:rPr>
        <w:t>（四）公司的股东、实际控制人及其关联企业对公司现有或新发生的重大（根据上市地监管机构不时颁布的标准确定）的借款或其他资金往来，以及公司是否采取有效措施回收欠款；</w:t>
      </w:r>
    </w:p>
    <w:p>
      <w:pPr>
        <w:spacing w:line="400" w:lineRule="exact"/>
        <w:ind w:firstLine="560" w:firstLineChars="200"/>
        <w:rPr>
          <w:sz w:val="28"/>
          <w:szCs w:val="28"/>
        </w:rPr>
      </w:pPr>
      <w:r>
        <w:rPr>
          <w:rFonts w:hint="eastAsia"/>
          <w:sz w:val="28"/>
          <w:szCs w:val="28"/>
        </w:rPr>
        <w:t>（五）公司董事会未做出现金利润分配预案；</w:t>
      </w:r>
    </w:p>
    <w:p>
      <w:pPr>
        <w:spacing w:line="400" w:lineRule="exact"/>
        <w:ind w:firstLine="560" w:firstLineChars="200"/>
        <w:rPr>
          <w:sz w:val="28"/>
          <w:szCs w:val="28"/>
        </w:rPr>
      </w:pPr>
      <w:r>
        <w:rPr>
          <w:rFonts w:hint="eastAsia"/>
          <w:sz w:val="28"/>
          <w:szCs w:val="28"/>
        </w:rPr>
        <w:t>（六）独立董事认为可能损害中小股东权益的事项；</w:t>
      </w:r>
    </w:p>
    <w:p>
      <w:pPr>
        <w:spacing w:line="400" w:lineRule="exact"/>
        <w:ind w:firstLine="560" w:firstLineChars="200"/>
        <w:rPr>
          <w:sz w:val="28"/>
          <w:szCs w:val="28"/>
        </w:rPr>
      </w:pPr>
      <w:r>
        <w:rPr>
          <w:rFonts w:hint="eastAsia"/>
          <w:sz w:val="28"/>
          <w:szCs w:val="28"/>
        </w:rPr>
        <w:t>（七）本章程规定的其他事项。</w:t>
      </w:r>
    </w:p>
    <w:p>
      <w:pPr>
        <w:spacing w:line="400" w:lineRule="exact"/>
        <w:ind w:firstLine="560" w:firstLineChars="200"/>
        <w:rPr>
          <w:sz w:val="28"/>
          <w:szCs w:val="28"/>
        </w:rPr>
      </w:pPr>
      <w:r>
        <w:rPr>
          <w:rFonts w:hint="eastAsia"/>
          <w:sz w:val="28"/>
          <w:szCs w:val="28"/>
        </w:rPr>
        <w:t>独立董事应当就前款事项发表以下几类意见之一：同意；保留意见及理由；反对意见及其理由；无法发表意见及其障碍。</w:t>
      </w:r>
    </w:p>
    <w:p>
      <w:pPr>
        <w:spacing w:line="400" w:lineRule="exact"/>
        <w:ind w:firstLine="560" w:firstLineChars="200"/>
        <w:rPr>
          <w:sz w:val="28"/>
          <w:szCs w:val="28"/>
        </w:rPr>
      </w:pPr>
      <w:r>
        <w:rPr>
          <w:rFonts w:hint="eastAsia"/>
          <w:sz w:val="28"/>
          <w:szCs w:val="28"/>
        </w:rPr>
        <w:t>如有关事项属于需要披露的事项，公司应当将独立董事的意见予以公告，独立董事出现意见分歧无法达成一致时，董事会应将各独立董事的意见分别披露。</w:t>
      </w:r>
    </w:p>
    <w:p>
      <w:pPr>
        <w:spacing w:line="400" w:lineRule="exact"/>
        <w:ind w:firstLine="560" w:firstLineChars="200"/>
        <w:rPr>
          <w:rFonts w:eastAsia="黑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独立董事应当按时出席董事会会议，了解公司的生产经营和运作情况，主动调查、获取做出决策所需要的情况和资料。</w:t>
      </w:r>
    </w:p>
    <w:p>
      <w:pPr>
        <w:pStyle w:val="16"/>
        <w:spacing w:before="0" w:beforeAutospacing="0" w:after="0" w:afterAutospacing="0" w:line="400" w:lineRule="exact"/>
        <w:ind w:firstLine="560" w:firstLineChars="200"/>
        <w:jc w:val="both"/>
        <w:rPr>
          <w:rFonts w:ascii="Times New Roman" w:hAnsi="Times New Roman"/>
          <w:sz w:val="28"/>
          <w:szCs w:val="28"/>
        </w:rPr>
      </w:pPr>
      <w:r>
        <w:rPr>
          <w:rFonts w:hint="eastAsia" w:ascii="Times New Roman" w:hAnsi="Times New Roman"/>
          <w:sz w:val="28"/>
          <w:szCs w:val="28"/>
        </w:rPr>
        <w:t>独立董事应当向公司股东周年大会提交全体独立董事年度报告书，对其履行职责的情况进行说明。</w:t>
      </w:r>
    </w:p>
    <w:p>
      <w:pPr>
        <w:pStyle w:val="16"/>
        <w:spacing w:before="0" w:beforeAutospacing="0" w:after="0" w:afterAutospacing="0" w:line="400" w:lineRule="exact"/>
        <w:ind w:firstLine="560" w:firstLineChars="200"/>
        <w:jc w:val="both"/>
        <w:rPr>
          <w:rFonts w:ascii="Times New Roman" w:hAnsi="Times New Roman"/>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独立董事应当忠实履行职务，维护公司利益，尤其要关注社会公众股股东的合法权益不受损害。</w:t>
      </w:r>
    </w:p>
    <w:p>
      <w:pPr>
        <w:pStyle w:val="16"/>
        <w:spacing w:before="0" w:beforeAutospacing="0" w:after="0" w:afterAutospacing="0" w:line="400" w:lineRule="exact"/>
        <w:ind w:firstLine="560" w:firstLineChars="200"/>
        <w:jc w:val="both"/>
        <w:rPr>
          <w:rFonts w:ascii="Times New Roman" w:hAnsi="Times New Roman"/>
          <w:sz w:val="28"/>
          <w:szCs w:val="28"/>
        </w:rPr>
      </w:pPr>
      <w:r>
        <w:rPr>
          <w:rFonts w:hint="eastAsia" w:ascii="Times New Roman" w:hAnsi="Times New Roman"/>
          <w:sz w:val="28"/>
          <w:szCs w:val="28"/>
        </w:rPr>
        <w:t>独立董事应当独立履行职责，不受公司主要股东、实际控制人或者与公司及其主要股东、实际控制人存在利害关系的单位或个人的影响。</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独立董事连续三次未亲自出席董事会会议的，由董事会提请股东大会予以撤换。</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公司建立独立董事工作制度，保证独立董事享有与其他董事同等的知情权，及时向独立董事提供相关材料和信息，定期通报公司运营情况，必要时可组织独立董事实地考察。</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独立董事在任期届满前可以提出辞职。独立董事辞职应向董事会提交书面辞职报告，对任何与其辞职有关或其认为有必要引起公司股东和债权人注意的情况进行说明。</w:t>
      </w:r>
      <w:r>
        <w:rPr>
          <w:sz w:val="28"/>
          <w:szCs w:val="28"/>
        </w:rPr>
        <w:t xml:space="preserve"> </w:t>
      </w:r>
    </w:p>
    <w:p>
      <w:pPr>
        <w:pStyle w:val="16"/>
        <w:spacing w:before="0" w:beforeAutospacing="0" w:after="0" w:afterAutospacing="0" w:line="400" w:lineRule="exact"/>
        <w:ind w:firstLine="560" w:firstLineChars="200"/>
        <w:jc w:val="both"/>
        <w:rPr>
          <w:rFonts w:ascii="Times New Roman" w:hAnsi="Times New Roman"/>
          <w:sz w:val="28"/>
          <w:szCs w:val="28"/>
        </w:rPr>
      </w:pPr>
      <w:r>
        <w:rPr>
          <w:rFonts w:hint="eastAsia" w:ascii="Times New Roman" w:hAnsi="Times New Roman"/>
          <w:sz w:val="28"/>
          <w:szCs w:val="28"/>
        </w:rPr>
        <w:t>独立董事辞职导致独立董事成员或董事会成员低于法定或本章程规定最低人数的，在改选的独立董事就任前，独立董事仍应当按照法律、行政法规及本章程的规定，履行职务。董事会应当在两个月内召开股东大会改选独立董事，逾期不召开股东大会的，独立董事可以不再履行职务。</w:t>
      </w:r>
    </w:p>
    <w:p>
      <w:pPr>
        <w:pStyle w:val="16"/>
        <w:spacing w:before="0" w:beforeAutospacing="0" w:after="0" w:afterAutospacing="0" w:line="400" w:lineRule="exact"/>
        <w:ind w:firstLine="560" w:firstLineChars="200"/>
        <w:jc w:val="both"/>
        <w:rPr>
          <w:rFonts w:ascii="Times New Roman" w:hAnsi="Times New Roman"/>
          <w:sz w:val="28"/>
          <w:szCs w:val="28"/>
        </w:rPr>
      </w:pPr>
    </w:p>
    <w:p>
      <w:pPr>
        <w:numPr>
          <w:ilvl w:val="0"/>
          <w:numId w:val="1"/>
        </w:numPr>
        <w:tabs>
          <w:tab w:val="left" w:pos="1708"/>
          <w:tab w:val="left" w:pos="2880"/>
        </w:tabs>
        <w:spacing w:line="400" w:lineRule="exact"/>
        <w:ind w:left="0" w:firstLine="546"/>
        <w:rPr>
          <w:sz w:val="28"/>
          <w:szCs w:val="28"/>
        </w:rPr>
      </w:pPr>
      <w:r>
        <w:rPr>
          <w:rFonts w:hint="eastAsia"/>
          <w:kern w:val="0"/>
          <w:sz w:val="28"/>
          <w:szCs w:val="28"/>
        </w:rPr>
        <w:t>有关独立董事</w:t>
      </w:r>
      <w:r>
        <w:rPr>
          <w:rFonts w:hint="eastAsia"/>
          <w:sz w:val="28"/>
          <w:szCs w:val="28"/>
        </w:rPr>
        <w:t>制度，本节没有做出规定的，根据法律、法规的有关规定办理。</w:t>
      </w:r>
    </w:p>
    <w:p>
      <w:pPr>
        <w:spacing w:line="400" w:lineRule="exact"/>
        <w:ind w:firstLine="560" w:firstLineChars="200"/>
        <w:rPr>
          <w:sz w:val="28"/>
          <w:szCs w:val="28"/>
        </w:rPr>
      </w:pPr>
    </w:p>
    <w:p>
      <w:pPr>
        <w:spacing w:line="400" w:lineRule="exact"/>
        <w:jc w:val="center"/>
        <w:outlineLvl w:val="1"/>
        <w:rPr>
          <w:rFonts w:eastAsia="黑体"/>
          <w:sz w:val="28"/>
          <w:szCs w:val="28"/>
        </w:rPr>
      </w:pPr>
      <w:bookmarkStart w:id="26" w:name="_Toc438195681"/>
      <w:r>
        <w:rPr>
          <w:rFonts w:hint="eastAsia" w:eastAsia="黑体"/>
          <w:sz w:val="28"/>
          <w:szCs w:val="28"/>
        </w:rPr>
        <w:t>第三节</w:t>
      </w:r>
      <w:r>
        <w:rPr>
          <w:rFonts w:eastAsia="黑体"/>
          <w:sz w:val="28"/>
          <w:szCs w:val="28"/>
        </w:rPr>
        <w:t xml:space="preserve">  </w:t>
      </w:r>
      <w:r>
        <w:rPr>
          <w:rFonts w:hint="eastAsia" w:eastAsia="黑体"/>
          <w:sz w:val="28"/>
          <w:szCs w:val="28"/>
        </w:rPr>
        <w:t>董事会</w:t>
      </w:r>
      <w:bookmarkEnd w:id="26"/>
    </w:p>
    <w:p>
      <w:pPr>
        <w:spacing w:line="400" w:lineRule="exact"/>
        <w:ind w:firstLine="560" w:firstLineChars="200"/>
        <w:rPr>
          <w:rFonts w:eastAsia="黑体"/>
          <w:sz w:val="28"/>
          <w:szCs w:val="28"/>
        </w:rPr>
      </w:pPr>
    </w:p>
    <w:p>
      <w:pPr>
        <w:numPr>
          <w:ilvl w:val="0"/>
          <w:numId w:val="1"/>
        </w:numPr>
        <w:tabs>
          <w:tab w:val="left" w:pos="1708"/>
          <w:tab w:val="left" w:pos="2880"/>
        </w:tabs>
        <w:spacing w:line="400" w:lineRule="exact"/>
        <w:ind w:left="0" w:firstLine="546"/>
        <w:rPr>
          <w:sz w:val="28"/>
          <w:szCs w:val="28"/>
        </w:rPr>
      </w:pPr>
      <w:r>
        <w:rPr>
          <w:rFonts w:hint="eastAsia"/>
          <w:kern w:val="0"/>
          <w:sz w:val="28"/>
          <w:szCs w:val="28"/>
        </w:rPr>
        <w:t>公司设董事会，董事</w:t>
      </w:r>
      <w:r>
        <w:rPr>
          <w:rFonts w:hint="eastAsia"/>
          <w:sz w:val="28"/>
          <w:szCs w:val="28"/>
        </w:rPr>
        <w:t>会由十一名董事组成，其中职工董事一人。董事会设董事长一人，副董事长一人</w:t>
      </w:r>
      <w:bookmarkStart w:id="27" w:name="修订10"/>
      <w:bookmarkEnd w:id="27"/>
      <w:r>
        <w:rPr>
          <w:rFonts w:hint="eastAsia"/>
          <w:sz w:val="28"/>
          <w:szCs w:val="28"/>
        </w:rPr>
        <w:t>。</w:t>
      </w:r>
    </w:p>
    <w:p>
      <w:pPr>
        <w:spacing w:line="400" w:lineRule="exact"/>
        <w:ind w:firstLine="560" w:firstLineChars="200"/>
        <w:rPr>
          <w:kern w:val="0"/>
          <w:sz w:val="28"/>
          <w:szCs w:val="28"/>
        </w:rPr>
      </w:pPr>
    </w:p>
    <w:p>
      <w:pPr>
        <w:spacing w:line="400" w:lineRule="exact"/>
        <w:ind w:firstLine="560" w:firstLineChars="200"/>
        <w:rPr>
          <w:kern w:val="0"/>
          <w:sz w:val="28"/>
          <w:szCs w:val="28"/>
          <w:lang w:val="en-GB"/>
        </w:rPr>
      </w:pPr>
      <w:r>
        <w:rPr>
          <w:rFonts w:hint="eastAsia"/>
          <w:kern w:val="0"/>
          <w:sz w:val="28"/>
          <w:szCs w:val="28"/>
        </w:rPr>
        <w:t>董事会应当设立审计委员会，可以适时设立战略、提名、薪酬等专门委员会。专门委员会成员全部由董事组成，其中审计委员会、提名委员会、薪酬委员会中独立董事应占多数并担任召集人，审计委员会中至少应有一名独立董事是会计专业人士或具备适当的财务管理专长。</w:t>
      </w:r>
    </w:p>
    <w:p>
      <w:pPr>
        <w:spacing w:line="400" w:lineRule="exact"/>
        <w:ind w:firstLine="560" w:firstLineChars="200"/>
        <w:rPr>
          <w:rFonts w:eastAsia="黑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董事会对股东大会负责，行使下列职权：</w:t>
      </w:r>
    </w:p>
    <w:p>
      <w:pPr>
        <w:spacing w:line="400" w:lineRule="exact"/>
        <w:ind w:firstLine="560" w:firstLineChars="200"/>
        <w:rPr>
          <w:sz w:val="28"/>
          <w:szCs w:val="28"/>
        </w:rPr>
      </w:pPr>
      <w:r>
        <w:rPr>
          <w:rFonts w:hint="eastAsia"/>
          <w:sz w:val="28"/>
          <w:szCs w:val="28"/>
        </w:rPr>
        <w:t>（一）负责召集股东大会，并向股东大会报告工作；</w:t>
      </w:r>
    </w:p>
    <w:p>
      <w:pPr>
        <w:spacing w:line="400" w:lineRule="exact"/>
        <w:ind w:firstLine="560" w:firstLineChars="200"/>
        <w:rPr>
          <w:sz w:val="28"/>
          <w:szCs w:val="28"/>
        </w:rPr>
      </w:pPr>
      <w:r>
        <w:rPr>
          <w:rFonts w:hint="eastAsia"/>
          <w:sz w:val="28"/>
          <w:szCs w:val="28"/>
        </w:rPr>
        <w:t>（二）执行股东大会的决议；</w:t>
      </w:r>
    </w:p>
    <w:p>
      <w:pPr>
        <w:spacing w:line="400" w:lineRule="exact"/>
        <w:ind w:firstLine="560" w:firstLineChars="200"/>
        <w:rPr>
          <w:sz w:val="28"/>
          <w:szCs w:val="28"/>
        </w:rPr>
      </w:pPr>
      <w:r>
        <w:rPr>
          <w:rFonts w:hint="eastAsia"/>
          <w:sz w:val="28"/>
          <w:szCs w:val="28"/>
        </w:rPr>
        <w:t>（三）决定公司经营计划和投资方案；</w:t>
      </w:r>
    </w:p>
    <w:p>
      <w:pPr>
        <w:spacing w:line="400" w:lineRule="exact"/>
        <w:ind w:firstLine="560" w:firstLineChars="200"/>
        <w:rPr>
          <w:sz w:val="28"/>
          <w:szCs w:val="28"/>
        </w:rPr>
      </w:pPr>
      <w:r>
        <w:rPr>
          <w:rFonts w:hint="eastAsia"/>
          <w:sz w:val="28"/>
          <w:szCs w:val="28"/>
        </w:rPr>
        <w:t>（四）制订公司的年度财务预算方案、决算方案；</w:t>
      </w:r>
    </w:p>
    <w:p>
      <w:pPr>
        <w:spacing w:line="400" w:lineRule="exact"/>
        <w:ind w:firstLine="560" w:firstLineChars="200"/>
        <w:rPr>
          <w:sz w:val="28"/>
          <w:szCs w:val="28"/>
        </w:rPr>
      </w:pPr>
      <w:r>
        <w:rPr>
          <w:rFonts w:hint="eastAsia"/>
          <w:sz w:val="28"/>
          <w:szCs w:val="28"/>
        </w:rPr>
        <w:t>（五）制订公司的利润分配方案和弥补亏损方案；</w:t>
      </w:r>
    </w:p>
    <w:p>
      <w:pPr>
        <w:spacing w:line="400" w:lineRule="exact"/>
        <w:ind w:firstLine="560" w:firstLineChars="200"/>
        <w:rPr>
          <w:sz w:val="28"/>
          <w:szCs w:val="28"/>
        </w:rPr>
      </w:pPr>
      <w:r>
        <w:rPr>
          <w:rFonts w:hint="eastAsia"/>
          <w:sz w:val="28"/>
          <w:szCs w:val="28"/>
        </w:rPr>
        <w:t>（六）制订公司增加或者减少注册资本、发行债券或其他证券及上市方案；</w:t>
      </w:r>
    </w:p>
    <w:p>
      <w:pPr>
        <w:spacing w:line="400" w:lineRule="exact"/>
        <w:ind w:firstLine="560" w:firstLineChars="200"/>
        <w:rPr>
          <w:sz w:val="28"/>
          <w:szCs w:val="28"/>
        </w:rPr>
      </w:pPr>
      <w:r>
        <w:rPr>
          <w:rFonts w:hint="eastAsia"/>
          <w:sz w:val="28"/>
          <w:szCs w:val="28"/>
        </w:rPr>
        <w:t>（七）制订公司重大收购、回购公司股票或者合并、分立、解散及变更公司形式的方案；</w:t>
      </w:r>
    </w:p>
    <w:p>
      <w:pPr>
        <w:spacing w:line="400" w:lineRule="exact"/>
        <w:ind w:firstLine="560" w:firstLineChars="200"/>
        <w:rPr>
          <w:sz w:val="28"/>
          <w:szCs w:val="28"/>
        </w:rPr>
      </w:pPr>
      <w:r>
        <w:rPr>
          <w:rFonts w:hint="eastAsia"/>
          <w:sz w:val="28"/>
          <w:szCs w:val="28"/>
        </w:rPr>
        <w:t>（八）决定公司内部管理机构的设置；</w:t>
      </w:r>
    </w:p>
    <w:p>
      <w:pPr>
        <w:pStyle w:val="4"/>
        <w:spacing w:line="40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（九）聘任或者解聘公司总经理，董事会秘书，根据总经理的提名，聘任或者解聘公司副总经理和其他高级管理人员，决定其报酬事项和奖惩事项；</w:t>
      </w:r>
    </w:p>
    <w:p>
      <w:pPr>
        <w:spacing w:line="400" w:lineRule="exact"/>
        <w:ind w:firstLine="560" w:firstLineChars="200"/>
        <w:rPr>
          <w:sz w:val="28"/>
          <w:szCs w:val="28"/>
        </w:rPr>
      </w:pPr>
      <w:r>
        <w:rPr>
          <w:rFonts w:hint="eastAsia"/>
          <w:kern w:val="0"/>
          <w:sz w:val="28"/>
          <w:szCs w:val="28"/>
        </w:rPr>
        <w:t>（十）制定公司的基本管理制度</w:t>
      </w:r>
      <w:r>
        <w:rPr>
          <w:rFonts w:hint="eastAsia"/>
          <w:sz w:val="28"/>
          <w:szCs w:val="28"/>
        </w:rPr>
        <w:t>；</w:t>
      </w:r>
    </w:p>
    <w:p>
      <w:pPr>
        <w:spacing w:line="400" w:lineRule="exact"/>
        <w:ind w:firstLine="560" w:firstLineChars="200"/>
        <w:rPr>
          <w:kern w:val="0"/>
          <w:sz w:val="28"/>
          <w:szCs w:val="28"/>
        </w:rPr>
      </w:pPr>
      <w:r>
        <w:rPr>
          <w:rFonts w:hint="eastAsia"/>
          <w:kern w:val="0"/>
          <w:sz w:val="28"/>
          <w:szCs w:val="28"/>
        </w:rPr>
        <w:t>（十一）制</w:t>
      </w:r>
      <w:r>
        <w:rPr>
          <w:rFonts w:hint="eastAsia"/>
          <w:sz w:val="28"/>
          <w:szCs w:val="28"/>
        </w:rPr>
        <w:t>订本</w:t>
      </w:r>
      <w:r>
        <w:rPr>
          <w:rFonts w:hint="eastAsia"/>
          <w:kern w:val="0"/>
          <w:sz w:val="28"/>
          <w:szCs w:val="28"/>
        </w:rPr>
        <w:t>章程修改方案；</w:t>
      </w:r>
    </w:p>
    <w:p>
      <w:pPr>
        <w:spacing w:line="400" w:lineRule="exact"/>
        <w:ind w:firstLine="560" w:firstLineChars="200"/>
        <w:rPr>
          <w:kern w:val="0"/>
          <w:sz w:val="28"/>
          <w:szCs w:val="28"/>
        </w:rPr>
      </w:pPr>
      <w:r>
        <w:rPr>
          <w:rFonts w:hint="eastAsia"/>
          <w:kern w:val="0"/>
          <w:sz w:val="28"/>
          <w:szCs w:val="28"/>
        </w:rPr>
        <w:t>（十二）在股东大会授权范围内，决定公司对外投资、收购出售资产、资产抵押、对外担保事项、委托理财、关联交易等事项；</w:t>
      </w:r>
    </w:p>
    <w:p>
      <w:pPr>
        <w:spacing w:line="400" w:lineRule="exact"/>
        <w:ind w:firstLine="560" w:firstLineChars="200"/>
        <w:rPr>
          <w:kern w:val="0"/>
          <w:sz w:val="28"/>
          <w:szCs w:val="28"/>
        </w:rPr>
      </w:pPr>
      <w:r>
        <w:rPr>
          <w:rFonts w:hint="eastAsia"/>
          <w:kern w:val="0"/>
          <w:sz w:val="28"/>
          <w:szCs w:val="28"/>
        </w:rPr>
        <w:t>（十三）管理公司信息披露事项；</w:t>
      </w:r>
    </w:p>
    <w:p>
      <w:pPr>
        <w:spacing w:line="400" w:lineRule="exact"/>
        <w:ind w:firstLine="560" w:firstLineChars="200"/>
        <w:rPr>
          <w:kern w:val="0"/>
          <w:sz w:val="28"/>
          <w:szCs w:val="28"/>
        </w:rPr>
      </w:pPr>
      <w:r>
        <w:rPr>
          <w:rFonts w:hint="eastAsia"/>
          <w:kern w:val="0"/>
          <w:sz w:val="28"/>
          <w:szCs w:val="28"/>
        </w:rPr>
        <w:t>（十四）向股东大会提请聘请或更换为公司审计的会计师事务所；</w:t>
      </w:r>
    </w:p>
    <w:p>
      <w:pPr>
        <w:spacing w:line="400" w:lineRule="exact"/>
        <w:ind w:firstLine="560" w:firstLineChars="200"/>
        <w:rPr>
          <w:kern w:val="0"/>
          <w:sz w:val="28"/>
          <w:szCs w:val="28"/>
        </w:rPr>
      </w:pPr>
      <w:r>
        <w:rPr>
          <w:rFonts w:hint="eastAsia"/>
          <w:kern w:val="0"/>
          <w:sz w:val="28"/>
          <w:szCs w:val="28"/>
        </w:rPr>
        <w:t>（十五）听取公司经理班子的工作汇报，并检查有关工作；</w:t>
      </w:r>
    </w:p>
    <w:p>
      <w:pPr>
        <w:pStyle w:val="4"/>
        <w:spacing w:line="400" w:lineRule="exact"/>
        <w:ind w:firstLine="560" w:firstLineChars="200"/>
        <w:rPr>
          <w:rFonts w:ascii="Times New Roman" w:hAnsi="Times New Roman" w:eastAsia="宋体"/>
          <w:sz w:val="28"/>
          <w:szCs w:val="28"/>
          <w:lang w:val="en-GB"/>
        </w:rPr>
      </w:pPr>
      <w:r>
        <w:rPr>
          <w:rFonts w:hint="eastAsia" w:ascii="Times New Roman" w:hAnsi="Times New Roman" w:eastAsia="宋体"/>
          <w:sz w:val="28"/>
          <w:szCs w:val="28"/>
        </w:rPr>
        <w:t>（十六）批准计提累计金额占公司最近一期经审计合并净资产值百分之十以下的资产减值准备；核销占公司最近一期经审计合并净资产值百分之五以下的资产减值准备金；</w:t>
      </w:r>
      <w:bookmarkStart w:id="28" w:name="修订05"/>
      <w:bookmarkEnd w:id="28"/>
      <w:r>
        <w:rPr>
          <w:rFonts w:hint="eastAsia" w:ascii="Times New Roman" w:hAnsi="Times New Roman" w:eastAsia="宋体"/>
          <w:sz w:val="28"/>
          <w:szCs w:val="28"/>
        </w:rPr>
        <w:t>计提或核销资产减值准备涉及关联交易的，按关联交易有关规定执行；</w:t>
      </w:r>
    </w:p>
    <w:p>
      <w:pPr>
        <w:tabs>
          <w:tab w:val="left" w:pos="1620"/>
        </w:tabs>
        <w:adjustRightInd w:val="0"/>
        <w:snapToGrid w:val="0"/>
        <w:spacing w:line="400" w:lineRule="exact"/>
        <w:ind w:firstLine="720"/>
        <w:rPr>
          <w:kern w:val="0"/>
          <w:sz w:val="28"/>
          <w:szCs w:val="28"/>
        </w:rPr>
      </w:pPr>
      <w:r>
        <w:rPr>
          <w:rFonts w:hint="eastAsia"/>
          <w:kern w:val="0"/>
          <w:sz w:val="28"/>
          <w:szCs w:val="28"/>
        </w:rPr>
        <w:t>（十七）负责企业管治方面事宜，包括：（</w:t>
      </w:r>
      <w:r>
        <w:rPr>
          <w:kern w:val="0"/>
          <w:sz w:val="28"/>
          <w:szCs w:val="28"/>
        </w:rPr>
        <w:t>1</w:t>
      </w:r>
      <w:r>
        <w:rPr>
          <w:rFonts w:hint="eastAsia"/>
          <w:kern w:val="0"/>
          <w:sz w:val="28"/>
          <w:szCs w:val="28"/>
        </w:rPr>
        <w:t>）制定及检讨公司的企业管治政策及常规；（</w:t>
      </w:r>
      <w:r>
        <w:rPr>
          <w:kern w:val="0"/>
          <w:sz w:val="28"/>
          <w:szCs w:val="28"/>
        </w:rPr>
        <w:t>2</w:t>
      </w:r>
      <w:r>
        <w:rPr>
          <w:rFonts w:hint="eastAsia"/>
          <w:kern w:val="0"/>
          <w:sz w:val="28"/>
          <w:szCs w:val="28"/>
        </w:rPr>
        <w:t>）检讨及监察董事及高级管理人员的培训及持续专业发展；（</w:t>
      </w:r>
      <w:r>
        <w:rPr>
          <w:kern w:val="0"/>
          <w:sz w:val="28"/>
          <w:szCs w:val="28"/>
        </w:rPr>
        <w:t>3</w:t>
      </w:r>
      <w:r>
        <w:rPr>
          <w:rFonts w:hint="eastAsia"/>
          <w:kern w:val="0"/>
          <w:sz w:val="28"/>
          <w:szCs w:val="28"/>
        </w:rPr>
        <w:t>）检讨及监察公司在遵守法律及监管规定方面的政策及常规；（</w:t>
      </w:r>
      <w:r>
        <w:rPr>
          <w:kern w:val="0"/>
          <w:sz w:val="28"/>
          <w:szCs w:val="28"/>
        </w:rPr>
        <w:t>4</w:t>
      </w:r>
      <w:r>
        <w:rPr>
          <w:rFonts w:hint="eastAsia"/>
          <w:kern w:val="0"/>
          <w:sz w:val="28"/>
          <w:szCs w:val="28"/>
        </w:rPr>
        <w:t>）制定、检讨及监察雇员及董事的操守准则及合规手册（如有）；及（</w:t>
      </w:r>
      <w:r>
        <w:rPr>
          <w:kern w:val="0"/>
          <w:sz w:val="28"/>
          <w:szCs w:val="28"/>
        </w:rPr>
        <w:t>5</w:t>
      </w:r>
      <w:r>
        <w:rPr>
          <w:rFonts w:hint="eastAsia"/>
          <w:kern w:val="0"/>
          <w:sz w:val="28"/>
          <w:szCs w:val="28"/>
        </w:rPr>
        <w:t>）检讨公司遵守证券上市地《企业管治守则》的情况及在《企业管治报告》内的披露；</w:t>
      </w:r>
    </w:p>
    <w:p>
      <w:pPr>
        <w:pStyle w:val="4"/>
        <w:spacing w:line="400" w:lineRule="exact"/>
        <w:ind w:firstLine="560" w:firstLineChars="200"/>
        <w:rPr>
          <w:rFonts w:ascii="Times New Roman" w:hAnsi="Times New Roman" w:eastAsia="宋体"/>
          <w:sz w:val="28"/>
          <w:szCs w:val="28"/>
        </w:rPr>
      </w:pPr>
    </w:p>
    <w:p>
      <w:pPr>
        <w:spacing w:line="400" w:lineRule="exact"/>
        <w:ind w:firstLine="560" w:firstLineChars="200"/>
        <w:rPr>
          <w:kern w:val="0"/>
          <w:sz w:val="28"/>
          <w:szCs w:val="28"/>
        </w:rPr>
      </w:pPr>
      <w:r>
        <w:rPr>
          <w:rFonts w:hint="eastAsia"/>
          <w:kern w:val="0"/>
          <w:sz w:val="28"/>
          <w:szCs w:val="28"/>
        </w:rPr>
        <w:t>（十八）法律、行政法规、部门规章、本章程及股东大会授予的其他职权。</w:t>
      </w:r>
    </w:p>
    <w:p>
      <w:pPr>
        <w:spacing w:line="400" w:lineRule="exact"/>
        <w:ind w:firstLine="560" w:firstLineChars="200"/>
        <w:rPr>
          <w:kern w:val="0"/>
          <w:sz w:val="28"/>
          <w:szCs w:val="28"/>
        </w:rPr>
      </w:pPr>
      <w:r>
        <w:rPr>
          <w:rFonts w:hint="eastAsia"/>
          <w:kern w:val="0"/>
          <w:sz w:val="28"/>
          <w:szCs w:val="28"/>
        </w:rPr>
        <w:t>除本章程另有规定外，董事会作出前款决议事项，除第（六）、（七）、（十一）项必须由三分之二以上的董事表决同意外，其余可以由半数以上的董事表决同意。</w:t>
      </w:r>
    </w:p>
    <w:p>
      <w:pPr>
        <w:spacing w:line="400" w:lineRule="exact"/>
        <w:ind w:firstLine="560" w:firstLineChars="200"/>
        <w:rPr>
          <w:sz w:val="28"/>
          <w:szCs w:val="28"/>
        </w:rPr>
      </w:pPr>
    </w:p>
    <w:p>
      <w:pPr>
        <w:numPr>
          <w:ilvl w:val="0"/>
          <w:numId w:val="1"/>
        </w:numPr>
        <w:tabs>
          <w:tab w:val="left" w:pos="1708"/>
          <w:tab w:val="left" w:pos="2700"/>
        </w:tabs>
        <w:spacing w:line="400" w:lineRule="exact"/>
        <w:ind w:left="0" w:firstLine="546"/>
        <w:rPr>
          <w:rFonts w:eastAsia="方正仿宋简体"/>
          <w:sz w:val="28"/>
          <w:szCs w:val="28"/>
        </w:rPr>
      </w:pPr>
      <w:r>
        <w:rPr>
          <w:rFonts w:hint="eastAsia"/>
          <w:kern w:val="0"/>
          <w:sz w:val="28"/>
          <w:szCs w:val="28"/>
        </w:rPr>
        <w:t>董事会应当确定对外投资、收购出售资产、资产抵押、对外担保事项、委托理财、关联交易的权限，建立严格的审查和决策程序；重大投资项目应当组织有关专家、专业人员进行评审，并报股东大会批准。</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bCs/>
          <w:sz w:val="28"/>
          <w:szCs w:val="28"/>
        </w:rPr>
      </w:pPr>
      <w:r>
        <w:rPr>
          <w:rFonts w:hint="eastAsia"/>
          <w:bCs/>
          <w:sz w:val="28"/>
          <w:szCs w:val="28"/>
        </w:rPr>
        <w:t>经全体董事会成员三分之二以上批准，董事会可行使下列经营决策权限：</w:t>
      </w:r>
      <w:r>
        <w:rPr>
          <w:bCs/>
          <w:sz w:val="28"/>
          <w:szCs w:val="28"/>
        </w:rPr>
        <w:t xml:space="preserve"> </w:t>
      </w:r>
    </w:p>
    <w:p>
      <w:pPr>
        <w:tabs>
          <w:tab w:val="left" w:pos="2955"/>
        </w:tabs>
        <w:spacing w:line="400" w:lineRule="exact"/>
        <w:ind w:firstLine="719" w:firstLineChars="257"/>
        <w:rPr>
          <w:bCs/>
          <w:sz w:val="28"/>
          <w:szCs w:val="28"/>
        </w:rPr>
      </w:pPr>
      <w:r>
        <w:rPr>
          <w:rFonts w:hint="eastAsia"/>
          <w:bCs/>
          <w:sz w:val="28"/>
          <w:szCs w:val="28"/>
        </w:rPr>
        <w:t>（一）达到下列标准之一（按从严原则确定）的购买或出售资产、对外投资</w:t>
      </w:r>
      <w:r>
        <w:rPr>
          <w:bCs/>
          <w:sz w:val="28"/>
          <w:szCs w:val="28"/>
        </w:rPr>
        <w:t>(</w:t>
      </w:r>
      <w:r>
        <w:rPr>
          <w:rFonts w:hint="eastAsia"/>
          <w:bCs/>
          <w:sz w:val="28"/>
          <w:szCs w:val="28"/>
        </w:rPr>
        <w:t>含委托理财、委托贷款等</w:t>
      </w:r>
      <w:r>
        <w:rPr>
          <w:bCs/>
          <w:sz w:val="28"/>
          <w:szCs w:val="28"/>
        </w:rPr>
        <w:t>)</w:t>
      </w:r>
      <w:r>
        <w:rPr>
          <w:rFonts w:hint="eastAsia"/>
          <w:bCs/>
          <w:sz w:val="28"/>
          <w:szCs w:val="28"/>
        </w:rPr>
        <w:t>、提供财务资助、租入或租出资产、债权债务重组、赠与或受赠资产、委托或受托管理资产或业务、签订许可使用协议、转让或受让研究与开发项目等交易：</w:t>
      </w:r>
    </w:p>
    <w:p>
      <w:pPr>
        <w:tabs>
          <w:tab w:val="left" w:pos="2955"/>
        </w:tabs>
        <w:spacing w:line="400" w:lineRule="exact"/>
        <w:ind w:firstLine="719" w:firstLineChars="257"/>
        <w:rPr>
          <w:bCs/>
          <w:sz w:val="28"/>
          <w:szCs w:val="28"/>
        </w:rPr>
      </w:pPr>
      <w:r>
        <w:rPr>
          <w:bCs/>
          <w:sz w:val="28"/>
          <w:szCs w:val="28"/>
        </w:rPr>
        <w:t>1</w:t>
      </w:r>
      <w:r>
        <w:rPr>
          <w:rFonts w:hint="eastAsia"/>
          <w:bCs/>
          <w:sz w:val="28"/>
          <w:szCs w:val="28"/>
        </w:rPr>
        <w:t>、单项交易涉及的资产总额（同时存在账面值和评估值的，以高者为准）占公司按中国会计准则计算的最近一期经审计总资产的百分之十以上，百分之五十以下；或占公司按国际财务报告准则计算的最近一期所公布的总资产的百分之五以上、百分之二十五以下；</w:t>
      </w:r>
    </w:p>
    <w:p>
      <w:pPr>
        <w:tabs>
          <w:tab w:val="left" w:pos="2955"/>
        </w:tabs>
        <w:spacing w:line="400" w:lineRule="exact"/>
        <w:ind w:firstLine="719" w:firstLineChars="257"/>
        <w:rPr>
          <w:bCs/>
          <w:sz w:val="28"/>
          <w:szCs w:val="28"/>
        </w:rPr>
      </w:pPr>
      <w:r>
        <w:rPr>
          <w:bCs/>
          <w:sz w:val="28"/>
          <w:szCs w:val="28"/>
        </w:rPr>
        <w:t>2</w:t>
      </w:r>
      <w:r>
        <w:rPr>
          <w:rFonts w:hint="eastAsia"/>
          <w:bCs/>
          <w:sz w:val="28"/>
          <w:szCs w:val="28"/>
        </w:rPr>
        <w:t>、单项交易的成交金额（包括承担的债务和费用）占公司按中国会计准则计算的最近一期经审计净资产的百分之十以上，百分之五十以下；或占公司市值总额（按相关类别股份各自的有关交易日期之前五个营业日平均收市价计算）的百分之五以上、百分之二十五以下；</w:t>
      </w:r>
    </w:p>
    <w:p>
      <w:pPr>
        <w:tabs>
          <w:tab w:val="left" w:pos="2955"/>
        </w:tabs>
        <w:spacing w:line="400" w:lineRule="exact"/>
        <w:ind w:firstLine="719" w:firstLineChars="257"/>
        <w:rPr>
          <w:bCs/>
          <w:sz w:val="28"/>
          <w:szCs w:val="28"/>
        </w:rPr>
      </w:pPr>
      <w:r>
        <w:rPr>
          <w:bCs/>
          <w:sz w:val="28"/>
          <w:szCs w:val="28"/>
        </w:rPr>
        <w:t>3</w:t>
      </w:r>
      <w:r>
        <w:rPr>
          <w:rFonts w:hint="eastAsia"/>
          <w:bCs/>
          <w:sz w:val="28"/>
          <w:szCs w:val="28"/>
        </w:rPr>
        <w:t>、单项交易标的在最近一个会计年度相关的主营业务收入占公司按中国会计准则计算的最近一个会计年度经审计主营业务收入的百分之十以上，百分之五十以下；或占公司按国际财务报告准则计算的最近一个会计年度经审计主营业务收入的百分之五以上、百分之二十五以下；</w:t>
      </w:r>
    </w:p>
    <w:p>
      <w:pPr>
        <w:tabs>
          <w:tab w:val="left" w:pos="2955"/>
        </w:tabs>
        <w:spacing w:line="400" w:lineRule="exact"/>
        <w:ind w:firstLine="719" w:firstLineChars="257"/>
        <w:rPr>
          <w:bCs/>
          <w:sz w:val="28"/>
          <w:szCs w:val="28"/>
        </w:rPr>
      </w:pPr>
      <w:r>
        <w:rPr>
          <w:bCs/>
          <w:sz w:val="28"/>
          <w:szCs w:val="28"/>
        </w:rPr>
        <w:t>4</w:t>
      </w:r>
      <w:r>
        <w:rPr>
          <w:rFonts w:hint="eastAsia"/>
          <w:bCs/>
          <w:sz w:val="28"/>
          <w:szCs w:val="28"/>
        </w:rPr>
        <w:t>、单项交易标的在最近一个会计年度相关的净利润占公司按中国会计准则计算的最近一个会计年度经审计净利润的百分之十以上，百分之五十以下；或占公司按国际财务报告准则计算的最近一个会计年度经审计净利润的百分之五以上、百分之二十五以下。</w:t>
      </w:r>
    </w:p>
    <w:p>
      <w:pPr>
        <w:tabs>
          <w:tab w:val="left" w:pos="2955"/>
        </w:tabs>
        <w:spacing w:line="400" w:lineRule="exact"/>
        <w:ind w:firstLine="719" w:firstLineChars="257"/>
        <w:rPr>
          <w:bCs/>
          <w:sz w:val="28"/>
          <w:szCs w:val="28"/>
        </w:rPr>
      </w:pPr>
      <w:r>
        <w:rPr>
          <w:rFonts w:hint="eastAsia"/>
          <w:bCs/>
          <w:sz w:val="28"/>
          <w:szCs w:val="28"/>
        </w:rPr>
        <w:t>上述交易涉及公开发行证券等需要报送国务院证券主管机构核准的事项，应经股东大会批准；</w:t>
      </w:r>
    </w:p>
    <w:p>
      <w:pPr>
        <w:tabs>
          <w:tab w:val="left" w:pos="2955"/>
        </w:tabs>
        <w:spacing w:line="400" w:lineRule="exact"/>
        <w:ind w:firstLine="719" w:firstLineChars="257"/>
        <w:rPr>
          <w:bCs/>
          <w:sz w:val="28"/>
          <w:szCs w:val="28"/>
        </w:rPr>
      </w:pPr>
      <w:r>
        <w:rPr>
          <w:rFonts w:hint="eastAsia"/>
          <w:bCs/>
          <w:sz w:val="28"/>
          <w:szCs w:val="28"/>
        </w:rPr>
        <w:t>（二）单项金额在最近一期公司经审计净资产值百分之十以上、百分之二十五以下，且融资后公司资产负债率在百分之八十以下的借款；</w:t>
      </w:r>
    </w:p>
    <w:p>
      <w:pPr>
        <w:tabs>
          <w:tab w:val="left" w:pos="2955"/>
        </w:tabs>
        <w:spacing w:line="400" w:lineRule="exact"/>
        <w:ind w:firstLine="719" w:firstLineChars="257"/>
        <w:rPr>
          <w:bCs/>
          <w:sz w:val="28"/>
          <w:szCs w:val="28"/>
        </w:rPr>
      </w:pPr>
      <w:r>
        <w:rPr>
          <w:rFonts w:hint="eastAsia"/>
          <w:bCs/>
          <w:sz w:val="28"/>
          <w:szCs w:val="28"/>
        </w:rPr>
        <w:t>在符合注册地法律法规和相关监管规定的前提下，境外子公司之间发生的连续十二个月内累计金额占公司按中国会计准则计算的最近一期经审计净资产值百分之二十五以上、百分之五十以下的相互借贷；</w:t>
      </w:r>
    </w:p>
    <w:p>
      <w:pPr>
        <w:spacing w:line="400" w:lineRule="exact"/>
        <w:ind w:firstLine="560" w:firstLineChars="200"/>
        <w:rPr>
          <w:bCs/>
          <w:sz w:val="28"/>
          <w:szCs w:val="28"/>
        </w:rPr>
      </w:pPr>
      <w:r>
        <w:rPr>
          <w:rFonts w:hint="eastAsia"/>
          <w:bCs/>
          <w:sz w:val="28"/>
          <w:szCs w:val="28"/>
        </w:rPr>
        <w:t>（三）累计尚未缴清金额在最近一期公司经审计净资产值百分之三十以下的资产抵押、质押；</w:t>
      </w:r>
    </w:p>
    <w:p>
      <w:pPr>
        <w:spacing w:line="400" w:lineRule="exact"/>
        <w:ind w:firstLine="560" w:firstLineChars="200"/>
        <w:rPr>
          <w:bCs/>
          <w:sz w:val="28"/>
          <w:szCs w:val="28"/>
        </w:rPr>
      </w:pPr>
      <w:r>
        <w:rPr>
          <w:rFonts w:hint="eastAsia"/>
          <w:bCs/>
          <w:sz w:val="28"/>
          <w:szCs w:val="28"/>
        </w:rPr>
        <w:t>（四）未达到本章程规定的股东大会审批权限的对外担保；</w:t>
      </w:r>
    </w:p>
    <w:p>
      <w:pPr>
        <w:spacing w:line="400" w:lineRule="exact"/>
        <w:ind w:firstLine="560" w:firstLineChars="200"/>
        <w:rPr>
          <w:bCs/>
          <w:sz w:val="28"/>
          <w:szCs w:val="28"/>
        </w:rPr>
      </w:pPr>
      <w:r>
        <w:rPr>
          <w:rFonts w:hint="eastAsia"/>
          <w:bCs/>
          <w:sz w:val="28"/>
          <w:szCs w:val="28"/>
        </w:rPr>
        <w:t>（五）涉及关联交易的，按照国务院证券主管机构有关规定及证券交易所股票上市规则执行。</w:t>
      </w:r>
    </w:p>
    <w:p>
      <w:pPr>
        <w:spacing w:line="400" w:lineRule="exact"/>
        <w:ind w:firstLine="560" w:firstLineChars="200"/>
        <w:rPr>
          <w:bCs/>
          <w:sz w:val="28"/>
          <w:szCs w:val="28"/>
        </w:rPr>
      </w:pPr>
      <w:r>
        <w:rPr>
          <w:rFonts w:hint="eastAsia"/>
          <w:bCs/>
          <w:sz w:val="28"/>
          <w:szCs w:val="28"/>
        </w:rPr>
        <w:t>本条第</w:t>
      </w:r>
      <w:r>
        <w:rPr>
          <w:bCs/>
          <w:sz w:val="28"/>
          <w:szCs w:val="28"/>
        </w:rPr>
        <w:t>(</w:t>
      </w:r>
      <w:r>
        <w:rPr>
          <w:rFonts w:hint="eastAsia"/>
          <w:bCs/>
          <w:sz w:val="28"/>
          <w:szCs w:val="28"/>
        </w:rPr>
        <w:t>一</w:t>
      </w:r>
      <w:r>
        <w:rPr>
          <w:bCs/>
          <w:sz w:val="28"/>
          <w:szCs w:val="28"/>
        </w:rPr>
        <w:t>)</w:t>
      </w:r>
      <w:r>
        <w:rPr>
          <w:rFonts w:hint="eastAsia"/>
          <w:bCs/>
          <w:sz w:val="28"/>
          <w:szCs w:val="28"/>
        </w:rPr>
        <w:t>款第一项所述交易中，涉及提供财务资助和委托理财的交易，应当按照交易类别在连续十二个月内累计计算，适用相关董事会审批权限比例；公司进行提供财务资助和委托理财之外的其他交易时，应当对相同交易类别下标的相关的各项交易，按照连续十二个月内累计计算的原则，分别适用相关董事会审批权限比例；公司已按照累计计算的原则履行审批义务的，不再纳入累计计算范围。</w:t>
      </w:r>
    </w:p>
    <w:p>
      <w:pPr>
        <w:spacing w:line="400" w:lineRule="exact"/>
        <w:ind w:firstLine="560" w:firstLineChars="200"/>
        <w:rPr>
          <w:bCs/>
          <w:sz w:val="28"/>
          <w:szCs w:val="28"/>
        </w:rPr>
      </w:pPr>
      <w:r>
        <w:rPr>
          <w:rFonts w:hint="eastAsia"/>
          <w:bCs/>
          <w:sz w:val="28"/>
          <w:szCs w:val="28"/>
        </w:rPr>
        <w:t>公司境内外上市地监管规定比本条规定更为严格的，适用相关监管规定。</w:t>
      </w:r>
    </w:p>
    <w:p>
      <w:pPr>
        <w:spacing w:line="400" w:lineRule="exact"/>
        <w:ind w:firstLine="560" w:firstLineChars="200"/>
        <w:rPr>
          <w:bCs/>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公司董事应当保证公司所披露的信息真实、准确、完整。</w:t>
      </w:r>
    </w:p>
    <w:p>
      <w:pPr>
        <w:spacing w:line="400" w:lineRule="exact"/>
        <w:ind w:firstLine="560" w:firstLineChars="200"/>
        <w:rPr>
          <w:rFonts w:eastAsia="创艺简仿宋"/>
          <w:sz w:val="28"/>
          <w:szCs w:val="28"/>
        </w:rPr>
      </w:pPr>
      <w:r>
        <w:rPr>
          <w:rFonts w:hint="eastAsia"/>
          <w:sz w:val="28"/>
          <w:szCs w:val="28"/>
        </w:rPr>
        <w:t>公司董事应当对公司定期报告签署书面确认意见。</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kern w:val="0"/>
          <w:sz w:val="28"/>
          <w:szCs w:val="28"/>
        </w:rPr>
      </w:pPr>
      <w:r>
        <w:rPr>
          <w:rFonts w:hint="eastAsia"/>
          <w:kern w:val="0"/>
          <w:sz w:val="28"/>
          <w:szCs w:val="28"/>
        </w:rPr>
        <w:t>公司建立严格的对外担保的内部控制制度。全体董事应审慎对待和严格控制对外担保产生的债务风险。对违规或失当的对外担保产生的损失负有责任的董事依法承担连带责任。</w:t>
      </w:r>
    </w:p>
    <w:p>
      <w:pPr>
        <w:autoSpaceDE w:val="0"/>
        <w:autoSpaceDN w:val="0"/>
        <w:adjustRightInd w:val="0"/>
        <w:spacing w:line="400" w:lineRule="exact"/>
        <w:ind w:firstLine="560" w:firstLineChars="200"/>
        <w:rPr>
          <w:kern w:val="0"/>
          <w:sz w:val="28"/>
          <w:szCs w:val="28"/>
        </w:rPr>
      </w:pPr>
      <w:r>
        <w:rPr>
          <w:rFonts w:hint="eastAsia"/>
          <w:kern w:val="0"/>
          <w:sz w:val="28"/>
          <w:szCs w:val="28"/>
        </w:rPr>
        <w:t>（一）担保审查和决议权限</w:t>
      </w:r>
    </w:p>
    <w:p>
      <w:pPr>
        <w:autoSpaceDE w:val="0"/>
        <w:autoSpaceDN w:val="0"/>
        <w:adjustRightInd w:val="0"/>
        <w:spacing w:line="400" w:lineRule="exact"/>
        <w:ind w:firstLine="560" w:firstLineChars="200"/>
        <w:rPr>
          <w:kern w:val="0"/>
          <w:sz w:val="28"/>
          <w:szCs w:val="28"/>
        </w:rPr>
      </w:pPr>
      <w:r>
        <w:rPr>
          <w:rFonts w:hint="eastAsia"/>
          <w:kern w:val="0"/>
          <w:sz w:val="28"/>
          <w:szCs w:val="28"/>
        </w:rPr>
        <w:t>公司做出对外担保决策前，应掌握债务人资信状况，对担保事项的利益和风险进行充分分析。</w:t>
      </w:r>
    </w:p>
    <w:p>
      <w:pPr>
        <w:autoSpaceDE w:val="0"/>
        <w:autoSpaceDN w:val="0"/>
        <w:adjustRightInd w:val="0"/>
        <w:spacing w:line="400" w:lineRule="exact"/>
        <w:ind w:firstLine="560" w:firstLineChars="200"/>
        <w:rPr>
          <w:kern w:val="0"/>
          <w:sz w:val="28"/>
          <w:szCs w:val="28"/>
        </w:rPr>
      </w:pPr>
      <w:r>
        <w:rPr>
          <w:rFonts w:hint="eastAsia"/>
          <w:kern w:val="0"/>
          <w:sz w:val="28"/>
          <w:szCs w:val="28"/>
        </w:rPr>
        <w:t>公司对外提供担保行为，必须经董事会全体成员三分之二以上批准或经股东大会批准，与该担保事项有关联关系的董事、股东或者受实际控制人支配的股东，在担保事项决策时应当回避表决。</w:t>
      </w:r>
    </w:p>
    <w:p>
      <w:pPr>
        <w:autoSpaceDE w:val="0"/>
        <w:autoSpaceDN w:val="0"/>
        <w:adjustRightInd w:val="0"/>
        <w:spacing w:line="400" w:lineRule="exact"/>
        <w:ind w:firstLine="560" w:firstLineChars="200"/>
        <w:rPr>
          <w:kern w:val="0"/>
          <w:sz w:val="28"/>
          <w:szCs w:val="28"/>
        </w:rPr>
      </w:pPr>
      <w:r>
        <w:rPr>
          <w:rFonts w:hint="eastAsia"/>
          <w:kern w:val="0"/>
          <w:sz w:val="28"/>
          <w:szCs w:val="28"/>
        </w:rPr>
        <w:t>公司对外提供担保行为的审批权限，按照本章程第六十七条第一款第</w:t>
      </w:r>
      <w:r>
        <w:rPr>
          <w:kern w:val="0"/>
          <w:sz w:val="28"/>
          <w:szCs w:val="28"/>
        </w:rPr>
        <w:t>(</w:t>
      </w:r>
      <w:r>
        <w:rPr>
          <w:rFonts w:hint="eastAsia"/>
          <w:kern w:val="0"/>
          <w:sz w:val="28"/>
          <w:szCs w:val="28"/>
        </w:rPr>
        <w:t>十三</w:t>
      </w:r>
      <w:r>
        <w:rPr>
          <w:kern w:val="0"/>
          <w:sz w:val="28"/>
          <w:szCs w:val="28"/>
        </w:rPr>
        <w:t>)</w:t>
      </w:r>
      <w:r>
        <w:rPr>
          <w:rFonts w:hint="eastAsia"/>
          <w:kern w:val="0"/>
          <w:sz w:val="28"/>
          <w:szCs w:val="28"/>
        </w:rPr>
        <w:t>项、第六十八条和第一百零九条第一款第</w:t>
      </w:r>
      <w:r>
        <w:rPr>
          <w:kern w:val="0"/>
          <w:sz w:val="28"/>
          <w:szCs w:val="28"/>
        </w:rPr>
        <w:t>(</w:t>
      </w:r>
      <w:r>
        <w:rPr>
          <w:rFonts w:hint="eastAsia"/>
          <w:kern w:val="0"/>
          <w:sz w:val="28"/>
          <w:szCs w:val="28"/>
        </w:rPr>
        <w:t>六</w:t>
      </w:r>
      <w:r>
        <w:rPr>
          <w:kern w:val="0"/>
          <w:sz w:val="28"/>
          <w:szCs w:val="28"/>
        </w:rPr>
        <w:t>)</w:t>
      </w:r>
      <w:r>
        <w:rPr>
          <w:rFonts w:hint="eastAsia"/>
          <w:kern w:val="0"/>
          <w:sz w:val="28"/>
          <w:szCs w:val="28"/>
        </w:rPr>
        <w:t>项等相关规定执行。</w:t>
      </w:r>
    </w:p>
    <w:p>
      <w:pPr>
        <w:autoSpaceDE w:val="0"/>
        <w:autoSpaceDN w:val="0"/>
        <w:adjustRightInd w:val="0"/>
        <w:spacing w:line="400" w:lineRule="exact"/>
        <w:ind w:firstLine="560" w:firstLineChars="200"/>
        <w:rPr>
          <w:kern w:val="0"/>
          <w:sz w:val="28"/>
          <w:szCs w:val="28"/>
        </w:rPr>
      </w:pPr>
      <w:r>
        <w:rPr>
          <w:rFonts w:hint="eastAsia"/>
          <w:kern w:val="0"/>
          <w:sz w:val="28"/>
          <w:szCs w:val="28"/>
        </w:rPr>
        <w:t>（二）担保行为管理</w:t>
      </w:r>
    </w:p>
    <w:p>
      <w:pPr>
        <w:autoSpaceDE w:val="0"/>
        <w:autoSpaceDN w:val="0"/>
        <w:adjustRightInd w:val="0"/>
        <w:spacing w:line="400" w:lineRule="exact"/>
        <w:ind w:firstLine="560" w:firstLineChars="200"/>
        <w:rPr>
          <w:kern w:val="0"/>
          <w:sz w:val="28"/>
          <w:szCs w:val="28"/>
        </w:rPr>
      </w:pPr>
      <w:r>
        <w:rPr>
          <w:rFonts w:hint="eastAsia"/>
          <w:kern w:val="0"/>
          <w:sz w:val="28"/>
          <w:szCs w:val="28"/>
        </w:rPr>
        <w:t>公司对外提供担保，必须签订书面合同，并及时通报监事会、董事会秘书和财务部门。</w:t>
      </w:r>
    </w:p>
    <w:p>
      <w:pPr>
        <w:spacing w:line="400" w:lineRule="exact"/>
        <w:ind w:firstLine="560" w:firstLineChars="200"/>
        <w:rPr>
          <w:sz w:val="28"/>
          <w:szCs w:val="28"/>
        </w:rPr>
      </w:pPr>
      <w:r>
        <w:rPr>
          <w:rFonts w:hint="eastAsia"/>
          <w:sz w:val="28"/>
          <w:szCs w:val="28"/>
        </w:rPr>
        <w:t>（三）担保行为披露</w:t>
      </w:r>
    </w:p>
    <w:p>
      <w:pPr>
        <w:spacing w:line="400" w:lineRule="exact"/>
        <w:ind w:firstLine="560" w:firstLineChars="200"/>
        <w:rPr>
          <w:sz w:val="28"/>
          <w:szCs w:val="28"/>
        </w:rPr>
      </w:pPr>
      <w:r>
        <w:rPr>
          <w:rFonts w:hint="eastAsia"/>
          <w:sz w:val="28"/>
          <w:szCs w:val="28"/>
        </w:rPr>
        <w:t>公司经董事会或股东大会审议批准的对外担保，必须以临时报告形式真实、准确、完整、及时披露，不得以定期报告形式代替应当履行的对外担保临时报告义务。</w:t>
      </w:r>
    </w:p>
    <w:p>
      <w:pPr>
        <w:spacing w:line="400" w:lineRule="exact"/>
        <w:ind w:firstLine="560" w:firstLineChars="200"/>
        <w:rPr>
          <w:sz w:val="28"/>
          <w:szCs w:val="28"/>
        </w:rPr>
      </w:pPr>
      <w:r>
        <w:rPr>
          <w:rFonts w:hint="eastAsia"/>
          <w:sz w:val="28"/>
          <w:szCs w:val="28"/>
        </w:rPr>
        <w:t>披露内容包括董事会或股东大会决议、截止信息披露日公司及其控股子公司对外担保总额、公司对控制子公司提供担保的总额。</w:t>
      </w:r>
    </w:p>
    <w:p>
      <w:pPr>
        <w:spacing w:line="400" w:lineRule="exact"/>
        <w:ind w:firstLine="560" w:firstLineChars="200"/>
        <w:rPr>
          <w:sz w:val="28"/>
          <w:szCs w:val="28"/>
        </w:rPr>
      </w:pPr>
      <w:r>
        <w:rPr>
          <w:rFonts w:hint="eastAsia"/>
          <w:sz w:val="28"/>
          <w:szCs w:val="28"/>
        </w:rPr>
        <w:t>公司控股子公司的对外担保，依照上述规定执行。</w:t>
      </w:r>
    </w:p>
    <w:p>
      <w:pPr>
        <w:spacing w:line="400" w:lineRule="exact"/>
        <w:ind w:firstLine="560" w:firstLineChars="200"/>
        <w:rPr>
          <w:sz w:val="28"/>
          <w:szCs w:val="28"/>
        </w:rPr>
      </w:pPr>
      <w:r>
        <w:rPr>
          <w:rFonts w:hint="eastAsia"/>
          <w:sz w:val="28"/>
          <w:szCs w:val="28"/>
        </w:rPr>
        <w:t>公司履行对外担保审议程序后十日内，应将相关董事会决议、股东大会决议、会议记录和被担保人财务报表报送中国证监会山东省证监局；对外担保合同签署十日内，应将相关担保合同复印件加盖公章后报送中国证监会山东省证监局。</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事会在处置固定资产时，如拟处置固定资产的预期价值，与此项处置建议前四个月内已处置了的固定资产所得到的价值的总和，超过股东大会最近审议的资产负债表所显示的固定资产价值的百分之三十三，则董事会在未经股东大会批准前不得处置或者同意处置该固定资产。</w:t>
      </w:r>
    </w:p>
    <w:p>
      <w:pPr>
        <w:spacing w:line="400" w:lineRule="exact"/>
        <w:ind w:firstLine="560" w:firstLineChars="200"/>
        <w:rPr>
          <w:sz w:val="28"/>
          <w:szCs w:val="28"/>
        </w:rPr>
      </w:pPr>
      <w:r>
        <w:rPr>
          <w:rFonts w:hint="eastAsia"/>
          <w:sz w:val="28"/>
          <w:szCs w:val="28"/>
        </w:rPr>
        <w:t>本条所指定对固定资产的处置，包括转让某些资产权益的行为，但不包括以固定资产提供担保的行为。</w:t>
      </w:r>
    </w:p>
    <w:p>
      <w:pPr>
        <w:spacing w:line="400" w:lineRule="exact"/>
        <w:ind w:firstLine="560" w:firstLineChars="200"/>
        <w:rPr>
          <w:sz w:val="28"/>
          <w:szCs w:val="28"/>
        </w:rPr>
      </w:pPr>
      <w:r>
        <w:rPr>
          <w:rFonts w:hint="eastAsia"/>
          <w:sz w:val="28"/>
          <w:szCs w:val="28"/>
        </w:rPr>
        <w:t>公司处置固定资产进行的交易的有效性，不因违反本条第一款而受影响。</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董事长行使下列职权：</w:t>
      </w:r>
    </w:p>
    <w:p>
      <w:pPr>
        <w:spacing w:line="400" w:lineRule="exact"/>
        <w:ind w:firstLine="560" w:firstLineChars="200"/>
        <w:rPr>
          <w:sz w:val="28"/>
          <w:szCs w:val="28"/>
        </w:rPr>
      </w:pPr>
      <w:r>
        <w:rPr>
          <w:rFonts w:hint="eastAsia"/>
          <w:sz w:val="28"/>
          <w:szCs w:val="28"/>
        </w:rPr>
        <w:t>（一）主持股东大会和召集、主持董事会会议；</w:t>
      </w:r>
    </w:p>
    <w:p>
      <w:pPr>
        <w:spacing w:line="400" w:lineRule="exact"/>
        <w:ind w:firstLine="560" w:firstLineChars="200"/>
        <w:rPr>
          <w:sz w:val="28"/>
          <w:szCs w:val="28"/>
        </w:rPr>
      </w:pPr>
      <w:r>
        <w:rPr>
          <w:rFonts w:hint="eastAsia"/>
          <w:sz w:val="28"/>
          <w:szCs w:val="28"/>
        </w:rPr>
        <w:t>（二）检查董事会决议的实施情况；</w:t>
      </w:r>
    </w:p>
    <w:p>
      <w:pPr>
        <w:spacing w:line="400" w:lineRule="exact"/>
        <w:ind w:firstLine="560" w:firstLineChars="200"/>
        <w:rPr>
          <w:sz w:val="28"/>
          <w:szCs w:val="28"/>
        </w:rPr>
      </w:pPr>
      <w:r>
        <w:rPr>
          <w:rFonts w:hint="eastAsia"/>
          <w:sz w:val="28"/>
          <w:szCs w:val="28"/>
        </w:rPr>
        <w:t>（三）签署公司发行的证券；</w:t>
      </w:r>
    </w:p>
    <w:p>
      <w:pPr>
        <w:spacing w:line="400" w:lineRule="exact"/>
        <w:ind w:firstLine="560" w:firstLineChars="200"/>
        <w:rPr>
          <w:sz w:val="28"/>
          <w:szCs w:val="28"/>
        </w:rPr>
      </w:pPr>
      <w:r>
        <w:rPr>
          <w:rFonts w:hint="eastAsia"/>
          <w:sz w:val="28"/>
          <w:szCs w:val="28"/>
        </w:rPr>
        <w:t>（四）签署董事会重要文件和其他应由公司法定代表人签署的其他文件；</w:t>
      </w:r>
      <w:r>
        <w:rPr>
          <w:sz w:val="28"/>
          <w:szCs w:val="28"/>
        </w:rPr>
        <w:t xml:space="preserve"> </w:t>
      </w:r>
    </w:p>
    <w:p>
      <w:pPr>
        <w:spacing w:line="400" w:lineRule="exact"/>
        <w:ind w:firstLine="560" w:firstLineChars="200"/>
        <w:rPr>
          <w:sz w:val="28"/>
          <w:szCs w:val="28"/>
        </w:rPr>
      </w:pPr>
      <w:r>
        <w:rPr>
          <w:rFonts w:hint="eastAsia"/>
          <w:sz w:val="28"/>
          <w:szCs w:val="28"/>
        </w:rPr>
        <w:t>（五）行使法定代表人的职权；</w:t>
      </w:r>
    </w:p>
    <w:p>
      <w:pPr>
        <w:spacing w:line="400" w:lineRule="exact"/>
        <w:ind w:firstLine="560" w:firstLineChars="200"/>
        <w:rPr>
          <w:sz w:val="28"/>
          <w:szCs w:val="28"/>
        </w:rPr>
      </w:pPr>
      <w:r>
        <w:rPr>
          <w:rFonts w:hint="eastAsia"/>
          <w:sz w:val="28"/>
          <w:szCs w:val="28"/>
        </w:rPr>
        <w:t>（六）在发生特大自然灾害等不可抗力的紧急情况下，对公司事务行使符合法律规定和公司利益的特别处置权，并在事后向公司董事会和股东大会报告；</w:t>
      </w:r>
    </w:p>
    <w:p>
      <w:pPr>
        <w:spacing w:line="400" w:lineRule="exact"/>
        <w:ind w:firstLine="560" w:firstLineChars="200"/>
        <w:rPr>
          <w:sz w:val="28"/>
          <w:szCs w:val="28"/>
        </w:rPr>
      </w:pPr>
      <w:r>
        <w:rPr>
          <w:rFonts w:hint="eastAsia"/>
          <w:sz w:val="28"/>
          <w:szCs w:val="28"/>
        </w:rPr>
        <w:t>（七）董事会授予的其他职权。</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rStyle w:val="21"/>
          <w:rFonts w:eastAsia="方正仿宋简体"/>
          <w:sz w:val="28"/>
          <w:szCs w:val="28"/>
        </w:rPr>
      </w:pPr>
      <w:r>
        <w:rPr>
          <w:rFonts w:hint="eastAsia"/>
          <w:sz w:val="28"/>
          <w:szCs w:val="28"/>
        </w:rPr>
        <w:t>公司副董事长协助董事长工作，董事长不能履行职务或者不履行职务的，由董事长指定的副董事长履行；副董事长不能履行职务或者不履行职务的，由半数以上董事共同推举一名董事履行职务。</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董事会每年至少召开四次会议，由董事长召集，于会议召开十四（</w:t>
      </w:r>
      <w:r>
        <w:rPr>
          <w:sz w:val="28"/>
          <w:szCs w:val="28"/>
        </w:rPr>
        <w:t>14</w:t>
      </w:r>
      <w:r>
        <w:rPr>
          <w:rFonts w:hint="eastAsia"/>
          <w:sz w:val="28"/>
          <w:szCs w:val="28"/>
        </w:rPr>
        <w:t>）日以前通知全体董事和监事。有下列情形之一的，可以召开临时董事会会议：</w:t>
      </w:r>
    </w:p>
    <w:p>
      <w:pPr>
        <w:spacing w:line="400" w:lineRule="exact"/>
        <w:ind w:firstLine="560" w:firstLineChars="200"/>
        <w:rPr>
          <w:sz w:val="28"/>
          <w:szCs w:val="28"/>
        </w:rPr>
      </w:pPr>
      <w:r>
        <w:rPr>
          <w:rFonts w:hint="eastAsia"/>
          <w:sz w:val="28"/>
          <w:szCs w:val="28"/>
        </w:rPr>
        <w:t>（一）董事长认为必要时；</w:t>
      </w:r>
    </w:p>
    <w:p>
      <w:pPr>
        <w:spacing w:line="400" w:lineRule="exact"/>
        <w:ind w:firstLine="560" w:firstLineChars="200"/>
        <w:rPr>
          <w:sz w:val="28"/>
          <w:szCs w:val="28"/>
        </w:rPr>
      </w:pPr>
      <w:r>
        <w:rPr>
          <w:rFonts w:hint="eastAsia"/>
          <w:sz w:val="28"/>
          <w:szCs w:val="28"/>
        </w:rPr>
        <w:t>（二）代表十分之一以上表决权的股东提议时；</w:t>
      </w:r>
    </w:p>
    <w:p>
      <w:pPr>
        <w:spacing w:line="400" w:lineRule="exact"/>
        <w:ind w:firstLine="560" w:firstLineChars="200"/>
        <w:rPr>
          <w:sz w:val="28"/>
          <w:szCs w:val="28"/>
        </w:rPr>
      </w:pPr>
      <w:r>
        <w:rPr>
          <w:rFonts w:hint="eastAsia"/>
          <w:sz w:val="28"/>
          <w:szCs w:val="28"/>
        </w:rPr>
        <w:t>（三）三分之一以上董事联名提议时；</w:t>
      </w:r>
    </w:p>
    <w:p>
      <w:pPr>
        <w:spacing w:line="400" w:lineRule="exact"/>
        <w:ind w:firstLine="560" w:firstLineChars="200"/>
        <w:rPr>
          <w:sz w:val="28"/>
          <w:szCs w:val="28"/>
        </w:rPr>
      </w:pPr>
      <w:r>
        <w:rPr>
          <w:rFonts w:hint="eastAsia"/>
          <w:sz w:val="28"/>
          <w:szCs w:val="28"/>
        </w:rPr>
        <w:t>（四）监事会提议时；</w:t>
      </w:r>
    </w:p>
    <w:p>
      <w:pPr>
        <w:spacing w:line="400" w:lineRule="exact"/>
        <w:ind w:firstLine="560" w:firstLineChars="200"/>
        <w:rPr>
          <w:sz w:val="28"/>
          <w:szCs w:val="28"/>
        </w:rPr>
      </w:pPr>
      <w:r>
        <w:rPr>
          <w:rFonts w:hint="eastAsia"/>
          <w:sz w:val="28"/>
          <w:szCs w:val="28"/>
        </w:rPr>
        <w:t>（五）总经理提议时；</w:t>
      </w:r>
    </w:p>
    <w:p>
      <w:pPr>
        <w:spacing w:line="400" w:lineRule="exact"/>
        <w:ind w:firstLine="560" w:firstLineChars="200"/>
        <w:rPr>
          <w:rFonts w:eastAsia="创艺简仿宋"/>
          <w:sz w:val="28"/>
          <w:szCs w:val="28"/>
        </w:rPr>
      </w:pPr>
      <w:r>
        <w:rPr>
          <w:rFonts w:hint="eastAsia"/>
          <w:sz w:val="28"/>
          <w:szCs w:val="28"/>
        </w:rPr>
        <w:t>（六）二分之一以上独立董事提议时。</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董事会及临时董事会会议召开的通知方式为当面递交、传真、特快专递、挂号空邮或其他电子通讯方式；会议通知时限为：董事会会议召开前至少十四（</w:t>
      </w:r>
      <w:r>
        <w:rPr>
          <w:sz w:val="28"/>
          <w:szCs w:val="28"/>
        </w:rPr>
        <w:t>14</w:t>
      </w:r>
      <w:r>
        <w:rPr>
          <w:rFonts w:hint="eastAsia"/>
          <w:sz w:val="28"/>
          <w:szCs w:val="28"/>
        </w:rPr>
        <w:t>）天；临时董事会会议召开前至少三（</w:t>
      </w:r>
      <w:r>
        <w:rPr>
          <w:sz w:val="28"/>
          <w:szCs w:val="28"/>
        </w:rPr>
        <w:t>3</w:t>
      </w:r>
      <w:r>
        <w:rPr>
          <w:rFonts w:hint="eastAsia"/>
          <w:sz w:val="28"/>
          <w:szCs w:val="28"/>
        </w:rPr>
        <w:t>）天。</w:t>
      </w:r>
    </w:p>
    <w:p>
      <w:pPr>
        <w:spacing w:line="400" w:lineRule="exact"/>
        <w:ind w:firstLine="560" w:firstLineChars="200"/>
        <w:rPr>
          <w:rFonts w:eastAsia="创艺简仿宋"/>
          <w:sz w:val="28"/>
          <w:szCs w:val="28"/>
        </w:rPr>
      </w:pPr>
      <w:r>
        <w:rPr>
          <w:rFonts w:hint="eastAsia"/>
          <w:sz w:val="28"/>
          <w:szCs w:val="28"/>
        </w:rPr>
        <w:t>董事会会议通知包括以下内容：（一）会议日期和地点；（二）会议期限；（三）事由及议题；（四）发出通知的日期。</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rFonts w:eastAsia="创艺简仿宋"/>
          <w:sz w:val="28"/>
          <w:szCs w:val="28"/>
        </w:rPr>
      </w:pPr>
      <w:r>
        <w:rPr>
          <w:rFonts w:hint="eastAsia"/>
          <w:sz w:val="28"/>
          <w:szCs w:val="28"/>
        </w:rPr>
        <w:t>董事如已出席会议，并且未在到会前或会议开始时提出未收到会议通知的异议，应视作已向其发出会议通知。</w:t>
      </w:r>
    </w:p>
    <w:p>
      <w:pPr>
        <w:spacing w:line="400" w:lineRule="exact"/>
        <w:ind w:firstLine="560" w:firstLineChars="200"/>
        <w:rPr>
          <w:rFonts w:eastAsia="创艺简仿宋"/>
          <w:sz w:val="28"/>
          <w:szCs w:val="28"/>
        </w:rPr>
      </w:pPr>
    </w:p>
    <w:p>
      <w:pPr>
        <w:numPr>
          <w:ilvl w:val="0"/>
          <w:numId w:val="1"/>
        </w:numPr>
        <w:tabs>
          <w:tab w:val="left" w:pos="1708"/>
          <w:tab w:val="left" w:pos="2700"/>
        </w:tabs>
        <w:spacing w:line="400" w:lineRule="exact"/>
        <w:ind w:left="0" w:firstLine="546"/>
        <w:rPr>
          <w:rFonts w:eastAsia="方正仿宋简体"/>
          <w:sz w:val="28"/>
          <w:szCs w:val="28"/>
        </w:rPr>
      </w:pPr>
      <w:r>
        <w:rPr>
          <w:rFonts w:hint="eastAsia"/>
          <w:sz w:val="28"/>
          <w:szCs w:val="28"/>
        </w:rPr>
        <w:t>董事会决议表决方式为举手表决或投票表决</w:t>
      </w:r>
      <w:r>
        <w:rPr>
          <w:rFonts w:hint="eastAsia"/>
          <w:b/>
          <w:sz w:val="28"/>
          <w:szCs w:val="28"/>
        </w:rPr>
        <w:t>。</w:t>
      </w:r>
    </w:p>
    <w:p>
      <w:pPr>
        <w:spacing w:line="400" w:lineRule="exact"/>
        <w:ind w:firstLine="560" w:firstLineChars="200"/>
        <w:rPr>
          <w:rFonts w:eastAsia="创艺简仿宋"/>
          <w:sz w:val="28"/>
          <w:szCs w:val="28"/>
        </w:rPr>
      </w:pPr>
      <w:r>
        <w:rPr>
          <w:rFonts w:hint="eastAsia"/>
          <w:sz w:val="28"/>
          <w:szCs w:val="28"/>
        </w:rPr>
        <w:t>在保障董事充分表达意见的前提下，董事会会议或董事会临时会议可以用传真方式进行并作出决议，并由与会董事签字，而签字同意的人数已达到本章程第一百八十一条规定作出决议所需人数，便可形成有效决议，所有与会董事应被视作已亲自出席会议。</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 xml:space="preserve"> 除《公司法》及本章程另有规定外，董事会会议应当由过半数的董事（包括依本章程第一百八十二条的规定受委托出席的董事）出席方可举行。</w:t>
      </w:r>
    </w:p>
    <w:p>
      <w:pPr>
        <w:spacing w:line="400" w:lineRule="exact"/>
        <w:ind w:firstLine="560" w:firstLineChars="200"/>
        <w:rPr>
          <w:sz w:val="28"/>
          <w:szCs w:val="28"/>
        </w:rPr>
      </w:pPr>
      <w:r>
        <w:rPr>
          <w:rFonts w:hint="eastAsia"/>
          <w:sz w:val="28"/>
          <w:szCs w:val="28"/>
        </w:rPr>
        <w:t>每名董事有一票表决权。董事会作出决议，必须经全体董事的过半数通过。</w:t>
      </w:r>
    </w:p>
    <w:p>
      <w:pPr>
        <w:spacing w:line="400" w:lineRule="exact"/>
        <w:ind w:firstLine="560" w:firstLineChars="200"/>
        <w:rPr>
          <w:sz w:val="28"/>
          <w:szCs w:val="28"/>
        </w:rPr>
      </w:pPr>
      <w:r>
        <w:rPr>
          <w:rFonts w:hint="eastAsia"/>
          <w:sz w:val="28"/>
          <w:szCs w:val="28"/>
        </w:rPr>
        <w:t>当反对票和赞成票相等时，董事长有权多投一票。</w:t>
      </w:r>
    </w:p>
    <w:p>
      <w:pPr>
        <w:spacing w:line="400" w:lineRule="exact"/>
        <w:ind w:firstLine="560" w:firstLineChars="200"/>
        <w:rPr>
          <w:sz w:val="28"/>
          <w:szCs w:val="28"/>
        </w:rPr>
      </w:pPr>
      <w:r>
        <w:rPr>
          <w:rFonts w:hint="eastAsia"/>
          <w:sz w:val="28"/>
          <w:szCs w:val="28"/>
        </w:rPr>
        <w:t>董事会会议对关联交易事项作出决议时、或决议事项与任何董事或该董事的任何联系人（与香港联交所《上市规则》定义一致）有任何关联关系时，关联董事应予回避，且无表决权，并不得代理其他董事行使表决权，而在计算出席会议的法定董事人数时，该董事亦不予计入。该董事会会议由过半数的无关联关系董事出席即可举行，董事会会议所作决议须经无关联关系董事过半数通过。出席董事会的无关联董事人数不足三人的，应将该事项提交股东大会审议。</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董事会会议，应当由董事本人出席。董事因故不能出席，可以书面委托其他董事代为出席董事会，委托书中应当载明代理人的姓名，代理事项、授权范围和有效期限，并由委托人签名或盖章。</w:t>
      </w:r>
    </w:p>
    <w:p>
      <w:pPr>
        <w:spacing w:line="400" w:lineRule="exact"/>
        <w:ind w:firstLine="560" w:firstLineChars="200"/>
        <w:rPr>
          <w:sz w:val="28"/>
          <w:szCs w:val="28"/>
        </w:rPr>
      </w:pPr>
      <w:r>
        <w:rPr>
          <w:rFonts w:hint="eastAsia"/>
          <w:sz w:val="28"/>
          <w:szCs w:val="28"/>
        </w:rPr>
        <w:t>代为出席会议的董事应当在授权范围内行使董事的权利。董事未出席某次董事会会议，亦未委托代表出席的，应当视作已放弃在该次会议上的投票权。</w:t>
      </w:r>
    </w:p>
    <w:p>
      <w:pPr>
        <w:spacing w:line="400" w:lineRule="exact"/>
        <w:ind w:firstLine="560" w:firstLineChars="200"/>
        <w:rPr>
          <w:sz w:val="28"/>
          <w:szCs w:val="28"/>
        </w:rPr>
      </w:pPr>
      <w:r>
        <w:rPr>
          <w:rFonts w:eastAsia="黑体"/>
          <w:sz w:val="28"/>
          <w:szCs w:val="28"/>
        </w:rPr>
        <w:t xml:space="preserve">    </w:t>
      </w:r>
    </w:p>
    <w:p>
      <w:pPr>
        <w:numPr>
          <w:ilvl w:val="0"/>
          <w:numId w:val="1"/>
        </w:numPr>
        <w:tabs>
          <w:tab w:val="left" w:pos="1708"/>
          <w:tab w:val="left" w:pos="2880"/>
        </w:tabs>
        <w:spacing w:line="400" w:lineRule="exact"/>
        <w:ind w:left="0" w:firstLine="546"/>
        <w:rPr>
          <w:sz w:val="28"/>
          <w:szCs w:val="28"/>
        </w:rPr>
      </w:pPr>
      <w:bookmarkStart w:id="29" w:name="修订01"/>
      <w:bookmarkEnd w:id="29"/>
      <w:r>
        <w:rPr>
          <w:rFonts w:hint="eastAsia"/>
          <w:sz w:val="28"/>
          <w:szCs w:val="28"/>
        </w:rPr>
        <w:t>董事会应当对会议所议事项的决定作成会议记录，出席会议的董事、董事会秘书和记录员应当在会议记录上签名。董事应当对董事会的决议承担责任。董事会的决议违反法律、行政法规或者本章程，致使公司遭受严重损失的，参与决议的董事对公司负赔偿责任；但经证明在表决时曾表明异议并记载于会议记录的，该董事可以免除责任。</w:t>
      </w:r>
    </w:p>
    <w:p>
      <w:pPr>
        <w:spacing w:line="400" w:lineRule="exact"/>
        <w:ind w:firstLine="560" w:firstLineChars="200"/>
        <w:rPr>
          <w:sz w:val="28"/>
          <w:szCs w:val="28"/>
        </w:rPr>
      </w:pPr>
      <w:r>
        <w:rPr>
          <w:rFonts w:hint="eastAsia"/>
          <w:sz w:val="28"/>
          <w:szCs w:val="28"/>
        </w:rPr>
        <w:t>董事会会议记录包括以下内容：（一）会议召开的日期、地点和召集人姓名；（二）出席董事的姓名以及受他人委托出席董事会的董事（代理人）姓名；（三）会议议程；（四）董事发言要点；（五）每一决议事项的表决方式和结果（表决结果应载明赞成、反对或弃权的票数）。</w:t>
      </w:r>
    </w:p>
    <w:p>
      <w:pPr>
        <w:spacing w:line="400" w:lineRule="exact"/>
        <w:ind w:firstLine="560" w:firstLineChars="200"/>
        <w:rPr>
          <w:sz w:val="28"/>
          <w:szCs w:val="28"/>
        </w:rPr>
      </w:pPr>
      <w:r>
        <w:rPr>
          <w:rFonts w:hint="eastAsia"/>
          <w:sz w:val="28"/>
          <w:szCs w:val="28"/>
        </w:rPr>
        <w:t>董事会会议记录作为公司档案保存，保存期限不少于十年。</w:t>
      </w:r>
    </w:p>
    <w:p>
      <w:pPr>
        <w:spacing w:line="400" w:lineRule="exact"/>
        <w:ind w:firstLine="560" w:firstLineChars="200"/>
        <w:rPr>
          <w:rFonts w:eastAsia="黑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董事会制订董事会议事规则，以确保董事会的工作效率和科学决策。</w:t>
      </w:r>
    </w:p>
    <w:p>
      <w:pPr>
        <w:spacing w:line="400" w:lineRule="exact"/>
        <w:ind w:firstLine="560" w:firstLineChars="200"/>
        <w:rPr>
          <w:rFonts w:eastAsia="创艺简仿宋"/>
          <w:sz w:val="28"/>
          <w:szCs w:val="28"/>
        </w:rPr>
      </w:pPr>
      <w:r>
        <w:rPr>
          <w:rFonts w:hint="eastAsia"/>
          <w:sz w:val="28"/>
          <w:szCs w:val="28"/>
        </w:rPr>
        <w:t>董事会议事规则由公司董事会制订，股东大会审议批准。</w:t>
      </w:r>
    </w:p>
    <w:p>
      <w:pPr>
        <w:spacing w:line="400" w:lineRule="exact"/>
        <w:ind w:firstLine="560" w:firstLineChars="200"/>
        <w:rPr>
          <w:sz w:val="28"/>
          <w:szCs w:val="28"/>
        </w:rPr>
      </w:pPr>
    </w:p>
    <w:p>
      <w:pPr>
        <w:spacing w:line="400" w:lineRule="exact"/>
        <w:jc w:val="center"/>
        <w:outlineLvl w:val="0"/>
        <w:rPr>
          <w:rFonts w:eastAsia="黑体"/>
          <w:sz w:val="28"/>
          <w:szCs w:val="28"/>
        </w:rPr>
      </w:pPr>
      <w:bookmarkStart w:id="30" w:name="_Toc438195682"/>
      <w:r>
        <w:rPr>
          <w:rFonts w:hint="eastAsia" w:eastAsia="黑体"/>
          <w:sz w:val="28"/>
          <w:szCs w:val="28"/>
        </w:rPr>
        <w:t>第十一章</w:t>
      </w:r>
      <w:r>
        <w:rPr>
          <w:rFonts w:eastAsia="黑体"/>
          <w:sz w:val="28"/>
          <w:szCs w:val="28"/>
        </w:rPr>
        <w:t xml:space="preserve">  </w:t>
      </w:r>
      <w:r>
        <w:rPr>
          <w:rFonts w:hint="eastAsia" w:eastAsia="黑体"/>
          <w:sz w:val="28"/>
          <w:szCs w:val="28"/>
        </w:rPr>
        <w:t>公司董事会秘书</w:t>
      </w:r>
      <w:bookmarkEnd w:id="30"/>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rFonts w:eastAsia="创艺简仿宋"/>
          <w:sz w:val="28"/>
          <w:szCs w:val="28"/>
        </w:rPr>
      </w:pPr>
      <w:r>
        <w:rPr>
          <w:rFonts w:hint="eastAsia"/>
          <w:sz w:val="28"/>
          <w:szCs w:val="28"/>
        </w:rPr>
        <w:t>公司设董事会秘书一名。董事会秘书为公司的高级管理人员，由董事长提名，董事会聘任或解聘，对董事会负责</w:t>
      </w:r>
      <w:r>
        <w:rPr>
          <w:rFonts w:hint="eastAsia" w:eastAsia="创艺简仿宋"/>
          <w:sz w:val="28"/>
          <w:szCs w:val="28"/>
        </w:rPr>
        <w:t>。</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公司董事会秘书，应当是具有必备的专业知识和经验的自然人，由董事会委任。其主要职责是：</w:t>
      </w:r>
    </w:p>
    <w:p>
      <w:pPr>
        <w:spacing w:line="400" w:lineRule="exact"/>
        <w:ind w:firstLine="560" w:firstLineChars="200"/>
        <w:rPr>
          <w:sz w:val="28"/>
          <w:szCs w:val="28"/>
        </w:rPr>
      </w:pPr>
      <w:r>
        <w:rPr>
          <w:rFonts w:hint="eastAsia"/>
          <w:sz w:val="28"/>
          <w:szCs w:val="28"/>
        </w:rPr>
        <w:t>　　</w:t>
      </w:r>
    </w:p>
    <w:p>
      <w:pPr>
        <w:spacing w:line="400" w:lineRule="exact"/>
        <w:ind w:firstLine="560" w:firstLineChars="200"/>
        <w:rPr>
          <w:sz w:val="28"/>
          <w:szCs w:val="28"/>
        </w:rPr>
      </w:pPr>
      <w:r>
        <w:rPr>
          <w:rFonts w:hint="eastAsia"/>
          <w:sz w:val="28"/>
          <w:szCs w:val="28"/>
        </w:rPr>
        <w:t>（一）准备和递交国家有关部门要求的董事会和股东大会出具的报告和文件；</w:t>
      </w:r>
    </w:p>
    <w:p>
      <w:pPr>
        <w:spacing w:line="400" w:lineRule="exact"/>
        <w:ind w:firstLine="560" w:firstLineChars="200"/>
        <w:rPr>
          <w:sz w:val="28"/>
          <w:szCs w:val="28"/>
        </w:rPr>
      </w:pPr>
      <w:r>
        <w:rPr>
          <w:rFonts w:hint="eastAsia"/>
          <w:sz w:val="28"/>
          <w:szCs w:val="28"/>
        </w:rPr>
        <w:t>（二）筹备董事会会议和股东大会，并负责会议的记录和会议文件、记录的保管；</w:t>
      </w:r>
    </w:p>
    <w:p>
      <w:pPr>
        <w:spacing w:line="400" w:lineRule="exact"/>
        <w:ind w:firstLine="560" w:firstLineChars="200"/>
        <w:rPr>
          <w:sz w:val="28"/>
          <w:szCs w:val="28"/>
        </w:rPr>
      </w:pPr>
      <w:r>
        <w:rPr>
          <w:rFonts w:hint="eastAsia"/>
          <w:sz w:val="28"/>
          <w:szCs w:val="28"/>
        </w:rPr>
        <w:t>（三）负责公司信息披露事务，保证公司信息披露的及时、准确、合法、真实和完整；</w:t>
      </w:r>
    </w:p>
    <w:p>
      <w:pPr>
        <w:spacing w:line="400" w:lineRule="exact"/>
        <w:ind w:firstLine="560" w:firstLineChars="200"/>
        <w:rPr>
          <w:sz w:val="28"/>
          <w:szCs w:val="28"/>
        </w:rPr>
      </w:pPr>
      <w:r>
        <w:rPr>
          <w:rFonts w:hint="eastAsia"/>
          <w:sz w:val="28"/>
          <w:szCs w:val="28"/>
        </w:rPr>
        <w:t>（四）具体负责公司投资者关系管理工作；</w:t>
      </w:r>
    </w:p>
    <w:p>
      <w:pPr>
        <w:spacing w:line="400" w:lineRule="exact"/>
        <w:ind w:firstLine="560" w:firstLineChars="200"/>
        <w:rPr>
          <w:sz w:val="28"/>
          <w:szCs w:val="28"/>
        </w:rPr>
      </w:pPr>
      <w:r>
        <w:rPr>
          <w:rFonts w:hint="eastAsia"/>
          <w:sz w:val="28"/>
          <w:szCs w:val="28"/>
        </w:rPr>
        <w:t>（五）积极配合独立董事履行职责；</w:t>
      </w:r>
    </w:p>
    <w:p>
      <w:pPr>
        <w:spacing w:line="400" w:lineRule="exact"/>
        <w:ind w:firstLine="560" w:firstLineChars="200"/>
        <w:rPr>
          <w:sz w:val="28"/>
          <w:szCs w:val="28"/>
        </w:rPr>
      </w:pPr>
      <w:r>
        <w:rPr>
          <w:rFonts w:hint="eastAsia"/>
          <w:sz w:val="28"/>
          <w:szCs w:val="28"/>
        </w:rPr>
        <w:t>（六）保证公司的股东名册妥善设立，保证有权得到公司有关记录和文件的人及时得到有关文件和记录；</w:t>
      </w:r>
    </w:p>
    <w:p>
      <w:pPr>
        <w:spacing w:line="400" w:lineRule="exact"/>
        <w:ind w:firstLine="560" w:firstLineChars="200"/>
        <w:rPr>
          <w:rFonts w:eastAsia="创艺简仿宋"/>
          <w:sz w:val="28"/>
          <w:szCs w:val="28"/>
        </w:rPr>
      </w:pPr>
      <w:r>
        <w:rPr>
          <w:rFonts w:hint="eastAsia"/>
          <w:sz w:val="28"/>
          <w:szCs w:val="28"/>
        </w:rPr>
        <w:t>（七）本章程和公司股票上市的证券交易所上市规则所规定的其他职责。</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公司董事或者高级管理人员可以兼任公司董事会秘书。公司聘请的会计师事务所的会计师不得兼任公司董事会秘书。</w:t>
      </w:r>
    </w:p>
    <w:p>
      <w:pPr>
        <w:spacing w:line="400" w:lineRule="exact"/>
        <w:ind w:firstLine="560" w:firstLineChars="200"/>
        <w:rPr>
          <w:sz w:val="28"/>
          <w:szCs w:val="28"/>
        </w:rPr>
      </w:pPr>
      <w:r>
        <w:rPr>
          <w:rFonts w:hint="eastAsia"/>
          <w:sz w:val="28"/>
          <w:szCs w:val="28"/>
        </w:rPr>
        <w:t>当公司董事会秘书由董事兼任时，如某一行为应当由董事及公司董事会秘书分别作出，则该兼任董事及公司董事会秘书的人不得以双重身份作出。</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31" w:name="_Toc438195683"/>
      <w:r>
        <w:rPr>
          <w:rFonts w:hint="eastAsia" w:eastAsia="黑体"/>
          <w:sz w:val="28"/>
          <w:szCs w:val="28"/>
        </w:rPr>
        <w:t>第十二章</w:t>
      </w:r>
      <w:r>
        <w:rPr>
          <w:rFonts w:eastAsia="黑体"/>
          <w:sz w:val="28"/>
          <w:szCs w:val="28"/>
        </w:rPr>
        <w:t xml:space="preserve">  </w:t>
      </w:r>
      <w:r>
        <w:rPr>
          <w:rFonts w:hint="eastAsia" w:eastAsia="黑体"/>
          <w:sz w:val="28"/>
          <w:szCs w:val="28"/>
        </w:rPr>
        <w:t>公司总经理等高级管理人员</w:t>
      </w:r>
      <w:bookmarkEnd w:id="31"/>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公司设总经理一名，由董事会聘任或者解聘；设副总经理</w:t>
      </w:r>
      <w:bookmarkStart w:id="32" w:name="修订09"/>
      <w:bookmarkEnd w:id="32"/>
      <w:r>
        <w:rPr>
          <w:rFonts w:hint="eastAsia"/>
          <w:sz w:val="28"/>
          <w:szCs w:val="28"/>
        </w:rPr>
        <w:t>六至十名，协助总经理工作；设财务总监、总工程师各一名。</w:t>
      </w:r>
    </w:p>
    <w:p>
      <w:pPr>
        <w:spacing w:line="400" w:lineRule="exact"/>
        <w:ind w:firstLine="560" w:firstLineChars="200"/>
        <w:rPr>
          <w:sz w:val="28"/>
          <w:szCs w:val="28"/>
        </w:rPr>
      </w:pPr>
      <w:r>
        <w:rPr>
          <w:rFonts w:hint="eastAsia"/>
          <w:sz w:val="28"/>
          <w:szCs w:val="28"/>
        </w:rPr>
        <w:t>公司董事会可以决定由董事会成员兼任高级管理人员，但兼任高级管理人员职务的董事以及职工董事不得超过公司董事总数的二分之一。在公司控股股东、实际控制人单位担任除董事以外其他职务的人员，不得担任公司的高级管理人员。</w:t>
      </w:r>
    </w:p>
    <w:p>
      <w:pPr>
        <w:spacing w:line="400" w:lineRule="exact"/>
        <w:ind w:firstLine="560" w:firstLineChars="200"/>
        <w:rPr>
          <w:sz w:val="28"/>
          <w:szCs w:val="28"/>
        </w:rPr>
      </w:pPr>
      <w:r>
        <w:rPr>
          <w:rFonts w:hint="eastAsia"/>
          <w:sz w:val="28"/>
          <w:szCs w:val="28"/>
        </w:rPr>
        <w:t>高级管理人员每届任期三年，连聘可以连任。</w:t>
      </w:r>
    </w:p>
    <w:p>
      <w:pPr>
        <w:spacing w:line="400" w:lineRule="exact"/>
        <w:ind w:firstLine="560" w:firstLineChars="200"/>
        <w:rPr>
          <w:sz w:val="28"/>
          <w:szCs w:val="28"/>
        </w:rPr>
      </w:pPr>
      <w:r>
        <w:rPr>
          <w:rFonts w:hint="eastAsia"/>
          <w:sz w:val="28"/>
          <w:szCs w:val="28"/>
        </w:rPr>
        <w:t>高级管理人员任期从就任之日起计算，至本届高级管理人员任期届满时为止。高级管理人员任期届满未及时改聘，在改聘出的高级管理人员就任前，原高级管理人员仍应当依照法律、行政法规、部门规章和本章程的规定，履行高级管理人员职务。</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公司总经理对董事会负责，行使下列职权：</w:t>
      </w:r>
    </w:p>
    <w:p>
      <w:pPr>
        <w:spacing w:line="400" w:lineRule="exact"/>
        <w:ind w:firstLine="560" w:firstLineChars="200"/>
        <w:rPr>
          <w:sz w:val="28"/>
          <w:szCs w:val="28"/>
        </w:rPr>
      </w:pPr>
      <w:r>
        <w:rPr>
          <w:rFonts w:hint="eastAsia"/>
          <w:sz w:val="28"/>
          <w:szCs w:val="28"/>
        </w:rPr>
        <w:t>（一）主持公司的生产经营管理工作，组织实施董事会决议，并向董事会报告工作；</w:t>
      </w:r>
    </w:p>
    <w:p>
      <w:pPr>
        <w:spacing w:line="400" w:lineRule="exact"/>
        <w:ind w:firstLine="560" w:firstLineChars="200"/>
        <w:rPr>
          <w:sz w:val="28"/>
          <w:szCs w:val="28"/>
        </w:rPr>
      </w:pPr>
      <w:r>
        <w:rPr>
          <w:rFonts w:hint="eastAsia"/>
          <w:sz w:val="28"/>
          <w:szCs w:val="28"/>
        </w:rPr>
        <w:t>（二）组织实施公司年度经营计划和投资方案；</w:t>
      </w:r>
    </w:p>
    <w:p>
      <w:pPr>
        <w:spacing w:line="400" w:lineRule="exact"/>
        <w:ind w:firstLine="560" w:firstLineChars="200"/>
        <w:rPr>
          <w:sz w:val="28"/>
          <w:szCs w:val="28"/>
        </w:rPr>
      </w:pPr>
      <w:r>
        <w:rPr>
          <w:rFonts w:hint="eastAsia"/>
          <w:sz w:val="28"/>
          <w:szCs w:val="28"/>
        </w:rPr>
        <w:t>（三）拟订公司内部管理机构设置方案；</w:t>
      </w:r>
    </w:p>
    <w:p>
      <w:pPr>
        <w:spacing w:line="400" w:lineRule="exact"/>
        <w:ind w:firstLine="560" w:firstLineChars="200"/>
        <w:rPr>
          <w:sz w:val="28"/>
          <w:szCs w:val="28"/>
        </w:rPr>
      </w:pPr>
      <w:r>
        <w:rPr>
          <w:rFonts w:hint="eastAsia"/>
          <w:sz w:val="28"/>
          <w:szCs w:val="28"/>
        </w:rPr>
        <w:t>（四）拟订公司的基本管理制度；</w:t>
      </w:r>
    </w:p>
    <w:p>
      <w:pPr>
        <w:spacing w:line="400" w:lineRule="exact"/>
        <w:ind w:firstLine="560" w:firstLineChars="200"/>
        <w:rPr>
          <w:sz w:val="28"/>
          <w:szCs w:val="28"/>
        </w:rPr>
      </w:pPr>
      <w:r>
        <w:rPr>
          <w:rFonts w:hint="eastAsia"/>
          <w:sz w:val="28"/>
          <w:szCs w:val="28"/>
        </w:rPr>
        <w:t>（五）制定公司的具体规章；</w:t>
      </w:r>
    </w:p>
    <w:p>
      <w:pPr>
        <w:spacing w:line="400" w:lineRule="exact"/>
        <w:ind w:firstLine="560" w:firstLineChars="200"/>
        <w:rPr>
          <w:sz w:val="28"/>
          <w:szCs w:val="28"/>
        </w:rPr>
      </w:pPr>
      <w:r>
        <w:rPr>
          <w:rFonts w:hint="eastAsia"/>
          <w:sz w:val="28"/>
          <w:szCs w:val="28"/>
        </w:rPr>
        <w:t>（六）提请聘任或者解聘公司高级管理人员；</w:t>
      </w:r>
    </w:p>
    <w:p>
      <w:pPr>
        <w:spacing w:line="400" w:lineRule="exact"/>
        <w:ind w:firstLine="560" w:firstLineChars="200"/>
        <w:rPr>
          <w:sz w:val="28"/>
          <w:szCs w:val="28"/>
        </w:rPr>
      </w:pPr>
      <w:r>
        <w:rPr>
          <w:rFonts w:hint="eastAsia"/>
          <w:sz w:val="28"/>
          <w:szCs w:val="28"/>
        </w:rPr>
        <w:t>（七）聘任或者解聘除应由董事会聘任或者解聘以外的负责管理人员；</w:t>
      </w:r>
    </w:p>
    <w:p>
      <w:pPr>
        <w:spacing w:line="400" w:lineRule="exact"/>
        <w:ind w:firstLine="560" w:firstLineChars="200"/>
        <w:rPr>
          <w:sz w:val="28"/>
          <w:szCs w:val="28"/>
        </w:rPr>
      </w:pPr>
      <w:r>
        <w:rPr>
          <w:rFonts w:hint="eastAsia"/>
          <w:sz w:val="28"/>
          <w:szCs w:val="28"/>
        </w:rPr>
        <w:t>（八）拟定公司职工的工资</w:t>
      </w:r>
      <w:r>
        <w:rPr>
          <w:sz w:val="28"/>
          <w:szCs w:val="28"/>
        </w:rPr>
        <w:t xml:space="preserve"> </w:t>
      </w:r>
      <w:r>
        <w:rPr>
          <w:rFonts w:hint="eastAsia"/>
          <w:sz w:val="28"/>
          <w:szCs w:val="28"/>
        </w:rPr>
        <w:t>、福利、奖惩，决定公司职工的聘用和解聘；</w:t>
      </w:r>
      <w:r>
        <w:rPr>
          <w:sz w:val="28"/>
          <w:szCs w:val="28"/>
        </w:rPr>
        <w:t xml:space="preserve"> </w:t>
      </w:r>
    </w:p>
    <w:p>
      <w:pPr>
        <w:spacing w:line="400" w:lineRule="exact"/>
        <w:ind w:firstLine="560" w:firstLineChars="200"/>
        <w:rPr>
          <w:sz w:val="28"/>
          <w:szCs w:val="28"/>
        </w:rPr>
      </w:pPr>
      <w:r>
        <w:rPr>
          <w:rFonts w:hint="eastAsia"/>
          <w:sz w:val="28"/>
          <w:szCs w:val="28"/>
        </w:rPr>
        <w:t>（九）提议召开董事会临时会议；</w:t>
      </w:r>
    </w:p>
    <w:p>
      <w:pPr>
        <w:spacing w:line="400" w:lineRule="exact"/>
        <w:ind w:firstLine="560" w:firstLineChars="200"/>
        <w:rPr>
          <w:sz w:val="28"/>
          <w:szCs w:val="28"/>
        </w:rPr>
      </w:pPr>
      <w:r>
        <w:rPr>
          <w:rFonts w:hint="eastAsia"/>
          <w:sz w:val="28"/>
          <w:szCs w:val="28"/>
        </w:rPr>
        <w:t>（十）本章程和董事会授予的其他职权。</w:t>
      </w:r>
    </w:p>
    <w:p>
      <w:pPr>
        <w:spacing w:line="400" w:lineRule="exact"/>
        <w:ind w:firstLine="560" w:firstLineChars="200"/>
        <w:rPr>
          <w:sz w:val="28"/>
          <w:szCs w:val="28"/>
        </w:rPr>
      </w:pPr>
    </w:p>
    <w:p>
      <w:pPr>
        <w:numPr>
          <w:ilvl w:val="0"/>
          <w:numId w:val="1"/>
        </w:numPr>
        <w:tabs>
          <w:tab w:val="left" w:pos="1708"/>
          <w:tab w:val="left" w:pos="2520"/>
        </w:tabs>
        <w:spacing w:line="400" w:lineRule="exact"/>
        <w:ind w:left="0" w:firstLine="546"/>
        <w:rPr>
          <w:kern w:val="0"/>
          <w:sz w:val="28"/>
          <w:szCs w:val="28"/>
        </w:rPr>
      </w:pPr>
      <w:r>
        <w:rPr>
          <w:rFonts w:hint="eastAsia"/>
          <w:kern w:val="0"/>
          <w:sz w:val="28"/>
          <w:szCs w:val="28"/>
        </w:rPr>
        <w:t>公司总经理可以通过总经理办公会等方式行使以下经营决策权限：</w:t>
      </w:r>
    </w:p>
    <w:p>
      <w:pPr>
        <w:tabs>
          <w:tab w:val="left" w:pos="2520"/>
        </w:tabs>
        <w:spacing w:line="400" w:lineRule="exact"/>
        <w:ind w:firstLine="719" w:firstLineChars="257"/>
        <w:rPr>
          <w:kern w:val="0"/>
          <w:sz w:val="28"/>
          <w:szCs w:val="28"/>
        </w:rPr>
      </w:pPr>
      <w:r>
        <w:rPr>
          <w:rFonts w:hint="eastAsia"/>
          <w:kern w:val="0"/>
          <w:sz w:val="28"/>
          <w:szCs w:val="28"/>
        </w:rPr>
        <w:t>（一）达到下列标准之一（按从严原则确定）的购买或出售资产、对外投资</w:t>
      </w:r>
      <w:r>
        <w:rPr>
          <w:kern w:val="0"/>
          <w:sz w:val="28"/>
          <w:szCs w:val="28"/>
        </w:rPr>
        <w:t>(</w:t>
      </w:r>
      <w:r>
        <w:rPr>
          <w:rFonts w:hint="eastAsia"/>
          <w:kern w:val="0"/>
          <w:sz w:val="28"/>
          <w:szCs w:val="28"/>
        </w:rPr>
        <w:t>含委托理财、委托贷款等</w:t>
      </w:r>
      <w:r>
        <w:rPr>
          <w:kern w:val="0"/>
          <w:sz w:val="28"/>
          <w:szCs w:val="28"/>
        </w:rPr>
        <w:t>)</w:t>
      </w:r>
      <w:r>
        <w:rPr>
          <w:rFonts w:hint="eastAsia"/>
          <w:kern w:val="0"/>
          <w:sz w:val="28"/>
          <w:szCs w:val="28"/>
        </w:rPr>
        <w:t>、提供财务资助、租入或租出资产、债权债务重组、赠与或受赠资产、委托或受托管理资产或业务、签订许可使用协议、转让或受让研究与开发项目等交易：</w:t>
      </w:r>
    </w:p>
    <w:p>
      <w:pPr>
        <w:tabs>
          <w:tab w:val="left" w:pos="2520"/>
        </w:tabs>
        <w:spacing w:line="400" w:lineRule="exact"/>
        <w:ind w:firstLine="719" w:firstLineChars="257"/>
        <w:rPr>
          <w:kern w:val="0"/>
          <w:sz w:val="28"/>
          <w:szCs w:val="28"/>
        </w:rPr>
      </w:pPr>
      <w:r>
        <w:rPr>
          <w:kern w:val="0"/>
          <w:sz w:val="28"/>
          <w:szCs w:val="28"/>
        </w:rPr>
        <w:t>1</w:t>
      </w:r>
      <w:r>
        <w:rPr>
          <w:rFonts w:hint="eastAsia"/>
          <w:kern w:val="0"/>
          <w:sz w:val="28"/>
          <w:szCs w:val="28"/>
        </w:rPr>
        <w:t>、单项交易涉及的资产总额（同时存在账面值和评估值的，以高者为准）占公司按中国会计准则计算的最近一期经审计总资产的百分之十以下；或占公司按国际财务报告准则计算的最近一期所公布的总资产的百分之五以下；</w:t>
      </w:r>
    </w:p>
    <w:p>
      <w:pPr>
        <w:tabs>
          <w:tab w:val="left" w:pos="2520"/>
        </w:tabs>
        <w:spacing w:line="400" w:lineRule="exact"/>
        <w:ind w:firstLine="719" w:firstLineChars="257"/>
        <w:rPr>
          <w:kern w:val="0"/>
          <w:sz w:val="28"/>
          <w:szCs w:val="28"/>
        </w:rPr>
      </w:pPr>
      <w:r>
        <w:rPr>
          <w:kern w:val="0"/>
          <w:sz w:val="28"/>
          <w:szCs w:val="28"/>
        </w:rPr>
        <w:t>2</w:t>
      </w:r>
      <w:r>
        <w:rPr>
          <w:rFonts w:hint="eastAsia"/>
          <w:kern w:val="0"/>
          <w:sz w:val="28"/>
          <w:szCs w:val="28"/>
        </w:rPr>
        <w:t>、单项交易的成交金额（包括承担的债务和费用）占公司按中国会计准则计算的最近一期经审计净资产的百分之十以下；或占公司市值总额（按相关类别股份各自的有关交易日期之前五个营业日平均收市价计算）的百分之五以下；</w:t>
      </w:r>
    </w:p>
    <w:p>
      <w:pPr>
        <w:tabs>
          <w:tab w:val="left" w:pos="2520"/>
        </w:tabs>
        <w:spacing w:line="400" w:lineRule="exact"/>
        <w:ind w:firstLine="719" w:firstLineChars="257"/>
        <w:rPr>
          <w:kern w:val="0"/>
          <w:sz w:val="28"/>
          <w:szCs w:val="28"/>
        </w:rPr>
      </w:pPr>
      <w:r>
        <w:rPr>
          <w:kern w:val="0"/>
          <w:sz w:val="28"/>
          <w:szCs w:val="28"/>
        </w:rPr>
        <w:t>3</w:t>
      </w:r>
      <w:r>
        <w:rPr>
          <w:rFonts w:hint="eastAsia"/>
          <w:kern w:val="0"/>
          <w:sz w:val="28"/>
          <w:szCs w:val="28"/>
        </w:rPr>
        <w:t>、单项交易标的在最近一个会计年度相关的主营业务收入占公司按中国会计准则计算的最近一个会计年度经审计主营业务收入的百分之十以下；或占公司按国际财务报告准则计算的最近一个会计年度经审计主营业务收入的百分之五以下；</w:t>
      </w:r>
    </w:p>
    <w:p>
      <w:pPr>
        <w:tabs>
          <w:tab w:val="left" w:pos="2520"/>
        </w:tabs>
        <w:spacing w:line="400" w:lineRule="exact"/>
        <w:ind w:firstLine="719" w:firstLineChars="257"/>
        <w:rPr>
          <w:sz w:val="28"/>
          <w:szCs w:val="28"/>
        </w:rPr>
      </w:pPr>
      <w:r>
        <w:rPr>
          <w:kern w:val="0"/>
          <w:sz w:val="28"/>
          <w:szCs w:val="28"/>
        </w:rPr>
        <w:t>4</w:t>
      </w:r>
      <w:r>
        <w:rPr>
          <w:rFonts w:hint="eastAsia"/>
          <w:kern w:val="0"/>
          <w:sz w:val="28"/>
          <w:szCs w:val="28"/>
        </w:rPr>
        <w:t>、单项交易标的在最近一个会计年度相关的净利润占公司按中国会计准则计算的最近一个会计年度经审计净利润的百分之十以下。或占公司按国际财务报告准则计算的最近一个会计年度经审计净利润的百分之五以下。</w:t>
      </w:r>
    </w:p>
    <w:p>
      <w:pPr>
        <w:spacing w:line="400" w:lineRule="exact"/>
        <w:ind w:firstLine="560" w:firstLineChars="200"/>
        <w:rPr>
          <w:bCs/>
          <w:sz w:val="28"/>
          <w:szCs w:val="28"/>
        </w:rPr>
      </w:pPr>
      <w:r>
        <w:rPr>
          <w:rFonts w:hint="eastAsia"/>
          <w:bCs/>
          <w:sz w:val="28"/>
          <w:szCs w:val="28"/>
        </w:rPr>
        <w:t>本条第</w:t>
      </w:r>
      <w:r>
        <w:rPr>
          <w:bCs/>
          <w:sz w:val="28"/>
          <w:szCs w:val="28"/>
        </w:rPr>
        <w:t>(</w:t>
      </w:r>
      <w:r>
        <w:rPr>
          <w:rFonts w:hint="eastAsia"/>
          <w:bCs/>
          <w:sz w:val="28"/>
          <w:szCs w:val="28"/>
        </w:rPr>
        <w:t>一</w:t>
      </w:r>
      <w:r>
        <w:rPr>
          <w:bCs/>
          <w:sz w:val="28"/>
          <w:szCs w:val="28"/>
        </w:rPr>
        <w:t>)</w:t>
      </w:r>
      <w:r>
        <w:rPr>
          <w:rFonts w:hint="eastAsia"/>
          <w:bCs/>
          <w:sz w:val="28"/>
          <w:szCs w:val="28"/>
        </w:rPr>
        <w:t>款第一项所述交易中，涉及提供财务资助和委托理财的交易，应当按照交易类别在连续十二个月内累计计算，适用相关总经理办公会审批权限比例；公司进行提供财务资助和委托理财之外的其他交易时，应当对相同交易类别下标的相关的各项交易，按照连续十二个月内累计计算的原则，分别适用相关总经理办公会审批权限比例；公司已按照累计计算的原则履行审批义务的，不再纳入累计计算范围。</w:t>
      </w:r>
    </w:p>
    <w:p>
      <w:pPr>
        <w:spacing w:line="400" w:lineRule="exact"/>
        <w:ind w:firstLine="560" w:firstLineChars="200"/>
        <w:rPr>
          <w:kern w:val="0"/>
          <w:sz w:val="28"/>
          <w:szCs w:val="28"/>
        </w:rPr>
      </w:pPr>
      <w:r>
        <w:rPr>
          <w:rFonts w:hint="eastAsia"/>
          <w:sz w:val="28"/>
          <w:szCs w:val="28"/>
        </w:rPr>
        <w:t>上述交易涉及公开发行证券等需要报送国务院证券主管机构核准的事项，应经股东大会批准；</w:t>
      </w:r>
    </w:p>
    <w:p>
      <w:pPr>
        <w:autoSpaceDE w:val="0"/>
        <w:autoSpaceDN w:val="0"/>
        <w:adjustRightInd w:val="0"/>
        <w:spacing w:line="400" w:lineRule="exact"/>
        <w:ind w:firstLine="560" w:firstLineChars="200"/>
        <w:rPr>
          <w:kern w:val="0"/>
          <w:sz w:val="28"/>
          <w:szCs w:val="28"/>
        </w:rPr>
      </w:pPr>
      <w:r>
        <w:rPr>
          <w:rFonts w:hint="eastAsia"/>
          <w:kern w:val="0"/>
          <w:sz w:val="28"/>
          <w:szCs w:val="28"/>
        </w:rPr>
        <w:t>（二）单项金额在最近一期公司经审计净资产值百分之十以下，且融资后公司资产负债率在百分之五十以下的借款；</w:t>
      </w:r>
    </w:p>
    <w:p>
      <w:pPr>
        <w:autoSpaceDE w:val="0"/>
        <w:autoSpaceDN w:val="0"/>
        <w:adjustRightInd w:val="0"/>
        <w:spacing w:line="400" w:lineRule="exact"/>
        <w:ind w:firstLine="560" w:firstLineChars="200"/>
        <w:rPr>
          <w:kern w:val="0"/>
          <w:sz w:val="28"/>
          <w:szCs w:val="28"/>
        </w:rPr>
      </w:pPr>
      <w:r>
        <w:rPr>
          <w:rFonts w:hint="eastAsia"/>
          <w:kern w:val="0"/>
          <w:sz w:val="28"/>
          <w:szCs w:val="28"/>
        </w:rPr>
        <w:t>在符合注册地法律法规和相关监管规定的前提下，境外子公司之间发生的连续十二个月内累计金额不超过公司按中国会计准则计算的最近一期经审计净资产值百分之二十五的相互借贷；</w:t>
      </w:r>
    </w:p>
    <w:p>
      <w:pPr>
        <w:autoSpaceDE w:val="0"/>
        <w:autoSpaceDN w:val="0"/>
        <w:adjustRightInd w:val="0"/>
        <w:spacing w:line="400" w:lineRule="exact"/>
        <w:ind w:firstLine="560" w:firstLineChars="200"/>
        <w:rPr>
          <w:kern w:val="0"/>
          <w:sz w:val="28"/>
          <w:szCs w:val="28"/>
        </w:rPr>
      </w:pPr>
      <w:r>
        <w:rPr>
          <w:rFonts w:hint="eastAsia"/>
          <w:kern w:val="0"/>
          <w:sz w:val="28"/>
          <w:szCs w:val="28"/>
        </w:rPr>
        <w:t>（三）单项金额在最近一期公司经审计净资产值</w:t>
      </w:r>
      <w:r>
        <w:rPr>
          <w:rFonts w:hint="eastAsia"/>
          <w:sz w:val="28"/>
          <w:szCs w:val="28"/>
        </w:rPr>
        <w:t>百分之五</w:t>
      </w:r>
      <w:r>
        <w:rPr>
          <w:rFonts w:hint="eastAsia"/>
          <w:kern w:val="0"/>
          <w:sz w:val="28"/>
          <w:szCs w:val="28"/>
        </w:rPr>
        <w:t>以下，累计尚未缴清金额在最近一期公司经审计净资产值</w:t>
      </w:r>
      <w:r>
        <w:rPr>
          <w:rFonts w:hint="eastAsia"/>
          <w:sz w:val="28"/>
          <w:szCs w:val="28"/>
        </w:rPr>
        <w:t>百分之二十</w:t>
      </w:r>
      <w:r>
        <w:rPr>
          <w:rFonts w:hint="eastAsia"/>
          <w:kern w:val="0"/>
          <w:sz w:val="28"/>
          <w:szCs w:val="28"/>
        </w:rPr>
        <w:t>以下的资产抵押、质押。</w:t>
      </w:r>
    </w:p>
    <w:p>
      <w:pPr>
        <w:spacing w:line="400" w:lineRule="exact"/>
        <w:ind w:firstLine="560" w:firstLineChars="200"/>
        <w:rPr>
          <w:rFonts w:eastAsia="黑体"/>
          <w:sz w:val="28"/>
          <w:szCs w:val="28"/>
        </w:rPr>
      </w:pPr>
      <w:r>
        <w:rPr>
          <w:rFonts w:hint="eastAsia"/>
          <w:kern w:val="0"/>
          <w:sz w:val="28"/>
          <w:szCs w:val="28"/>
        </w:rPr>
        <w:t>经营决策权限涉及关联交易的，按关联交易有关规定执行。</w:t>
      </w:r>
    </w:p>
    <w:p>
      <w:pPr>
        <w:spacing w:line="400" w:lineRule="exact"/>
        <w:ind w:firstLine="560" w:firstLineChars="200"/>
        <w:rPr>
          <w:rFonts w:eastAsia="创艺简仿宋"/>
          <w:sz w:val="28"/>
          <w:szCs w:val="28"/>
        </w:rPr>
      </w:pPr>
      <w:r>
        <w:rPr>
          <w:rFonts w:hint="eastAsia"/>
          <w:bCs/>
          <w:sz w:val="28"/>
          <w:szCs w:val="28"/>
        </w:rPr>
        <w:t>公司境内外上市地监管规定比本条规定更为严格的，适用相关监管规定。</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kern w:val="0"/>
          <w:sz w:val="28"/>
          <w:szCs w:val="28"/>
        </w:rPr>
        <w:t>公司总经理列席董事</w:t>
      </w:r>
      <w:r>
        <w:rPr>
          <w:rFonts w:hint="eastAsia"/>
          <w:sz w:val="28"/>
          <w:szCs w:val="28"/>
        </w:rPr>
        <w:t>会会议；但非董事总经理在董事会会议上没有表决权。</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总经理应当根据董事会或者监事会的要求，向董事会或者监事会报告公司重大合同的签订、执行情况、资金运用情况和盈亏情况。总经理必须保证该报告的真实性。</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总经理拟定有关职工工资、福利、安全生产以及劳动、劳动保险、解聘（或开除）公司职工等涉及职工切身利益的问题时，应当事先听取工会和职代会的意见。</w:t>
      </w:r>
      <w:r>
        <w:rPr>
          <w:rFonts w:hint="eastAsia" w:ascii="宋体" w:hAnsi="宋体" w:cs="宋体"/>
          <w:sz w:val="28"/>
          <w:szCs w:val="28"/>
        </w:rPr>
        <w:t></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总经理应制订总经理工作细则，报董事会批准后实施。</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rFonts w:eastAsia="创艺简仿宋"/>
          <w:sz w:val="28"/>
          <w:szCs w:val="28"/>
        </w:rPr>
      </w:pPr>
      <w:r>
        <w:rPr>
          <w:rFonts w:hint="eastAsia"/>
          <w:sz w:val="28"/>
          <w:szCs w:val="28"/>
        </w:rPr>
        <w:t>总经理工作细则包括下列内容：（一）总经理会议召开的条件、程序和参加的人员；（二）高级管理人员各自具体的职责及其分工；（三）公司资金、资产运用，签订重大合同的权限，以及向董事会、监事会的报告制度；（四）董事会认为必要的其他事项。</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公司总经理和副总经理在行使职权时，应当根据法律、行政法规和本章程的规定，履行诚信和勤勉的义务。</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公司高级管理人员应当保证公司所披露的信息真实、准确、完整。</w:t>
      </w:r>
    </w:p>
    <w:p>
      <w:pPr>
        <w:spacing w:line="400" w:lineRule="exact"/>
        <w:ind w:firstLine="560" w:firstLineChars="200"/>
        <w:rPr>
          <w:sz w:val="28"/>
          <w:szCs w:val="28"/>
        </w:rPr>
      </w:pPr>
      <w:r>
        <w:rPr>
          <w:rFonts w:hint="eastAsia"/>
          <w:sz w:val="28"/>
          <w:szCs w:val="28"/>
        </w:rPr>
        <w:t>公司高级管理人员应当对公司定期报告签署书面确认意见。</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本章程第二百一十七条关于董事的忠实义务和第二百一十八条（四）至（六）关于勤勉义务的规定，同时适用于高级管理人员。</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高级管理人员可以在任期届满以前提出辞职。有关高级管理人员辞职的具体程序和办法由高级管理人员与公司之间的劳务合同规定。</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33" w:name="_Toc438195684"/>
      <w:r>
        <w:rPr>
          <w:rFonts w:hint="eastAsia" w:eastAsia="黑体"/>
          <w:sz w:val="28"/>
          <w:szCs w:val="28"/>
        </w:rPr>
        <w:t>第十三章</w:t>
      </w:r>
      <w:r>
        <w:rPr>
          <w:rFonts w:eastAsia="黑体"/>
          <w:sz w:val="28"/>
          <w:szCs w:val="28"/>
        </w:rPr>
        <w:t xml:space="preserve">  </w:t>
      </w:r>
      <w:r>
        <w:rPr>
          <w:rFonts w:hint="eastAsia" w:eastAsia="黑体"/>
          <w:sz w:val="28"/>
          <w:szCs w:val="28"/>
        </w:rPr>
        <w:t>监事会</w:t>
      </w:r>
      <w:bookmarkEnd w:id="33"/>
    </w:p>
    <w:p>
      <w:pPr>
        <w:spacing w:line="400" w:lineRule="exact"/>
        <w:ind w:firstLine="560" w:firstLineChars="200"/>
        <w:rPr>
          <w:rFonts w:eastAsia="创艺简仿宋"/>
          <w:sz w:val="28"/>
          <w:szCs w:val="28"/>
        </w:rPr>
      </w:pPr>
      <w:r>
        <w:rPr>
          <w:rFonts w:eastAsia="创艺简仿宋"/>
          <w:sz w:val="28"/>
          <w:szCs w:val="28"/>
        </w:rPr>
        <w:t xml:space="preserve"> </w:t>
      </w:r>
    </w:p>
    <w:p>
      <w:pPr>
        <w:numPr>
          <w:ilvl w:val="0"/>
          <w:numId w:val="1"/>
        </w:numPr>
        <w:tabs>
          <w:tab w:val="left" w:pos="1980"/>
          <w:tab w:val="left" w:pos="2880"/>
        </w:tabs>
        <w:spacing w:line="400" w:lineRule="exact"/>
        <w:ind w:left="0" w:firstLine="546"/>
        <w:rPr>
          <w:sz w:val="28"/>
          <w:szCs w:val="28"/>
        </w:rPr>
      </w:pPr>
      <w:r>
        <w:rPr>
          <w:rFonts w:hint="eastAsia"/>
          <w:sz w:val="28"/>
          <w:szCs w:val="28"/>
        </w:rPr>
        <w:t>公司设监事会。</w:t>
      </w:r>
    </w:p>
    <w:p>
      <w:pPr>
        <w:spacing w:line="400" w:lineRule="exact"/>
        <w:ind w:firstLine="560" w:firstLineChars="200"/>
        <w:rPr>
          <w:rFonts w:eastAsia="创艺简仿宋"/>
          <w:sz w:val="28"/>
          <w:szCs w:val="28"/>
        </w:rPr>
      </w:pPr>
      <w:r>
        <w:rPr>
          <w:rFonts w:hint="eastAsia"/>
          <w:sz w:val="28"/>
          <w:szCs w:val="28"/>
        </w:rPr>
        <w:t>监事任期三年，可以连选连任。</w:t>
      </w:r>
    </w:p>
    <w:p>
      <w:pPr>
        <w:spacing w:line="400" w:lineRule="exact"/>
        <w:ind w:firstLine="560" w:firstLineChars="200"/>
        <w:rPr>
          <w:sz w:val="28"/>
          <w:szCs w:val="28"/>
        </w:rPr>
      </w:pPr>
    </w:p>
    <w:p>
      <w:pPr>
        <w:numPr>
          <w:ilvl w:val="0"/>
          <w:numId w:val="1"/>
        </w:numPr>
        <w:tabs>
          <w:tab w:val="left" w:pos="1708"/>
          <w:tab w:val="left" w:pos="2700"/>
        </w:tabs>
        <w:spacing w:line="400" w:lineRule="exact"/>
        <w:ind w:left="0" w:firstLine="546"/>
        <w:rPr>
          <w:sz w:val="28"/>
          <w:szCs w:val="28"/>
        </w:rPr>
      </w:pPr>
      <w:r>
        <w:rPr>
          <w:rFonts w:hint="eastAsia"/>
          <w:sz w:val="28"/>
          <w:szCs w:val="28"/>
        </w:rPr>
        <w:t>监事会设监事会主席一人，副主席一人。</w:t>
      </w:r>
    </w:p>
    <w:p>
      <w:pPr>
        <w:spacing w:line="400" w:lineRule="exact"/>
        <w:ind w:firstLine="560" w:firstLineChars="200"/>
        <w:rPr>
          <w:sz w:val="28"/>
          <w:szCs w:val="28"/>
        </w:rPr>
      </w:pPr>
      <w:r>
        <w:rPr>
          <w:rFonts w:hint="eastAsia"/>
          <w:sz w:val="28"/>
          <w:szCs w:val="28"/>
        </w:rPr>
        <w:t>监事会主席和副主席的任免，应当经三分之二以上监事会成员表决通过。</w:t>
      </w:r>
    </w:p>
    <w:p>
      <w:pPr>
        <w:spacing w:line="400" w:lineRule="exact"/>
        <w:ind w:firstLine="560" w:firstLineChars="200"/>
        <w:rPr>
          <w:sz w:val="28"/>
          <w:szCs w:val="28"/>
        </w:rPr>
      </w:pPr>
      <w:r>
        <w:rPr>
          <w:rFonts w:hint="eastAsia"/>
          <w:sz w:val="28"/>
          <w:szCs w:val="28"/>
        </w:rPr>
        <w:t>监事会主席和副主席任期三年，可连选选任。</w:t>
      </w:r>
    </w:p>
    <w:p>
      <w:pPr>
        <w:spacing w:line="400" w:lineRule="exact"/>
        <w:ind w:firstLine="560" w:firstLineChars="200"/>
        <w:rPr>
          <w:rStyle w:val="21"/>
          <w:rFonts w:eastAsia="方正仿宋简体"/>
          <w:sz w:val="28"/>
          <w:szCs w:val="28"/>
        </w:rPr>
      </w:pPr>
    </w:p>
    <w:p>
      <w:pPr>
        <w:numPr>
          <w:ilvl w:val="0"/>
          <w:numId w:val="1"/>
        </w:numPr>
        <w:tabs>
          <w:tab w:val="left" w:pos="1980"/>
          <w:tab w:val="left" w:pos="2700"/>
        </w:tabs>
        <w:spacing w:line="400" w:lineRule="exact"/>
        <w:ind w:left="0" w:firstLine="546"/>
        <w:rPr>
          <w:sz w:val="28"/>
          <w:szCs w:val="28"/>
        </w:rPr>
      </w:pPr>
      <w:r>
        <w:rPr>
          <w:rFonts w:hint="eastAsia"/>
          <w:sz w:val="28"/>
          <w:szCs w:val="28"/>
        </w:rPr>
        <w:t>监事任期届满未及时改选，或者监事在任期内辞职导致监事会成员低于法定人数的，在改选出的监事就任前，原监事仍应当依照法律、行政法规和本章程的规定，履行监事职务。</w:t>
      </w:r>
    </w:p>
    <w:p>
      <w:pPr>
        <w:spacing w:line="400" w:lineRule="exact"/>
        <w:ind w:firstLine="560" w:firstLineChars="200"/>
        <w:rPr>
          <w:rStyle w:val="21"/>
          <w:rFonts w:eastAsia="方正仿宋简体"/>
          <w:sz w:val="28"/>
          <w:szCs w:val="28"/>
        </w:rPr>
      </w:pPr>
    </w:p>
    <w:p>
      <w:pPr>
        <w:numPr>
          <w:ilvl w:val="0"/>
          <w:numId w:val="1"/>
        </w:numPr>
        <w:tabs>
          <w:tab w:val="left" w:pos="1708"/>
          <w:tab w:val="left" w:pos="2520"/>
        </w:tabs>
        <w:spacing w:line="400" w:lineRule="exact"/>
        <w:ind w:left="0" w:firstLine="546"/>
        <w:rPr>
          <w:sz w:val="28"/>
          <w:szCs w:val="28"/>
        </w:rPr>
      </w:pPr>
      <w:r>
        <w:rPr>
          <w:rFonts w:hint="eastAsia"/>
          <w:sz w:val="32"/>
          <w:szCs w:val="32"/>
        </w:rPr>
        <w:t xml:space="preserve">  </w:t>
      </w:r>
      <w:r>
        <w:rPr>
          <w:rFonts w:hint="eastAsia"/>
          <w:sz w:val="28"/>
          <w:szCs w:val="28"/>
        </w:rPr>
        <w:t>监事应当保证公司披露的信息真实、准确、完整。</w:t>
      </w:r>
    </w:p>
    <w:p>
      <w:pPr>
        <w:spacing w:line="400" w:lineRule="exact"/>
        <w:ind w:firstLine="560" w:firstLineChars="200"/>
        <w:rPr>
          <w:rFonts w:eastAsia="创艺简仿宋"/>
          <w:sz w:val="28"/>
          <w:szCs w:val="28"/>
        </w:rPr>
      </w:pPr>
    </w:p>
    <w:p>
      <w:pPr>
        <w:numPr>
          <w:ilvl w:val="0"/>
          <w:numId w:val="1"/>
        </w:numPr>
        <w:tabs>
          <w:tab w:val="left" w:pos="1980"/>
          <w:tab w:val="left" w:pos="2160"/>
          <w:tab w:val="left" w:pos="2520"/>
        </w:tabs>
        <w:spacing w:line="400" w:lineRule="exact"/>
        <w:ind w:left="0" w:firstLine="546"/>
        <w:rPr>
          <w:sz w:val="28"/>
          <w:szCs w:val="28"/>
        </w:rPr>
      </w:pPr>
      <w:r>
        <w:rPr>
          <w:rFonts w:hint="eastAsia"/>
          <w:sz w:val="28"/>
          <w:szCs w:val="28"/>
        </w:rPr>
        <w:t>监事会由六名成员组成。监事会应当包括股东代表监事和适当比例的职工代表监事，其中职工代表监事的比例不低于三分之一。股东代表监事由股东大会选举和罢免，职工代表监事由公司职工民主选举和罢免。</w:t>
      </w:r>
    </w:p>
    <w:p>
      <w:pPr>
        <w:tabs>
          <w:tab w:val="left" w:pos="2864"/>
        </w:tabs>
        <w:spacing w:line="400" w:lineRule="exact"/>
        <w:ind w:firstLine="560" w:firstLineChars="200"/>
        <w:rPr>
          <w:sz w:val="28"/>
          <w:szCs w:val="28"/>
        </w:rPr>
      </w:pPr>
      <w:r>
        <w:rPr>
          <w:sz w:val="28"/>
          <w:szCs w:val="28"/>
        </w:rPr>
        <w:tab/>
      </w:r>
    </w:p>
    <w:p>
      <w:pPr>
        <w:numPr>
          <w:ilvl w:val="0"/>
          <w:numId w:val="1"/>
        </w:numPr>
        <w:tabs>
          <w:tab w:val="left" w:pos="1708"/>
          <w:tab w:val="left" w:pos="2160"/>
          <w:tab w:val="left" w:pos="2700"/>
        </w:tabs>
        <w:spacing w:line="400" w:lineRule="exact"/>
        <w:ind w:left="0" w:firstLine="546"/>
        <w:rPr>
          <w:sz w:val="28"/>
          <w:szCs w:val="28"/>
        </w:rPr>
      </w:pPr>
      <w:r>
        <w:rPr>
          <w:rFonts w:hint="eastAsia"/>
          <w:sz w:val="28"/>
          <w:szCs w:val="28"/>
        </w:rPr>
        <w:t>监事候选人（职工监事候选人除外）一般情况下由公司监事会以提案方式提交股东大会。公司股东、董事会可按本章程规定提名监事候选人。</w:t>
      </w:r>
    </w:p>
    <w:p>
      <w:pPr>
        <w:spacing w:line="400" w:lineRule="exact"/>
        <w:ind w:firstLine="560" w:firstLineChars="200"/>
        <w:rPr>
          <w:rFonts w:eastAsia="创艺简仿宋"/>
          <w:sz w:val="28"/>
          <w:szCs w:val="28"/>
        </w:rPr>
      </w:pPr>
    </w:p>
    <w:p>
      <w:pPr>
        <w:numPr>
          <w:ilvl w:val="0"/>
          <w:numId w:val="1"/>
        </w:numPr>
        <w:tabs>
          <w:tab w:val="left" w:pos="1708"/>
          <w:tab w:val="left" w:pos="2160"/>
          <w:tab w:val="left" w:pos="2700"/>
        </w:tabs>
        <w:spacing w:line="400" w:lineRule="exact"/>
        <w:ind w:left="0" w:firstLine="546"/>
        <w:rPr>
          <w:sz w:val="28"/>
          <w:szCs w:val="28"/>
        </w:rPr>
      </w:pPr>
      <w:r>
        <w:rPr>
          <w:rFonts w:hint="eastAsia"/>
          <w:sz w:val="28"/>
          <w:szCs w:val="28"/>
        </w:rPr>
        <w:t>公司董事和高级管理人员不得兼任监事。</w:t>
      </w:r>
    </w:p>
    <w:p>
      <w:pPr>
        <w:spacing w:line="400" w:lineRule="exact"/>
        <w:ind w:firstLine="560" w:firstLineChars="200"/>
        <w:rPr>
          <w:rFonts w:eastAsia="创艺简仿宋"/>
          <w:sz w:val="28"/>
          <w:szCs w:val="28"/>
        </w:rPr>
      </w:pPr>
    </w:p>
    <w:p>
      <w:pPr>
        <w:numPr>
          <w:ilvl w:val="0"/>
          <w:numId w:val="1"/>
        </w:numPr>
        <w:tabs>
          <w:tab w:val="left" w:pos="1708"/>
          <w:tab w:val="left" w:pos="2160"/>
          <w:tab w:val="left" w:pos="2700"/>
        </w:tabs>
        <w:spacing w:line="400" w:lineRule="exact"/>
        <w:ind w:left="0" w:firstLine="546"/>
        <w:rPr>
          <w:sz w:val="28"/>
          <w:szCs w:val="28"/>
        </w:rPr>
      </w:pPr>
      <w:r>
        <w:rPr>
          <w:rFonts w:hint="eastAsia"/>
          <w:sz w:val="28"/>
          <w:szCs w:val="28"/>
        </w:rPr>
        <w:t>监事会每六个月至少召开一次会议，由监事会主席负责召集。监事可以提议召开临时监事会会议。</w:t>
      </w:r>
    </w:p>
    <w:p>
      <w:pPr>
        <w:spacing w:line="400" w:lineRule="exact"/>
        <w:ind w:firstLine="560" w:firstLineChars="200"/>
        <w:rPr>
          <w:sz w:val="28"/>
          <w:szCs w:val="28"/>
        </w:rPr>
      </w:pPr>
      <w:r>
        <w:rPr>
          <w:rFonts w:hint="eastAsia"/>
          <w:sz w:val="28"/>
          <w:szCs w:val="28"/>
        </w:rPr>
        <w:t>监事会主席不能履行职务或者不履行职务的，由监事会副主席代为履行职务；监事会副主席不能履行职务或者不履行职务的，由半数以上监事共同推举一名监事代为履行职务。</w:t>
      </w:r>
    </w:p>
    <w:p>
      <w:pPr>
        <w:spacing w:line="400" w:lineRule="exact"/>
        <w:ind w:firstLine="560" w:firstLineChars="200"/>
        <w:rPr>
          <w:sz w:val="28"/>
          <w:szCs w:val="28"/>
        </w:rPr>
      </w:pPr>
      <w:r>
        <w:rPr>
          <w:rFonts w:hint="eastAsia"/>
          <w:sz w:val="28"/>
          <w:szCs w:val="28"/>
        </w:rPr>
        <w:t>监事连续二次不能亲自出席监事会会议的，视为不能履行职责，股东大会或职工代表大会应当予以撤换。</w:t>
      </w:r>
    </w:p>
    <w:p>
      <w:pPr>
        <w:spacing w:line="400" w:lineRule="exact"/>
        <w:ind w:firstLine="560" w:firstLineChars="200"/>
        <w:rPr>
          <w:rFonts w:eastAsia="创艺简仿宋"/>
          <w:sz w:val="28"/>
          <w:szCs w:val="28"/>
        </w:rPr>
      </w:pPr>
    </w:p>
    <w:p>
      <w:pPr>
        <w:numPr>
          <w:ilvl w:val="0"/>
          <w:numId w:val="1"/>
        </w:numPr>
        <w:tabs>
          <w:tab w:val="left" w:pos="1708"/>
          <w:tab w:val="left" w:pos="2160"/>
          <w:tab w:val="left" w:pos="2700"/>
        </w:tabs>
        <w:spacing w:line="400" w:lineRule="exact"/>
        <w:ind w:left="0" w:firstLine="546"/>
        <w:rPr>
          <w:sz w:val="28"/>
          <w:szCs w:val="28"/>
        </w:rPr>
      </w:pPr>
      <w:r>
        <w:rPr>
          <w:rFonts w:hint="eastAsia"/>
          <w:sz w:val="28"/>
          <w:szCs w:val="28"/>
        </w:rPr>
        <w:t>监事会向股东大会负责，并依法行使下列职权：</w:t>
      </w:r>
    </w:p>
    <w:p>
      <w:pPr>
        <w:spacing w:line="400" w:lineRule="exact"/>
        <w:ind w:firstLine="560" w:firstLineChars="200"/>
        <w:rPr>
          <w:sz w:val="28"/>
          <w:szCs w:val="28"/>
        </w:rPr>
      </w:pPr>
      <w:r>
        <w:rPr>
          <w:rFonts w:hint="eastAsia"/>
          <w:sz w:val="28"/>
          <w:szCs w:val="28"/>
        </w:rPr>
        <w:t>（一）应当对董事会编制的公司定期报告进行审核并提出书面审核意见；</w:t>
      </w:r>
    </w:p>
    <w:p>
      <w:pPr>
        <w:spacing w:line="400" w:lineRule="exact"/>
        <w:ind w:firstLine="560" w:firstLineChars="200"/>
        <w:rPr>
          <w:sz w:val="28"/>
          <w:szCs w:val="28"/>
        </w:rPr>
      </w:pPr>
      <w:r>
        <w:rPr>
          <w:rFonts w:hint="eastAsia"/>
          <w:sz w:val="28"/>
          <w:szCs w:val="28"/>
        </w:rPr>
        <w:t>（二）检查公司财务；</w:t>
      </w:r>
    </w:p>
    <w:p>
      <w:pPr>
        <w:spacing w:line="400" w:lineRule="exact"/>
        <w:ind w:firstLine="560" w:firstLineChars="200"/>
        <w:rPr>
          <w:sz w:val="28"/>
          <w:szCs w:val="28"/>
        </w:rPr>
      </w:pPr>
      <w:r>
        <w:rPr>
          <w:rFonts w:hint="eastAsia"/>
          <w:sz w:val="28"/>
          <w:szCs w:val="28"/>
        </w:rPr>
        <w:t>（三）对董事、高级管理人员执行公司职务的行为进行监督，对违反法律、行政法规、本章程或者股东大会决议的董事、高级管理人员提出罢免的建议；</w:t>
      </w:r>
    </w:p>
    <w:p>
      <w:pPr>
        <w:spacing w:line="400" w:lineRule="exact"/>
        <w:ind w:firstLine="560" w:firstLineChars="200"/>
        <w:rPr>
          <w:sz w:val="28"/>
          <w:szCs w:val="28"/>
        </w:rPr>
      </w:pPr>
      <w:r>
        <w:rPr>
          <w:rFonts w:hint="eastAsia"/>
          <w:sz w:val="28"/>
          <w:szCs w:val="28"/>
        </w:rPr>
        <w:t>（四）当董事和高级管理人员的行为损害公司的利益时，要求前述人员予以纠正；</w:t>
      </w:r>
    </w:p>
    <w:p>
      <w:pPr>
        <w:pStyle w:val="15"/>
        <w:ind w:firstLine="560" w:firstLineChars="200"/>
        <w:rPr>
          <w:szCs w:val="28"/>
        </w:rPr>
      </w:pPr>
      <w:r>
        <w:rPr>
          <w:rFonts w:hint="eastAsia"/>
          <w:szCs w:val="28"/>
        </w:rPr>
        <w:t>（五）核对董事会拟提交股东大会的财务报告、营业报告和利润分配方案等财务资料，发现疑问的，可以公司名义委托注册会计师、执业审计师帮助复审；</w:t>
      </w:r>
    </w:p>
    <w:p>
      <w:pPr>
        <w:spacing w:line="400" w:lineRule="exact"/>
        <w:ind w:firstLine="560" w:firstLineChars="200"/>
        <w:rPr>
          <w:sz w:val="28"/>
          <w:szCs w:val="28"/>
        </w:rPr>
      </w:pPr>
      <w:r>
        <w:rPr>
          <w:rFonts w:hint="eastAsia"/>
          <w:sz w:val="28"/>
          <w:szCs w:val="28"/>
        </w:rPr>
        <w:t>（六）提议召开临时股东大会和临时董事会会议，在董事会不履行《公司法》规定的召集和主持股东大会职责时召集和主持股东大会；</w:t>
      </w:r>
    </w:p>
    <w:p>
      <w:pPr>
        <w:spacing w:line="400" w:lineRule="exact"/>
        <w:ind w:firstLine="560" w:firstLineChars="200"/>
        <w:rPr>
          <w:sz w:val="28"/>
          <w:szCs w:val="28"/>
        </w:rPr>
      </w:pPr>
      <w:r>
        <w:rPr>
          <w:rFonts w:hint="eastAsia"/>
          <w:sz w:val="28"/>
          <w:szCs w:val="28"/>
        </w:rPr>
        <w:t>（七）向股东大会提出提案；</w:t>
      </w:r>
    </w:p>
    <w:p>
      <w:pPr>
        <w:spacing w:line="400" w:lineRule="exact"/>
        <w:ind w:firstLine="560" w:firstLineChars="200"/>
        <w:rPr>
          <w:sz w:val="28"/>
          <w:szCs w:val="28"/>
        </w:rPr>
      </w:pPr>
      <w:r>
        <w:rPr>
          <w:rFonts w:hint="eastAsia"/>
          <w:sz w:val="28"/>
          <w:szCs w:val="28"/>
        </w:rPr>
        <w:t>（八）依照《公司法》有关规定，对董事、高级管理人员提起诉讼；</w:t>
      </w:r>
    </w:p>
    <w:p>
      <w:pPr>
        <w:spacing w:line="400" w:lineRule="exact"/>
        <w:ind w:firstLine="560" w:firstLineChars="200"/>
        <w:rPr>
          <w:sz w:val="28"/>
          <w:szCs w:val="28"/>
        </w:rPr>
      </w:pPr>
      <w:r>
        <w:rPr>
          <w:rFonts w:hint="eastAsia"/>
          <w:sz w:val="28"/>
          <w:szCs w:val="28"/>
        </w:rPr>
        <w:t>（九）发现公司经营情况异常，可以进行调查；</w:t>
      </w:r>
    </w:p>
    <w:p>
      <w:pPr>
        <w:spacing w:line="400" w:lineRule="exact"/>
        <w:ind w:firstLine="560" w:firstLineChars="200"/>
        <w:rPr>
          <w:sz w:val="28"/>
          <w:szCs w:val="28"/>
        </w:rPr>
      </w:pPr>
      <w:r>
        <w:rPr>
          <w:rFonts w:hint="eastAsia"/>
          <w:sz w:val="28"/>
          <w:szCs w:val="28"/>
        </w:rPr>
        <w:t>（十）本章程规定的其它职权。</w:t>
      </w:r>
    </w:p>
    <w:p>
      <w:pPr>
        <w:spacing w:line="400" w:lineRule="exact"/>
        <w:ind w:firstLine="560" w:firstLineChars="200"/>
        <w:rPr>
          <w:sz w:val="28"/>
          <w:szCs w:val="28"/>
        </w:rPr>
      </w:pPr>
      <w:r>
        <w:rPr>
          <w:rFonts w:hint="eastAsia"/>
          <w:sz w:val="28"/>
          <w:szCs w:val="28"/>
        </w:rPr>
        <w:t>监事有权列席董事会会议，并对董事会决议事项提出质询或者建议。</w:t>
      </w:r>
    </w:p>
    <w:p>
      <w:pPr>
        <w:spacing w:line="400" w:lineRule="exact"/>
        <w:ind w:firstLine="560" w:firstLineChars="200"/>
        <w:rPr>
          <w:sz w:val="28"/>
          <w:szCs w:val="28"/>
        </w:rPr>
      </w:pPr>
    </w:p>
    <w:p>
      <w:pPr>
        <w:numPr>
          <w:ilvl w:val="0"/>
          <w:numId w:val="1"/>
        </w:numPr>
        <w:tabs>
          <w:tab w:val="left" w:pos="1708"/>
          <w:tab w:val="left" w:pos="2160"/>
          <w:tab w:val="left" w:pos="2700"/>
        </w:tabs>
        <w:spacing w:line="400" w:lineRule="exact"/>
        <w:ind w:left="0" w:firstLine="546"/>
        <w:rPr>
          <w:sz w:val="28"/>
          <w:szCs w:val="28"/>
        </w:rPr>
      </w:pPr>
      <w:r>
        <w:rPr>
          <w:rFonts w:hint="eastAsia"/>
          <w:sz w:val="28"/>
          <w:szCs w:val="28"/>
        </w:rPr>
        <w:t>监事会会议和临时监事会会议召开的通知方式为当面递交、传真、特快专递、挂号空邮或其他电子通讯方式；会议通知时限为：监事会会议召开前至少五天；临时监事会会议召开前至少两天。</w:t>
      </w:r>
    </w:p>
    <w:p>
      <w:pPr>
        <w:spacing w:line="400" w:lineRule="exact"/>
        <w:ind w:firstLine="560" w:firstLineChars="200"/>
        <w:rPr>
          <w:b/>
          <w:sz w:val="28"/>
          <w:szCs w:val="28"/>
        </w:rPr>
      </w:pPr>
      <w:r>
        <w:rPr>
          <w:rFonts w:hint="eastAsia"/>
          <w:sz w:val="28"/>
          <w:szCs w:val="28"/>
        </w:rPr>
        <w:t>监事会的决议，应当由监事会三分之二以上监事会成员表决通过。表决方式为举手表决或投票表决</w:t>
      </w:r>
      <w:r>
        <w:rPr>
          <w:rFonts w:hint="eastAsia"/>
          <w:b/>
          <w:sz w:val="28"/>
          <w:szCs w:val="28"/>
        </w:rPr>
        <w:t>。</w:t>
      </w:r>
    </w:p>
    <w:p>
      <w:pPr>
        <w:spacing w:line="400" w:lineRule="exact"/>
        <w:ind w:firstLine="560" w:firstLineChars="200"/>
        <w:rPr>
          <w:sz w:val="28"/>
          <w:szCs w:val="28"/>
        </w:rPr>
      </w:pPr>
      <w:r>
        <w:rPr>
          <w:rFonts w:hint="eastAsia"/>
          <w:sz w:val="28"/>
          <w:szCs w:val="28"/>
        </w:rPr>
        <w:t>监事会会议通知包括以下内容：举行会议的日期、地点和会议期限，事由及议题，发出通知的日期。</w:t>
      </w:r>
    </w:p>
    <w:p>
      <w:pPr>
        <w:spacing w:line="400" w:lineRule="exact"/>
        <w:ind w:firstLine="560" w:firstLineChars="200"/>
        <w:rPr>
          <w:sz w:val="28"/>
          <w:szCs w:val="28"/>
        </w:rPr>
      </w:pPr>
      <w:r>
        <w:rPr>
          <w:rFonts w:hint="eastAsia"/>
          <w:sz w:val="28"/>
          <w:szCs w:val="28"/>
        </w:rPr>
        <w:t>监事会会议应有记录，出席会议的监事和记录人应当在会议记录上签名。监事有权要求在记录上对其在会议上的发言作出某种说明性记载。监事会会议记录作为公司档案至少保存</w:t>
      </w:r>
      <w:r>
        <w:rPr>
          <w:sz w:val="28"/>
          <w:szCs w:val="28"/>
        </w:rPr>
        <w:t>10</w:t>
      </w:r>
      <w:r>
        <w:rPr>
          <w:rFonts w:hint="eastAsia"/>
          <w:sz w:val="28"/>
          <w:szCs w:val="28"/>
        </w:rPr>
        <w:t>年。</w:t>
      </w:r>
    </w:p>
    <w:p>
      <w:pPr>
        <w:spacing w:line="400" w:lineRule="exact"/>
        <w:ind w:firstLine="560" w:firstLineChars="200"/>
        <w:rPr>
          <w:sz w:val="28"/>
          <w:szCs w:val="28"/>
        </w:rPr>
      </w:pPr>
    </w:p>
    <w:p>
      <w:pPr>
        <w:numPr>
          <w:ilvl w:val="0"/>
          <w:numId w:val="1"/>
        </w:numPr>
        <w:tabs>
          <w:tab w:val="left" w:pos="1708"/>
          <w:tab w:val="left" w:pos="2160"/>
          <w:tab w:val="left" w:pos="2700"/>
        </w:tabs>
        <w:spacing w:line="400" w:lineRule="exact"/>
        <w:ind w:left="0" w:firstLine="546"/>
        <w:rPr>
          <w:rFonts w:eastAsia="创艺简仿宋"/>
          <w:sz w:val="28"/>
          <w:szCs w:val="28"/>
        </w:rPr>
      </w:pPr>
      <w:r>
        <w:rPr>
          <w:rFonts w:hint="eastAsia"/>
          <w:sz w:val="28"/>
          <w:szCs w:val="28"/>
        </w:rPr>
        <w:t>监事会行使职权时聘请律师、注册会计师、执业审计师等专业人员所发生的合理费用，应当由公司承担。</w:t>
      </w:r>
    </w:p>
    <w:p>
      <w:pPr>
        <w:spacing w:line="400" w:lineRule="exact"/>
        <w:ind w:firstLine="560" w:firstLineChars="200"/>
        <w:rPr>
          <w:rFonts w:eastAsia="黑体"/>
          <w:sz w:val="28"/>
          <w:szCs w:val="28"/>
        </w:rPr>
      </w:pPr>
    </w:p>
    <w:p>
      <w:pPr>
        <w:numPr>
          <w:ilvl w:val="0"/>
          <w:numId w:val="1"/>
        </w:numPr>
        <w:tabs>
          <w:tab w:val="left" w:pos="1708"/>
          <w:tab w:val="left" w:pos="2160"/>
        </w:tabs>
        <w:spacing w:line="400" w:lineRule="exact"/>
        <w:ind w:left="0" w:firstLine="546"/>
        <w:rPr>
          <w:sz w:val="28"/>
          <w:szCs w:val="28"/>
        </w:rPr>
      </w:pPr>
      <w:r>
        <w:rPr>
          <w:rFonts w:hint="eastAsia"/>
          <w:sz w:val="28"/>
          <w:szCs w:val="28"/>
        </w:rPr>
        <w:t>监事会制订监事会议事规则，以确保监事会的工作效率和科学决策。</w:t>
      </w:r>
    </w:p>
    <w:p>
      <w:pPr>
        <w:spacing w:line="400" w:lineRule="exact"/>
        <w:ind w:firstLine="560" w:firstLineChars="200"/>
        <w:rPr>
          <w:rFonts w:eastAsia="创艺简仿宋"/>
          <w:sz w:val="28"/>
          <w:szCs w:val="28"/>
        </w:rPr>
      </w:pPr>
      <w:r>
        <w:rPr>
          <w:rFonts w:hint="eastAsia"/>
          <w:sz w:val="28"/>
          <w:szCs w:val="28"/>
        </w:rPr>
        <w:t>监事会议事规则由公司监事会制订，股东大会审议批准。</w:t>
      </w:r>
    </w:p>
    <w:p>
      <w:pPr>
        <w:spacing w:line="400" w:lineRule="exact"/>
        <w:ind w:firstLine="560" w:firstLineChars="200"/>
        <w:rPr>
          <w:sz w:val="28"/>
          <w:szCs w:val="28"/>
        </w:rPr>
      </w:pPr>
    </w:p>
    <w:p>
      <w:pPr>
        <w:spacing w:line="400" w:lineRule="exact"/>
        <w:ind w:firstLine="1400" w:firstLineChars="500"/>
        <w:outlineLvl w:val="0"/>
        <w:rPr>
          <w:rFonts w:eastAsia="黑体"/>
          <w:sz w:val="28"/>
          <w:szCs w:val="28"/>
        </w:rPr>
      </w:pPr>
      <w:bookmarkStart w:id="34" w:name="_Toc438195685"/>
      <w:r>
        <w:rPr>
          <w:rFonts w:hint="eastAsia" w:eastAsia="黑体"/>
          <w:sz w:val="28"/>
          <w:szCs w:val="28"/>
        </w:rPr>
        <w:t>第十四章</w:t>
      </w:r>
      <w:r>
        <w:rPr>
          <w:rFonts w:eastAsia="黑体"/>
          <w:sz w:val="28"/>
          <w:szCs w:val="28"/>
        </w:rPr>
        <w:t xml:space="preserve">  </w:t>
      </w:r>
      <w:r>
        <w:rPr>
          <w:rFonts w:hint="eastAsia" w:eastAsia="黑体"/>
          <w:sz w:val="28"/>
          <w:szCs w:val="28"/>
        </w:rPr>
        <w:t>公司董事、监事和高级管理人员</w:t>
      </w:r>
      <w:bookmarkEnd w:id="34"/>
    </w:p>
    <w:p>
      <w:pPr>
        <w:spacing w:line="400" w:lineRule="exact"/>
        <w:ind w:firstLine="2800" w:firstLineChars="1000"/>
        <w:outlineLvl w:val="0"/>
        <w:rPr>
          <w:rFonts w:eastAsia="黑体"/>
          <w:sz w:val="28"/>
          <w:szCs w:val="28"/>
        </w:rPr>
      </w:pPr>
      <w:bookmarkStart w:id="35" w:name="_Toc438195686"/>
      <w:r>
        <w:rPr>
          <w:rFonts w:hint="eastAsia" w:eastAsia="黑体"/>
          <w:sz w:val="28"/>
          <w:szCs w:val="28"/>
        </w:rPr>
        <w:t>的资格和义务</w:t>
      </w:r>
      <w:bookmarkEnd w:id="35"/>
    </w:p>
    <w:p>
      <w:pPr>
        <w:spacing w:line="400" w:lineRule="exact"/>
        <w:ind w:firstLine="560" w:firstLineChars="200"/>
        <w:rPr>
          <w:rFonts w:eastAsia="创艺简仿宋"/>
          <w:sz w:val="28"/>
          <w:szCs w:val="28"/>
        </w:rPr>
      </w:pPr>
    </w:p>
    <w:p>
      <w:pPr>
        <w:numPr>
          <w:ilvl w:val="0"/>
          <w:numId w:val="1"/>
        </w:numPr>
        <w:tabs>
          <w:tab w:val="left" w:pos="1708"/>
          <w:tab w:val="left" w:pos="2160"/>
        </w:tabs>
        <w:spacing w:line="400" w:lineRule="exact"/>
        <w:ind w:left="0" w:firstLine="546"/>
        <w:rPr>
          <w:sz w:val="28"/>
          <w:szCs w:val="28"/>
        </w:rPr>
      </w:pPr>
      <w:r>
        <w:rPr>
          <w:rFonts w:hint="eastAsia"/>
          <w:sz w:val="28"/>
          <w:szCs w:val="28"/>
        </w:rPr>
        <w:t>有下列情况之一的，不得担任公司的董事、监事或者高级管理人员：</w:t>
      </w:r>
    </w:p>
    <w:p>
      <w:pPr>
        <w:tabs>
          <w:tab w:val="left" w:pos="3315"/>
        </w:tabs>
        <w:spacing w:line="400" w:lineRule="exact"/>
        <w:ind w:firstLine="560" w:firstLineChars="200"/>
        <w:rPr>
          <w:sz w:val="28"/>
          <w:szCs w:val="28"/>
        </w:rPr>
      </w:pPr>
      <w:r>
        <w:rPr>
          <w:rFonts w:hint="eastAsia"/>
          <w:sz w:val="28"/>
          <w:szCs w:val="28"/>
        </w:rPr>
        <w:t>（一）无民事行为能力或者限制民事行为能力；</w:t>
      </w:r>
    </w:p>
    <w:p>
      <w:pPr>
        <w:spacing w:line="400" w:lineRule="exact"/>
        <w:ind w:firstLine="560" w:firstLineChars="200"/>
        <w:rPr>
          <w:sz w:val="28"/>
          <w:szCs w:val="28"/>
        </w:rPr>
      </w:pPr>
      <w:r>
        <w:rPr>
          <w:rFonts w:hint="eastAsia"/>
          <w:sz w:val="28"/>
          <w:szCs w:val="28"/>
        </w:rPr>
        <w:t>（二）因犯有贪污、贿赂、侵占财产、挪用财产罪或者破坏社会经济秩序罪，被判处刑罚，执行期满未逾五年，或者因犯罪被剥夺政治权利，执行期满未逾五年；</w:t>
      </w:r>
    </w:p>
    <w:p>
      <w:pPr>
        <w:spacing w:line="400" w:lineRule="exact"/>
        <w:ind w:firstLine="560" w:firstLineChars="200"/>
        <w:rPr>
          <w:sz w:val="28"/>
          <w:szCs w:val="28"/>
        </w:rPr>
      </w:pPr>
      <w:r>
        <w:rPr>
          <w:rFonts w:hint="eastAsia"/>
          <w:sz w:val="28"/>
          <w:szCs w:val="28"/>
        </w:rPr>
        <w:t>（三）担任因经营管理不善破产清算的公司、企业的董事或者厂长、经理，并对该公司、企业的破产负有个人责任的，自该公司、企业破产清算完结之日起未逾三年；</w:t>
      </w:r>
    </w:p>
    <w:p>
      <w:pPr>
        <w:spacing w:line="400" w:lineRule="exact"/>
        <w:ind w:firstLine="560" w:firstLineChars="200"/>
        <w:rPr>
          <w:sz w:val="28"/>
          <w:szCs w:val="28"/>
        </w:rPr>
      </w:pPr>
      <w:r>
        <w:rPr>
          <w:rFonts w:hint="eastAsia"/>
          <w:sz w:val="28"/>
          <w:szCs w:val="28"/>
        </w:rPr>
        <w:t>（四）因担任违法被吊销营业执照的公司、企业的法定代表人，并负有个人责任的，自该公司、企业被吊销营业执照之日起未逾三年；</w:t>
      </w:r>
    </w:p>
    <w:p>
      <w:pPr>
        <w:spacing w:line="400" w:lineRule="exact"/>
        <w:ind w:firstLine="560" w:firstLineChars="200"/>
        <w:rPr>
          <w:sz w:val="28"/>
          <w:szCs w:val="28"/>
        </w:rPr>
      </w:pPr>
      <w:r>
        <w:rPr>
          <w:rFonts w:hint="eastAsia"/>
          <w:sz w:val="28"/>
          <w:szCs w:val="28"/>
        </w:rPr>
        <w:t>（五）个人所负数额较大的债务到期未清偿；</w:t>
      </w:r>
    </w:p>
    <w:p>
      <w:pPr>
        <w:spacing w:line="400" w:lineRule="exact"/>
        <w:ind w:firstLine="560" w:firstLineChars="200"/>
        <w:rPr>
          <w:sz w:val="28"/>
          <w:szCs w:val="28"/>
        </w:rPr>
      </w:pPr>
      <w:r>
        <w:rPr>
          <w:rFonts w:hint="eastAsia"/>
          <w:sz w:val="28"/>
          <w:szCs w:val="28"/>
        </w:rPr>
        <w:t>（六）因触犯刑法被司法机关立案调查，尚未结案；</w:t>
      </w:r>
    </w:p>
    <w:p>
      <w:pPr>
        <w:spacing w:line="400" w:lineRule="exact"/>
        <w:ind w:firstLine="560" w:firstLineChars="200"/>
        <w:rPr>
          <w:sz w:val="28"/>
          <w:szCs w:val="28"/>
        </w:rPr>
      </w:pPr>
      <w:r>
        <w:rPr>
          <w:rFonts w:hint="eastAsia"/>
          <w:sz w:val="28"/>
          <w:szCs w:val="28"/>
        </w:rPr>
        <w:t>（七）法律、行政法规规定不能担任企业领导；</w:t>
      </w:r>
    </w:p>
    <w:p>
      <w:pPr>
        <w:spacing w:line="400" w:lineRule="exact"/>
        <w:ind w:firstLine="560" w:firstLineChars="200"/>
        <w:rPr>
          <w:sz w:val="28"/>
          <w:szCs w:val="28"/>
        </w:rPr>
      </w:pPr>
      <w:r>
        <w:rPr>
          <w:rFonts w:hint="eastAsia"/>
          <w:sz w:val="28"/>
          <w:szCs w:val="28"/>
        </w:rPr>
        <w:t>（八）非自然人；</w:t>
      </w:r>
    </w:p>
    <w:p>
      <w:pPr>
        <w:spacing w:line="400" w:lineRule="exact"/>
        <w:ind w:firstLine="560" w:firstLineChars="200"/>
        <w:rPr>
          <w:sz w:val="28"/>
          <w:szCs w:val="28"/>
        </w:rPr>
      </w:pPr>
      <w:r>
        <w:rPr>
          <w:rFonts w:hint="eastAsia"/>
          <w:sz w:val="28"/>
          <w:szCs w:val="28"/>
        </w:rPr>
        <w:t>（九）被有关主管机构裁定违反有关证券法规的规定，且涉及有欺诈或者不诚实的行为，自该裁定之日起未逾五年。</w:t>
      </w:r>
    </w:p>
    <w:p>
      <w:pPr>
        <w:spacing w:line="400" w:lineRule="exact"/>
        <w:ind w:firstLine="700" w:firstLineChars="250"/>
        <w:rPr>
          <w:sz w:val="28"/>
          <w:szCs w:val="28"/>
        </w:rPr>
      </w:pPr>
      <w:r>
        <w:rPr>
          <w:rFonts w:hint="eastAsia"/>
          <w:sz w:val="28"/>
          <w:szCs w:val="28"/>
        </w:rPr>
        <w:t>（十）被国务院证券主管机构确定为市场禁入者，并且禁入尚未解除的；</w:t>
      </w:r>
    </w:p>
    <w:p>
      <w:pPr>
        <w:tabs>
          <w:tab w:val="center" w:pos="4164"/>
        </w:tabs>
        <w:spacing w:line="400" w:lineRule="exact"/>
        <w:ind w:firstLine="560" w:firstLineChars="200"/>
        <w:rPr>
          <w:sz w:val="28"/>
          <w:szCs w:val="28"/>
        </w:rPr>
      </w:pPr>
      <w:r>
        <w:rPr>
          <w:rFonts w:hint="eastAsia"/>
          <w:sz w:val="28"/>
          <w:szCs w:val="28"/>
        </w:rPr>
        <w:t>（十一）被证券交易所宣布为不适当人选未满两年。</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rFonts w:eastAsia="创艺简仿宋"/>
          <w:sz w:val="28"/>
          <w:szCs w:val="28"/>
        </w:rPr>
      </w:pPr>
      <w:r>
        <w:rPr>
          <w:rFonts w:hint="eastAsia"/>
          <w:sz w:val="28"/>
          <w:szCs w:val="28"/>
        </w:rPr>
        <w:t>公司董事和高级管理人员代表公司的行为对善意第三人的有效性，不因其在任职、选举或者资格上有任何不合规行为而受影响。</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除法律、行政法规或者公司股票上市的证券交易所的上市规则要求的义务外，公司董事、监事和高级管理人员在行使公司赋予他们的职权时，还应当对每个股东负有下列义务：</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应当真诚地以公司最大利益为出发点行事；</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不得以任何形式剥夺公司财产，包括</w:t>
      </w:r>
      <w:r>
        <w:rPr>
          <w:sz w:val="28"/>
          <w:szCs w:val="28"/>
        </w:rPr>
        <w:t>(</w:t>
      </w:r>
      <w:r>
        <w:rPr>
          <w:rFonts w:hint="eastAsia"/>
          <w:sz w:val="28"/>
          <w:szCs w:val="28"/>
        </w:rPr>
        <w:t>但不限于</w:t>
      </w:r>
      <w:r>
        <w:rPr>
          <w:sz w:val="28"/>
          <w:szCs w:val="28"/>
        </w:rPr>
        <w:t>)</w:t>
      </w:r>
      <w:r>
        <w:rPr>
          <w:rFonts w:hint="eastAsia"/>
          <w:sz w:val="28"/>
          <w:szCs w:val="28"/>
        </w:rPr>
        <w:t>对公司有利的机会；</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不得剥夺股东的个人权益，包括</w:t>
      </w:r>
      <w:r>
        <w:rPr>
          <w:sz w:val="28"/>
          <w:szCs w:val="28"/>
        </w:rPr>
        <w:t>(</w:t>
      </w:r>
      <w:r>
        <w:rPr>
          <w:rFonts w:hint="eastAsia"/>
          <w:sz w:val="28"/>
          <w:szCs w:val="28"/>
        </w:rPr>
        <w:t>但不限于</w:t>
      </w:r>
      <w:r>
        <w:rPr>
          <w:sz w:val="28"/>
          <w:szCs w:val="28"/>
        </w:rPr>
        <w:t>)</w:t>
      </w:r>
      <w:r>
        <w:rPr>
          <w:rFonts w:hint="eastAsia"/>
          <w:sz w:val="28"/>
          <w:szCs w:val="28"/>
        </w:rPr>
        <w:t>分配权、表决权，但不包括根据本章程提交股东大会通过的大会改组。</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公司董事、监事和高级管理人员都有责任在行使其权利或者履行其义务时，以一个合理的谨慎的人在相似情形下所应表现的谨慎、勤勉和技能为其所应为的行为。</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公司董事、监事和高级管理人员在履行职责时，必须遵守诚信原则，不应当置自己于自身的利益与承担的义务可能发生冲突的处境。此原则包括</w:t>
      </w:r>
      <w:r>
        <w:rPr>
          <w:sz w:val="28"/>
          <w:szCs w:val="28"/>
        </w:rPr>
        <w:t>(</w:t>
      </w:r>
      <w:r>
        <w:rPr>
          <w:rFonts w:hint="eastAsia"/>
          <w:sz w:val="28"/>
          <w:szCs w:val="28"/>
        </w:rPr>
        <w:t>但不限于</w:t>
      </w:r>
      <w:r>
        <w:rPr>
          <w:sz w:val="28"/>
          <w:szCs w:val="28"/>
        </w:rPr>
        <w:t>)</w:t>
      </w:r>
      <w:r>
        <w:rPr>
          <w:rFonts w:hint="eastAsia"/>
          <w:sz w:val="28"/>
          <w:szCs w:val="28"/>
        </w:rPr>
        <w:t>履行下列义务：</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真诚地以公司最大利益为出发点行事；</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在其职权范围内行使权力，不得越权；</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亲自行使所赋予他的酌量处理权，不得受他人操纵；非经法律、行政法规允许或者得到股东大会在知情的情况下的同意，不得将其酌量处理权转给他人行使；</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w:t>
      </w:r>
      <w:r>
        <w:rPr>
          <w:rFonts w:hint="eastAsia"/>
          <w:sz w:val="28"/>
          <w:szCs w:val="28"/>
        </w:rPr>
        <w:t>对同类别的股东应当平等；对不同类别的股东应当公平；</w:t>
      </w:r>
    </w:p>
    <w:p>
      <w:pPr>
        <w:spacing w:line="400" w:lineRule="exact"/>
        <w:ind w:firstLine="560" w:firstLineChars="200"/>
        <w:rPr>
          <w:sz w:val="28"/>
          <w:szCs w:val="28"/>
        </w:rPr>
      </w:pPr>
      <w:r>
        <w:rPr>
          <w:sz w:val="28"/>
          <w:szCs w:val="28"/>
        </w:rPr>
        <w:t>(</w:t>
      </w:r>
      <w:r>
        <w:rPr>
          <w:rFonts w:hint="eastAsia"/>
          <w:sz w:val="28"/>
          <w:szCs w:val="28"/>
        </w:rPr>
        <w:t>五</w:t>
      </w:r>
      <w:r>
        <w:rPr>
          <w:sz w:val="28"/>
          <w:szCs w:val="28"/>
        </w:rPr>
        <w:t>)</w:t>
      </w:r>
      <w:r>
        <w:rPr>
          <w:rFonts w:hint="eastAsia"/>
          <w:sz w:val="28"/>
          <w:szCs w:val="28"/>
        </w:rPr>
        <w:t>除本章程另有规定或者由股东大会在知情的情况下另有批准外，不得与公司订立合同、交易或者安排；</w:t>
      </w:r>
    </w:p>
    <w:p>
      <w:pPr>
        <w:spacing w:line="400" w:lineRule="exact"/>
        <w:ind w:firstLine="560" w:firstLineChars="200"/>
        <w:rPr>
          <w:sz w:val="28"/>
          <w:szCs w:val="28"/>
        </w:rPr>
      </w:pPr>
      <w:r>
        <w:rPr>
          <w:sz w:val="28"/>
          <w:szCs w:val="28"/>
        </w:rPr>
        <w:t>(</w:t>
      </w:r>
      <w:r>
        <w:rPr>
          <w:rFonts w:hint="eastAsia"/>
          <w:sz w:val="28"/>
          <w:szCs w:val="28"/>
        </w:rPr>
        <w:t>六</w:t>
      </w:r>
      <w:r>
        <w:rPr>
          <w:sz w:val="28"/>
          <w:szCs w:val="28"/>
        </w:rPr>
        <w:t>)</w:t>
      </w:r>
      <w:r>
        <w:rPr>
          <w:rFonts w:hint="eastAsia"/>
          <w:sz w:val="28"/>
          <w:szCs w:val="28"/>
        </w:rPr>
        <w:t>未经股东大会在知情的情况下同意，不得以任何形式利用公司财产为自己谋取利益；</w:t>
      </w:r>
    </w:p>
    <w:p>
      <w:pPr>
        <w:spacing w:line="400" w:lineRule="exact"/>
        <w:ind w:firstLine="560" w:firstLineChars="200"/>
        <w:rPr>
          <w:sz w:val="28"/>
          <w:szCs w:val="28"/>
        </w:rPr>
      </w:pPr>
      <w:r>
        <w:rPr>
          <w:sz w:val="28"/>
          <w:szCs w:val="28"/>
        </w:rPr>
        <w:t>(</w:t>
      </w:r>
      <w:r>
        <w:rPr>
          <w:rFonts w:hint="eastAsia"/>
          <w:sz w:val="28"/>
          <w:szCs w:val="28"/>
        </w:rPr>
        <w:t>七</w:t>
      </w:r>
      <w:r>
        <w:rPr>
          <w:sz w:val="28"/>
          <w:szCs w:val="28"/>
        </w:rPr>
        <w:t>)</w:t>
      </w:r>
      <w:r>
        <w:rPr>
          <w:rFonts w:hint="eastAsia"/>
          <w:sz w:val="28"/>
          <w:szCs w:val="28"/>
        </w:rPr>
        <w:t>不得利用职权收受赌赂或者其他非法收入，不得以任何形式侵占公司的财产，包括</w:t>
      </w:r>
      <w:r>
        <w:rPr>
          <w:sz w:val="28"/>
          <w:szCs w:val="28"/>
        </w:rPr>
        <w:t>(</w:t>
      </w:r>
      <w:r>
        <w:rPr>
          <w:rFonts w:hint="eastAsia"/>
          <w:sz w:val="28"/>
          <w:szCs w:val="28"/>
        </w:rPr>
        <w:t>但不限于</w:t>
      </w:r>
      <w:r>
        <w:rPr>
          <w:sz w:val="28"/>
          <w:szCs w:val="28"/>
        </w:rPr>
        <w:t>)</w:t>
      </w:r>
      <w:r>
        <w:rPr>
          <w:rFonts w:hint="eastAsia"/>
          <w:sz w:val="28"/>
          <w:szCs w:val="28"/>
        </w:rPr>
        <w:t>对公司有利的机会；</w:t>
      </w:r>
    </w:p>
    <w:p>
      <w:pPr>
        <w:spacing w:line="400" w:lineRule="exact"/>
        <w:ind w:firstLine="560" w:firstLineChars="200"/>
        <w:rPr>
          <w:sz w:val="28"/>
          <w:szCs w:val="28"/>
        </w:rPr>
      </w:pPr>
      <w:r>
        <w:rPr>
          <w:sz w:val="28"/>
          <w:szCs w:val="28"/>
        </w:rPr>
        <w:t>(</w:t>
      </w:r>
      <w:r>
        <w:rPr>
          <w:rFonts w:hint="eastAsia"/>
          <w:sz w:val="28"/>
          <w:szCs w:val="28"/>
        </w:rPr>
        <w:t>八</w:t>
      </w:r>
      <w:r>
        <w:rPr>
          <w:sz w:val="28"/>
          <w:szCs w:val="28"/>
        </w:rPr>
        <w:t>)</w:t>
      </w:r>
      <w:r>
        <w:rPr>
          <w:rFonts w:hint="eastAsia"/>
          <w:sz w:val="28"/>
          <w:szCs w:val="28"/>
        </w:rPr>
        <w:t>未经股东大会在知情的情况下同意，不得接受与公司交易有关的佣金；</w:t>
      </w:r>
    </w:p>
    <w:p>
      <w:pPr>
        <w:spacing w:line="400" w:lineRule="exact"/>
        <w:ind w:firstLine="560" w:firstLineChars="200"/>
        <w:rPr>
          <w:sz w:val="28"/>
          <w:szCs w:val="28"/>
        </w:rPr>
      </w:pPr>
      <w:r>
        <w:rPr>
          <w:sz w:val="28"/>
          <w:szCs w:val="28"/>
        </w:rPr>
        <w:t>(</w:t>
      </w:r>
      <w:r>
        <w:rPr>
          <w:rFonts w:hint="eastAsia"/>
          <w:sz w:val="28"/>
          <w:szCs w:val="28"/>
        </w:rPr>
        <w:t>九</w:t>
      </w:r>
      <w:r>
        <w:rPr>
          <w:sz w:val="28"/>
          <w:szCs w:val="28"/>
        </w:rPr>
        <w:t>)</w:t>
      </w:r>
      <w:r>
        <w:rPr>
          <w:rFonts w:hint="eastAsia"/>
          <w:sz w:val="28"/>
          <w:szCs w:val="28"/>
        </w:rPr>
        <w:t>遵守本章程，忠实履行职责，维护公司利益，不得利用其在公司的地位和职权为自己谋取私利；</w:t>
      </w:r>
    </w:p>
    <w:p>
      <w:pPr>
        <w:spacing w:line="400" w:lineRule="exact"/>
        <w:ind w:firstLine="560" w:firstLineChars="200"/>
        <w:rPr>
          <w:sz w:val="28"/>
          <w:szCs w:val="28"/>
        </w:rPr>
      </w:pPr>
      <w:r>
        <w:rPr>
          <w:sz w:val="28"/>
          <w:szCs w:val="28"/>
        </w:rPr>
        <w:t>(</w:t>
      </w:r>
      <w:r>
        <w:rPr>
          <w:rFonts w:hint="eastAsia"/>
          <w:sz w:val="28"/>
          <w:szCs w:val="28"/>
        </w:rPr>
        <w:t>十</w:t>
      </w:r>
      <w:r>
        <w:rPr>
          <w:sz w:val="28"/>
          <w:szCs w:val="28"/>
        </w:rPr>
        <w:t>)</w:t>
      </w:r>
      <w:r>
        <w:rPr>
          <w:rFonts w:hint="eastAsia"/>
          <w:sz w:val="28"/>
          <w:szCs w:val="28"/>
        </w:rPr>
        <w:t>未经股东大会在知情的情况下同意，不得泄露其在任职期间所获得的涉及公司的机密信息；除非以公司利益为目的，亦不得利用该信息；但是，在下列情况下，可以向法院或者其他政府主管机构披露该信息：</w:t>
      </w:r>
    </w:p>
    <w:p>
      <w:pPr>
        <w:spacing w:line="400" w:lineRule="exact"/>
        <w:ind w:firstLine="560" w:firstLineChars="200"/>
        <w:rPr>
          <w:sz w:val="28"/>
          <w:szCs w:val="28"/>
        </w:rPr>
      </w:pPr>
      <w:r>
        <w:rPr>
          <w:sz w:val="28"/>
          <w:szCs w:val="28"/>
        </w:rPr>
        <w:t>1</w:t>
      </w:r>
      <w:r>
        <w:rPr>
          <w:rFonts w:hint="eastAsia"/>
          <w:sz w:val="28"/>
          <w:szCs w:val="28"/>
        </w:rPr>
        <w:t>、法律有规定；</w:t>
      </w:r>
    </w:p>
    <w:p>
      <w:pPr>
        <w:spacing w:line="400" w:lineRule="exact"/>
        <w:ind w:firstLine="560" w:firstLineChars="200"/>
        <w:rPr>
          <w:sz w:val="28"/>
          <w:szCs w:val="28"/>
        </w:rPr>
      </w:pPr>
      <w:r>
        <w:rPr>
          <w:sz w:val="28"/>
          <w:szCs w:val="28"/>
        </w:rPr>
        <w:t>2</w:t>
      </w:r>
      <w:r>
        <w:rPr>
          <w:rFonts w:hint="eastAsia"/>
          <w:sz w:val="28"/>
          <w:szCs w:val="28"/>
        </w:rPr>
        <w:t>、公众利益有要求；</w:t>
      </w:r>
    </w:p>
    <w:p>
      <w:pPr>
        <w:spacing w:line="400" w:lineRule="exact"/>
        <w:ind w:firstLine="560" w:firstLineChars="200"/>
        <w:rPr>
          <w:sz w:val="28"/>
          <w:szCs w:val="28"/>
        </w:rPr>
      </w:pPr>
      <w:r>
        <w:rPr>
          <w:sz w:val="28"/>
          <w:szCs w:val="28"/>
        </w:rPr>
        <w:t>3</w:t>
      </w:r>
      <w:r>
        <w:rPr>
          <w:rFonts w:hint="eastAsia"/>
          <w:sz w:val="28"/>
          <w:szCs w:val="28"/>
        </w:rPr>
        <w:t>、该董事、监事和高级管理人员本身的利益有要求。</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董事应当遵守法律、行政法规和本章程，对公司负有下列忠实义务：</w:t>
      </w:r>
    </w:p>
    <w:p>
      <w:pPr>
        <w:spacing w:line="400" w:lineRule="exact"/>
        <w:ind w:firstLine="560" w:firstLineChars="200"/>
        <w:rPr>
          <w:sz w:val="28"/>
          <w:szCs w:val="28"/>
        </w:rPr>
      </w:pPr>
      <w:r>
        <w:rPr>
          <w:rFonts w:hint="eastAsia"/>
          <w:sz w:val="28"/>
          <w:szCs w:val="28"/>
        </w:rPr>
        <w:t>（一）不得挪用公司资金；</w:t>
      </w:r>
    </w:p>
    <w:p>
      <w:pPr>
        <w:spacing w:line="400" w:lineRule="exact"/>
        <w:ind w:firstLine="560" w:firstLineChars="200"/>
        <w:rPr>
          <w:sz w:val="28"/>
          <w:szCs w:val="28"/>
        </w:rPr>
      </w:pPr>
      <w:r>
        <w:rPr>
          <w:rFonts w:hint="eastAsia"/>
          <w:sz w:val="28"/>
          <w:szCs w:val="28"/>
        </w:rPr>
        <w:t>（二）不得将公司资产或者资金以其个人名义或者其他个人名义开立账户存储；</w:t>
      </w:r>
    </w:p>
    <w:p>
      <w:pPr>
        <w:spacing w:line="400" w:lineRule="exact"/>
        <w:ind w:firstLine="560" w:firstLineChars="200"/>
        <w:rPr>
          <w:sz w:val="28"/>
          <w:szCs w:val="28"/>
        </w:rPr>
      </w:pPr>
      <w:r>
        <w:rPr>
          <w:rFonts w:hint="eastAsia"/>
          <w:sz w:val="28"/>
          <w:szCs w:val="28"/>
        </w:rPr>
        <w:t>（三）不得违反本章程的规定，未经股东大会或董事会同意，将公司资金借贷给他人或者以公司财产为他人提供担保；</w:t>
      </w:r>
    </w:p>
    <w:p>
      <w:pPr>
        <w:spacing w:line="400" w:lineRule="exact"/>
        <w:ind w:firstLine="560" w:firstLineChars="200"/>
        <w:rPr>
          <w:sz w:val="28"/>
          <w:szCs w:val="28"/>
        </w:rPr>
      </w:pPr>
      <w:r>
        <w:rPr>
          <w:rFonts w:hint="eastAsia"/>
          <w:sz w:val="28"/>
          <w:szCs w:val="28"/>
        </w:rPr>
        <w:t>（四）未经股东大会同意，不得利用职务便利，为自己或他人谋取本应属于公司的商业机会，自营或者为他人经营与公司同类的业务；</w:t>
      </w:r>
    </w:p>
    <w:p>
      <w:pPr>
        <w:spacing w:line="400" w:lineRule="exact"/>
        <w:ind w:firstLine="560" w:firstLineChars="200"/>
        <w:rPr>
          <w:sz w:val="28"/>
          <w:szCs w:val="28"/>
        </w:rPr>
      </w:pPr>
      <w:r>
        <w:rPr>
          <w:rFonts w:hint="eastAsia"/>
          <w:sz w:val="28"/>
          <w:szCs w:val="28"/>
        </w:rPr>
        <w:t>（五）不得利用其关联关系损害公司利益；</w:t>
      </w:r>
    </w:p>
    <w:p>
      <w:pPr>
        <w:spacing w:line="400" w:lineRule="exact"/>
        <w:ind w:firstLine="560" w:firstLineChars="200"/>
        <w:rPr>
          <w:sz w:val="28"/>
          <w:szCs w:val="28"/>
        </w:rPr>
      </w:pPr>
      <w:r>
        <w:rPr>
          <w:rFonts w:hint="eastAsia"/>
          <w:sz w:val="28"/>
          <w:szCs w:val="28"/>
        </w:rPr>
        <w:t>（六）法律、行政法规、部门规章及本章程规定的其他忠实义务。</w:t>
      </w:r>
    </w:p>
    <w:p>
      <w:pPr>
        <w:spacing w:line="400" w:lineRule="exact"/>
        <w:ind w:firstLine="560" w:firstLineChars="200"/>
        <w:rPr>
          <w:sz w:val="28"/>
          <w:szCs w:val="28"/>
        </w:rPr>
      </w:pPr>
      <w:r>
        <w:rPr>
          <w:rFonts w:hint="eastAsia"/>
          <w:sz w:val="28"/>
          <w:szCs w:val="28"/>
        </w:rPr>
        <w:t>董事违反本条规定所得的收入，应当归公司所有；给公司造成损失的，应当承担赔偿责任。</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董事应当遵守法律、行政法规和本章程，对公司负有下列勤勉义务：</w:t>
      </w:r>
    </w:p>
    <w:p>
      <w:pPr>
        <w:spacing w:line="400" w:lineRule="exact"/>
        <w:ind w:firstLine="560" w:firstLineChars="200"/>
        <w:rPr>
          <w:sz w:val="28"/>
          <w:szCs w:val="28"/>
        </w:rPr>
      </w:pPr>
      <w:r>
        <w:rPr>
          <w:rFonts w:hint="eastAsia"/>
          <w:sz w:val="28"/>
          <w:szCs w:val="28"/>
        </w:rPr>
        <w:t>（一）应谨慎、认真、勤勉地行使公司赋予的权利，以保证公司的商业行为符合国家法律、行政法规以及国家各项经济政策的要求，商业活动不超过营业执照规定的业务范围；</w:t>
      </w:r>
    </w:p>
    <w:p>
      <w:pPr>
        <w:spacing w:line="400" w:lineRule="exact"/>
        <w:ind w:firstLine="560" w:firstLineChars="200"/>
        <w:rPr>
          <w:sz w:val="28"/>
          <w:szCs w:val="28"/>
        </w:rPr>
      </w:pPr>
      <w:r>
        <w:rPr>
          <w:rFonts w:hint="eastAsia"/>
          <w:sz w:val="28"/>
          <w:szCs w:val="28"/>
        </w:rPr>
        <w:t>（二）应公平对待所有股东；</w:t>
      </w:r>
    </w:p>
    <w:p>
      <w:pPr>
        <w:spacing w:line="400" w:lineRule="exact"/>
        <w:ind w:firstLine="560" w:firstLineChars="200"/>
        <w:rPr>
          <w:sz w:val="28"/>
          <w:szCs w:val="28"/>
        </w:rPr>
      </w:pPr>
      <w:r>
        <w:rPr>
          <w:rFonts w:hint="eastAsia"/>
          <w:sz w:val="28"/>
          <w:szCs w:val="28"/>
        </w:rPr>
        <w:t>（三）及时了解公司业务经营管理状况；</w:t>
      </w:r>
    </w:p>
    <w:p>
      <w:pPr>
        <w:spacing w:line="400" w:lineRule="exact"/>
        <w:ind w:firstLine="560" w:firstLineChars="200"/>
        <w:rPr>
          <w:sz w:val="28"/>
          <w:szCs w:val="28"/>
        </w:rPr>
      </w:pPr>
      <w:r>
        <w:rPr>
          <w:rFonts w:hint="eastAsia"/>
          <w:sz w:val="28"/>
          <w:szCs w:val="28"/>
        </w:rPr>
        <w:t>（四）应当对公司定期报告签署书面确认意见。保证公司所披露的信息真实、准确、完整</w:t>
      </w:r>
      <w:r>
        <w:rPr>
          <w:sz w:val="28"/>
          <w:szCs w:val="28"/>
        </w:rPr>
        <w:t>;</w:t>
      </w:r>
    </w:p>
    <w:p>
      <w:pPr>
        <w:spacing w:line="400" w:lineRule="exact"/>
        <w:ind w:firstLine="560" w:firstLineChars="200"/>
        <w:rPr>
          <w:sz w:val="28"/>
          <w:szCs w:val="28"/>
        </w:rPr>
      </w:pPr>
      <w:r>
        <w:rPr>
          <w:rFonts w:hint="eastAsia"/>
          <w:sz w:val="28"/>
          <w:szCs w:val="28"/>
        </w:rPr>
        <w:t>（五）应当如实向监事会提供有关情况和资料，不得妨碍监事会或者监事行使职权</w:t>
      </w:r>
      <w:r>
        <w:rPr>
          <w:sz w:val="28"/>
          <w:szCs w:val="28"/>
        </w:rPr>
        <w:t xml:space="preserve">; </w:t>
      </w:r>
    </w:p>
    <w:p>
      <w:pPr>
        <w:spacing w:line="400" w:lineRule="exact"/>
        <w:ind w:firstLine="560" w:firstLineChars="200"/>
        <w:rPr>
          <w:sz w:val="28"/>
          <w:szCs w:val="28"/>
        </w:rPr>
      </w:pPr>
      <w:r>
        <w:rPr>
          <w:rFonts w:hint="eastAsia"/>
          <w:sz w:val="28"/>
          <w:szCs w:val="28"/>
        </w:rPr>
        <w:t>（六）法律、行政法规、部门规章及本章程规定的其他勤勉义务。</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公司董事、监事和高级管理人员，不得指使下列人员或者机构</w:t>
      </w:r>
      <w:r>
        <w:rPr>
          <w:sz w:val="28"/>
          <w:szCs w:val="28"/>
        </w:rPr>
        <w:t>(“</w:t>
      </w:r>
      <w:r>
        <w:rPr>
          <w:rFonts w:hint="eastAsia"/>
          <w:sz w:val="28"/>
          <w:szCs w:val="28"/>
        </w:rPr>
        <w:t>相关人</w:t>
      </w:r>
      <w:r>
        <w:rPr>
          <w:sz w:val="28"/>
          <w:szCs w:val="28"/>
        </w:rPr>
        <w:t>”)</w:t>
      </w:r>
      <w:r>
        <w:rPr>
          <w:rFonts w:hint="eastAsia"/>
          <w:sz w:val="28"/>
          <w:szCs w:val="28"/>
        </w:rPr>
        <w:t>做出董事、监事和高级管理人员不能做的事：</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公司董事、监事和高级管理人员的配偶或者未成年子女；</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公司董事、监事和高级管理人员或者本条</w:t>
      </w:r>
      <w:r>
        <w:rPr>
          <w:sz w:val="28"/>
          <w:szCs w:val="28"/>
        </w:rPr>
        <w:t>(</w:t>
      </w:r>
      <w:r>
        <w:rPr>
          <w:rFonts w:hint="eastAsia"/>
          <w:sz w:val="28"/>
          <w:szCs w:val="28"/>
        </w:rPr>
        <w:t>一</w:t>
      </w:r>
      <w:r>
        <w:rPr>
          <w:sz w:val="28"/>
          <w:szCs w:val="28"/>
        </w:rPr>
        <w:t>)</w:t>
      </w:r>
      <w:r>
        <w:rPr>
          <w:rFonts w:hint="eastAsia"/>
          <w:sz w:val="28"/>
          <w:szCs w:val="28"/>
        </w:rPr>
        <w:t>项所述人员的信托人；</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公司董事、监事和高级管理人员或者本条</w:t>
      </w:r>
      <w:r>
        <w:rPr>
          <w:sz w:val="28"/>
          <w:szCs w:val="28"/>
        </w:rPr>
        <w:t>(</w:t>
      </w:r>
      <w:r>
        <w:rPr>
          <w:rFonts w:hint="eastAsia"/>
          <w:sz w:val="28"/>
          <w:szCs w:val="28"/>
        </w:rPr>
        <w:t>一</w:t>
      </w:r>
      <w:r>
        <w:rPr>
          <w:sz w:val="28"/>
          <w:szCs w:val="28"/>
        </w:rPr>
        <w:t>)</w:t>
      </w:r>
      <w:r>
        <w:rPr>
          <w:rFonts w:hint="eastAsia"/>
          <w:sz w:val="28"/>
          <w:szCs w:val="28"/>
        </w:rPr>
        <w:t>、</w:t>
      </w:r>
      <w:r>
        <w:rPr>
          <w:sz w:val="28"/>
          <w:szCs w:val="28"/>
        </w:rPr>
        <w:t>(</w:t>
      </w:r>
      <w:r>
        <w:rPr>
          <w:rFonts w:hint="eastAsia"/>
          <w:sz w:val="28"/>
          <w:szCs w:val="28"/>
        </w:rPr>
        <w:t>二</w:t>
      </w:r>
      <w:r>
        <w:rPr>
          <w:sz w:val="28"/>
          <w:szCs w:val="28"/>
        </w:rPr>
        <w:t>)</w:t>
      </w:r>
      <w:r>
        <w:rPr>
          <w:rFonts w:hint="eastAsia"/>
          <w:sz w:val="28"/>
          <w:szCs w:val="28"/>
        </w:rPr>
        <w:t>项所述人员的合伙人；</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w:t>
      </w:r>
      <w:r>
        <w:rPr>
          <w:rFonts w:hint="eastAsia"/>
          <w:sz w:val="28"/>
          <w:szCs w:val="28"/>
        </w:rPr>
        <w:t>由公司董事、监事和高级管理人员在事实上单独控制的公司，或者与本条</w:t>
      </w:r>
      <w:r>
        <w:rPr>
          <w:sz w:val="28"/>
          <w:szCs w:val="28"/>
        </w:rPr>
        <w:t>(</w:t>
      </w:r>
      <w:r>
        <w:rPr>
          <w:rFonts w:hint="eastAsia"/>
          <w:sz w:val="28"/>
          <w:szCs w:val="28"/>
        </w:rPr>
        <w:t>一</w:t>
      </w:r>
      <w:r>
        <w:rPr>
          <w:sz w:val="28"/>
          <w:szCs w:val="28"/>
        </w:rPr>
        <w:t>)</w:t>
      </w:r>
      <w:r>
        <w:rPr>
          <w:rFonts w:hint="eastAsia"/>
          <w:sz w:val="28"/>
          <w:szCs w:val="28"/>
        </w:rPr>
        <w:t>、</w:t>
      </w:r>
      <w:r>
        <w:rPr>
          <w:sz w:val="28"/>
          <w:szCs w:val="28"/>
        </w:rPr>
        <w:t>(</w:t>
      </w:r>
      <w:r>
        <w:rPr>
          <w:rFonts w:hint="eastAsia"/>
          <w:sz w:val="28"/>
          <w:szCs w:val="28"/>
        </w:rPr>
        <w:t>二</w:t>
      </w:r>
      <w:r>
        <w:rPr>
          <w:sz w:val="28"/>
          <w:szCs w:val="28"/>
        </w:rPr>
        <w:t>)</w:t>
      </w:r>
      <w:r>
        <w:rPr>
          <w:rFonts w:hint="eastAsia"/>
          <w:sz w:val="28"/>
          <w:szCs w:val="28"/>
        </w:rPr>
        <w:t>、</w:t>
      </w:r>
      <w:r>
        <w:rPr>
          <w:sz w:val="28"/>
          <w:szCs w:val="28"/>
        </w:rPr>
        <w:t>(</w:t>
      </w:r>
      <w:r>
        <w:rPr>
          <w:rFonts w:hint="eastAsia"/>
          <w:sz w:val="28"/>
          <w:szCs w:val="28"/>
        </w:rPr>
        <w:t>三</w:t>
      </w:r>
      <w:r>
        <w:rPr>
          <w:sz w:val="28"/>
          <w:szCs w:val="28"/>
        </w:rPr>
        <w:t>)</w:t>
      </w:r>
      <w:r>
        <w:rPr>
          <w:rFonts w:hint="eastAsia"/>
          <w:sz w:val="28"/>
          <w:szCs w:val="28"/>
        </w:rPr>
        <w:t>项所提及的人员或者公司其他董事、监事和高级管理人员在事实上共同控制的公司；</w:t>
      </w:r>
    </w:p>
    <w:p>
      <w:pPr>
        <w:spacing w:line="400" w:lineRule="exact"/>
        <w:ind w:firstLine="560" w:firstLineChars="200"/>
        <w:rPr>
          <w:sz w:val="28"/>
          <w:szCs w:val="28"/>
        </w:rPr>
      </w:pPr>
      <w:r>
        <w:rPr>
          <w:sz w:val="28"/>
          <w:szCs w:val="28"/>
        </w:rPr>
        <w:t>(</w:t>
      </w:r>
      <w:r>
        <w:rPr>
          <w:rFonts w:hint="eastAsia"/>
          <w:sz w:val="28"/>
          <w:szCs w:val="28"/>
        </w:rPr>
        <w:t>五</w:t>
      </w:r>
      <w:r>
        <w:rPr>
          <w:sz w:val="28"/>
          <w:szCs w:val="28"/>
        </w:rPr>
        <w:t>)</w:t>
      </w:r>
      <w:r>
        <w:rPr>
          <w:rFonts w:hint="eastAsia"/>
          <w:sz w:val="28"/>
          <w:szCs w:val="28"/>
        </w:rPr>
        <w:t>本条</w:t>
      </w:r>
      <w:r>
        <w:rPr>
          <w:sz w:val="28"/>
          <w:szCs w:val="28"/>
        </w:rPr>
        <w:t>(</w:t>
      </w:r>
      <w:r>
        <w:rPr>
          <w:rFonts w:hint="eastAsia"/>
          <w:sz w:val="28"/>
          <w:szCs w:val="28"/>
        </w:rPr>
        <w:t>四</w:t>
      </w:r>
      <w:r>
        <w:rPr>
          <w:sz w:val="28"/>
          <w:szCs w:val="28"/>
        </w:rPr>
        <w:t>)</w:t>
      </w:r>
      <w:r>
        <w:rPr>
          <w:rFonts w:hint="eastAsia"/>
          <w:sz w:val="28"/>
          <w:szCs w:val="28"/>
        </w:rPr>
        <w:t>项所指被控制的公司的董事、监事和高级管理人员。</w:t>
      </w:r>
    </w:p>
    <w:p>
      <w:pPr>
        <w:spacing w:line="400" w:lineRule="exact"/>
        <w:ind w:firstLine="560" w:firstLineChars="200"/>
        <w:rPr>
          <w:sz w:val="28"/>
          <w:szCs w:val="28"/>
        </w:rPr>
      </w:pPr>
    </w:p>
    <w:p>
      <w:pPr>
        <w:numPr>
          <w:ilvl w:val="0"/>
          <w:numId w:val="1"/>
        </w:numPr>
        <w:tabs>
          <w:tab w:val="left" w:pos="1708"/>
          <w:tab w:val="left" w:pos="2700"/>
        </w:tabs>
        <w:spacing w:line="400" w:lineRule="exact"/>
        <w:ind w:left="0" w:firstLine="560"/>
        <w:rPr>
          <w:sz w:val="28"/>
          <w:szCs w:val="28"/>
        </w:rPr>
      </w:pPr>
      <w:r>
        <w:rPr>
          <w:rFonts w:hint="eastAsia"/>
          <w:sz w:val="28"/>
          <w:szCs w:val="28"/>
        </w:rPr>
        <w:t>董事、监事和高管人员对公司资金安全负有法定义务和责任。</w:t>
      </w:r>
    </w:p>
    <w:p>
      <w:pPr>
        <w:spacing w:line="400" w:lineRule="exact"/>
        <w:ind w:firstLine="560" w:firstLineChars="200"/>
        <w:rPr>
          <w:sz w:val="28"/>
          <w:szCs w:val="28"/>
        </w:rPr>
      </w:pPr>
      <w:r>
        <w:rPr>
          <w:rFonts w:hint="eastAsia"/>
          <w:sz w:val="28"/>
          <w:szCs w:val="28"/>
        </w:rPr>
        <w:t>公司不得以下列方式将资金直接或间接地提供给控股股东及关联方使用：</w:t>
      </w:r>
    </w:p>
    <w:p>
      <w:pPr>
        <w:spacing w:line="400" w:lineRule="exact"/>
        <w:ind w:firstLine="560" w:firstLineChars="200"/>
        <w:rPr>
          <w:sz w:val="28"/>
          <w:szCs w:val="28"/>
        </w:rPr>
      </w:pPr>
      <w:r>
        <w:rPr>
          <w:sz w:val="28"/>
          <w:szCs w:val="28"/>
        </w:rPr>
        <w:t>1</w:t>
      </w:r>
      <w:r>
        <w:rPr>
          <w:rFonts w:hint="eastAsia"/>
          <w:sz w:val="28"/>
          <w:szCs w:val="28"/>
        </w:rPr>
        <w:t>、有偿或无偿地拆借公司的资金给控股股东及关联方使用；</w:t>
      </w:r>
      <w:r>
        <w:rPr>
          <w:sz w:val="28"/>
          <w:szCs w:val="28"/>
        </w:rPr>
        <w:t xml:space="preserve"> </w:t>
      </w:r>
    </w:p>
    <w:p>
      <w:pPr>
        <w:spacing w:line="400" w:lineRule="exact"/>
        <w:ind w:firstLine="560" w:firstLineChars="200"/>
        <w:rPr>
          <w:sz w:val="28"/>
          <w:szCs w:val="28"/>
        </w:rPr>
      </w:pPr>
      <w:r>
        <w:rPr>
          <w:sz w:val="28"/>
          <w:szCs w:val="28"/>
        </w:rPr>
        <w:t>2</w:t>
      </w:r>
      <w:r>
        <w:rPr>
          <w:rFonts w:hint="eastAsia"/>
          <w:sz w:val="28"/>
          <w:szCs w:val="28"/>
        </w:rPr>
        <w:t>、通过银行或非银行金融机构向关联方提供委托贷款；</w:t>
      </w:r>
      <w:r>
        <w:rPr>
          <w:sz w:val="28"/>
          <w:szCs w:val="28"/>
        </w:rPr>
        <w:t xml:space="preserve"> </w:t>
      </w:r>
    </w:p>
    <w:p>
      <w:pPr>
        <w:spacing w:line="400" w:lineRule="exact"/>
        <w:ind w:firstLine="560" w:firstLineChars="200"/>
        <w:rPr>
          <w:sz w:val="28"/>
          <w:szCs w:val="28"/>
        </w:rPr>
      </w:pPr>
      <w:r>
        <w:rPr>
          <w:sz w:val="28"/>
          <w:szCs w:val="28"/>
        </w:rPr>
        <w:t>3</w:t>
      </w:r>
      <w:r>
        <w:rPr>
          <w:rFonts w:hint="eastAsia"/>
          <w:sz w:val="28"/>
          <w:szCs w:val="28"/>
        </w:rPr>
        <w:t>、委托控股股东及关联方进行投资活动；</w:t>
      </w:r>
      <w:r>
        <w:rPr>
          <w:sz w:val="28"/>
          <w:szCs w:val="28"/>
        </w:rPr>
        <w:t xml:space="preserve"> </w:t>
      </w:r>
    </w:p>
    <w:p>
      <w:pPr>
        <w:spacing w:line="400" w:lineRule="exact"/>
        <w:ind w:firstLine="560" w:firstLineChars="200"/>
        <w:rPr>
          <w:sz w:val="28"/>
          <w:szCs w:val="28"/>
        </w:rPr>
      </w:pPr>
      <w:r>
        <w:rPr>
          <w:sz w:val="28"/>
          <w:szCs w:val="28"/>
        </w:rPr>
        <w:t>4</w:t>
      </w:r>
      <w:r>
        <w:rPr>
          <w:rFonts w:hint="eastAsia"/>
          <w:sz w:val="28"/>
          <w:szCs w:val="28"/>
        </w:rPr>
        <w:t>、为控股股东及关联方开具没有真实交易背景的商业承兑汇票；</w:t>
      </w:r>
      <w:r>
        <w:rPr>
          <w:sz w:val="28"/>
          <w:szCs w:val="28"/>
        </w:rPr>
        <w:t xml:space="preserve"> </w:t>
      </w:r>
    </w:p>
    <w:p>
      <w:pPr>
        <w:spacing w:line="400" w:lineRule="exact"/>
        <w:ind w:firstLine="560" w:firstLineChars="200"/>
        <w:rPr>
          <w:sz w:val="28"/>
          <w:szCs w:val="28"/>
        </w:rPr>
      </w:pPr>
      <w:r>
        <w:rPr>
          <w:sz w:val="28"/>
          <w:szCs w:val="28"/>
        </w:rPr>
        <w:t>5</w:t>
      </w:r>
      <w:r>
        <w:rPr>
          <w:rFonts w:hint="eastAsia"/>
          <w:sz w:val="28"/>
          <w:szCs w:val="28"/>
        </w:rPr>
        <w:t>、代控股股东及关联方偿还债务；</w:t>
      </w:r>
      <w:r>
        <w:rPr>
          <w:sz w:val="28"/>
          <w:szCs w:val="28"/>
        </w:rPr>
        <w:t xml:space="preserve"> </w:t>
      </w:r>
    </w:p>
    <w:p>
      <w:pPr>
        <w:spacing w:line="400" w:lineRule="exact"/>
        <w:ind w:firstLine="560" w:firstLineChars="200"/>
        <w:rPr>
          <w:sz w:val="28"/>
          <w:szCs w:val="28"/>
        </w:rPr>
      </w:pPr>
      <w:r>
        <w:rPr>
          <w:sz w:val="28"/>
          <w:szCs w:val="28"/>
        </w:rPr>
        <w:t>6</w:t>
      </w:r>
      <w:r>
        <w:rPr>
          <w:rFonts w:hint="eastAsia"/>
          <w:sz w:val="28"/>
          <w:szCs w:val="28"/>
        </w:rPr>
        <w:t>、中国证监会认定的其他方式。”</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60"/>
        <w:rPr>
          <w:sz w:val="28"/>
          <w:szCs w:val="28"/>
        </w:rPr>
      </w:pPr>
      <w:r>
        <w:rPr>
          <w:rFonts w:hint="eastAsia"/>
          <w:sz w:val="28"/>
          <w:szCs w:val="28"/>
        </w:rPr>
        <w:t>公司董事、高级管理人员协助、纵容控股股东及其关联方侵占公司资产时，公司董事会视情节轻重对直接责任人给予内部处分、经济处罚、追究法律责任；情节严重的，对负有重大责任的高级管理人员予以罢免，对负有重大责任的董事提议股东大会予以罢免。</w:t>
      </w:r>
      <w:r>
        <w:rPr>
          <w:sz w:val="28"/>
          <w:szCs w:val="28"/>
        </w:rPr>
        <w:t xml:space="preserve"> </w:t>
      </w:r>
    </w:p>
    <w:p>
      <w:pPr>
        <w:spacing w:line="400" w:lineRule="exact"/>
        <w:ind w:firstLine="560" w:firstLineChars="200"/>
        <w:rPr>
          <w:sz w:val="28"/>
          <w:szCs w:val="28"/>
        </w:rPr>
      </w:pPr>
      <w:r>
        <w:rPr>
          <w:rFonts w:hint="eastAsia"/>
          <w:sz w:val="28"/>
          <w:szCs w:val="28"/>
        </w:rPr>
        <w:t>公司单位或所属子公司与控股股东及其关联方发生非经营性资金占用情况，给公司造成不良影响的，公司参照前款，视情节轻重对直接责任人给予处分。</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rFonts w:eastAsia="创艺简仿宋"/>
          <w:sz w:val="28"/>
          <w:szCs w:val="28"/>
        </w:rPr>
      </w:pPr>
      <w:r>
        <w:rPr>
          <w:rFonts w:hint="eastAsia"/>
          <w:sz w:val="28"/>
          <w:szCs w:val="28"/>
        </w:rPr>
        <w:t>公司董事、监事和高级管理人员辞职生效或者任期届满，应办妥所有移交手续，其对公司和股东所负的忠实、诚信义务并不当然解除</w:t>
      </w:r>
      <w:r>
        <w:rPr>
          <w:sz w:val="28"/>
          <w:szCs w:val="28"/>
        </w:rPr>
        <w:t xml:space="preserve">, </w:t>
      </w:r>
      <w:r>
        <w:rPr>
          <w:rFonts w:hint="eastAsia"/>
          <w:sz w:val="28"/>
          <w:szCs w:val="28"/>
        </w:rPr>
        <w:t>其对公司商业秘密保密的义务在其任期结束后仍有效。其他义务的持续期应当根据公平的原则决定，取决于事件发生时与离任之间时间的长短，以及与公司的关系在何种情形和条件下结束。</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rFonts w:eastAsia="创艺简仿宋"/>
          <w:sz w:val="28"/>
          <w:szCs w:val="28"/>
        </w:rPr>
      </w:pPr>
      <w:r>
        <w:rPr>
          <w:rFonts w:hint="eastAsia"/>
          <w:sz w:val="28"/>
          <w:szCs w:val="28"/>
        </w:rPr>
        <w:t>公司董事、监事和高级管理人员因违反某项具体义务所负的责任，可以由股东大会在知情的情况下解除，但是本章程</w:t>
      </w:r>
      <w:r>
        <w:rPr>
          <w:rFonts w:hint="eastAsia"/>
          <w:bCs/>
          <w:sz w:val="28"/>
          <w:szCs w:val="28"/>
        </w:rPr>
        <w:t>第六十条</w:t>
      </w:r>
      <w:r>
        <w:rPr>
          <w:rFonts w:hint="eastAsia"/>
          <w:sz w:val="28"/>
          <w:szCs w:val="28"/>
        </w:rPr>
        <w:t>所规定的情形除外。</w:t>
      </w:r>
    </w:p>
    <w:p>
      <w:pPr>
        <w:spacing w:line="400" w:lineRule="exact"/>
        <w:ind w:firstLine="560" w:firstLineChars="200"/>
        <w:rPr>
          <w:rFonts w:eastAsia="创艺简仿宋"/>
          <w:sz w:val="28"/>
          <w:szCs w:val="28"/>
        </w:rPr>
      </w:pPr>
    </w:p>
    <w:p>
      <w:pPr>
        <w:numPr>
          <w:ilvl w:val="0"/>
          <w:numId w:val="1"/>
        </w:numPr>
        <w:tabs>
          <w:tab w:val="left" w:pos="1708"/>
          <w:tab w:val="left" w:pos="2160"/>
        </w:tabs>
        <w:spacing w:line="400" w:lineRule="exact"/>
        <w:ind w:left="0" w:firstLine="546"/>
        <w:rPr>
          <w:sz w:val="28"/>
          <w:szCs w:val="28"/>
        </w:rPr>
      </w:pPr>
      <w:r>
        <w:rPr>
          <w:rFonts w:hint="eastAsia"/>
          <w:sz w:val="28"/>
          <w:szCs w:val="28"/>
        </w:rPr>
        <w:t>公司董事、监事和高级管理人员，直接或者间接与公司已订立的或者计划中的合同、交易、安排有重要利害关系时</w:t>
      </w:r>
      <w:r>
        <w:rPr>
          <w:sz w:val="28"/>
          <w:szCs w:val="28"/>
        </w:rPr>
        <w:t>(</w:t>
      </w:r>
      <w:r>
        <w:rPr>
          <w:rFonts w:hint="eastAsia"/>
          <w:sz w:val="28"/>
          <w:szCs w:val="28"/>
        </w:rPr>
        <w:t>公司与董事、监事和高级管理人员的聘任合同除外</w:t>
      </w:r>
      <w:r>
        <w:rPr>
          <w:sz w:val="28"/>
          <w:szCs w:val="28"/>
        </w:rPr>
        <w:t>)</w:t>
      </w:r>
      <w:r>
        <w:rPr>
          <w:rFonts w:hint="eastAsia"/>
          <w:sz w:val="28"/>
          <w:szCs w:val="28"/>
        </w:rPr>
        <w:t>，不论有关事项在正常情况下是否需要董事会批准同意，均应当尽快向董事会披露其利害关系的性质和程度。</w:t>
      </w:r>
    </w:p>
    <w:p>
      <w:pPr>
        <w:spacing w:line="400" w:lineRule="exact"/>
        <w:ind w:firstLine="560" w:firstLineChars="200"/>
        <w:rPr>
          <w:sz w:val="28"/>
          <w:szCs w:val="28"/>
        </w:rPr>
      </w:pPr>
      <w:r>
        <w:rPr>
          <w:rFonts w:hint="eastAsia"/>
          <w:sz w:val="28"/>
          <w:szCs w:val="28"/>
        </w:rPr>
        <w:t>除非有利害关系的公司董事、监事和高级管理人员已按照本条前款的要求向董事会做了披露，并且董事会在不将其计入法定人数，亦未参加表决的会议上批准了该事项，公司有权撤销该合同、交易或者安排，但在对方是对有关董事、监事和高级管理人员违反其义务的行为不知情的善意当事人的情形下除外。</w:t>
      </w:r>
    </w:p>
    <w:p>
      <w:pPr>
        <w:spacing w:line="400" w:lineRule="exact"/>
        <w:ind w:firstLine="560" w:firstLineChars="200"/>
        <w:rPr>
          <w:rFonts w:eastAsia="创艺简仿宋"/>
          <w:sz w:val="28"/>
          <w:szCs w:val="28"/>
        </w:rPr>
      </w:pPr>
      <w:r>
        <w:rPr>
          <w:rFonts w:hint="eastAsia"/>
          <w:sz w:val="28"/>
          <w:szCs w:val="28"/>
        </w:rPr>
        <w:t>公司董事、监事和高级管理人员的相关人与某合同、交易、安排有利害关系的，有关董事、监事和高级管理人员也应被视为有利害关系。</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rFonts w:eastAsia="创艺简仿宋"/>
          <w:sz w:val="28"/>
          <w:szCs w:val="28"/>
        </w:rPr>
      </w:pPr>
      <w:r>
        <w:rPr>
          <w:rFonts w:hint="eastAsia"/>
          <w:sz w:val="28"/>
          <w:szCs w:val="28"/>
        </w:rPr>
        <w:t>如果公司董事、监事和高级管理人员在公司首次考虑订立有关合同、交易、安排前以书面形式通知董事会，声明由于通知所列的内容，公司日后达成的合同、交易、安排与其有利害关系，则在通知阐明的范围内，有关董事、监事和高级管理人员视为做了本章程前条所规定的披露。</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公司不得以任何方式为其董事、监事和其他管理人员缴纳税款。</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公司不得直接或者间接向公司和其母公司的董事、监事和高级管理人员提供贷款、贷款担保，亦不得向前述人员的相关人提供贷款、贷款担保。</w:t>
      </w:r>
    </w:p>
    <w:p>
      <w:pPr>
        <w:spacing w:line="400" w:lineRule="exact"/>
        <w:ind w:firstLine="560" w:firstLineChars="200"/>
        <w:rPr>
          <w:sz w:val="28"/>
          <w:szCs w:val="28"/>
        </w:rPr>
      </w:pPr>
      <w:r>
        <w:rPr>
          <w:rFonts w:hint="eastAsia"/>
          <w:sz w:val="28"/>
          <w:szCs w:val="28"/>
        </w:rPr>
        <w:t>前款规定不适用于下列情形：</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公司向其子公司提供贷款或者为子公司提供贷款担保；</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公司根据经股东大会批准的聘任合同，向公司的董事、监事和高级管理人员提供贷款、贷款担保或者其他款项，使之支付为了公司目的或者为了履行其公司职责所发生的费用；</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如公司的正常业务范围包括提供贷款、贷款担保，公司可以向有关董事、监事和高级管理人员及其相关人提供贷款、贷款担保，但提供贷款、贷款担保的条件应当是正常商务条件。</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公司违反前条规定提供贷款的，不论其贷款条件如何，收到款项的人应当立即偿还。</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公司违反第二百二十七条第一款的规定所提供的贷款担保，不得强制公司执行；但下列情况除外：</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向公司或者其母公司的董事、监事和高级管理人员的相关人提供贷款时，提供贷款人不知情的；</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公司提供的担保物已由提供贷款人合法地售予善意购买者的。</w:t>
      </w:r>
    </w:p>
    <w:p>
      <w:pPr>
        <w:spacing w:line="400" w:lineRule="exact"/>
        <w:ind w:firstLine="560" w:firstLineChars="200"/>
        <w:rPr>
          <w:sz w:val="28"/>
          <w:szCs w:val="28"/>
        </w:rPr>
      </w:pPr>
    </w:p>
    <w:p>
      <w:pPr>
        <w:numPr>
          <w:ilvl w:val="0"/>
          <w:numId w:val="1"/>
        </w:numPr>
        <w:tabs>
          <w:tab w:val="left" w:pos="1708"/>
          <w:tab w:val="left" w:pos="2700"/>
        </w:tabs>
        <w:spacing w:line="400" w:lineRule="exact"/>
        <w:ind w:left="0" w:firstLine="546"/>
        <w:rPr>
          <w:sz w:val="28"/>
          <w:szCs w:val="28"/>
        </w:rPr>
      </w:pPr>
      <w:r>
        <w:rPr>
          <w:rFonts w:hint="eastAsia"/>
          <w:sz w:val="28"/>
          <w:szCs w:val="28"/>
        </w:rPr>
        <w:t>本章前述条款中所称担保，包括由保证人承担或者提供财产以保证义务人履行义务的行为。</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公司董事、监事和高级管理人员违反对公司所负的义务时，除法律、行政法规规定的各种权利、补救措施外，公司有权采取以下措施：</w:t>
      </w:r>
    </w:p>
    <w:p>
      <w:pPr>
        <w:spacing w:line="400" w:lineRule="exact"/>
        <w:ind w:firstLine="560" w:firstLineChars="200"/>
        <w:rPr>
          <w:rFonts w:eastAsia="创艺简仿宋"/>
          <w:sz w:val="28"/>
          <w:szCs w:val="28"/>
        </w:rPr>
      </w:pPr>
      <w:r>
        <w:rPr>
          <w:sz w:val="28"/>
          <w:szCs w:val="28"/>
        </w:rPr>
        <w:t>(</w:t>
      </w:r>
      <w:r>
        <w:rPr>
          <w:rFonts w:hint="eastAsia"/>
          <w:sz w:val="28"/>
          <w:szCs w:val="28"/>
        </w:rPr>
        <w:t>一</w:t>
      </w:r>
      <w:r>
        <w:rPr>
          <w:sz w:val="28"/>
          <w:szCs w:val="28"/>
        </w:rPr>
        <w:t>)</w:t>
      </w:r>
      <w:r>
        <w:rPr>
          <w:rFonts w:hint="eastAsia"/>
          <w:sz w:val="28"/>
          <w:szCs w:val="28"/>
        </w:rPr>
        <w:t>要求有关董事、监事和高级管理人员赔偿由于其失职给公司造成的损失；</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撤销任何由公司与有关董事、监事和高级管理人员订立的合同或者交易，以及由公司与第三人</w:t>
      </w:r>
      <w:r>
        <w:rPr>
          <w:sz w:val="28"/>
          <w:szCs w:val="28"/>
        </w:rPr>
        <w:t>(</w:t>
      </w:r>
      <w:r>
        <w:rPr>
          <w:rFonts w:hint="eastAsia"/>
          <w:sz w:val="28"/>
          <w:szCs w:val="28"/>
        </w:rPr>
        <w:t>当第三人明知或者理应知道代表公司的董事、监事和高级管理人员违反了对公司应负的义务</w:t>
      </w:r>
      <w:r>
        <w:rPr>
          <w:sz w:val="28"/>
          <w:szCs w:val="28"/>
        </w:rPr>
        <w:t>)</w:t>
      </w:r>
      <w:r>
        <w:rPr>
          <w:rFonts w:hint="eastAsia"/>
          <w:sz w:val="28"/>
          <w:szCs w:val="28"/>
        </w:rPr>
        <w:t>订立的合同或者交易；</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要求有关董事、监事和高级管理人员交出因违反义务而获得的收益；</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w:t>
      </w:r>
      <w:r>
        <w:rPr>
          <w:rFonts w:hint="eastAsia"/>
          <w:sz w:val="28"/>
          <w:szCs w:val="28"/>
        </w:rPr>
        <w:t>追回有关董事、监事和高级管理人员收受的本应为公司所收取的款项，包括</w:t>
      </w:r>
      <w:r>
        <w:rPr>
          <w:sz w:val="28"/>
          <w:szCs w:val="28"/>
        </w:rPr>
        <w:t>(</w:t>
      </w:r>
      <w:r>
        <w:rPr>
          <w:rFonts w:hint="eastAsia"/>
          <w:sz w:val="28"/>
          <w:szCs w:val="28"/>
        </w:rPr>
        <w:t>但不限于</w:t>
      </w:r>
      <w:r>
        <w:rPr>
          <w:sz w:val="28"/>
          <w:szCs w:val="28"/>
        </w:rPr>
        <w:t>)</w:t>
      </w:r>
      <w:r>
        <w:rPr>
          <w:rFonts w:hint="eastAsia"/>
          <w:sz w:val="28"/>
          <w:szCs w:val="28"/>
        </w:rPr>
        <w:t>佣金；</w:t>
      </w:r>
    </w:p>
    <w:p>
      <w:pPr>
        <w:spacing w:line="400" w:lineRule="exact"/>
        <w:ind w:firstLine="560" w:firstLineChars="200"/>
        <w:rPr>
          <w:rFonts w:eastAsia="创艺简仿宋"/>
          <w:sz w:val="28"/>
          <w:szCs w:val="28"/>
        </w:rPr>
      </w:pPr>
      <w:r>
        <w:rPr>
          <w:sz w:val="28"/>
          <w:szCs w:val="28"/>
        </w:rPr>
        <w:t>(</w:t>
      </w:r>
      <w:r>
        <w:rPr>
          <w:rFonts w:hint="eastAsia"/>
          <w:sz w:val="28"/>
          <w:szCs w:val="28"/>
        </w:rPr>
        <w:t>五</w:t>
      </w:r>
      <w:r>
        <w:rPr>
          <w:sz w:val="28"/>
          <w:szCs w:val="28"/>
        </w:rPr>
        <w:t>)</w:t>
      </w:r>
      <w:r>
        <w:rPr>
          <w:rFonts w:hint="eastAsia"/>
          <w:sz w:val="28"/>
          <w:szCs w:val="28"/>
        </w:rPr>
        <w:t>要求有关董事、监事和高级管理人员退还因本应交予公司的款项所赚取的、或者可能赚取的利息。</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w:t>
      </w:r>
      <w:r>
        <w:rPr>
          <w:rFonts w:hint="eastAsia" w:eastAsia="黑体"/>
          <w:sz w:val="28"/>
          <w:szCs w:val="28"/>
        </w:rPr>
        <w:t>应当</w:t>
      </w:r>
      <w:r>
        <w:rPr>
          <w:rFonts w:hint="eastAsia"/>
          <w:sz w:val="28"/>
          <w:szCs w:val="28"/>
        </w:rPr>
        <w:t>就报酬事项与公司董事、监事订立书面合同，并经股东大会事先批准。前述报酬事项包括：</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作为公司的董事、监事或者高级管理人员的报酬；</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作为公司的子公司的董事、监事或者高级管理人员的报酬；</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为公司及其子公司的管理提供其他服务的报酬；</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w:t>
      </w:r>
      <w:r>
        <w:rPr>
          <w:rFonts w:hint="eastAsia"/>
          <w:sz w:val="28"/>
          <w:szCs w:val="28"/>
        </w:rPr>
        <w:t>该董事或者监事因失去职位或者退休所获补偿的款项。</w:t>
      </w:r>
    </w:p>
    <w:p>
      <w:pPr>
        <w:spacing w:line="400" w:lineRule="exact"/>
        <w:ind w:firstLine="560" w:firstLineChars="200"/>
        <w:rPr>
          <w:sz w:val="28"/>
          <w:szCs w:val="28"/>
        </w:rPr>
      </w:pPr>
      <w:r>
        <w:rPr>
          <w:rFonts w:hint="eastAsia"/>
          <w:sz w:val="28"/>
          <w:szCs w:val="28"/>
        </w:rPr>
        <w:t>除按前述合同外，董事、监事不得因前述事项为其应获取的利益向公司提出诉讼。</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在与公司董事、监事订立的有关报酬事项的合同中应当规定，当公司将被收购时，公司董事、监事在股东大会事先批准的条件下，有权取得因失去职位或者退休而获得的补偿或者其他款项。前款所称公司被收购是指下列情况之一：</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任何人向全体股东提出收购要约；</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任何人提出收购要约，旨在使要约人成为控股股东。控股股东的定义与本章程第</w:t>
      </w:r>
      <w:bookmarkStart w:id="36" w:name="五二"/>
      <w:bookmarkEnd w:id="36"/>
      <w:r>
        <w:rPr>
          <w:rFonts w:hint="eastAsia"/>
          <w:sz w:val="28"/>
          <w:szCs w:val="28"/>
        </w:rPr>
        <w:t>六十一条中的定义相同。</w:t>
      </w:r>
    </w:p>
    <w:p>
      <w:pPr>
        <w:pStyle w:val="4"/>
        <w:spacing w:line="400" w:lineRule="exact"/>
        <w:ind w:firstLine="560" w:firstLineChars="200"/>
        <w:rPr>
          <w:rFonts w:ascii="Times New Roman" w:hAnsi="Times New Roman" w:eastAsia="宋体"/>
          <w:sz w:val="28"/>
          <w:szCs w:val="28"/>
        </w:rPr>
      </w:pPr>
      <w:r>
        <w:rPr>
          <w:rFonts w:hint="eastAsia" w:ascii="Times New Roman" w:hAnsi="Times New Roman" w:eastAsia="宋体"/>
          <w:sz w:val="28"/>
          <w:szCs w:val="28"/>
        </w:rPr>
        <w:t>如果有关董事、监事不遵守本条规定，其收到的任何款项，应当归那些由于接受前述要约而将其股份出售的人所有，该董事、监事应当承担因按比例分发该等款项所产生的费用，该费用不得从该等款项中扣除。</w:t>
      </w:r>
    </w:p>
    <w:p>
      <w:pPr>
        <w:pStyle w:val="4"/>
        <w:spacing w:line="400" w:lineRule="exact"/>
        <w:ind w:firstLine="560" w:firstLineChars="200"/>
        <w:rPr>
          <w:rFonts w:ascii="Times New Roman" w:hAnsi="Times New Roman" w:eastAsia="宋体"/>
          <w:sz w:val="28"/>
          <w:szCs w:val="28"/>
        </w:rPr>
      </w:pPr>
    </w:p>
    <w:p>
      <w:pPr>
        <w:numPr>
          <w:ilvl w:val="0"/>
          <w:numId w:val="1"/>
        </w:numPr>
        <w:tabs>
          <w:tab w:val="left" w:pos="1708"/>
          <w:tab w:val="left" w:pos="2880"/>
        </w:tabs>
        <w:spacing w:line="400" w:lineRule="exact"/>
        <w:ind w:left="0" w:firstLine="546"/>
        <w:rPr>
          <w:kern w:val="0"/>
          <w:sz w:val="28"/>
          <w:szCs w:val="28"/>
        </w:rPr>
      </w:pPr>
      <w:r>
        <w:rPr>
          <w:rFonts w:hint="eastAsia"/>
          <w:kern w:val="0"/>
          <w:sz w:val="28"/>
          <w:szCs w:val="28"/>
        </w:rPr>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pPr>
        <w:spacing w:line="400" w:lineRule="exact"/>
        <w:ind w:firstLine="560" w:firstLineChars="200"/>
        <w:rPr>
          <w:rFonts w:eastAsia="方正仿宋简体"/>
          <w:sz w:val="28"/>
          <w:szCs w:val="28"/>
        </w:rPr>
      </w:pPr>
    </w:p>
    <w:p>
      <w:pPr>
        <w:numPr>
          <w:ilvl w:val="0"/>
          <w:numId w:val="1"/>
        </w:numPr>
        <w:tabs>
          <w:tab w:val="left" w:pos="1708"/>
          <w:tab w:val="left" w:pos="2880"/>
        </w:tabs>
        <w:spacing w:line="400" w:lineRule="exact"/>
        <w:ind w:left="0" w:firstLine="546"/>
        <w:rPr>
          <w:kern w:val="0"/>
          <w:sz w:val="28"/>
          <w:szCs w:val="28"/>
        </w:rPr>
      </w:pPr>
      <w:r>
        <w:rPr>
          <w:rFonts w:hint="eastAsia"/>
          <w:kern w:val="0"/>
          <w:sz w:val="28"/>
          <w:szCs w:val="28"/>
        </w:rPr>
        <w:t>董事、监事和高级管理人员执行公司职务时违反法律、行政法规、部门规章或本章程的规定，给公司造成损失的，应当承担赔偿责任。</w:t>
      </w:r>
    </w:p>
    <w:p>
      <w:pPr>
        <w:pStyle w:val="4"/>
        <w:spacing w:line="400" w:lineRule="exact"/>
        <w:ind w:firstLine="560" w:firstLineChars="200"/>
        <w:rPr>
          <w:rFonts w:ascii="Times New Roman" w:hAnsi="Times New Roman" w:eastAsia="宋体"/>
          <w:sz w:val="28"/>
          <w:szCs w:val="28"/>
        </w:rPr>
      </w:pP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37" w:name="_Toc438195687"/>
      <w:r>
        <w:rPr>
          <w:rFonts w:hint="eastAsia" w:eastAsia="黑体"/>
          <w:sz w:val="28"/>
          <w:szCs w:val="28"/>
        </w:rPr>
        <w:t>第十五章</w:t>
      </w:r>
      <w:r>
        <w:rPr>
          <w:rFonts w:eastAsia="黑体"/>
          <w:sz w:val="28"/>
          <w:szCs w:val="28"/>
        </w:rPr>
        <w:t xml:space="preserve">  </w:t>
      </w:r>
      <w:r>
        <w:rPr>
          <w:rFonts w:hint="eastAsia" w:eastAsia="黑体"/>
          <w:sz w:val="28"/>
          <w:szCs w:val="28"/>
        </w:rPr>
        <w:t>财务会计制度、利润分配与内部审计</w:t>
      </w:r>
      <w:bookmarkEnd w:id="37"/>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rFonts w:eastAsia="创艺简仿宋"/>
          <w:sz w:val="28"/>
          <w:szCs w:val="28"/>
        </w:rPr>
      </w:pPr>
      <w:r>
        <w:rPr>
          <w:rFonts w:hint="eastAsia"/>
          <w:sz w:val="28"/>
          <w:szCs w:val="28"/>
        </w:rPr>
        <w:t>公司依照法律、行政法规和国务院财政主管部门制定的中国会计准则的规定，制定公司的财务会计制度。</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公司应当在每一会计年度终了时制作财务报告，并依法经审查验证。</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除相关法律、法规和公司上市地上市规则以及本公司章程有关股东通讯方式另有规定外，公司</w:t>
      </w:r>
      <w:r>
        <w:rPr>
          <w:rFonts w:hint="eastAsia" w:eastAsia="黑体"/>
          <w:sz w:val="28"/>
          <w:szCs w:val="28"/>
        </w:rPr>
        <w:t>董事会</w:t>
      </w:r>
      <w:r>
        <w:rPr>
          <w:rFonts w:hint="eastAsia"/>
          <w:sz w:val="28"/>
          <w:szCs w:val="28"/>
        </w:rPr>
        <w:t>应当在每次股东周年大会上，向股东呈交有关法律、行政法规、地方政府及主管部门颁布的规范性文件所规定由公司准备的财务报告。</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公司的财务报告应当在召开股东周年大会的二十日以前置备于公司，供股东查阅。公司的每个股东都有权得到本章中所提及的财务报告。</w:t>
      </w:r>
    </w:p>
    <w:p>
      <w:pPr>
        <w:spacing w:line="400" w:lineRule="exact"/>
        <w:ind w:firstLine="560" w:firstLineChars="200"/>
        <w:rPr>
          <w:sz w:val="28"/>
          <w:szCs w:val="28"/>
        </w:rPr>
      </w:pPr>
      <w:r>
        <w:rPr>
          <w:rFonts w:hint="eastAsia"/>
          <w:sz w:val="28"/>
          <w:szCs w:val="28"/>
        </w:rPr>
        <w:t>除相关法律、法规和公司上市地上市规则以及本公司章程有关股东通讯方式另有规定外，公司至少应当在股东周年大会召开前二十一日将前述报告以邮资已付的邮件寄给每个境外上市外资股股东。受件人地址以股东的名册登记的地址为准。</w:t>
      </w:r>
    </w:p>
    <w:p>
      <w:pPr>
        <w:spacing w:line="400" w:lineRule="exact"/>
        <w:ind w:firstLine="560" w:firstLineChars="200"/>
        <w:rPr>
          <w:rFonts w:eastAsia="创艺简仿宋"/>
          <w:sz w:val="28"/>
          <w:szCs w:val="28"/>
        </w:rPr>
      </w:pPr>
    </w:p>
    <w:p>
      <w:pPr>
        <w:numPr>
          <w:ilvl w:val="0"/>
          <w:numId w:val="1"/>
        </w:numPr>
        <w:tabs>
          <w:tab w:val="left" w:pos="1708"/>
          <w:tab w:val="left" w:pos="2700"/>
        </w:tabs>
        <w:spacing w:line="400" w:lineRule="exact"/>
        <w:ind w:left="0" w:firstLine="546"/>
        <w:rPr>
          <w:rFonts w:eastAsia="创艺简仿宋"/>
          <w:sz w:val="28"/>
          <w:szCs w:val="28"/>
        </w:rPr>
      </w:pPr>
      <w:r>
        <w:rPr>
          <w:rFonts w:hint="eastAsia"/>
          <w:sz w:val="28"/>
          <w:szCs w:val="28"/>
        </w:rPr>
        <w:t>公司的财务报表除应当按中国会计准则及法规编制外，还应当按国际或者境外上市地会计准则编制。如按两种会计准则编制的财务报表有重要出入，应当在财务报表附注中加以注明。公司在分配有关会计年度的税后利润时</w:t>
      </w:r>
      <w:r>
        <w:rPr>
          <w:sz w:val="28"/>
          <w:szCs w:val="28"/>
        </w:rPr>
        <w:t>,</w:t>
      </w:r>
      <w:r>
        <w:rPr>
          <w:rFonts w:hint="eastAsia"/>
          <w:sz w:val="28"/>
          <w:szCs w:val="28"/>
        </w:rPr>
        <w:t>以前述两种财务报表中税后利润数较少者为准</w:t>
      </w:r>
      <w:r>
        <w:rPr>
          <w:rFonts w:hint="eastAsia" w:eastAsia="创艺简仿宋"/>
          <w:sz w:val="28"/>
          <w:szCs w:val="28"/>
        </w:rPr>
        <w:t>。</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公司公布或者披露的半年度业绩或者财务资料应当按中国会计准则及法规编制，同时按国际或者境外上市地会计准则编制。</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在每一会计年度结束之日起四个月内向国务院证券主管机关和证券交易所报送年度财务会计报告，在每一会计年度前六个月结束之日起二个月内向国务院证券主管机关派出机构和证券交易所报送半年度财务会计报告，在每一会计年度前三个月和前九个月结束之日起的一个月内向国务院证券主管机关派出机构和证券交易所报送季度财务会计报告。</w:t>
      </w:r>
    </w:p>
    <w:p>
      <w:pPr>
        <w:spacing w:line="400" w:lineRule="exact"/>
        <w:ind w:firstLine="560" w:firstLineChars="200"/>
        <w:rPr>
          <w:rFonts w:eastAsia="方正仿宋简体"/>
          <w:sz w:val="28"/>
          <w:szCs w:val="28"/>
        </w:rPr>
      </w:pPr>
      <w:r>
        <w:rPr>
          <w:rFonts w:hint="eastAsia"/>
          <w:sz w:val="28"/>
          <w:szCs w:val="28"/>
        </w:rPr>
        <w:t>上述财务会计报告按照有关法律、行政法规及部门规章的规定进行编制并公告。</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公司除法定的会计帐册外，不得另立会计帐册。公司的资产，不得以任何个人名义开立账户存储。</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公司分配当年税后利润时，应当提取利润的百分之十列入公司法定公积金。公司法定公积金累计额为公司注册资本的百分之五十以上的，可以不再提取。</w:t>
      </w:r>
      <w:r>
        <w:rPr>
          <w:sz w:val="28"/>
          <w:szCs w:val="28"/>
        </w:rPr>
        <w:br w:type="textWrapping"/>
      </w:r>
      <w:r>
        <w:rPr>
          <w:rFonts w:hint="eastAsia"/>
          <w:sz w:val="28"/>
          <w:szCs w:val="28"/>
        </w:rPr>
        <w:t>　　公司的法定公积金不足以弥补以前年度亏损的，在依照前款规定提取法定公积金之前，应当先用当年利润弥补亏损。</w:t>
      </w:r>
      <w:r>
        <w:rPr>
          <w:sz w:val="28"/>
          <w:szCs w:val="28"/>
        </w:rPr>
        <w:br w:type="textWrapping"/>
      </w:r>
      <w:r>
        <w:rPr>
          <w:rFonts w:hint="eastAsia"/>
          <w:sz w:val="28"/>
          <w:szCs w:val="28"/>
        </w:rPr>
        <w:t>　　公司从税后利润中提取法定公积金后，经股东大会决议，还可以从税后利润中提取任意公积金。</w:t>
      </w:r>
      <w:r>
        <w:rPr>
          <w:sz w:val="28"/>
          <w:szCs w:val="28"/>
        </w:rPr>
        <w:br w:type="textWrapping"/>
      </w:r>
      <w:r>
        <w:rPr>
          <w:rFonts w:hint="eastAsia"/>
          <w:sz w:val="28"/>
          <w:szCs w:val="28"/>
        </w:rPr>
        <w:t>　　公司弥补亏损和提取公积金后所余税后利润，按照股东持有的股份比例分配。</w:t>
      </w:r>
      <w:r>
        <w:rPr>
          <w:sz w:val="28"/>
          <w:szCs w:val="28"/>
        </w:rPr>
        <w:br w:type="textWrapping"/>
      </w:r>
      <w:r>
        <w:rPr>
          <w:rFonts w:hint="eastAsia"/>
          <w:sz w:val="28"/>
          <w:szCs w:val="28"/>
        </w:rPr>
        <w:t>　　股东大会违反前款规定，在公司弥补亏损和提取法定公积金之前向股东分配利润的，股东必须将违反规定分配的利润退还公司。</w:t>
      </w:r>
      <w:r>
        <w:rPr>
          <w:sz w:val="28"/>
          <w:szCs w:val="28"/>
        </w:rPr>
        <w:br w:type="textWrapping"/>
      </w:r>
      <w:r>
        <w:rPr>
          <w:rFonts w:hint="eastAsia"/>
          <w:sz w:val="28"/>
          <w:szCs w:val="28"/>
        </w:rPr>
        <w:t>　　公司持有的公司股份不参与分配利润。</w:t>
      </w:r>
    </w:p>
    <w:p>
      <w:pPr>
        <w:spacing w:line="400" w:lineRule="exact"/>
        <w:ind w:firstLine="560" w:firstLineChars="200"/>
        <w:rPr>
          <w:rFonts w:eastAsia="创艺简仿宋"/>
          <w:sz w:val="28"/>
          <w:szCs w:val="28"/>
        </w:rPr>
      </w:pPr>
    </w:p>
    <w:p>
      <w:pPr>
        <w:numPr>
          <w:ilvl w:val="0"/>
          <w:numId w:val="1"/>
        </w:numPr>
        <w:tabs>
          <w:tab w:val="left" w:pos="2880"/>
        </w:tabs>
        <w:spacing w:line="400" w:lineRule="exact"/>
        <w:ind w:left="0" w:firstLine="540"/>
        <w:rPr>
          <w:sz w:val="28"/>
          <w:szCs w:val="28"/>
        </w:rPr>
      </w:pPr>
      <w:r>
        <w:rPr>
          <w:rFonts w:hint="eastAsia"/>
          <w:sz w:val="28"/>
          <w:szCs w:val="28"/>
        </w:rPr>
        <w:t>资本公积金包括下列款项</w:t>
      </w:r>
      <w:r>
        <w:rPr>
          <w:sz w:val="28"/>
          <w:szCs w:val="28"/>
        </w:rPr>
        <w:t>:</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超过股票面额发行所得的溢价款</w:t>
      </w:r>
      <w:r>
        <w:rPr>
          <w:sz w:val="28"/>
          <w:szCs w:val="28"/>
        </w:rPr>
        <w:t>;</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国务院财政主管部门规定列入资本公积金的其他收入。</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公司的公积金仅用于下列用途</w:t>
      </w:r>
      <w:r>
        <w:rPr>
          <w:sz w:val="28"/>
          <w:szCs w:val="28"/>
        </w:rPr>
        <w:t>:</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弥补亏损；</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扩大公司生产经营；</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转增股本。</w:t>
      </w:r>
    </w:p>
    <w:p>
      <w:pPr>
        <w:spacing w:line="400" w:lineRule="exact"/>
        <w:ind w:firstLine="560" w:firstLineChars="200"/>
        <w:rPr>
          <w:sz w:val="28"/>
          <w:szCs w:val="28"/>
        </w:rPr>
      </w:pPr>
      <w:r>
        <w:rPr>
          <w:rFonts w:hint="eastAsia"/>
          <w:sz w:val="28"/>
          <w:szCs w:val="28"/>
        </w:rPr>
        <w:t>公司可经股东大会决议将公积金转为股本时</w:t>
      </w:r>
      <w:r>
        <w:rPr>
          <w:sz w:val="28"/>
          <w:szCs w:val="28"/>
        </w:rPr>
        <w:t>,</w:t>
      </w:r>
      <w:r>
        <w:rPr>
          <w:rFonts w:hint="eastAsia"/>
          <w:sz w:val="28"/>
          <w:szCs w:val="28"/>
        </w:rPr>
        <w:t>按股东原有股份比例派送新股或增加每股面值，但法定公积金转为股本时，</w:t>
      </w:r>
      <w:bookmarkStart w:id="38" w:name="修订12"/>
      <w:bookmarkEnd w:id="38"/>
      <w:r>
        <w:rPr>
          <w:rFonts w:hint="eastAsia"/>
          <w:sz w:val="28"/>
          <w:szCs w:val="28"/>
        </w:rPr>
        <w:t>所留存的该项公积金不得少于转增前公司注册资本的百分之二十五。</w:t>
      </w:r>
    </w:p>
    <w:p>
      <w:pPr>
        <w:spacing w:line="400" w:lineRule="exact"/>
        <w:ind w:firstLine="560" w:firstLineChars="200"/>
        <w:rPr>
          <w:sz w:val="28"/>
          <w:szCs w:val="28"/>
        </w:rPr>
      </w:pPr>
      <w:r>
        <w:rPr>
          <w:rFonts w:hint="eastAsia"/>
          <w:sz w:val="28"/>
          <w:szCs w:val="28"/>
        </w:rPr>
        <w:t>资本公积金不用于弥补公司的亏损。</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60"/>
        <w:rPr>
          <w:sz w:val="28"/>
          <w:szCs w:val="28"/>
        </w:rPr>
      </w:pPr>
      <w:r>
        <w:rPr>
          <w:rFonts w:hint="eastAsia"/>
          <w:sz w:val="28"/>
          <w:szCs w:val="28"/>
        </w:rPr>
        <w:t>公司利润分配政策应保持连续性和稳定性，同时应兼顾公司的长远利益、全体股东的整体利益及公司的可持续发展。</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利润分配政策</w:t>
      </w:r>
    </w:p>
    <w:p>
      <w:pPr>
        <w:spacing w:line="400" w:lineRule="exact"/>
        <w:ind w:firstLine="560" w:firstLineChars="200"/>
        <w:rPr>
          <w:sz w:val="28"/>
          <w:szCs w:val="28"/>
        </w:rPr>
      </w:pPr>
      <w:r>
        <w:rPr>
          <w:rFonts w:hint="eastAsia"/>
          <w:sz w:val="28"/>
          <w:szCs w:val="28"/>
        </w:rPr>
        <w:t>（一）利润分配形式和期间间隔：</w:t>
      </w:r>
    </w:p>
    <w:p>
      <w:pPr>
        <w:spacing w:line="400" w:lineRule="exact"/>
        <w:ind w:firstLine="560" w:firstLineChars="200"/>
        <w:rPr>
          <w:sz w:val="28"/>
          <w:szCs w:val="28"/>
        </w:rPr>
      </w:pPr>
      <w:r>
        <w:rPr>
          <w:rFonts w:hint="eastAsia"/>
          <w:sz w:val="28"/>
          <w:szCs w:val="28"/>
        </w:rPr>
        <w:t>公司可以采用现金、股票或者现金与股票相结合的方式进行利润分配。</w:t>
      </w:r>
    </w:p>
    <w:p>
      <w:pPr>
        <w:spacing w:line="400" w:lineRule="exact"/>
        <w:ind w:firstLine="560" w:firstLineChars="200"/>
        <w:rPr>
          <w:sz w:val="28"/>
          <w:szCs w:val="28"/>
        </w:rPr>
      </w:pPr>
      <w:r>
        <w:rPr>
          <w:rFonts w:hint="eastAsia"/>
          <w:sz w:val="28"/>
          <w:szCs w:val="28"/>
        </w:rPr>
        <w:t>当具备现金分红条件时，现金股利优先于股票股利。</w:t>
      </w:r>
    </w:p>
    <w:p>
      <w:pPr>
        <w:spacing w:line="400" w:lineRule="exact"/>
        <w:ind w:firstLine="560" w:firstLineChars="200"/>
        <w:rPr>
          <w:sz w:val="28"/>
          <w:szCs w:val="28"/>
        </w:rPr>
      </w:pPr>
      <w:r>
        <w:rPr>
          <w:rFonts w:hint="eastAsia"/>
          <w:sz w:val="28"/>
          <w:szCs w:val="28"/>
        </w:rPr>
        <w:t>公司每年分配末期股利一次，由股东大会通过普通决议授权董事会分配和支付该末期股利；经董事会和股东大会审议批准，公司可以进行中期现金分红。公司派发现金股利的会计期间间隔应不少于六个月。</w:t>
      </w:r>
    </w:p>
    <w:p>
      <w:pPr>
        <w:spacing w:line="400" w:lineRule="exact"/>
        <w:ind w:firstLine="560" w:firstLineChars="200"/>
        <w:rPr>
          <w:sz w:val="28"/>
          <w:szCs w:val="28"/>
        </w:rPr>
      </w:pPr>
      <w:r>
        <w:rPr>
          <w:rFonts w:hint="eastAsia"/>
          <w:sz w:val="28"/>
          <w:szCs w:val="28"/>
        </w:rPr>
        <w:t>（二）现金分红的条件和比例：</w:t>
      </w:r>
    </w:p>
    <w:p>
      <w:pPr>
        <w:spacing w:line="400" w:lineRule="exact"/>
        <w:ind w:firstLine="560" w:firstLineChars="200"/>
        <w:rPr>
          <w:sz w:val="28"/>
          <w:szCs w:val="28"/>
        </w:rPr>
      </w:pPr>
      <w:r>
        <w:rPr>
          <w:rFonts w:hint="eastAsia"/>
          <w:sz w:val="28"/>
          <w:szCs w:val="28"/>
        </w:rPr>
        <w:t>在优先保证公司可持续发展、公司当年盈利且累计未分配利润为正的前提下，除有重大投资计划或重大现金需求外，公司在该会计年度分配的现金股利总额，应占公司该年度扣除法定储备后净利润的约百分之三十五。</w:t>
      </w:r>
    </w:p>
    <w:p>
      <w:pPr>
        <w:spacing w:line="400" w:lineRule="exact"/>
        <w:ind w:firstLine="560" w:firstLineChars="200"/>
        <w:rPr>
          <w:sz w:val="28"/>
          <w:szCs w:val="28"/>
        </w:rPr>
      </w:pPr>
      <w:r>
        <w:rPr>
          <w:rFonts w:hint="eastAsia"/>
          <w:sz w:val="28"/>
          <w:szCs w:val="28"/>
        </w:rPr>
        <w:t>重大投资计划或重大现金需要是指公司未来十二个月内重大投资计划或现金需求达到或超过公司最近一个会计年度实现的利润总额的百分之五十。</w:t>
      </w:r>
    </w:p>
    <w:p>
      <w:pPr>
        <w:spacing w:line="400" w:lineRule="exact"/>
        <w:ind w:firstLine="560" w:firstLineChars="200"/>
        <w:rPr>
          <w:sz w:val="28"/>
          <w:szCs w:val="28"/>
        </w:rPr>
      </w:pPr>
      <w:r>
        <w:rPr>
          <w:rFonts w:hint="eastAsia"/>
          <w:sz w:val="28"/>
          <w:szCs w:val="28"/>
        </w:rPr>
        <w:t>（三）发放股票股利的条件</w:t>
      </w:r>
    </w:p>
    <w:p>
      <w:pPr>
        <w:spacing w:line="400" w:lineRule="exact"/>
        <w:ind w:firstLine="560" w:firstLineChars="200"/>
        <w:rPr>
          <w:sz w:val="28"/>
          <w:szCs w:val="28"/>
        </w:rPr>
      </w:pPr>
      <w:r>
        <w:rPr>
          <w:rFonts w:hint="eastAsia"/>
          <w:sz w:val="28"/>
          <w:szCs w:val="28"/>
        </w:rPr>
        <w:t>公司在经营情况良好，并且董事会认为公司股票价格与公司股本规模不匹配、发放股票股利有利于公司全体股东整体利益及其他必要情形时，可采用股票形式进行利润分配。</w:t>
      </w:r>
    </w:p>
    <w:p>
      <w:pPr>
        <w:spacing w:line="400" w:lineRule="exact"/>
        <w:ind w:firstLine="560" w:firstLineChars="200"/>
        <w:rPr>
          <w:sz w:val="28"/>
          <w:szCs w:val="28"/>
        </w:rPr>
      </w:pPr>
      <w:r>
        <w:rPr>
          <w:rFonts w:hint="eastAsia"/>
          <w:sz w:val="28"/>
          <w:szCs w:val="28"/>
        </w:rPr>
        <w:t>（四）差异化的现金分红政策</w:t>
      </w:r>
    </w:p>
    <w:p>
      <w:pPr>
        <w:spacing w:line="400" w:lineRule="exact"/>
        <w:ind w:firstLine="560" w:firstLineChars="200"/>
        <w:rPr>
          <w:sz w:val="28"/>
          <w:szCs w:val="28"/>
        </w:rPr>
      </w:pPr>
      <w:r>
        <w:rPr>
          <w:rFonts w:hint="eastAsia"/>
          <w:sz w:val="28"/>
          <w:szCs w:val="28"/>
        </w:rPr>
        <w:t>董事会应当综合考虑所处行业特点、发展阶段、自身经营模式、盈利水平以及是否有重大资金支出安排等因素，区分下列情形，并按照公司章程规定的程序，提出差异化的现金分红政策：</w:t>
      </w:r>
    </w:p>
    <w:p>
      <w:pPr>
        <w:spacing w:line="400" w:lineRule="exact"/>
        <w:ind w:firstLine="560" w:firstLineChars="200"/>
        <w:rPr>
          <w:sz w:val="28"/>
          <w:szCs w:val="28"/>
        </w:rPr>
      </w:pPr>
      <w:r>
        <w:rPr>
          <w:rFonts w:hint="eastAsia"/>
          <w:sz w:val="28"/>
          <w:szCs w:val="28"/>
        </w:rPr>
        <w:t>1.公司发展阶段属成熟期且无重大资金支出安排的，进行利润分配时，现金分红在本次利润分配中所占比例最低应达到80%；</w:t>
      </w:r>
    </w:p>
    <w:p>
      <w:pPr>
        <w:spacing w:line="400" w:lineRule="exact"/>
        <w:ind w:firstLine="560" w:firstLineChars="200"/>
        <w:rPr>
          <w:sz w:val="28"/>
          <w:szCs w:val="28"/>
        </w:rPr>
      </w:pPr>
      <w:r>
        <w:rPr>
          <w:rFonts w:hint="eastAsia"/>
          <w:sz w:val="28"/>
          <w:szCs w:val="28"/>
        </w:rPr>
        <w:t>2.公司发展阶段属成熟期且有重大资金支出安排的，进行利润分配时，现金分红在本次利润分配中所占比例最低应达到40%；</w:t>
      </w:r>
    </w:p>
    <w:p>
      <w:pPr>
        <w:spacing w:line="400" w:lineRule="exact"/>
        <w:ind w:firstLine="560" w:firstLineChars="200"/>
        <w:rPr>
          <w:sz w:val="28"/>
          <w:szCs w:val="28"/>
        </w:rPr>
      </w:pPr>
      <w:r>
        <w:rPr>
          <w:rFonts w:hint="eastAsia"/>
          <w:sz w:val="28"/>
          <w:szCs w:val="28"/>
        </w:rPr>
        <w:t>3.公司发展阶段属成长期且有重大资金支出安排的，进行利润分配时，现金分红在本次利润分配中所占比例最低应达到20%；</w:t>
      </w:r>
    </w:p>
    <w:p>
      <w:pPr>
        <w:spacing w:line="400" w:lineRule="exact"/>
        <w:ind w:firstLine="560" w:firstLineChars="200"/>
        <w:rPr>
          <w:sz w:val="28"/>
          <w:szCs w:val="28"/>
        </w:rPr>
      </w:pPr>
      <w:r>
        <w:rPr>
          <w:rFonts w:hint="eastAsia"/>
          <w:sz w:val="28"/>
          <w:szCs w:val="28"/>
        </w:rPr>
        <w:t>4.公司发展阶段不易区分但有重大资金支出安排的，可以按照前项规定处理。</w:t>
      </w:r>
    </w:p>
    <w:p>
      <w:pPr>
        <w:spacing w:line="400" w:lineRule="exact"/>
        <w:rPr>
          <w:rFonts w:eastAsia="创艺简仿宋"/>
          <w:sz w:val="28"/>
          <w:szCs w:val="28"/>
        </w:rPr>
      </w:pPr>
    </w:p>
    <w:p>
      <w:pPr>
        <w:numPr>
          <w:ilvl w:val="0"/>
          <w:numId w:val="1"/>
        </w:numPr>
        <w:tabs>
          <w:tab w:val="left" w:pos="1708"/>
          <w:tab w:val="left" w:pos="2880"/>
        </w:tabs>
        <w:spacing w:line="400" w:lineRule="exact"/>
        <w:ind w:left="0" w:firstLine="546"/>
        <w:rPr>
          <w:rFonts w:eastAsia="黑体"/>
          <w:sz w:val="28"/>
          <w:szCs w:val="28"/>
        </w:rPr>
      </w:pPr>
      <w:r>
        <w:rPr>
          <w:rFonts w:hint="eastAsia"/>
          <w:sz w:val="28"/>
          <w:szCs w:val="28"/>
        </w:rPr>
        <w:t>利润分配方案的审议程序</w:t>
      </w:r>
    </w:p>
    <w:p>
      <w:pPr>
        <w:spacing w:line="400" w:lineRule="exact"/>
        <w:ind w:firstLine="560" w:firstLineChars="200"/>
        <w:rPr>
          <w:sz w:val="28"/>
          <w:szCs w:val="28"/>
        </w:rPr>
      </w:pPr>
      <w:r>
        <w:rPr>
          <w:rFonts w:hint="eastAsia"/>
          <w:sz w:val="28"/>
          <w:szCs w:val="28"/>
        </w:rPr>
        <w:t>公司董事会负责制订利润分配方案。董事会制订利润分配方案过程中，应与独立董事和监事会进行充分探讨，并采取多种方式听取社会公众股东的意见，就利润分配方案的合理性进行论证；并认真研究和论证公司现金分红的时机、条件和最低比例、调整的条件及其决策程序要求等事宜。</w:t>
      </w:r>
    </w:p>
    <w:p>
      <w:pPr>
        <w:spacing w:line="400" w:lineRule="exact"/>
        <w:ind w:firstLine="560" w:firstLineChars="200"/>
        <w:rPr>
          <w:sz w:val="28"/>
          <w:szCs w:val="28"/>
        </w:rPr>
      </w:pPr>
      <w:r>
        <w:rPr>
          <w:rFonts w:hint="eastAsia"/>
          <w:sz w:val="28"/>
          <w:szCs w:val="28"/>
        </w:rPr>
        <w:t>股东大会对现金分红具体方案进行审议前，上市公司应当通过多种渠道主动与股东特别是中小股东进行沟通和交流，充分听取中小股东的意见和诉求，及时答复中小股东关心的问题。</w:t>
      </w:r>
    </w:p>
    <w:p>
      <w:pPr>
        <w:spacing w:line="400" w:lineRule="exact"/>
        <w:ind w:firstLine="560" w:firstLineChars="200"/>
        <w:rPr>
          <w:sz w:val="28"/>
          <w:szCs w:val="28"/>
        </w:rPr>
      </w:pPr>
      <w:r>
        <w:rPr>
          <w:rFonts w:hint="eastAsia"/>
          <w:sz w:val="28"/>
          <w:szCs w:val="28"/>
        </w:rPr>
        <w:t>独立董事可以征集中小股东的意见，提出分红提案，并直接提交董事会审议。利润分配方案的审议程序主要包括；</w:t>
      </w:r>
    </w:p>
    <w:p>
      <w:pPr>
        <w:spacing w:line="400" w:lineRule="exact"/>
        <w:ind w:firstLine="560" w:firstLineChars="200"/>
        <w:rPr>
          <w:sz w:val="28"/>
          <w:szCs w:val="28"/>
        </w:rPr>
      </w:pPr>
      <w:r>
        <w:rPr>
          <w:rFonts w:hint="eastAsia"/>
          <w:sz w:val="28"/>
          <w:szCs w:val="28"/>
        </w:rPr>
        <w:t>（一）独立董事发表独立意见，获得二分之一以上独立董事同意；</w:t>
      </w:r>
    </w:p>
    <w:p>
      <w:pPr>
        <w:spacing w:line="400" w:lineRule="exact"/>
        <w:ind w:firstLine="560" w:firstLineChars="200"/>
        <w:rPr>
          <w:sz w:val="28"/>
          <w:szCs w:val="28"/>
        </w:rPr>
      </w:pPr>
      <w:r>
        <w:rPr>
          <w:rFonts w:hint="eastAsia"/>
          <w:sz w:val="28"/>
          <w:szCs w:val="28"/>
        </w:rPr>
        <w:t>（二）全体董事二分之一以上审议批准；</w:t>
      </w:r>
    </w:p>
    <w:p>
      <w:pPr>
        <w:spacing w:line="400" w:lineRule="exact"/>
        <w:ind w:firstLine="560" w:firstLineChars="200"/>
        <w:rPr>
          <w:sz w:val="28"/>
          <w:szCs w:val="28"/>
        </w:rPr>
      </w:pPr>
      <w:r>
        <w:rPr>
          <w:rFonts w:hint="eastAsia"/>
          <w:sz w:val="28"/>
          <w:szCs w:val="28"/>
        </w:rPr>
        <w:t>（三）全体监事二分之一以上审议批准；</w:t>
      </w:r>
    </w:p>
    <w:p>
      <w:pPr>
        <w:spacing w:line="400" w:lineRule="exact"/>
        <w:ind w:firstLine="560" w:firstLineChars="200"/>
        <w:rPr>
          <w:sz w:val="28"/>
          <w:szCs w:val="28"/>
        </w:rPr>
      </w:pPr>
      <w:r>
        <w:rPr>
          <w:rFonts w:hint="eastAsia"/>
          <w:sz w:val="28"/>
          <w:szCs w:val="28"/>
        </w:rPr>
        <w:t>（四）股东大会以普通决议案审议批准。公司股东大会讨论审议利润分配事项时，可以根据需要采用网络投票、在公司网站开设投资者交流平台等多种方式，为社会公众股东提供发表意见和诉求的机会。</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利润分配政策的调整</w:t>
      </w:r>
    </w:p>
    <w:p>
      <w:pPr>
        <w:spacing w:line="400" w:lineRule="exact"/>
        <w:ind w:firstLine="560" w:firstLineChars="200"/>
        <w:rPr>
          <w:sz w:val="28"/>
          <w:szCs w:val="28"/>
        </w:rPr>
      </w:pPr>
      <w:r>
        <w:rPr>
          <w:rFonts w:hint="eastAsia"/>
          <w:sz w:val="28"/>
          <w:szCs w:val="28"/>
        </w:rPr>
        <w:t>因公司外部经营环境发生重大变化，对公司生产经营造成重大影响，或公司自身经营状况发生较大变化，执行现行利润分配政策可能严重影响公司可持续发展时，公司可按如下程序对有关年度利润分配政策进行调整：</w:t>
      </w:r>
    </w:p>
    <w:p>
      <w:pPr>
        <w:spacing w:line="400" w:lineRule="exact"/>
        <w:ind w:firstLine="560" w:firstLineChars="200"/>
        <w:rPr>
          <w:sz w:val="28"/>
          <w:szCs w:val="28"/>
        </w:rPr>
      </w:pPr>
      <w:r>
        <w:rPr>
          <w:rFonts w:hint="eastAsia"/>
          <w:sz w:val="28"/>
          <w:szCs w:val="28"/>
        </w:rPr>
        <w:t>（一）公司董事会负责对有关年度利润分配政策的调整理由形成书面论证报告；</w:t>
      </w:r>
    </w:p>
    <w:p>
      <w:pPr>
        <w:spacing w:line="400" w:lineRule="exact"/>
        <w:ind w:firstLine="560" w:firstLineChars="200"/>
        <w:rPr>
          <w:sz w:val="28"/>
          <w:szCs w:val="28"/>
        </w:rPr>
      </w:pPr>
      <w:r>
        <w:rPr>
          <w:rFonts w:hint="eastAsia"/>
          <w:sz w:val="28"/>
          <w:szCs w:val="28"/>
        </w:rPr>
        <w:t>（二）独立董事发表独立意见，获得二分之一以上独立董事同意；</w:t>
      </w:r>
    </w:p>
    <w:p>
      <w:pPr>
        <w:spacing w:line="400" w:lineRule="exact"/>
        <w:ind w:firstLine="560" w:firstLineChars="200"/>
        <w:rPr>
          <w:sz w:val="28"/>
          <w:szCs w:val="28"/>
        </w:rPr>
      </w:pPr>
      <w:r>
        <w:rPr>
          <w:rFonts w:hint="eastAsia"/>
          <w:sz w:val="28"/>
          <w:szCs w:val="28"/>
        </w:rPr>
        <w:t>（三）全体董事三分之二以上审议批准；</w:t>
      </w:r>
    </w:p>
    <w:p>
      <w:pPr>
        <w:spacing w:line="400" w:lineRule="exact"/>
        <w:ind w:firstLine="560" w:firstLineChars="200"/>
        <w:rPr>
          <w:sz w:val="28"/>
          <w:szCs w:val="28"/>
        </w:rPr>
      </w:pPr>
      <w:r>
        <w:rPr>
          <w:rFonts w:hint="eastAsia"/>
          <w:sz w:val="28"/>
          <w:szCs w:val="28"/>
        </w:rPr>
        <w:t>（四）全体监事三分之二以上审议批准；</w:t>
      </w:r>
    </w:p>
    <w:p>
      <w:pPr>
        <w:spacing w:line="400" w:lineRule="exact"/>
        <w:ind w:firstLine="560" w:firstLineChars="200"/>
        <w:rPr>
          <w:sz w:val="28"/>
          <w:szCs w:val="28"/>
        </w:rPr>
      </w:pPr>
      <w:r>
        <w:rPr>
          <w:rFonts w:hint="eastAsia"/>
          <w:sz w:val="28"/>
          <w:szCs w:val="28"/>
        </w:rPr>
        <w:t>（五）股东大会以特别决议案审议批准。公司应提供网络投票平台，为社会公众股东表决提供便利。</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符合分配现金红利的条件，但因适用第二百四十八条规定的特殊情况而未进行现金红利分配时，公司应在定期报告中披露不进行现金红利分配的具体原因、留存收益的确切用途以及预计投资收益等事项。独立董事应对此发表独立意见。</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rFonts w:eastAsia="创艺简仿宋"/>
          <w:sz w:val="28"/>
          <w:szCs w:val="28"/>
        </w:rPr>
      </w:pPr>
      <w:r>
        <w:rPr>
          <w:rFonts w:hint="eastAsia"/>
          <w:sz w:val="28"/>
          <w:szCs w:val="28"/>
        </w:rPr>
        <w:t>公司向内资股股东支付股利及其他款项以人民币计价和宣布，用人民币支付。公司向境外上市外资股股东支付的股利或其他款项以人民币计价和宣布，以该等外资股上市地的货币支付</w:t>
      </w:r>
      <w:r>
        <w:rPr>
          <w:sz w:val="28"/>
          <w:szCs w:val="28"/>
        </w:rPr>
        <w:t>(</w:t>
      </w:r>
      <w:r>
        <w:rPr>
          <w:rFonts w:hint="eastAsia"/>
          <w:sz w:val="28"/>
          <w:szCs w:val="28"/>
        </w:rPr>
        <w:t>如上市地不止一个的话，则用公司董事会所确定的主要上市地的货币缴付</w:t>
      </w:r>
      <w:r>
        <w:rPr>
          <w:sz w:val="28"/>
          <w:szCs w:val="28"/>
        </w:rPr>
        <w:t>)</w:t>
      </w:r>
      <w:r>
        <w:rPr>
          <w:rFonts w:hint="eastAsia"/>
          <w:sz w:val="28"/>
          <w:szCs w:val="28"/>
        </w:rPr>
        <w:t>。</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公司向外资股股东支付股利以及其他款项，应当按照国家有关外汇管理的规定办理，如无规定，</w:t>
      </w:r>
      <w:bookmarkStart w:id="39" w:name="修订07"/>
      <w:bookmarkEnd w:id="39"/>
      <w:r>
        <w:rPr>
          <w:rFonts w:hint="eastAsia"/>
          <w:sz w:val="28"/>
          <w:szCs w:val="28"/>
        </w:rPr>
        <w:t>适用的兑换率为宣布派发股利和其他款项之日前五个工作日中国银行公布的人民币与有关外币兑换基准价的平均值。</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公司应当为持有境外上市外资股股份的股东委任收款代理人。收款代理人应当代有关股东收取公司就境外上市外资股股份分配的股利及其他应付的款项。</w:t>
      </w:r>
    </w:p>
    <w:p>
      <w:pPr>
        <w:spacing w:line="400" w:lineRule="exact"/>
        <w:ind w:firstLine="560" w:firstLineChars="200"/>
        <w:rPr>
          <w:sz w:val="28"/>
          <w:szCs w:val="28"/>
        </w:rPr>
      </w:pPr>
      <w:r>
        <w:rPr>
          <w:rFonts w:hint="eastAsia"/>
          <w:sz w:val="28"/>
          <w:szCs w:val="28"/>
        </w:rPr>
        <w:t>公司委任的收款代理人应当符合上市地法律或者证券交易所有关规定的要求。</w:t>
      </w:r>
    </w:p>
    <w:p>
      <w:pPr>
        <w:spacing w:line="400" w:lineRule="exact"/>
        <w:ind w:firstLine="560" w:firstLineChars="200"/>
        <w:rPr>
          <w:sz w:val="28"/>
          <w:szCs w:val="28"/>
        </w:rPr>
      </w:pPr>
      <w:r>
        <w:rPr>
          <w:rFonts w:hint="eastAsia"/>
          <w:sz w:val="28"/>
          <w:szCs w:val="28"/>
        </w:rPr>
        <w:t>公司委任的在香港上市的境外上市外资股股东的收款代理人，应当为依照香港《受托人条例》注册的信托公司。</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存在公司股东违规占用公司资金的，公司应扣减该股东所分配的现金股利，以偿还其占用公司的资金。</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公司实行内部审计制度，设置专职审计机构，对公司财务收支和经济活动进行内部审计监督。</w:t>
      </w:r>
      <w:r>
        <w:rPr>
          <w:rFonts w:hint="eastAsia" w:ascii="宋体" w:hAnsi="宋体" w:cs="宋体"/>
          <w:sz w:val="28"/>
          <w:szCs w:val="28"/>
        </w:rPr>
        <w:t></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公司内部审计制度和审计人员的职责，应当经董事会批准后实施。审计负责人向董事会负责并报告工作。</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40" w:name="_Toc438195688"/>
      <w:r>
        <w:rPr>
          <w:rFonts w:hint="eastAsia" w:eastAsia="黑体"/>
          <w:sz w:val="28"/>
          <w:szCs w:val="28"/>
        </w:rPr>
        <w:t>第十六章</w:t>
      </w:r>
      <w:r>
        <w:rPr>
          <w:rFonts w:eastAsia="黑体"/>
          <w:sz w:val="28"/>
          <w:szCs w:val="28"/>
        </w:rPr>
        <w:t xml:space="preserve">  </w:t>
      </w:r>
      <w:r>
        <w:rPr>
          <w:rFonts w:hint="eastAsia" w:eastAsia="黑体"/>
          <w:sz w:val="28"/>
          <w:szCs w:val="28"/>
        </w:rPr>
        <w:t>会计师事务所的聘任</w:t>
      </w:r>
      <w:bookmarkEnd w:id="40"/>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公司应当聘用符合国家有关规定的、取得从事证券相关业务资格的、独立的会计师事务所，审计公司的年度财务报告</w:t>
      </w:r>
      <w:r>
        <w:rPr>
          <w:sz w:val="28"/>
          <w:szCs w:val="28"/>
        </w:rPr>
        <w:t>,</w:t>
      </w:r>
      <w:r>
        <w:rPr>
          <w:rFonts w:hint="eastAsia"/>
          <w:sz w:val="28"/>
          <w:szCs w:val="28"/>
        </w:rPr>
        <w:t>并审核公司的其他财务报告。</w:t>
      </w:r>
    </w:p>
    <w:p>
      <w:pPr>
        <w:spacing w:line="400" w:lineRule="exact"/>
        <w:ind w:firstLine="560" w:firstLineChars="200"/>
        <w:rPr>
          <w:sz w:val="28"/>
          <w:szCs w:val="28"/>
        </w:rPr>
      </w:pPr>
      <w:r>
        <w:rPr>
          <w:rFonts w:hint="eastAsia"/>
          <w:sz w:val="28"/>
          <w:szCs w:val="28"/>
        </w:rPr>
        <w:t>公司的首任会计师事务所可以由创立大会在首次股东年会前聘任，该会计师事务所的任期在首次股东年会结束时终止。</w:t>
      </w:r>
    </w:p>
    <w:p>
      <w:pPr>
        <w:spacing w:line="400" w:lineRule="exact"/>
        <w:ind w:firstLine="560" w:firstLineChars="200"/>
        <w:rPr>
          <w:sz w:val="28"/>
          <w:szCs w:val="28"/>
        </w:rPr>
      </w:pPr>
      <w:r>
        <w:rPr>
          <w:rFonts w:hint="eastAsia"/>
          <w:sz w:val="28"/>
          <w:szCs w:val="28"/>
        </w:rPr>
        <w:t>创立大会不行使前款规定的职权时，由董事会行使该职权。</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公司聘用会计师事务所的聘期，自公司本次股东年会结束时起至下次股东年会结束时止。</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经公司聘用的会计师事务所享有下列权利</w:t>
      </w:r>
      <w:r>
        <w:rPr>
          <w:sz w:val="28"/>
          <w:szCs w:val="28"/>
        </w:rPr>
        <w:t>:</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随时查阅公司的帐簿、记录或者凭证，并有权要求公司的董事或者高级管理人员提供有关资料和说明</w:t>
      </w:r>
      <w:r>
        <w:rPr>
          <w:sz w:val="28"/>
          <w:szCs w:val="28"/>
        </w:rPr>
        <w:t>;</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要求公司采取一切合理措施，从其子公司取得该会计师事务所为履行职务而必需的资料和说明</w:t>
      </w:r>
      <w:r>
        <w:rPr>
          <w:sz w:val="28"/>
          <w:szCs w:val="28"/>
        </w:rPr>
        <w:t>;</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出席股东大会</w:t>
      </w:r>
      <w:r>
        <w:rPr>
          <w:sz w:val="28"/>
          <w:szCs w:val="28"/>
        </w:rPr>
        <w:t>,</w:t>
      </w:r>
      <w:r>
        <w:rPr>
          <w:rFonts w:hint="eastAsia"/>
          <w:sz w:val="28"/>
          <w:szCs w:val="28"/>
        </w:rPr>
        <w:t>得到任何股东有权收到的会议通知或者与会议有关的其他信息</w:t>
      </w:r>
      <w:r>
        <w:rPr>
          <w:sz w:val="28"/>
          <w:szCs w:val="28"/>
        </w:rPr>
        <w:t xml:space="preserve">, </w:t>
      </w:r>
      <w:r>
        <w:rPr>
          <w:rFonts w:hint="eastAsia"/>
          <w:sz w:val="28"/>
          <w:szCs w:val="28"/>
        </w:rPr>
        <w:t>在任何股东大会上就涉及其作为公司的会计师事务所的事宜发言。</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公司保证向聘用的会计师事务所提供真实、完整的会计凭证、会计账簿、财务会计报告及其他会计资料，不得拒绝、隐匿、谎报。</w:t>
      </w:r>
    </w:p>
    <w:p>
      <w:pPr>
        <w:spacing w:line="400" w:lineRule="exact"/>
        <w:ind w:firstLine="560" w:firstLineChars="200"/>
        <w:rPr>
          <w:rFonts w:eastAsia="创艺简仿宋"/>
          <w:sz w:val="28"/>
          <w:szCs w:val="28"/>
        </w:rPr>
      </w:pPr>
    </w:p>
    <w:p>
      <w:pPr>
        <w:numPr>
          <w:ilvl w:val="0"/>
          <w:numId w:val="1"/>
        </w:numPr>
        <w:tabs>
          <w:tab w:val="left" w:pos="1708"/>
          <w:tab w:val="left" w:pos="2700"/>
        </w:tabs>
        <w:spacing w:line="400" w:lineRule="exact"/>
        <w:ind w:left="0" w:firstLine="546"/>
        <w:rPr>
          <w:rFonts w:eastAsia="创艺简仿宋"/>
          <w:sz w:val="28"/>
          <w:szCs w:val="28"/>
        </w:rPr>
      </w:pPr>
      <w:r>
        <w:rPr>
          <w:rFonts w:hint="eastAsia"/>
          <w:sz w:val="28"/>
          <w:szCs w:val="28"/>
        </w:rPr>
        <w:t xml:space="preserve"> 如果会计师事务所职位出现空缺</w:t>
      </w:r>
      <w:r>
        <w:rPr>
          <w:sz w:val="28"/>
          <w:szCs w:val="28"/>
        </w:rPr>
        <w:t>,</w:t>
      </w:r>
      <w:r>
        <w:rPr>
          <w:rFonts w:hint="eastAsia"/>
          <w:sz w:val="28"/>
          <w:szCs w:val="28"/>
        </w:rPr>
        <w:t>董事会在股东大会召开前</w:t>
      </w:r>
      <w:r>
        <w:rPr>
          <w:sz w:val="28"/>
          <w:szCs w:val="28"/>
        </w:rPr>
        <w:t>,</w:t>
      </w:r>
      <w:r>
        <w:rPr>
          <w:rFonts w:hint="eastAsia"/>
          <w:sz w:val="28"/>
          <w:szCs w:val="28"/>
        </w:rPr>
        <w:t>可以委任会计师事务所填补该空缺。但在空缺持续期间</w:t>
      </w:r>
      <w:r>
        <w:rPr>
          <w:sz w:val="28"/>
          <w:szCs w:val="28"/>
        </w:rPr>
        <w:t xml:space="preserve">, </w:t>
      </w:r>
      <w:r>
        <w:rPr>
          <w:rFonts w:hint="eastAsia"/>
          <w:sz w:val="28"/>
          <w:szCs w:val="28"/>
        </w:rPr>
        <w:t>公司如有其他在任的会计师事务所</w:t>
      </w:r>
      <w:r>
        <w:rPr>
          <w:sz w:val="28"/>
          <w:szCs w:val="28"/>
        </w:rPr>
        <w:t xml:space="preserve">, </w:t>
      </w:r>
      <w:r>
        <w:rPr>
          <w:rFonts w:hint="eastAsia"/>
          <w:sz w:val="28"/>
          <w:szCs w:val="28"/>
        </w:rPr>
        <w:t>该等会计师事务所仍可行事。</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不论会计师事务所与公司订立的合同条款如何规定</w:t>
      </w:r>
      <w:r>
        <w:rPr>
          <w:sz w:val="28"/>
          <w:szCs w:val="28"/>
        </w:rPr>
        <w:t xml:space="preserve">, </w:t>
      </w:r>
      <w:r>
        <w:rPr>
          <w:rFonts w:hint="eastAsia"/>
          <w:sz w:val="28"/>
          <w:szCs w:val="28"/>
        </w:rPr>
        <w:t>股东大会可以在任何会计师事务所任期届满前</w:t>
      </w:r>
      <w:r>
        <w:rPr>
          <w:sz w:val="28"/>
          <w:szCs w:val="28"/>
        </w:rPr>
        <w:t xml:space="preserve">, </w:t>
      </w:r>
      <w:r>
        <w:rPr>
          <w:rFonts w:hint="eastAsia"/>
          <w:sz w:val="28"/>
          <w:szCs w:val="28"/>
        </w:rPr>
        <w:t>通过普通决议决定将该会计师事务所解聘。有关会计师事务所如有因被解聘而向公司索偿的权利，其权利不因此而受影响。</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会计师事务所的报酬或者确定报酬的方式由股东大会决定。由董事会聘任的会计师事务所的报酬由董事会确定。</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公司聘用、解聘或者不再续聘会计师事务所由股东大会作出决定</w:t>
      </w:r>
      <w:r>
        <w:rPr>
          <w:sz w:val="28"/>
          <w:szCs w:val="28"/>
        </w:rPr>
        <w:t xml:space="preserve">, </w:t>
      </w:r>
      <w:r>
        <w:rPr>
          <w:rFonts w:hint="eastAsia"/>
          <w:sz w:val="28"/>
          <w:szCs w:val="28"/>
        </w:rPr>
        <w:t>并报国务院证券主管机构备案。公司解聘或者不再续聘会计师事务所时，提前七天事先通知会计师事务所。</w:t>
      </w:r>
    </w:p>
    <w:p>
      <w:pPr>
        <w:spacing w:line="400" w:lineRule="exact"/>
        <w:ind w:firstLine="560" w:firstLineChars="200"/>
        <w:rPr>
          <w:sz w:val="28"/>
          <w:szCs w:val="28"/>
        </w:rPr>
      </w:pPr>
      <w:r>
        <w:rPr>
          <w:rFonts w:hint="eastAsia"/>
          <w:sz w:val="28"/>
          <w:szCs w:val="28"/>
        </w:rPr>
        <w:t>股东大会在拟通过决议，聘任一家非现任的会计师事务所以填补会计师事务所职位的任何空缺，或续聘一家由董事会聘任填补空缺的会计师事务所或者解聘一家任期未届满的会计师事务所时</w:t>
      </w:r>
      <w:r>
        <w:rPr>
          <w:sz w:val="28"/>
          <w:szCs w:val="28"/>
        </w:rPr>
        <w:t xml:space="preserve">, </w:t>
      </w:r>
      <w:r>
        <w:rPr>
          <w:rFonts w:hint="eastAsia"/>
          <w:sz w:val="28"/>
          <w:szCs w:val="28"/>
        </w:rPr>
        <w:t>应当符合下列规定：</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有关聘任或解聘的提案在股东大会会议通知发出之前</w:t>
      </w:r>
      <w:r>
        <w:rPr>
          <w:sz w:val="28"/>
          <w:szCs w:val="28"/>
        </w:rPr>
        <w:t xml:space="preserve">, </w:t>
      </w:r>
      <w:r>
        <w:rPr>
          <w:rFonts w:hint="eastAsia"/>
          <w:sz w:val="28"/>
          <w:szCs w:val="28"/>
        </w:rPr>
        <w:t>应当送给拟聘任的或者拟离任的或者在有关会计年度已离任的会计师事务所。</w:t>
      </w:r>
    </w:p>
    <w:p>
      <w:pPr>
        <w:spacing w:line="400" w:lineRule="exact"/>
        <w:ind w:firstLine="560" w:firstLineChars="200"/>
        <w:rPr>
          <w:sz w:val="28"/>
          <w:szCs w:val="28"/>
        </w:rPr>
      </w:pPr>
      <w:r>
        <w:rPr>
          <w:rFonts w:hint="eastAsia"/>
          <w:sz w:val="28"/>
          <w:szCs w:val="28"/>
        </w:rPr>
        <w:t>离任包括解聘、辞聘和退任。</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如果即将离任的会计师事务所作出书面陈述</w:t>
      </w:r>
      <w:r>
        <w:rPr>
          <w:sz w:val="28"/>
          <w:szCs w:val="28"/>
        </w:rPr>
        <w:t xml:space="preserve">, </w:t>
      </w:r>
      <w:r>
        <w:rPr>
          <w:rFonts w:hint="eastAsia"/>
          <w:sz w:val="28"/>
          <w:szCs w:val="28"/>
        </w:rPr>
        <w:t>并要求公司将该陈述告知股东</w:t>
      </w:r>
      <w:r>
        <w:rPr>
          <w:sz w:val="28"/>
          <w:szCs w:val="28"/>
        </w:rPr>
        <w:t>,</w:t>
      </w:r>
      <w:r>
        <w:rPr>
          <w:rFonts w:hint="eastAsia"/>
          <w:sz w:val="28"/>
          <w:szCs w:val="28"/>
        </w:rPr>
        <w:t>公司除非书面陈述收到过晚</w:t>
      </w:r>
      <w:r>
        <w:rPr>
          <w:sz w:val="28"/>
          <w:szCs w:val="28"/>
        </w:rPr>
        <w:t xml:space="preserve">, </w:t>
      </w:r>
      <w:r>
        <w:rPr>
          <w:rFonts w:hint="eastAsia"/>
          <w:sz w:val="28"/>
          <w:szCs w:val="28"/>
        </w:rPr>
        <w:t>否则应当采取以下措施：</w:t>
      </w:r>
    </w:p>
    <w:p>
      <w:pPr>
        <w:spacing w:line="400" w:lineRule="exact"/>
        <w:ind w:firstLine="560" w:firstLineChars="200"/>
        <w:rPr>
          <w:sz w:val="28"/>
          <w:szCs w:val="28"/>
        </w:rPr>
      </w:pPr>
      <w:r>
        <w:rPr>
          <w:sz w:val="28"/>
          <w:szCs w:val="28"/>
        </w:rPr>
        <w:t>1</w:t>
      </w:r>
      <w:r>
        <w:rPr>
          <w:rFonts w:hint="eastAsia"/>
          <w:sz w:val="28"/>
          <w:szCs w:val="28"/>
        </w:rPr>
        <w:t>、在为作出决议而发出的通知上说明将离任的会计师事务所作出的陈述</w:t>
      </w:r>
      <w:r>
        <w:rPr>
          <w:sz w:val="28"/>
          <w:szCs w:val="28"/>
        </w:rPr>
        <w:t>;</w:t>
      </w:r>
    </w:p>
    <w:p>
      <w:pPr>
        <w:spacing w:line="400" w:lineRule="exact"/>
        <w:ind w:firstLine="560" w:firstLineChars="200"/>
        <w:rPr>
          <w:sz w:val="28"/>
          <w:szCs w:val="28"/>
        </w:rPr>
      </w:pPr>
      <w:r>
        <w:rPr>
          <w:sz w:val="28"/>
          <w:szCs w:val="28"/>
        </w:rPr>
        <w:t>2</w:t>
      </w:r>
      <w:r>
        <w:rPr>
          <w:rFonts w:hint="eastAsia"/>
          <w:sz w:val="28"/>
          <w:szCs w:val="28"/>
        </w:rPr>
        <w:t>、将该陈述副本作为通知的附件以本章程规定的方式送给股东。</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公司如果未将有关会计师事务所的陈述按本款（二）项的规定送出</w:t>
      </w:r>
      <w:r>
        <w:rPr>
          <w:sz w:val="28"/>
          <w:szCs w:val="28"/>
        </w:rPr>
        <w:t xml:space="preserve">, </w:t>
      </w:r>
      <w:r>
        <w:rPr>
          <w:rFonts w:hint="eastAsia"/>
          <w:sz w:val="28"/>
          <w:szCs w:val="28"/>
        </w:rPr>
        <w:t>有关会计师事务所可要求该陈述在股东大会上宣读</w:t>
      </w:r>
      <w:r>
        <w:rPr>
          <w:sz w:val="28"/>
          <w:szCs w:val="28"/>
        </w:rPr>
        <w:t xml:space="preserve">, </w:t>
      </w:r>
      <w:r>
        <w:rPr>
          <w:rFonts w:hint="eastAsia"/>
          <w:sz w:val="28"/>
          <w:szCs w:val="28"/>
        </w:rPr>
        <w:t>并可以进一步作出申诉。</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w:t>
      </w:r>
      <w:r>
        <w:rPr>
          <w:rFonts w:hint="eastAsia"/>
          <w:sz w:val="28"/>
          <w:szCs w:val="28"/>
        </w:rPr>
        <w:t>离任的会计师事务所有权出席以下的会议：</w:t>
      </w:r>
    </w:p>
    <w:p>
      <w:pPr>
        <w:spacing w:line="400" w:lineRule="exact"/>
        <w:ind w:firstLine="560" w:firstLineChars="200"/>
        <w:rPr>
          <w:sz w:val="28"/>
          <w:szCs w:val="28"/>
        </w:rPr>
      </w:pPr>
      <w:r>
        <w:rPr>
          <w:sz w:val="28"/>
          <w:szCs w:val="28"/>
        </w:rPr>
        <w:t>1</w:t>
      </w:r>
      <w:r>
        <w:rPr>
          <w:rFonts w:hint="eastAsia"/>
          <w:sz w:val="28"/>
          <w:szCs w:val="28"/>
        </w:rPr>
        <w:t>、其任期应到期的股东大会</w:t>
      </w:r>
      <w:r>
        <w:rPr>
          <w:sz w:val="28"/>
          <w:szCs w:val="28"/>
        </w:rPr>
        <w:t>;</w:t>
      </w:r>
    </w:p>
    <w:p>
      <w:pPr>
        <w:spacing w:line="400" w:lineRule="exact"/>
        <w:ind w:firstLine="560" w:firstLineChars="200"/>
        <w:rPr>
          <w:sz w:val="28"/>
          <w:szCs w:val="28"/>
        </w:rPr>
      </w:pPr>
      <w:r>
        <w:rPr>
          <w:sz w:val="28"/>
          <w:szCs w:val="28"/>
        </w:rPr>
        <w:t>2</w:t>
      </w:r>
      <w:r>
        <w:rPr>
          <w:rFonts w:hint="eastAsia"/>
          <w:sz w:val="28"/>
          <w:szCs w:val="28"/>
        </w:rPr>
        <w:t>、为填补因其被解聘而出现空缺的股东大会</w:t>
      </w:r>
      <w:r>
        <w:rPr>
          <w:sz w:val="28"/>
          <w:szCs w:val="28"/>
        </w:rPr>
        <w:t>;</w:t>
      </w:r>
    </w:p>
    <w:p>
      <w:pPr>
        <w:spacing w:line="400" w:lineRule="exact"/>
        <w:ind w:firstLine="560" w:firstLineChars="200"/>
        <w:rPr>
          <w:sz w:val="28"/>
          <w:szCs w:val="28"/>
        </w:rPr>
      </w:pPr>
      <w:r>
        <w:rPr>
          <w:sz w:val="28"/>
          <w:szCs w:val="28"/>
        </w:rPr>
        <w:t>3</w:t>
      </w:r>
      <w:r>
        <w:rPr>
          <w:rFonts w:hint="eastAsia"/>
          <w:sz w:val="28"/>
          <w:szCs w:val="28"/>
        </w:rPr>
        <w:t>、因其主动辞聘而召集的股东大会。</w:t>
      </w:r>
    </w:p>
    <w:p>
      <w:pPr>
        <w:spacing w:line="400" w:lineRule="exact"/>
        <w:ind w:firstLine="560" w:firstLineChars="200"/>
        <w:rPr>
          <w:sz w:val="28"/>
          <w:szCs w:val="28"/>
        </w:rPr>
      </w:pPr>
      <w:r>
        <w:rPr>
          <w:rFonts w:hint="eastAsia"/>
          <w:sz w:val="28"/>
          <w:szCs w:val="28"/>
        </w:rPr>
        <w:t>离任的会计师事务所有权收到前述会议的所有通知或者与会议有关的其他信息</w:t>
      </w:r>
      <w:r>
        <w:rPr>
          <w:sz w:val="28"/>
          <w:szCs w:val="28"/>
        </w:rPr>
        <w:t xml:space="preserve">, </w:t>
      </w:r>
      <w:r>
        <w:rPr>
          <w:rFonts w:hint="eastAsia"/>
          <w:sz w:val="28"/>
          <w:szCs w:val="28"/>
        </w:rPr>
        <w:t>并在前述会议上就涉及其作为公司前任会计师事务所的事宜发言。</w:t>
      </w:r>
    </w:p>
    <w:p>
      <w:pPr>
        <w:spacing w:line="400" w:lineRule="exact"/>
        <w:ind w:firstLine="560" w:firstLineChars="200"/>
        <w:rPr>
          <w:rFonts w:eastAsia="创艺简仿宋"/>
          <w:sz w:val="28"/>
          <w:szCs w:val="28"/>
        </w:rPr>
      </w:pPr>
    </w:p>
    <w:p>
      <w:pPr>
        <w:numPr>
          <w:ilvl w:val="0"/>
          <w:numId w:val="1"/>
        </w:numPr>
        <w:tabs>
          <w:tab w:val="left" w:pos="1708"/>
          <w:tab w:val="left" w:pos="3060"/>
        </w:tabs>
        <w:spacing w:line="400" w:lineRule="exact"/>
        <w:ind w:left="0" w:firstLine="546"/>
        <w:rPr>
          <w:sz w:val="28"/>
          <w:szCs w:val="28"/>
        </w:rPr>
      </w:pPr>
      <w:r>
        <w:rPr>
          <w:rFonts w:hint="eastAsia"/>
          <w:sz w:val="28"/>
          <w:szCs w:val="28"/>
        </w:rPr>
        <w:t>公司解聘或者不再续聘会计师事务所，应当事先通知会计师事务所。会计师事务所有权向股东大会陈述意见。会计师事务所提出辞聘的，应当向股东大会说明公司有无不当情事。</w:t>
      </w:r>
    </w:p>
    <w:p>
      <w:pPr>
        <w:spacing w:line="400" w:lineRule="exact"/>
        <w:ind w:firstLine="560" w:firstLineChars="200"/>
        <w:rPr>
          <w:sz w:val="28"/>
          <w:szCs w:val="28"/>
        </w:rPr>
      </w:pPr>
      <w:r>
        <w:rPr>
          <w:rFonts w:hint="eastAsia"/>
          <w:sz w:val="28"/>
          <w:szCs w:val="28"/>
        </w:rPr>
        <w:t>会计师事务所可以用把辞聘书面通知置于公司法定地址的方式辞去其职务。通知在其置于公司法定地址之日或者通知内注明的较迟的日期生效。该通知应当包括下列的陈述：</w:t>
      </w:r>
    </w:p>
    <w:p>
      <w:pPr>
        <w:spacing w:line="400" w:lineRule="exact"/>
        <w:ind w:firstLine="560" w:firstLineChars="200"/>
        <w:rPr>
          <w:sz w:val="28"/>
          <w:szCs w:val="28"/>
        </w:rPr>
      </w:pPr>
      <w:r>
        <w:rPr>
          <w:sz w:val="28"/>
          <w:szCs w:val="28"/>
        </w:rPr>
        <w:t>1</w:t>
      </w:r>
      <w:r>
        <w:rPr>
          <w:rFonts w:hint="eastAsia"/>
          <w:sz w:val="28"/>
          <w:szCs w:val="28"/>
        </w:rPr>
        <w:t>、认为其辞聘并不涉及任何应该向公司股东或者债权人交代情况的声明</w:t>
      </w:r>
      <w:r>
        <w:rPr>
          <w:sz w:val="28"/>
          <w:szCs w:val="28"/>
        </w:rPr>
        <w:t xml:space="preserve">; </w:t>
      </w:r>
    </w:p>
    <w:p>
      <w:pPr>
        <w:spacing w:line="400" w:lineRule="exact"/>
        <w:ind w:firstLine="560" w:firstLineChars="200"/>
        <w:rPr>
          <w:sz w:val="28"/>
          <w:szCs w:val="28"/>
        </w:rPr>
      </w:pPr>
      <w:r>
        <w:rPr>
          <w:sz w:val="28"/>
          <w:szCs w:val="28"/>
        </w:rPr>
        <w:t>2</w:t>
      </w:r>
      <w:r>
        <w:rPr>
          <w:rFonts w:hint="eastAsia"/>
          <w:sz w:val="28"/>
          <w:szCs w:val="28"/>
        </w:rPr>
        <w:t>、任何应当交代情况的陈述。</w:t>
      </w:r>
    </w:p>
    <w:p>
      <w:pPr>
        <w:spacing w:line="400" w:lineRule="exact"/>
        <w:ind w:firstLine="560" w:firstLineChars="200"/>
        <w:rPr>
          <w:sz w:val="28"/>
          <w:szCs w:val="28"/>
        </w:rPr>
      </w:pPr>
      <w:r>
        <w:rPr>
          <w:rFonts w:hint="eastAsia"/>
          <w:sz w:val="28"/>
          <w:szCs w:val="28"/>
        </w:rPr>
        <w:t>公司收到前款所指书面通知的十四日内</w:t>
      </w:r>
      <w:r>
        <w:rPr>
          <w:sz w:val="28"/>
          <w:szCs w:val="28"/>
        </w:rPr>
        <w:t xml:space="preserve">, </w:t>
      </w:r>
      <w:r>
        <w:rPr>
          <w:rFonts w:hint="eastAsia"/>
          <w:sz w:val="28"/>
          <w:szCs w:val="28"/>
        </w:rPr>
        <w:t>应当将该通知复印件送出给有关主管机关。如果通知载有前款</w:t>
      </w:r>
      <w:r>
        <w:rPr>
          <w:sz w:val="28"/>
          <w:szCs w:val="28"/>
        </w:rPr>
        <w:t>2</w:t>
      </w:r>
      <w:r>
        <w:rPr>
          <w:rFonts w:hint="eastAsia"/>
          <w:sz w:val="28"/>
          <w:szCs w:val="28"/>
        </w:rPr>
        <w:t>项所提及的陈述，公司应当将该陈述的副本备置于公司，供股东查阅。公司还应将陈述的副本以邮资已付的邮件寄给每个境外上市外资股股东，受件人地址以股东的名册登记的地址为准。</w:t>
      </w:r>
    </w:p>
    <w:p>
      <w:pPr>
        <w:spacing w:line="400" w:lineRule="exact"/>
        <w:ind w:firstLine="560" w:firstLineChars="200"/>
        <w:rPr>
          <w:rFonts w:eastAsia="创艺简仿宋"/>
          <w:sz w:val="28"/>
          <w:szCs w:val="28"/>
        </w:rPr>
      </w:pPr>
      <w:r>
        <w:rPr>
          <w:rFonts w:hint="eastAsia"/>
          <w:sz w:val="28"/>
          <w:szCs w:val="28"/>
        </w:rPr>
        <w:t>如果会计师事务所的辞职通知载有任何应当交代情况的陈述，会计师事务所可要求董事会召集临时股东大会，听取其就辞聘有关情况作出的解释。</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41" w:name="_Toc438195689"/>
      <w:r>
        <w:rPr>
          <w:rFonts w:hint="eastAsia" w:eastAsia="黑体"/>
          <w:sz w:val="28"/>
          <w:szCs w:val="28"/>
        </w:rPr>
        <w:t>第十七章</w:t>
      </w:r>
      <w:r>
        <w:rPr>
          <w:rFonts w:eastAsia="黑体"/>
          <w:sz w:val="28"/>
          <w:szCs w:val="28"/>
        </w:rPr>
        <w:t xml:space="preserve">  </w:t>
      </w:r>
      <w:r>
        <w:rPr>
          <w:rFonts w:hint="eastAsia" w:eastAsia="黑体"/>
          <w:sz w:val="28"/>
          <w:szCs w:val="28"/>
        </w:rPr>
        <w:t>保险</w:t>
      </w:r>
      <w:bookmarkEnd w:id="41"/>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公司的各项保险均应按照有关中国保险法律的规定投保。</w:t>
      </w:r>
    </w:p>
    <w:p>
      <w:pPr>
        <w:spacing w:line="400" w:lineRule="exact"/>
        <w:ind w:firstLine="560" w:firstLineChars="200"/>
        <w:rPr>
          <w:sz w:val="28"/>
          <w:szCs w:val="28"/>
        </w:rPr>
      </w:pPr>
    </w:p>
    <w:p>
      <w:pPr>
        <w:spacing w:line="400" w:lineRule="exact"/>
        <w:jc w:val="center"/>
        <w:outlineLvl w:val="0"/>
        <w:rPr>
          <w:rFonts w:eastAsia="黑体"/>
          <w:sz w:val="28"/>
          <w:szCs w:val="28"/>
        </w:rPr>
      </w:pPr>
      <w:bookmarkStart w:id="42" w:name="_Toc438195690"/>
      <w:r>
        <w:rPr>
          <w:rFonts w:hint="eastAsia" w:eastAsia="黑体"/>
          <w:sz w:val="28"/>
          <w:szCs w:val="28"/>
        </w:rPr>
        <w:t>第十八章</w:t>
      </w:r>
      <w:r>
        <w:rPr>
          <w:rFonts w:eastAsia="黑体"/>
          <w:sz w:val="28"/>
          <w:szCs w:val="28"/>
        </w:rPr>
        <w:t xml:space="preserve">  </w:t>
      </w:r>
      <w:r>
        <w:rPr>
          <w:rFonts w:hint="eastAsia" w:eastAsia="黑体"/>
          <w:sz w:val="28"/>
          <w:szCs w:val="28"/>
        </w:rPr>
        <w:t>劳动人事制度</w:t>
      </w:r>
      <w:bookmarkEnd w:id="42"/>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公司根据业务发展的需要，在国家有关法律、法规规定的范围内自行招聘、辞退员工，实行全员合同制。</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公司根据国家有关规定及公司的经济效益，决定公司的劳动工资制度及支付方式。</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公司努力提高员工的福利待遇，不断改善职工的劳动条件和生活条件。</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公司按照国家有关法律、法规的规定，为员工缴纳养老、医疗、生育、工伤、失业基金，建立社会保险关系。</w:t>
      </w:r>
      <w:r>
        <w:rPr>
          <w:sz w:val="28"/>
          <w:szCs w:val="28"/>
        </w:rPr>
        <w:t xml:space="preserve"> </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43" w:name="_Toc438195691"/>
      <w:r>
        <w:rPr>
          <w:rFonts w:hint="eastAsia" w:eastAsia="黑体"/>
          <w:sz w:val="28"/>
          <w:szCs w:val="28"/>
        </w:rPr>
        <w:t>第十九章</w:t>
      </w:r>
      <w:r>
        <w:rPr>
          <w:rFonts w:eastAsia="黑体"/>
          <w:sz w:val="28"/>
          <w:szCs w:val="28"/>
        </w:rPr>
        <w:t xml:space="preserve">  </w:t>
      </w:r>
      <w:r>
        <w:rPr>
          <w:rFonts w:hint="eastAsia" w:eastAsia="黑体"/>
          <w:sz w:val="28"/>
          <w:szCs w:val="28"/>
        </w:rPr>
        <w:t>党组织及工会组织</w:t>
      </w:r>
      <w:bookmarkEnd w:id="43"/>
    </w:p>
    <w:p>
      <w:pPr>
        <w:spacing w:line="400" w:lineRule="exact"/>
        <w:ind w:firstLine="560" w:firstLineChars="200"/>
        <w:rPr>
          <w:rFonts w:eastAsia="创艺简仿宋"/>
          <w:sz w:val="28"/>
          <w:szCs w:val="28"/>
        </w:rPr>
      </w:pPr>
      <w:r>
        <w:rPr>
          <w:rFonts w:eastAsia="创艺简仿宋"/>
          <w:sz w:val="28"/>
          <w:szCs w:val="28"/>
        </w:rPr>
        <w:t xml:space="preserve">   </w:t>
      </w:r>
    </w:p>
    <w:p>
      <w:pPr>
        <w:numPr>
          <w:ilvl w:val="0"/>
          <w:numId w:val="1"/>
        </w:numPr>
        <w:tabs>
          <w:tab w:val="left" w:pos="1708"/>
          <w:tab w:val="left" w:pos="2700"/>
        </w:tabs>
        <w:spacing w:beforeLines="100" w:line="400" w:lineRule="exact"/>
        <w:ind w:left="0" w:firstLine="546"/>
        <w:rPr>
          <w:sz w:val="28"/>
          <w:szCs w:val="28"/>
        </w:rPr>
      </w:pPr>
      <w:r>
        <w:rPr>
          <w:rFonts w:hint="eastAsia" w:asciiTheme="minorEastAsia" w:hAnsiTheme="minorEastAsia" w:eastAsiaTheme="minorEastAsia"/>
          <w:color w:val="000000" w:themeColor="text1"/>
          <w:sz w:val="28"/>
          <w:szCs w:val="28"/>
        </w:rPr>
        <w:t>根据《中国共产党章程》等有关规定，公司设立中共兖州煤业股份有限公司委员会（以下简称“公司党委”）和中共兖州煤业股份有限公司纪律检查委员会（以下简称“公司纪委”），建立党的工作机构，配备党务工作人员。公司党委书记、副书记、委员和公司纪委书记人选按照人事管理权限审批。</w:t>
      </w:r>
    </w:p>
    <w:p>
      <w:pPr>
        <w:spacing w:line="400" w:lineRule="exact"/>
        <w:ind w:firstLine="565" w:firstLineChars="202"/>
        <w:jc w:val="left"/>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公司党委按照有关规定，结合公司实际情况逐级建立健全党的基层组织，开展党的活动；公司党委按照《中国共产党基层组织选举工作暂行条例》定期进行换届选举。</w:t>
      </w:r>
    </w:p>
    <w:p>
      <w:pPr>
        <w:numPr>
          <w:ilvl w:val="0"/>
          <w:numId w:val="1"/>
        </w:numPr>
        <w:tabs>
          <w:tab w:val="left" w:pos="1708"/>
          <w:tab w:val="left" w:pos="2700"/>
        </w:tabs>
        <w:spacing w:beforeLines="100" w:line="400" w:lineRule="exact"/>
        <w:ind w:left="0" w:firstLine="544"/>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公司党组织发挥领导核心和政治核心作用，坚持把方向、管大局、保落实。</w:t>
      </w:r>
      <w:r>
        <w:rPr>
          <w:rFonts w:hint="eastAsia"/>
          <w:sz w:val="28"/>
          <w:szCs w:val="28"/>
        </w:rPr>
        <w:t>公司应建立公司党委议事决策机制，明确公司党委的职责边界，明确党委决策和参与重大问题决策事项的范围和程序。公司党委议事决策应当坚持集体领导、民主集中、个别酝酿、会议决定，重大事项应当充分协商，实行科学决策、民主决策、依法决策。</w:t>
      </w:r>
    </w:p>
    <w:p>
      <w:pPr>
        <w:numPr>
          <w:ilvl w:val="0"/>
          <w:numId w:val="1"/>
        </w:numPr>
        <w:tabs>
          <w:tab w:val="left" w:pos="1708"/>
          <w:tab w:val="left" w:pos="2700"/>
        </w:tabs>
        <w:spacing w:beforeLines="100" w:line="400" w:lineRule="exact"/>
        <w:ind w:left="0" w:firstLine="544"/>
        <w:rPr>
          <w:sz w:val="28"/>
          <w:szCs w:val="28"/>
        </w:rPr>
      </w:pPr>
      <w:r>
        <w:rPr>
          <w:rFonts w:hint="eastAsia"/>
          <w:sz w:val="28"/>
          <w:szCs w:val="28"/>
        </w:rPr>
        <w:t>公司应将公司党委的机构设置、职责分工、人员配置、工作任务、经费保障纳入管理体制，为党组织的活动提供必要条件。</w:t>
      </w:r>
    </w:p>
    <w:p>
      <w:pPr>
        <w:numPr>
          <w:ilvl w:val="0"/>
          <w:numId w:val="1"/>
        </w:numPr>
        <w:tabs>
          <w:tab w:val="left" w:pos="1708"/>
          <w:tab w:val="left" w:pos="2700"/>
        </w:tabs>
        <w:spacing w:beforeLines="100" w:line="400" w:lineRule="exact"/>
        <w:ind w:left="0" w:firstLine="544"/>
        <w:rPr>
          <w:sz w:val="28"/>
          <w:szCs w:val="28"/>
        </w:rPr>
      </w:pPr>
      <w:r>
        <w:rPr>
          <w:rFonts w:hint="eastAsia"/>
          <w:sz w:val="28"/>
          <w:szCs w:val="28"/>
        </w:rPr>
        <w:t>公司职工依法组织工会，开展工会活动，维护职工的合法权益。公司应当为公司工会提供必要的活动条件。</w:t>
      </w:r>
    </w:p>
    <w:p>
      <w:pPr>
        <w:numPr>
          <w:ilvl w:val="0"/>
          <w:numId w:val="1"/>
        </w:numPr>
        <w:tabs>
          <w:tab w:val="left" w:pos="1708"/>
          <w:tab w:val="left" w:pos="2700"/>
        </w:tabs>
        <w:spacing w:beforeLines="100" w:line="400" w:lineRule="exact"/>
        <w:ind w:left="0" w:firstLine="544"/>
        <w:rPr>
          <w:sz w:val="28"/>
          <w:szCs w:val="28"/>
        </w:rPr>
      </w:pPr>
      <w:r>
        <w:rPr>
          <w:rFonts w:hint="eastAsia"/>
          <w:sz w:val="28"/>
          <w:szCs w:val="28"/>
        </w:rPr>
        <w:t>公司依照法律、行政法规的规定，通过职工代表大会和其他形式，实行民主管理。</w:t>
      </w:r>
    </w:p>
    <w:p>
      <w:pPr>
        <w:numPr>
          <w:ilvl w:val="0"/>
          <w:numId w:val="1"/>
        </w:numPr>
        <w:tabs>
          <w:tab w:val="left" w:pos="1708"/>
          <w:tab w:val="left" w:pos="2700"/>
        </w:tabs>
        <w:spacing w:beforeLines="100" w:line="400" w:lineRule="exact"/>
        <w:ind w:left="0" w:firstLine="544"/>
        <w:rPr>
          <w:sz w:val="28"/>
          <w:szCs w:val="28"/>
        </w:rPr>
      </w:pPr>
      <w:r>
        <w:rPr>
          <w:rFonts w:hint="eastAsia"/>
          <w:sz w:val="28"/>
          <w:szCs w:val="28"/>
        </w:rPr>
        <w:t>公司研究有关合并、分立、改制、解散、申请破产等重大事项，以及职工工资、福利、安全生产、劳动保护、劳动保险等涉及职工切身利益的问题，应听取公司工会和职工的意见和建议，并按照有关规定履行必要的民主程序。</w:t>
      </w:r>
    </w:p>
    <w:p>
      <w:pPr>
        <w:tabs>
          <w:tab w:val="left" w:pos="2955"/>
        </w:tabs>
        <w:spacing w:line="400" w:lineRule="exact"/>
        <w:jc w:val="left"/>
        <w:rPr>
          <w:sz w:val="28"/>
          <w:szCs w:val="28"/>
        </w:rPr>
      </w:pP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44" w:name="_Toc438195692"/>
      <w:r>
        <w:rPr>
          <w:rFonts w:hint="eastAsia" w:eastAsia="黑体"/>
          <w:sz w:val="28"/>
          <w:szCs w:val="28"/>
        </w:rPr>
        <w:t>第二十章</w:t>
      </w:r>
      <w:r>
        <w:rPr>
          <w:rFonts w:eastAsia="黑体"/>
          <w:sz w:val="28"/>
          <w:szCs w:val="28"/>
        </w:rPr>
        <w:t xml:space="preserve">  </w:t>
      </w:r>
      <w:r>
        <w:rPr>
          <w:rFonts w:hint="eastAsia" w:eastAsia="黑体"/>
          <w:sz w:val="28"/>
          <w:szCs w:val="28"/>
        </w:rPr>
        <w:t>公司的合并与分立</w:t>
      </w:r>
      <w:bookmarkEnd w:id="44"/>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合并或者分立，应当由公司董事会提出方案，按本章程规定的程序通过后，依法办理有关审批手续。反对公司合并、分立方案的股东，有权要求公司或者同意公司合并、分立方案的股东，以公平价格购买其股份。公司合并、分立决议的内容应当作成专门文件，供股东查阅。</w:t>
      </w:r>
      <w:r>
        <w:rPr>
          <w:sz w:val="28"/>
          <w:szCs w:val="28"/>
        </w:rPr>
        <w:t xml:space="preserve">    </w:t>
      </w:r>
    </w:p>
    <w:p>
      <w:pPr>
        <w:spacing w:line="400" w:lineRule="exact"/>
        <w:ind w:firstLine="560" w:firstLineChars="200"/>
        <w:rPr>
          <w:sz w:val="28"/>
          <w:szCs w:val="28"/>
        </w:rPr>
      </w:pPr>
      <w:r>
        <w:rPr>
          <w:rFonts w:hint="eastAsia"/>
          <w:sz w:val="28"/>
          <w:szCs w:val="28"/>
        </w:rPr>
        <w:t>对境外上市外资股股东，前述文件还应当以本章程第二百九十五条规定的方式送达。</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公司合并可以采取吸收合并和新设合并两种形式。</w:t>
      </w:r>
    </w:p>
    <w:p>
      <w:pPr>
        <w:spacing w:line="400" w:lineRule="exact"/>
        <w:ind w:firstLine="560" w:firstLineChars="200"/>
        <w:rPr>
          <w:sz w:val="28"/>
          <w:szCs w:val="28"/>
        </w:rPr>
      </w:pPr>
      <w:r>
        <w:rPr>
          <w:rFonts w:hint="eastAsia"/>
          <w:sz w:val="28"/>
          <w:szCs w:val="28"/>
        </w:rPr>
        <w:t>一个公司吸收其他公司为吸收合并，被吸收的公司解散。两个以上公司合并设立一个新的公司为新设合并，合并各方解散。</w:t>
      </w:r>
    </w:p>
    <w:p>
      <w:pPr>
        <w:spacing w:line="400" w:lineRule="exact"/>
        <w:ind w:firstLine="560" w:firstLineChars="200"/>
        <w:rPr>
          <w:sz w:val="28"/>
          <w:szCs w:val="28"/>
        </w:rPr>
      </w:pPr>
      <w:r>
        <w:rPr>
          <w:rFonts w:hint="eastAsia"/>
          <w:sz w:val="28"/>
          <w:szCs w:val="28"/>
        </w:rPr>
        <w:t>公司合并，应当由合并各方签订合并协议，并编制资产负债表及财产清单。公司应当自作出合并决议之日起十日内通知债权人，并于三十日内在报纸上至少公告三次。债权人自接到通知书之日起三十日内，未接到通知书的自公告之日起四十五日内，可以要求公司清偿债务或者提供相应的担保。</w:t>
      </w:r>
    </w:p>
    <w:p>
      <w:pPr>
        <w:spacing w:line="400" w:lineRule="exact"/>
        <w:ind w:firstLine="560" w:firstLineChars="200"/>
        <w:rPr>
          <w:sz w:val="28"/>
          <w:szCs w:val="28"/>
        </w:rPr>
      </w:pPr>
      <w:r>
        <w:rPr>
          <w:rFonts w:hint="eastAsia"/>
          <w:sz w:val="28"/>
          <w:szCs w:val="28"/>
        </w:rPr>
        <w:t>公司合并后，合并各方的债权、债务，由合并后存续的公司或者新设的公司承继。</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公司分立，其财产应当作相应的分割。</w:t>
      </w:r>
    </w:p>
    <w:p>
      <w:pPr>
        <w:spacing w:line="400" w:lineRule="exact"/>
        <w:ind w:firstLine="560" w:firstLineChars="200"/>
        <w:rPr>
          <w:sz w:val="28"/>
          <w:szCs w:val="28"/>
        </w:rPr>
      </w:pPr>
      <w:r>
        <w:rPr>
          <w:rFonts w:hint="eastAsia"/>
          <w:sz w:val="28"/>
          <w:szCs w:val="28"/>
        </w:rPr>
        <w:t>公司分立，应当由分立各方签订分立协议，并编制资产负债表及财产清单。公司应当自作出分立决议之日起十日内通知债权人，并于三十日内在报纸上至少公告三次。</w:t>
      </w:r>
    </w:p>
    <w:p>
      <w:pPr>
        <w:spacing w:line="400" w:lineRule="exact"/>
        <w:ind w:firstLine="560" w:firstLineChars="200"/>
        <w:rPr>
          <w:rFonts w:eastAsia="黑体"/>
          <w:sz w:val="28"/>
          <w:szCs w:val="28"/>
        </w:rPr>
      </w:pPr>
      <w:r>
        <w:rPr>
          <w:rFonts w:hint="eastAsia"/>
          <w:sz w:val="28"/>
          <w:szCs w:val="28"/>
        </w:rPr>
        <w:t>公司分立前的债务由分立后的公司承担连带责任。但是，公司在分立前与债权人就债务清偿达成的书面协议另有约定的除外。</w:t>
      </w:r>
    </w:p>
    <w:p>
      <w:pPr>
        <w:spacing w:line="400" w:lineRule="exact"/>
        <w:ind w:firstLine="560" w:firstLineChars="200"/>
        <w:rPr>
          <w:rFonts w:eastAsia="黑体"/>
          <w:sz w:val="28"/>
          <w:szCs w:val="28"/>
        </w:rPr>
      </w:pPr>
    </w:p>
    <w:p>
      <w:pPr>
        <w:numPr>
          <w:ilvl w:val="0"/>
          <w:numId w:val="1"/>
        </w:numPr>
        <w:tabs>
          <w:tab w:val="left" w:pos="1708"/>
          <w:tab w:val="left" w:pos="3060"/>
        </w:tabs>
        <w:spacing w:line="400" w:lineRule="exact"/>
        <w:ind w:left="0" w:firstLine="546"/>
        <w:rPr>
          <w:sz w:val="28"/>
          <w:szCs w:val="28"/>
        </w:rPr>
      </w:pPr>
      <w:r>
        <w:rPr>
          <w:rFonts w:hint="eastAsia"/>
          <w:sz w:val="28"/>
          <w:szCs w:val="28"/>
        </w:rPr>
        <w:t>公司合并或者分立，登记事项发生变更的，应当依法向公司登记机关办理变更登记；公司解散的，依法办理公司注销登记；设立新公司的，依法办理公司设立登记。</w:t>
      </w:r>
    </w:p>
    <w:p>
      <w:pPr>
        <w:spacing w:line="400" w:lineRule="exact"/>
        <w:ind w:firstLine="560" w:firstLineChars="200"/>
        <w:rPr>
          <w:sz w:val="28"/>
          <w:szCs w:val="28"/>
        </w:rPr>
      </w:pPr>
      <w:r>
        <w:rPr>
          <w:rFonts w:hint="eastAsia"/>
          <w:sz w:val="28"/>
          <w:szCs w:val="28"/>
        </w:rPr>
        <w:t>公司增加或者减少注册资本，应当依法向公司登记机关办理变更登记。</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45" w:name="_Toc438195693"/>
      <w:r>
        <w:rPr>
          <w:rFonts w:hint="eastAsia" w:eastAsia="黑体"/>
          <w:sz w:val="28"/>
          <w:szCs w:val="28"/>
        </w:rPr>
        <w:t>第二十一章</w:t>
      </w:r>
      <w:r>
        <w:rPr>
          <w:rFonts w:eastAsia="黑体"/>
          <w:sz w:val="28"/>
          <w:szCs w:val="28"/>
        </w:rPr>
        <w:t xml:space="preserve">  </w:t>
      </w:r>
      <w:r>
        <w:rPr>
          <w:rFonts w:hint="eastAsia" w:eastAsia="黑体"/>
          <w:sz w:val="28"/>
          <w:szCs w:val="28"/>
        </w:rPr>
        <w:t>公司解散和清算</w:t>
      </w:r>
      <w:bookmarkEnd w:id="45"/>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rFonts w:eastAsia="创艺简仿宋"/>
          <w:sz w:val="28"/>
          <w:szCs w:val="28"/>
        </w:rPr>
      </w:pPr>
      <w:r>
        <w:rPr>
          <w:rFonts w:hint="eastAsia"/>
          <w:sz w:val="28"/>
          <w:szCs w:val="28"/>
        </w:rPr>
        <w:t>公司有下列情形之一的，应当解散并依法进行清算：</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股东大会决议解散；</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因公司合并或者分立需要解散；</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公司因不能清偿到期债务被依法宣告破产；</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w:t>
      </w:r>
      <w:r>
        <w:rPr>
          <w:rFonts w:hint="eastAsia"/>
          <w:sz w:val="28"/>
          <w:szCs w:val="28"/>
        </w:rPr>
        <w:t>公司违反法律、行政法规被依法责令关闭；</w:t>
      </w:r>
    </w:p>
    <w:p>
      <w:pPr>
        <w:spacing w:line="400" w:lineRule="exact"/>
        <w:ind w:firstLine="560" w:firstLineChars="200"/>
        <w:rPr>
          <w:sz w:val="28"/>
          <w:szCs w:val="28"/>
        </w:rPr>
      </w:pPr>
      <w:r>
        <w:rPr>
          <w:sz w:val="28"/>
          <w:szCs w:val="28"/>
        </w:rPr>
        <w:t>(</w:t>
      </w:r>
      <w:r>
        <w:rPr>
          <w:rFonts w:hint="eastAsia"/>
          <w:sz w:val="28"/>
          <w:szCs w:val="28"/>
        </w:rPr>
        <w:t>五</w:t>
      </w:r>
      <w:r>
        <w:rPr>
          <w:sz w:val="28"/>
          <w:szCs w:val="28"/>
        </w:rPr>
        <w:t>)</w:t>
      </w:r>
      <w:r>
        <w:rPr>
          <w:rFonts w:hint="eastAsia"/>
          <w:sz w:val="28"/>
          <w:szCs w:val="28"/>
        </w:rPr>
        <w:t>公司经营管理发生严重困难，继续存续会使股东利益受到重大损失，通过其他途径不能解决的，持有公司全部股东表决权百分之十以上的股东，可以请求人民法院解散公司。</w:t>
      </w:r>
    </w:p>
    <w:p>
      <w:pPr>
        <w:spacing w:line="400" w:lineRule="exact"/>
        <w:ind w:firstLine="560" w:firstLineChars="200"/>
        <w:rPr>
          <w:sz w:val="28"/>
          <w:szCs w:val="28"/>
        </w:rPr>
      </w:pPr>
      <w:r>
        <w:rPr>
          <w:rFonts w:hint="eastAsia"/>
          <w:sz w:val="28"/>
          <w:szCs w:val="28"/>
        </w:rPr>
        <w:t>其中</w:t>
      </w:r>
      <w:r>
        <w:rPr>
          <w:sz w:val="28"/>
          <w:szCs w:val="28"/>
        </w:rPr>
        <w:t>(</w:t>
      </w:r>
      <w:r>
        <w:rPr>
          <w:rFonts w:hint="eastAsia"/>
          <w:sz w:val="28"/>
          <w:szCs w:val="28"/>
        </w:rPr>
        <w:t>一</w:t>
      </w:r>
      <w:r>
        <w:rPr>
          <w:sz w:val="28"/>
          <w:szCs w:val="28"/>
        </w:rPr>
        <w:t>)</w:t>
      </w:r>
      <w:r>
        <w:rPr>
          <w:rFonts w:hint="eastAsia"/>
          <w:sz w:val="28"/>
          <w:szCs w:val="28"/>
        </w:rPr>
        <w:t>、</w:t>
      </w:r>
      <w:r>
        <w:rPr>
          <w:sz w:val="28"/>
          <w:szCs w:val="28"/>
        </w:rPr>
        <w:t>(</w:t>
      </w:r>
      <w:r>
        <w:rPr>
          <w:rFonts w:hint="eastAsia"/>
          <w:sz w:val="28"/>
          <w:szCs w:val="28"/>
        </w:rPr>
        <w:t>二</w:t>
      </w:r>
      <w:r>
        <w:rPr>
          <w:sz w:val="28"/>
          <w:szCs w:val="28"/>
        </w:rPr>
        <w:t>)</w:t>
      </w:r>
      <w:r>
        <w:rPr>
          <w:rFonts w:hint="eastAsia"/>
          <w:sz w:val="28"/>
          <w:szCs w:val="28"/>
        </w:rPr>
        <w:t>项应经过国务院对外贸易经济主管部门批准。</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公司因前条</w:t>
      </w:r>
      <w:r>
        <w:rPr>
          <w:sz w:val="28"/>
          <w:szCs w:val="28"/>
        </w:rPr>
        <w:t>(</w:t>
      </w:r>
      <w:r>
        <w:rPr>
          <w:rFonts w:hint="eastAsia"/>
          <w:sz w:val="28"/>
          <w:szCs w:val="28"/>
        </w:rPr>
        <w:t>一</w:t>
      </w:r>
      <w:r>
        <w:rPr>
          <w:sz w:val="28"/>
          <w:szCs w:val="28"/>
        </w:rPr>
        <w:t>)</w:t>
      </w:r>
      <w:r>
        <w:rPr>
          <w:rFonts w:hint="eastAsia"/>
          <w:sz w:val="28"/>
          <w:szCs w:val="28"/>
        </w:rPr>
        <w:t>项规定解散的，应当在十五日之内成立清算组，并由股东大会以普通决议的方式确定其人选。逾期不成立清算组进行清算的，债权人可以申请人民法院指定有关人员组成清算组进行清算。</w:t>
      </w:r>
    </w:p>
    <w:p>
      <w:pPr>
        <w:spacing w:line="400" w:lineRule="exact"/>
        <w:ind w:firstLine="560" w:firstLineChars="200"/>
        <w:rPr>
          <w:sz w:val="28"/>
          <w:szCs w:val="28"/>
        </w:rPr>
      </w:pPr>
      <w:r>
        <w:rPr>
          <w:rFonts w:hint="eastAsia"/>
          <w:sz w:val="28"/>
          <w:szCs w:val="28"/>
        </w:rPr>
        <w:t>公司因前条</w:t>
      </w:r>
      <w:r>
        <w:rPr>
          <w:sz w:val="28"/>
          <w:szCs w:val="28"/>
        </w:rPr>
        <w:t>(</w:t>
      </w:r>
      <w:r>
        <w:rPr>
          <w:rFonts w:hint="eastAsia"/>
          <w:sz w:val="28"/>
          <w:szCs w:val="28"/>
        </w:rPr>
        <w:t>三</w:t>
      </w:r>
      <w:r>
        <w:rPr>
          <w:sz w:val="28"/>
          <w:szCs w:val="28"/>
        </w:rPr>
        <w:t>)</w:t>
      </w:r>
      <w:r>
        <w:rPr>
          <w:rFonts w:hint="eastAsia"/>
          <w:sz w:val="28"/>
          <w:szCs w:val="28"/>
        </w:rPr>
        <w:t>项规定解散的，由人民法院依照有关法律的规定，组织股东、有关机关及有关专业人员成立清算组，进行清算。</w:t>
      </w:r>
    </w:p>
    <w:p>
      <w:pPr>
        <w:spacing w:line="400" w:lineRule="exact"/>
        <w:ind w:firstLine="560" w:firstLineChars="200"/>
        <w:rPr>
          <w:sz w:val="28"/>
          <w:szCs w:val="28"/>
        </w:rPr>
      </w:pPr>
      <w:r>
        <w:rPr>
          <w:rFonts w:hint="eastAsia"/>
          <w:sz w:val="28"/>
          <w:szCs w:val="28"/>
        </w:rPr>
        <w:t>公司因前条</w:t>
      </w:r>
      <w:r>
        <w:rPr>
          <w:sz w:val="28"/>
          <w:szCs w:val="28"/>
        </w:rPr>
        <w:t>(</w:t>
      </w:r>
      <w:r>
        <w:rPr>
          <w:rFonts w:hint="eastAsia"/>
          <w:sz w:val="28"/>
          <w:szCs w:val="28"/>
        </w:rPr>
        <w:t>四</w:t>
      </w:r>
      <w:r>
        <w:rPr>
          <w:sz w:val="28"/>
          <w:szCs w:val="28"/>
        </w:rPr>
        <w:t>)</w:t>
      </w:r>
      <w:r>
        <w:rPr>
          <w:rFonts w:hint="eastAsia"/>
          <w:sz w:val="28"/>
          <w:szCs w:val="28"/>
        </w:rPr>
        <w:t>项规定解散的，由有关主管机关组织股东、有关机关及有关专业人员成立清算组，进行清算。</w:t>
      </w:r>
    </w:p>
    <w:p>
      <w:pPr>
        <w:spacing w:line="400" w:lineRule="exact"/>
        <w:ind w:firstLine="560" w:firstLineChars="200"/>
        <w:rPr>
          <w:rFonts w:eastAsia="创艺简仿宋"/>
          <w:sz w:val="28"/>
          <w:szCs w:val="28"/>
        </w:rPr>
      </w:pPr>
    </w:p>
    <w:p>
      <w:pPr>
        <w:numPr>
          <w:ilvl w:val="0"/>
          <w:numId w:val="1"/>
        </w:numPr>
        <w:tabs>
          <w:tab w:val="left" w:pos="2880"/>
        </w:tabs>
        <w:spacing w:line="400" w:lineRule="exact"/>
        <w:ind w:left="0" w:firstLine="540"/>
        <w:rPr>
          <w:rFonts w:eastAsia="创艺简仿宋"/>
          <w:sz w:val="28"/>
          <w:szCs w:val="28"/>
        </w:rPr>
      </w:pPr>
      <w:r>
        <w:rPr>
          <w:rFonts w:hint="eastAsia"/>
          <w:sz w:val="28"/>
          <w:szCs w:val="28"/>
        </w:rPr>
        <w:t>如董事会决定公司进行清算</w:t>
      </w:r>
      <w:r>
        <w:rPr>
          <w:sz w:val="28"/>
          <w:szCs w:val="28"/>
        </w:rPr>
        <w:t>(</w:t>
      </w:r>
      <w:r>
        <w:rPr>
          <w:rFonts w:hint="eastAsia"/>
          <w:sz w:val="28"/>
          <w:szCs w:val="28"/>
        </w:rPr>
        <w:t>因公司宣告破产而清算的除外</w:t>
      </w:r>
      <w:r>
        <w:rPr>
          <w:sz w:val="28"/>
          <w:szCs w:val="28"/>
        </w:rPr>
        <w:t>)</w:t>
      </w:r>
      <w:r>
        <w:rPr>
          <w:rFonts w:hint="eastAsia"/>
          <w:sz w:val="28"/>
          <w:szCs w:val="28"/>
        </w:rPr>
        <w:t>，应当在为此召集的股东大会的通知中，声明董事会对公司的状况已经做了全面的调查，并认为公司可以在清算开始后十二个月内全部清偿公司债务。</w:t>
      </w:r>
    </w:p>
    <w:p>
      <w:pPr>
        <w:spacing w:line="400" w:lineRule="exact"/>
        <w:ind w:firstLine="560" w:firstLineChars="200"/>
        <w:rPr>
          <w:sz w:val="28"/>
          <w:szCs w:val="28"/>
        </w:rPr>
      </w:pPr>
      <w:r>
        <w:rPr>
          <w:rFonts w:hint="eastAsia"/>
          <w:sz w:val="28"/>
          <w:szCs w:val="28"/>
        </w:rPr>
        <w:t>股东大会进行清算的决议通过之后，公司董事会的职权立即终止。</w:t>
      </w:r>
    </w:p>
    <w:p>
      <w:pPr>
        <w:spacing w:line="400" w:lineRule="exact"/>
        <w:ind w:firstLine="560" w:firstLineChars="200"/>
        <w:rPr>
          <w:sz w:val="28"/>
          <w:szCs w:val="28"/>
        </w:rPr>
      </w:pPr>
      <w:r>
        <w:rPr>
          <w:rFonts w:hint="eastAsia"/>
          <w:sz w:val="28"/>
          <w:szCs w:val="28"/>
        </w:rPr>
        <w:t>清算组应当遵循股东大会的指示，每年至少向股东大会报告一次清算组的收入和支出，公司的业务和清算的进展，并在清算结束时向股东大会作最后报告。</w:t>
      </w:r>
    </w:p>
    <w:p>
      <w:pPr>
        <w:spacing w:line="400" w:lineRule="exact"/>
        <w:ind w:firstLine="560" w:firstLineChars="200"/>
        <w:rPr>
          <w:rFonts w:eastAsia="创艺简仿宋"/>
          <w:sz w:val="28"/>
          <w:szCs w:val="28"/>
        </w:rPr>
      </w:pPr>
      <w:r>
        <w:rPr>
          <w:rFonts w:eastAsia="创艺简仿宋"/>
          <w:sz w:val="28"/>
          <w:szCs w:val="28"/>
        </w:rPr>
        <w:t xml:space="preserve"> </w:t>
      </w:r>
    </w:p>
    <w:p>
      <w:pPr>
        <w:numPr>
          <w:ilvl w:val="0"/>
          <w:numId w:val="1"/>
        </w:numPr>
        <w:tabs>
          <w:tab w:val="left" w:pos="1708"/>
          <w:tab w:val="left" w:pos="2880"/>
        </w:tabs>
        <w:spacing w:line="400" w:lineRule="exact"/>
        <w:ind w:left="0" w:firstLine="546"/>
        <w:rPr>
          <w:sz w:val="28"/>
          <w:szCs w:val="28"/>
        </w:rPr>
      </w:pPr>
      <w:r>
        <w:rPr>
          <w:rFonts w:hint="eastAsia"/>
          <w:sz w:val="28"/>
          <w:szCs w:val="28"/>
        </w:rPr>
        <w:t>清算组应当自成立之日起十日内通知债权人</w:t>
      </w:r>
      <w:r>
        <w:rPr>
          <w:sz w:val="28"/>
          <w:szCs w:val="28"/>
        </w:rPr>
        <w:t>,</w:t>
      </w:r>
      <w:r>
        <w:rPr>
          <w:rFonts w:hint="eastAsia"/>
          <w:sz w:val="28"/>
          <w:szCs w:val="28"/>
        </w:rPr>
        <w:t>并于六十日内在报纸上至少公告三次。</w:t>
      </w:r>
    </w:p>
    <w:p>
      <w:pPr>
        <w:spacing w:line="400" w:lineRule="exact"/>
        <w:ind w:firstLine="560" w:firstLineChars="200"/>
        <w:rPr>
          <w:sz w:val="28"/>
          <w:szCs w:val="28"/>
        </w:rPr>
      </w:pPr>
      <w:r>
        <w:rPr>
          <w:rFonts w:hint="eastAsia"/>
          <w:sz w:val="28"/>
          <w:szCs w:val="28"/>
        </w:rPr>
        <w:t>债权人应当自接到通知书之日起三十日内，或如未亲自收到书面通知的，自第一次公告之日起四十五日内</w:t>
      </w:r>
      <w:r>
        <w:rPr>
          <w:sz w:val="28"/>
          <w:szCs w:val="28"/>
        </w:rPr>
        <w:t xml:space="preserve">, </w:t>
      </w:r>
      <w:r>
        <w:rPr>
          <w:rFonts w:hint="eastAsia"/>
          <w:sz w:val="28"/>
          <w:szCs w:val="28"/>
        </w:rPr>
        <w:t>向清算组申报其债权。债权人申报其债权，应当说明债权的有关事项，并提供证明材料。清算组应当对债权进行登记。</w:t>
      </w:r>
    </w:p>
    <w:p>
      <w:pPr>
        <w:spacing w:line="400" w:lineRule="exact"/>
        <w:ind w:firstLine="560" w:firstLineChars="200"/>
        <w:rPr>
          <w:sz w:val="28"/>
          <w:szCs w:val="28"/>
        </w:rPr>
      </w:pPr>
      <w:r>
        <w:rPr>
          <w:rFonts w:hint="eastAsia"/>
          <w:sz w:val="28"/>
          <w:szCs w:val="28"/>
        </w:rPr>
        <w:t>在申报债权期间，清算组不得对债权人进行清偿。</w:t>
      </w:r>
    </w:p>
    <w:p>
      <w:pPr>
        <w:spacing w:line="400" w:lineRule="exact"/>
        <w:ind w:firstLine="560" w:firstLineChars="200"/>
        <w:rPr>
          <w:rFonts w:eastAsia="黑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清算组在清算期间行使下列职权：</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清理公司财产，分别编制资产负债表和财产清单；</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通知或者公告债权人；</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处理与清算有关的公司未了结的业务；</w:t>
      </w:r>
    </w:p>
    <w:p>
      <w:pPr>
        <w:spacing w:line="400" w:lineRule="exact"/>
        <w:ind w:firstLine="560" w:firstLineChars="200"/>
        <w:rPr>
          <w:sz w:val="28"/>
          <w:szCs w:val="28"/>
        </w:rPr>
      </w:pPr>
      <w:r>
        <w:rPr>
          <w:sz w:val="28"/>
          <w:szCs w:val="28"/>
        </w:rPr>
        <w:t>(</w:t>
      </w:r>
      <w:r>
        <w:rPr>
          <w:rFonts w:hint="eastAsia"/>
          <w:sz w:val="28"/>
          <w:szCs w:val="28"/>
        </w:rPr>
        <w:t>四</w:t>
      </w:r>
      <w:r>
        <w:rPr>
          <w:sz w:val="28"/>
          <w:szCs w:val="28"/>
        </w:rPr>
        <w:t>)</w:t>
      </w:r>
      <w:r>
        <w:rPr>
          <w:rFonts w:hint="eastAsia"/>
          <w:sz w:val="28"/>
          <w:szCs w:val="28"/>
        </w:rPr>
        <w:t>清缴所欠税款以及清算过程中产生的税款；</w:t>
      </w:r>
    </w:p>
    <w:p>
      <w:pPr>
        <w:spacing w:line="400" w:lineRule="exact"/>
        <w:ind w:firstLine="560" w:firstLineChars="200"/>
        <w:rPr>
          <w:sz w:val="28"/>
          <w:szCs w:val="28"/>
        </w:rPr>
      </w:pPr>
      <w:r>
        <w:rPr>
          <w:sz w:val="28"/>
          <w:szCs w:val="28"/>
        </w:rPr>
        <w:t>(</w:t>
      </w:r>
      <w:r>
        <w:rPr>
          <w:rFonts w:hint="eastAsia"/>
          <w:sz w:val="28"/>
          <w:szCs w:val="28"/>
        </w:rPr>
        <w:t>五</w:t>
      </w:r>
      <w:r>
        <w:rPr>
          <w:sz w:val="28"/>
          <w:szCs w:val="28"/>
        </w:rPr>
        <w:t>)</w:t>
      </w:r>
      <w:r>
        <w:rPr>
          <w:rFonts w:hint="eastAsia"/>
          <w:sz w:val="28"/>
          <w:szCs w:val="28"/>
        </w:rPr>
        <w:t>清理债权、债务；</w:t>
      </w:r>
    </w:p>
    <w:p>
      <w:pPr>
        <w:spacing w:line="400" w:lineRule="exact"/>
        <w:ind w:firstLine="560" w:firstLineChars="200"/>
        <w:rPr>
          <w:sz w:val="28"/>
          <w:szCs w:val="28"/>
        </w:rPr>
      </w:pPr>
      <w:r>
        <w:rPr>
          <w:sz w:val="28"/>
          <w:szCs w:val="28"/>
        </w:rPr>
        <w:t>(</w:t>
      </w:r>
      <w:r>
        <w:rPr>
          <w:rFonts w:hint="eastAsia"/>
          <w:sz w:val="28"/>
          <w:szCs w:val="28"/>
        </w:rPr>
        <w:t>六</w:t>
      </w:r>
      <w:r>
        <w:rPr>
          <w:sz w:val="28"/>
          <w:szCs w:val="28"/>
        </w:rPr>
        <w:t>)</w:t>
      </w:r>
      <w:r>
        <w:rPr>
          <w:rFonts w:hint="eastAsia"/>
          <w:sz w:val="28"/>
          <w:szCs w:val="28"/>
        </w:rPr>
        <w:t>处理公司清偿债务后的剩余财产；</w:t>
      </w:r>
    </w:p>
    <w:p>
      <w:pPr>
        <w:spacing w:line="400" w:lineRule="exact"/>
        <w:ind w:firstLine="560" w:firstLineChars="200"/>
        <w:rPr>
          <w:sz w:val="28"/>
          <w:szCs w:val="28"/>
        </w:rPr>
      </w:pPr>
      <w:r>
        <w:rPr>
          <w:sz w:val="28"/>
          <w:szCs w:val="28"/>
        </w:rPr>
        <w:t>(</w:t>
      </w:r>
      <w:r>
        <w:rPr>
          <w:rFonts w:hint="eastAsia"/>
          <w:sz w:val="28"/>
          <w:szCs w:val="28"/>
        </w:rPr>
        <w:t>七</w:t>
      </w:r>
      <w:r>
        <w:rPr>
          <w:sz w:val="28"/>
          <w:szCs w:val="28"/>
        </w:rPr>
        <w:t>)</w:t>
      </w:r>
      <w:r>
        <w:rPr>
          <w:rFonts w:hint="eastAsia"/>
          <w:sz w:val="28"/>
          <w:szCs w:val="28"/>
        </w:rPr>
        <w:t>代表公司参与民事诉讼活动。</w:t>
      </w:r>
    </w:p>
    <w:p>
      <w:pPr>
        <w:spacing w:line="400" w:lineRule="exact"/>
        <w:ind w:firstLine="560" w:firstLineChars="200"/>
        <w:rPr>
          <w:sz w:val="28"/>
          <w:szCs w:val="28"/>
        </w:rPr>
      </w:pPr>
    </w:p>
    <w:p>
      <w:pPr>
        <w:numPr>
          <w:ilvl w:val="0"/>
          <w:numId w:val="1"/>
        </w:numPr>
        <w:tabs>
          <w:tab w:val="left" w:pos="1708"/>
          <w:tab w:val="left" w:pos="2700"/>
        </w:tabs>
        <w:spacing w:line="400" w:lineRule="exact"/>
        <w:ind w:left="0" w:firstLine="546"/>
        <w:rPr>
          <w:sz w:val="28"/>
          <w:szCs w:val="28"/>
        </w:rPr>
      </w:pPr>
      <w:r>
        <w:rPr>
          <w:rFonts w:hint="eastAsia"/>
          <w:sz w:val="28"/>
          <w:szCs w:val="28"/>
        </w:rPr>
        <w:t>清算组在清算公司财产、编制资产负债表和财产清单后，应当制定清算方案，并报股东大会、有关主管机关或者人民法院确认。</w:t>
      </w:r>
    </w:p>
    <w:p>
      <w:pPr>
        <w:spacing w:line="400" w:lineRule="exact"/>
        <w:ind w:firstLine="560" w:firstLineChars="200"/>
        <w:rPr>
          <w:sz w:val="28"/>
          <w:szCs w:val="28"/>
        </w:rPr>
      </w:pPr>
      <w:r>
        <w:rPr>
          <w:rFonts w:hint="eastAsia"/>
          <w:sz w:val="28"/>
          <w:szCs w:val="28"/>
        </w:rPr>
        <w:t>公司财产应按法律法规上所要求的顺序清偿</w:t>
      </w:r>
      <w:r>
        <w:rPr>
          <w:sz w:val="28"/>
          <w:szCs w:val="28"/>
        </w:rPr>
        <w:t xml:space="preserve">, </w:t>
      </w:r>
      <w:r>
        <w:rPr>
          <w:rFonts w:hint="eastAsia"/>
          <w:sz w:val="28"/>
          <w:szCs w:val="28"/>
        </w:rPr>
        <w:t>如若没有适用的法律</w:t>
      </w:r>
      <w:r>
        <w:rPr>
          <w:sz w:val="28"/>
          <w:szCs w:val="28"/>
        </w:rPr>
        <w:t>,</w:t>
      </w:r>
      <w:r>
        <w:rPr>
          <w:rFonts w:hint="eastAsia"/>
          <w:sz w:val="28"/>
          <w:szCs w:val="28"/>
        </w:rPr>
        <w:t>应按清算组所决定的公正、合理的顺序进行。</w:t>
      </w:r>
    </w:p>
    <w:p>
      <w:pPr>
        <w:spacing w:line="400" w:lineRule="exact"/>
        <w:ind w:firstLine="560" w:firstLineChars="200"/>
        <w:rPr>
          <w:sz w:val="28"/>
          <w:szCs w:val="28"/>
        </w:rPr>
      </w:pPr>
      <w:r>
        <w:rPr>
          <w:rFonts w:hint="eastAsia"/>
          <w:sz w:val="28"/>
          <w:szCs w:val="28"/>
        </w:rPr>
        <w:t>公司财产按前款规定清偿后的剩余财产</w:t>
      </w:r>
      <w:r>
        <w:rPr>
          <w:sz w:val="28"/>
          <w:szCs w:val="28"/>
        </w:rPr>
        <w:t xml:space="preserve">, </w:t>
      </w:r>
      <w:r>
        <w:rPr>
          <w:rFonts w:hint="eastAsia"/>
          <w:sz w:val="28"/>
          <w:szCs w:val="28"/>
        </w:rPr>
        <w:t>由公司股东按其持有股份种类和比例进行分配。</w:t>
      </w:r>
      <w:r>
        <w:rPr>
          <w:sz w:val="28"/>
          <w:szCs w:val="28"/>
        </w:rPr>
        <w:t xml:space="preserve">  </w:t>
      </w:r>
    </w:p>
    <w:p>
      <w:pPr>
        <w:spacing w:line="400" w:lineRule="exact"/>
        <w:ind w:firstLine="560" w:firstLineChars="200"/>
        <w:rPr>
          <w:sz w:val="28"/>
          <w:szCs w:val="28"/>
        </w:rPr>
      </w:pPr>
      <w:r>
        <w:rPr>
          <w:rFonts w:hint="eastAsia"/>
          <w:sz w:val="28"/>
          <w:szCs w:val="28"/>
        </w:rPr>
        <w:t>清算期间，公司存续，公司不得开展与清算无关的经营活动。公司财产在未按前款规定清偿前，将不会分配给股东。</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因公司解散而清算</w:t>
      </w:r>
      <w:r>
        <w:rPr>
          <w:sz w:val="28"/>
          <w:szCs w:val="28"/>
        </w:rPr>
        <w:t xml:space="preserve">, </w:t>
      </w:r>
      <w:r>
        <w:rPr>
          <w:rFonts w:hint="eastAsia"/>
          <w:sz w:val="28"/>
          <w:szCs w:val="28"/>
        </w:rPr>
        <w:t>清算组在清算公司财产、编制资产负债表和财产清单后，发现公司财产不足清偿债务的，应当立即向人民法院申请宣告破产。</w:t>
      </w:r>
    </w:p>
    <w:p>
      <w:pPr>
        <w:spacing w:line="400" w:lineRule="exact"/>
        <w:ind w:firstLine="560" w:firstLineChars="200"/>
        <w:rPr>
          <w:sz w:val="28"/>
          <w:szCs w:val="28"/>
        </w:rPr>
      </w:pPr>
      <w:r>
        <w:rPr>
          <w:rFonts w:hint="eastAsia"/>
          <w:sz w:val="28"/>
          <w:szCs w:val="28"/>
        </w:rPr>
        <w:t>公司经人民法院裁定宣告破产后，清算组应当将清算事务移交给人民法院。</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公司清算结束后，清算组应当制作清算报告以及清算期内收支报表和财务帐册，经中国注册会计师验证后，报股东大会、有关主管机关或者人民法院确认。</w:t>
      </w:r>
    </w:p>
    <w:p>
      <w:pPr>
        <w:spacing w:line="400" w:lineRule="exact"/>
        <w:ind w:firstLine="560" w:firstLineChars="200"/>
        <w:rPr>
          <w:sz w:val="28"/>
          <w:szCs w:val="28"/>
        </w:rPr>
      </w:pPr>
      <w:r>
        <w:rPr>
          <w:rFonts w:hint="eastAsia"/>
          <w:sz w:val="28"/>
          <w:szCs w:val="28"/>
        </w:rPr>
        <w:t>清算组应当自股东大会、有关主管机关或者人民法院确认之日起三十日内</w:t>
      </w:r>
      <w:r>
        <w:rPr>
          <w:sz w:val="28"/>
          <w:szCs w:val="28"/>
        </w:rPr>
        <w:t>,</w:t>
      </w:r>
      <w:r>
        <w:rPr>
          <w:rFonts w:hint="eastAsia"/>
          <w:sz w:val="28"/>
          <w:szCs w:val="28"/>
        </w:rPr>
        <w:t>将前述文件报送公司登记机关，申请注销公司登记，公告公司终止。</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清算组成员应当忠于职守，依法履行清算义务。</w:t>
      </w:r>
      <w:r>
        <w:rPr>
          <w:sz w:val="28"/>
          <w:szCs w:val="28"/>
        </w:rPr>
        <w:br w:type="textWrapping"/>
      </w:r>
      <w:r>
        <w:rPr>
          <w:rFonts w:hint="eastAsia"/>
          <w:sz w:val="28"/>
          <w:szCs w:val="28"/>
        </w:rPr>
        <w:t>　　清算组成员不得利用职权收受贿赂或者其他非法收入，不得侵占公司财产。</w:t>
      </w:r>
      <w:r>
        <w:rPr>
          <w:sz w:val="28"/>
          <w:szCs w:val="28"/>
        </w:rPr>
        <w:br w:type="textWrapping"/>
      </w:r>
      <w:r>
        <w:rPr>
          <w:rFonts w:hint="eastAsia"/>
          <w:sz w:val="28"/>
          <w:szCs w:val="28"/>
        </w:rPr>
        <w:t>　　清算组成员因故意或者重大过失给公司或者债权人造成损失的，应当承担赔偿责任。</w:t>
      </w:r>
    </w:p>
    <w:p>
      <w:pPr>
        <w:spacing w:line="400" w:lineRule="exact"/>
        <w:ind w:firstLine="560" w:firstLineChars="200"/>
        <w:rPr>
          <w:rStyle w:val="21"/>
          <w:rFonts w:eastAsia="方正仿宋简体"/>
          <w:sz w:val="28"/>
          <w:szCs w:val="28"/>
        </w:rPr>
      </w:pPr>
    </w:p>
    <w:p>
      <w:pPr>
        <w:numPr>
          <w:ilvl w:val="0"/>
          <w:numId w:val="1"/>
        </w:numPr>
        <w:tabs>
          <w:tab w:val="left" w:pos="1708"/>
          <w:tab w:val="left" w:pos="3060"/>
        </w:tabs>
        <w:spacing w:line="400" w:lineRule="exact"/>
        <w:ind w:left="0" w:firstLine="546"/>
        <w:rPr>
          <w:sz w:val="28"/>
          <w:szCs w:val="28"/>
        </w:rPr>
      </w:pPr>
      <w:r>
        <w:rPr>
          <w:rFonts w:hint="eastAsia"/>
          <w:sz w:val="28"/>
          <w:szCs w:val="28"/>
        </w:rPr>
        <w:t>公司被依法宣告破产的，依照有关企业破产的法律实施破产清算。</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46" w:name="_Toc438195694"/>
      <w:r>
        <w:rPr>
          <w:rFonts w:hint="eastAsia" w:eastAsia="黑体"/>
          <w:sz w:val="28"/>
          <w:szCs w:val="28"/>
        </w:rPr>
        <w:t>第二十二章</w:t>
      </w:r>
      <w:r>
        <w:rPr>
          <w:rFonts w:eastAsia="黑体"/>
          <w:sz w:val="28"/>
          <w:szCs w:val="28"/>
        </w:rPr>
        <w:t xml:space="preserve">  </w:t>
      </w:r>
      <w:r>
        <w:rPr>
          <w:rFonts w:hint="eastAsia" w:eastAsia="黑体"/>
          <w:sz w:val="28"/>
          <w:szCs w:val="28"/>
        </w:rPr>
        <w:t>公司章程的修订程序</w:t>
      </w:r>
      <w:bookmarkEnd w:id="46"/>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公司根据法律、行政法规及本章程的规定</w:t>
      </w:r>
      <w:r>
        <w:rPr>
          <w:sz w:val="28"/>
          <w:szCs w:val="28"/>
        </w:rPr>
        <w:t xml:space="preserve">, </w:t>
      </w:r>
      <w:r>
        <w:rPr>
          <w:rFonts w:hint="eastAsia"/>
          <w:sz w:val="28"/>
          <w:szCs w:val="28"/>
        </w:rPr>
        <w:t>可以修改公司章程。</w:t>
      </w:r>
    </w:p>
    <w:p>
      <w:pPr>
        <w:spacing w:line="400" w:lineRule="exact"/>
        <w:ind w:firstLine="560" w:firstLineChars="200"/>
        <w:rPr>
          <w:sz w:val="28"/>
          <w:szCs w:val="28"/>
        </w:rPr>
      </w:pPr>
      <w:r>
        <w:rPr>
          <w:rFonts w:hint="eastAsia"/>
          <w:sz w:val="28"/>
          <w:szCs w:val="28"/>
        </w:rPr>
        <w:t>有下列情形之一的，公司应当修改章程：</w:t>
      </w:r>
    </w:p>
    <w:p>
      <w:pPr>
        <w:spacing w:line="400" w:lineRule="exact"/>
        <w:ind w:firstLine="560" w:firstLineChars="200"/>
        <w:rPr>
          <w:sz w:val="28"/>
          <w:szCs w:val="28"/>
        </w:rPr>
      </w:pPr>
      <w:r>
        <w:rPr>
          <w:rFonts w:hint="eastAsia"/>
          <w:sz w:val="28"/>
          <w:szCs w:val="28"/>
        </w:rPr>
        <w:t>（一）《公司法》或有关法律、行政法规修改后，章程规定的事项与修改后的法律、行政法规的规定相抵触；</w:t>
      </w:r>
    </w:p>
    <w:p>
      <w:pPr>
        <w:spacing w:line="400" w:lineRule="exact"/>
        <w:ind w:firstLine="560" w:firstLineChars="200"/>
        <w:rPr>
          <w:sz w:val="28"/>
          <w:szCs w:val="28"/>
        </w:rPr>
      </w:pPr>
      <w:r>
        <w:rPr>
          <w:rFonts w:hint="eastAsia"/>
          <w:sz w:val="28"/>
          <w:szCs w:val="28"/>
        </w:rPr>
        <w:t>（二）公司的情况发生变化，与章程记载的事项不一致；</w:t>
      </w:r>
    </w:p>
    <w:p>
      <w:pPr>
        <w:spacing w:line="400" w:lineRule="exact"/>
        <w:ind w:firstLine="560" w:firstLineChars="200"/>
        <w:rPr>
          <w:sz w:val="28"/>
          <w:szCs w:val="28"/>
        </w:rPr>
      </w:pPr>
      <w:r>
        <w:rPr>
          <w:rFonts w:hint="eastAsia"/>
          <w:sz w:val="28"/>
          <w:szCs w:val="28"/>
        </w:rPr>
        <w:t>（三）股东大会决定修改章程。</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修订章程应遵循下列程序：</w:t>
      </w:r>
    </w:p>
    <w:p>
      <w:pPr>
        <w:spacing w:line="400" w:lineRule="exact"/>
        <w:ind w:firstLine="560" w:firstLineChars="200"/>
        <w:rPr>
          <w:sz w:val="28"/>
          <w:szCs w:val="28"/>
        </w:rPr>
      </w:pPr>
      <w:r>
        <w:rPr>
          <w:rFonts w:hint="eastAsia"/>
          <w:sz w:val="28"/>
          <w:szCs w:val="28"/>
        </w:rPr>
        <w:t>（一）董事会、监事会以及单独或者合并持有百分之三以上股份的股东可以提出章程修订议案；</w:t>
      </w:r>
    </w:p>
    <w:p>
      <w:pPr>
        <w:spacing w:line="400" w:lineRule="exact"/>
        <w:ind w:firstLine="560" w:firstLineChars="200"/>
        <w:rPr>
          <w:sz w:val="28"/>
          <w:szCs w:val="28"/>
        </w:rPr>
      </w:pPr>
      <w:r>
        <w:rPr>
          <w:rFonts w:hint="eastAsia"/>
          <w:sz w:val="28"/>
          <w:szCs w:val="28"/>
        </w:rPr>
        <w:t>（二）除相关法律、法规和公司上市地上市规则以及公司章程有关股东通讯方式另有规定外，将上述议案内容书面提供给股东并召开股东大会；</w:t>
      </w:r>
    </w:p>
    <w:p>
      <w:pPr>
        <w:spacing w:line="400" w:lineRule="exact"/>
        <w:ind w:firstLine="560" w:firstLineChars="200"/>
        <w:rPr>
          <w:rFonts w:eastAsia="创艺简仿宋"/>
          <w:sz w:val="28"/>
          <w:szCs w:val="28"/>
        </w:rPr>
      </w:pPr>
      <w:r>
        <w:rPr>
          <w:rFonts w:hint="eastAsia"/>
          <w:sz w:val="28"/>
          <w:szCs w:val="28"/>
        </w:rPr>
        <w:t>（三）经出席股东大会的股东所持表决权的三分之二以上通过。</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 xml:space="preserve"> 本章程的修改，应报商务主管部门备案；涉及《到境外上市本章程必备条款》内容的</w:t>
      </w:r>
      <w:r>
        <w:rPr>
          <w:sz w:val="28"/>
          <w:szCs w:val="28"/>
        </w:rPr>
        <w:t xml:space="preserve">, </w:t>
      </w:r>
      <w:r>
        <w:rPr>
          <w:rFonts w:hint="eastAsia"/>
          <w:sz w:val="28"/>
          <w:szCs w:val="28"/>
        </w:rPr>
        <w:t>经国务院授权的公司审批部门和国务院证券主管机构批准后生效</w:t>
      </w:r>
      <w:r>
        <w:rPr>
          <w:sz w:val="28"/>
          <w:szCs w:val="28"/>
        </w:rPr>
        <w:t xml:space="preserve">; </w:t>
      </w:r>
      <w:r>
        <w:rPr>
          <w:rFonts w:hint="eastAsia"/>
          <w:sz w:val="28"/>
          <w:szCs w:val="28"/>
        </w:rPr>
        <w:t>涉及公司登记事项的，应当依法办理变更登记。</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董事会依照股东大会修改章程的决议和有关主管机关的审批意见修改本章程。</w:t>
      </w:r>
    </w:p>
    <w:p>
      <w:pPr>
        <w:spacing w:line="400" w:lineRule="exact"/>
        <w:ind w:firstLine="560" w:firstLineChars="200"/>
        <w:rPr>
          <w:rFonts w:eastAsia="方正仿宋简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章程修改事项属于法律、法规要求披露的信息，按规定予以公告。</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47" w:name="_Toc438195695"/>
      <w:r>
        <w:rPr>
          <w:rFonts w:hint="eastAsia" w:eastAsia="黑体"/>
          <w:sz w:val="28"/>
          <w:szCs w:val="28"/>
        </w:rPr>
        <w:t>第二十三章</w:t>
      </w:r>
      <w:r>
        <w:rPr>
          <w:rFonts w:eastAsia="黑体"/>
          <w:sz w:val="28"/>
          <w:szCs w:val="28"/>
        </w:rPr>
        <w:t xml:space="preserve">  </w:t>
      </w:r>
      <w:r>
        <w:rPr>
          <w:rFonts w:hint="eastAsia" w:eastAsia="黑体"/>
          <w:sz w:val="28"/>
          <w:szCs w:val="28"/>
        </w:rPr>
        <w:t>争议的解决</w:t>
      </w:r>
      <w:bookmarkEnd w:id="47"/>
    </w:p>
    <w:p>
      <w:pPr>
        <w:spacing w:line="400" w:lineRule="exact"/>
        <w:ind w:firstLine="560" w:firstLineChars="200"/>
        <w:rPr>
          <w:rFonts w:eastAsia="创艺简仿宋"/>
          <w:sz w:val="28"/>
          <w:szCs w:val="28"/>
        </w:rPr>
      </w:pPr>
    </w:p>
    <w:p>
      <w:pPr>
        <w:numPr>
          <w:ilvl w:val="0"/>
          <w:numId w:val="1"/>
        </w:numPr>
        <w:tabs>
          <w:tab w:val="left" w:pos="1708"/>
          <w:tab w:val="left" w:pos="2700"/>
        </w:tabs>
        <w:spacing w:line="400" w:lineRule="exact"/>
        <w:ind w:left="0" w:firstLine="546"/>
        <w:rPr>
          <w:sz w:val="28"/>
          <w:szCs w:val="28"/>
        </w:rPr>
      </w:pPr>
      <w:r>
        <w:rPr>
          <w:rFonts w:hint="eastAsia" w:eastAsia="方正仿宋简体"/>
          <w:sz w:val="28"/>
          <w:szCs w:val="28"/>
        </w:rPr>
        <w:t>公司</w:t>
      </w:r>
      <w:r>
        <w:rPr>
          <w:rFonts w:hint="eastAsia"/>
          <w:sz w:val="28"/>
          <w:szCs w:val="28"/>
        </w:rPr>
        <w:t>遵从下述争议解决规则</w:t>
      </w:r>
      <w:r>
        <w:rPr>
          <w:sz w:val="28"/>
          <w:szCs w:val="28"/>
        </w:rPr>
        <w:t>:</w:t>
      </w:r>
    </w:p>
    <w:p>
      <w:pPr>
        <w:spacing w:line="400" w:lineRule="exact"/>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凡境外上市外资股股东与公司之间，境外上市外资股股东与公司董事、监事或者高级管理人员之间，境外上市外资股股东与内资股股东之间，基于本章程、《公司法》及其他有关法律、行政法规所规定的权利义务发生的与公司事务有关的争议或者权利主张，有关当事人应当将此类争议或者权利主张提交仲裁解决。</w:t>
      </w:r>
    </w:p>
    <w:p>
      <w:pPr>
        <w:spacing w:line="400" w:lineRule="exact"/>
        <w:ind w:firstLine="560" w:firstLineChars="200"/>
        <w:rPr>
          <w:sz w:val="28"/>
          <w:szCs w:val="28"/>
        </w:rPr>
      </w:pPr>
      <w:r>
        <w:rPr>
          <w:rFonts w:hint="eastAsia"/>
          <w:sz w:val="28"/>
          <w:szCs w:val="28"/>
        </w:rPr>
        <w:t>前述争议或者权利主张提交仲裁时，应当是全部权利主张或者争议整体；所有由于同一事由有诉因的人或者该争议或权利主张的解决需要其参与的人，如果其身份为公司或公司股东、董事、监事或者高级管理人员，应当服从仲裁。</w:t>
      </w:r>
    </w:p>
    <w:p>
      <w:pPr>
        <w:spacing w:line="400" w:lineRule="exact"/>
        <w:ind w:firstLine="560" w:firstLineChars="200"/>
        <w:rPr>
          <w:sz w:val="28"/>
          <w:szCs w:val="28"/>
        </w:rPr>
      </w:pPr>
      <w:r>
        <w:rPr>
          <w:rFonts w:hint="eastAsia"/>
          <w:sz w:val="28"/>
          <w:szCs w:val="28"/>
        </w:rPr>
        <w:t>有关股东界定、股东名册的争议，可以不用仲裁方式解决。</w:t>
      </w:r>
    </w:p>
    <w:p>
      <w:pPr>
        <w:spacing w:line="400" w:lineRule="exact"/>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申请仲裁者可以选择中国国际经济贸易仲裁委员会按其仲裁规则规定进行仲裁，也可以选择香港国际仲裁中心按其证券仲裁规则进行仲裁。申请仲裁者将争议或者权利主张提交仲裁后，对方必须在申请者选择的仲裁机构进行仲裁。</w:t>
      </w:r>
    </w:p>
    <w:p>
      <w:pPr>
        <w:spacing w:line="400" w:lineRule="exact"/>
        <w:ind w:firstLine="560" w:firstLineChars="200"/>
        <w:rPr>
          <w:sz w:val="28"/>
          <w:szCs w:val="28"/>
        </w:rPr>
      </w:pPr>
      <w:r>
        <w:rPr>
          <w:rFonts w:hint="eastAsia"/>
          <w:sz w:val="28"/>
          <w:szCs w:val="28"/>
        </w:rPr>
        <w:t>如申请仲裁者选择香港国际仲裁中心进行仲裁，则任何一方可以按香港国际仲裁中心的证券仲裁规则的规定请求该仲裁在深圳进行。</w:t>
      </w:r>
    </w:p>
    <w:p>
      <w:pPr>
        <w:spacing w:line="400" w:lineRule="exact"/>
        <w:ind w:firstLine="560" w:firstLineChars="200"/>
        <w:rPr>
          <w:sz w:val="28"/>
          <w:szCs w:val="28"/>
        </w:rPr>
      </w:pPr>
      <w:r>
        <w:rPr>
          <w:sz w:val="28"/>
          <w:szCs w:val="28"/>
        </w:rPr>
        <w:t>(</w:t>
      </w:r>
      <w:r>
        <w:rPr>
          <w:rFonts w:hint="eastAsia"/>
          <w:sz w:val="28"/>
          <w:szCs w:val="28"/>
        </w:rPr>
        <w:t>三</w:t>
      </w:r>
      <w:r>
        <w:rPr>
          <w:sz w:val="28"/>
          <w:szCs w:val="28"/>
        </w:rPr>
        <w:t>)</w:t>
      </w:r>
      <w:r>
        <w:rPr>
          <w:rFonts w:hint="eastAsia"/>
          <w:sz w:val="28"/>
          <w:szCs w:val="28"/>
        </w:rPr>
        <w:t>以仲裁方式解决因</w:t>
      </w:r>
      <w:r>
        <w:rPr>
          <w:sz w:val="28"/>
          <w:szCs w:val="28"/>
        </w:rPr>
        <w:t>(</w:t>
      </w:r>
      <w:r>
        <w:rPr>
          <w:rFonts w:hint="eastAsia"/>
          <w:sz w:val="28"/>
          <w:szCs w:val="28"/>
        </w:rPr>
        <w:t>一</w:t>
      </w:r>
      <w:r>
        <w:rPr>
          <w:sz w:val="28"/>
          <w:szCs w:val="28"/>
        </w:rPr>
        <w:t>)</w:t>
      </w:r>
      <w:r>
        <w:rPr>
          <w:rFonts w:hint="eastAsia"/>
          <w:sz w:val="28"/>
          <w:szCs w:val="28"/>
        </w:rPr>
        <w:t>项所述争议或者权利主张，适用中华人民共和国的法律；但法律、行政法规另有规定的除外。</w:t>
      </w:r>
    </w:p>
    <w:p>
      <w:pPr>
        <w:spacing w:line="400" w:lineRule="exact"/>
        <w:ind w:firstLine="560" w:firstLineChars="200"/>
        <w:rPr>
          <w:rFonts w:eastAsia="创艺简仿宋"/>
          <w:sz w:val="28"/>
          <w:szCs w:val="28"/>
        </w:rPr>
      </w:pPr>
      <w:r>
        <w:rPr>
          <w:sz w:val="28"/>
          <w:szCs w:val="28"/>
        </w:rPr>
        <w:t>(</w:t>
      </w:r>
      <w:r>
        <w:rPr>
          <w:rFonts w:hint="eastAsia"/>
          <w:sz w:val="28"/>
          <w:szCs w:val="28"/>
        </w:rPr>
        <w:t>四</w:t>
      </w:r>
      <w:r>
        <w:rPr>
          <w:sz w:val="28"/>
          <w:szCs w:val="28"/>
        </w:rPr>
        <w:t>)</w:t>
      </w:r>
      <w:r>
        <w:rPr>
          <w:rFonts w:hint="eastAsia"/>
          <w:sz w:val="28"/>
          <w:szCs w:val="28"/>
        </w:rPr>
        <w:t>仲裁机构作出的裁决是终局裁决，对各方均具有约束力</w:t>
      </w:r>
      <w:r>
        <w:rPr>
          <w:rFonts w:hint="eastAsia" w:eastAsia="创艺简仿宋"/>
          <w:sz w:val="28"/>
          <w:szCs w:val="28"/>
        </w:rPr>
        <w:t>。</w:t>
      </w:r>
    </w:p>
    <w:p>
      <w:pPr>
        <w:spacing w:line="400" w:lineRule="exact"/>
        <w:ind w:firstLine="560" w:firstLineChars="200"/>
        <w:rPr>
          <w:rFonts w:eastAsia="创艺简仿宋"/>
          <w:sz w:val="28"/>
          <w:szCs w:val="28"/>
        </w:rPr>
      </w:pPr>
    </w:p>
    <w:p>
      <w:pPr>
        <w:spacing w:line="400" w:lineRule="exact"/>
        <w:jc w:val="center"/>
        <w:outlineLvl w:val="0"/>
        <w:rPr>
          <w:rFonts w:eastAsia="黑体"/>
          <w:sz w:val="28"/>
          <w:szCs w:val="28"/>
        </w:rPr>
      </w:pPr>
      <w:bookmarkStart w:id="48" w:name="_Toc438195696"/>
      <w:r>
        <w:rPr>
          <w:rFonts w:hint="eastAsia" w:eastAsia="黑体"/>
          <w:sz w:val="28"/>
          <w:szCs w:val="28"/>
        </w:rPr>
        <w:t>第二十四章</w:t>
      </w:r>
      <w:r>
        <w:rPr>
          <w:rFonts w:eastAsia="黑体"/>
          <w:sz w:val="28"/>
          <w:szCs w:val="28"/>
        </w:rPr>
        <w:t xml:space="preserve">  </w:t>
      </w:r>
      <w:r>
        <w:rPr>
          <w:rFonts w:hint="eastAsia" w:eastAsia="黑体"/>
          <w:sz w:val="28"/>
          <w:szCs w:val="28"/>
        </w:rPr>
        <w:t>附则</w:t>
      </w:r>
      <w:bookmarkEnd w:id="48"/>
    </w:p>
    <w:p>
      <w:pPr>
        <w:spacing w:line="400" w:lineRule="exact"/>
        <w:ind w:firstLine="560" w:firstLineChars="200"/>
        <w:rPr>
          <w:rFonts w:eastAsia="方正仿宋简体"/>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释义</w:t>
      </w:r>
    </w:p>
    <w:p>
      <w:pPr>
        <w:spacing w:line="400" w:lineRule="exact"/>
        <w:ind w:firstLine="560" w:firstLineChars="200"/>
        <w:rPr>
          <w:sz w:val="28"/>
          <w:szCs w:val="28"/>
        </w:rPr>
      </w:pPr>
      <w:r>
        <w:rPr>
          <w:rFonts w:hint="eastAsia"/>
          <w:sz w:val="28"/>
          <w:szCs w:val="28"/>
        </w:rPr>
        <w:t>（一）实际控制人，是指虽不是公司的股东，但通过投资关系、协议或者其他安排，能够实际支配公司行为的人。</w:t>
      </w:r>
      <w:r>
        <w:rPr>
          <w:sz w:val="28"/>
          <w:szCs w:val="28"/>
        </w:rPr>
        <w:t xml:space="preserve"> </w:t>
      </w:r>
    </w:p>
    <w:p>
      <w:pPr>
        <w:spacing w:line="400" w:lineRule="exact"/>
        <w:ind w:firstLine="560" w:firstLineChars="200"/>
        <w:rPr>
          <w:rFonts w:eastAsia="方正仿宋简体"/>
          <w:sz w:val="28"/>
          <w:szCs w:val="28"/>
        </w:rPr>
      </w:pPr>
      <w:r>
        <w:rPr>
          <w:rFonts w:hint="eastAsia"/>
          <w:sz w:val="28"/>
          <w:szCs w:val="28"/>
        </w:rPr>
        <w:t>（二）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公司股东大会议事规则、董事会议事规则和监事会议事规则作为本章程的附件。公司股东大会议事规则、董事会议事规则和监事会议事规则与本章程相抵触的，以本章程相关规定为准。</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 xml:space="preserve">  公司股东大会会议、董事会会议和监事会会议的通知以专人送出的，由被送达人在送达回执上签名（或盖章），被送达人签收日期为送达日期；公司通知以邮件送出的，自交付邮局之日起第七天为送达日期；公司通知以公告方式送出的，第一次公告刊登日为送达日期。</w:t>
      </w:r>
    </w:p>
    <w:p>
      <w:pPr>
        <w:spacing w:line="400" w:lineRule="exact"/>
        <w:ind w:firstLine="560" w:firstLineChars="200"/>
        <w:rPr>
          <w:rFonts w:eastAsia="方正仿宋简体"/>
          <w:sz w:val="28"/>
          <w:szCs w:val="28"/>
        </w:rPr>
      </w:pPr>
    </w:p>
    <w:p>
      <w:pPr>
        <w:numPr>
          <w:ilvl w:val="0"/>
          <w:numId w:val="1"/>
        </w:numPr>
        <w:tabs>
          <w:tab w:val="left" w:pos="2880"/>
        </w:tabs>
        <w:spacing w:line="400" w:lineRule="exact"/>
        <w:ind w:left="0" w:firstLine="546"/>
        <w:rPr>
          <w:sz w:val="28"/>
          <w:szCs w:val="28"/>
        </w:rPr>
      </w:pPr>
      <w:r>
        <w:rPr>
          <w:rFonts w:hint="eastAsia"/>
          <w:sz w:val="28"/>
          <w:szCs w:val="28"/>
        </w:rPr>
        <w:t>因意外遗漏未向某有权得到通知的人送出会议通知或者该等人没有收到会议通知，会议及会议作出的决议并不因此无效。</w:t>
      </w:r>
    </w:p>
    <w:p>
      <w:pPr>
        <w:spacing w:line="400" w:lineRule="exact"/>
        <w:ind w:firstLine="560" w:firstLineChars="200"/>
        <w:rPr>
          <w:rFonts w:eastAsia="黑体"/>
          <w:sz w:val="28"/>
          <w:szCs w:val="28"/>
        </w:rPr>
      </w:pPr>
    </w:p>
    <w:p>
      <w:pPr>
        <w:numPr>
          <w:ilvl w:val="0"/>
          <w:numId w:val="1"/>
        </w:numPr>
        <w:tabs>
          <w:tab w:val="left" w:pos="2880"/>
        </w:tabs>
        <w:spacing w:line="400" w:lineRule="exact"/>
        <w:ind w:left="0" w:firstLine="560"/>
        <w:rPr>
          <w:sz w:val="28"/>
          <w:szCs w:val="28"/>
        </w:rPr>
      </w:pPr>
      <w:r>
        <w:rPr>
          <w:rFonts w:hint="eastAsia"/>
          <w:sz w:val="28"/>
          <w:szCs w:val="28"/>
        </w:rPr>
        <w:t>公司的通知、通讯或其它书面材料（包括但不限于年度报告、中期报告、季度报告、会议通告、上市文件、通函、委任代表表格、临时公告等），除相关法律、法规和公司上市地上市规则以及公司章程有关股东通讯方式另有规定外，可以下列形式发出：</w:t>
      </w:r>
    </w:p>
    <w:p>
      <w:pPr>
        <w:spacing w:line="400" w:lineRule="exact"/>
        <w:ind w:firstLine="560" w:firstLineChars="200"/>
        <w:rPr>
          <w:sz w:val="28"/>
          <w:szCs w:val="28"/>
        </w:rPr>
      </w:pPr>
      <w:r>
        <w:rPr>
          <w:rFonts w:hint="eastAsia"/>
          <w:sz w:val="28"/>
          <w:szCs w:val="28"/>
        </w:rPr>
        <w:t>（一）</w:t>
      </w:r>
      <w:r>
        <w:rPr>
          <w:sz w:val="28"/>
          <w:szCs w:val="28"/>
        </w:rPr>
        <w:t xml:space="preserve"> </w:t>
      </w:r>
      <w:r>
        <w:rPr>
          <w:rFonts w:hint="eastAsia"/>
          <w:sz w:val="28"/>
          <w:szCs w:val="28"/>
        </w:rPr>
        <w:t>以专人送出；</w:t>
      </w:r>
    </w:p>
    <w:p>
      <w:pPr>
        <w:spacing w:line="400" w:lineRule="exact"/>
        <w:ind w:firstLine="560" w:firstLineChars="200"/>
        <w:rPr>
          <w:sz w:val="28"/>
          <w:szCs w:val="28"/>
        </w:rPr>
      </w:pPr>
      <w:r>
        <w:rPr>
          <w:rFonts w:hint="eastAsia"/>
          <w:sz w:val="28"/>
          <w:szCs w:val="28"/>
        </w:rPr>
        <w:t>（二）</w:t>
      </w:r>
      <w:r>
        <w:rPr>
          <w:sz w:val="28"/>
          <w:szCs w:val="28"/>
        </w:rPr>
        <w:t xml:space="preserve"> </w:t>
      </w:r>
      <w:r>
        <w:rPr>
          <w:rFonts w:hint="eastAsia"/>
          <w:sz w:val="28"/>
          <w:szCs w:val="28"/>
        </w:rPr>
        <w:t>以邮件方式送出；</w:t>
      </w:r>
    </w:p>
    <w:p>
      <w:pPr>
        <w:spacing w:line="400" w:lineRule="exact"/>
        <w:ind w:firstLine="560" w:firstLineChars="200"/>
        <w:rPr>
          <w:sz w:val="28"/>
          <w:szCs w:val="28"/>
        </w:rPr>
      </w:pPr>
      <w:r>
        <w:rPr>
          <w:rFonts w:hint="eastAsia"/>
          <w:sz w:val="28"/>
          <w:szCs w:val="28"/>
        </w:rPr>
        <w:t>（三）</w:t>
      </w:r>
      <w:r>
        <w:rPr>
          <w:sz w:val="28"/>
          <w:szCs w:val="28"/>
        </w:rPr>
        <w:t xml:space="preserve"> </w:t>
      </w:r>
      <w:r>
        <w:rPr>
          <w:rFonts w:hint="eastAsia"/>
          <w:sz w:val="28"/>
          <w:szCs w:val="28"/>
        </w:rPr>
        <w:t>以传真、电子邮件或其它电子格式或信息载体方式送出；</w:t>
      </w:r>
    </w:p>
    <w:p>
      <w:pPr>
        <w:spacing w:line="400" w:lineRule="exact"/>
        <w:ind w:firstLine="560" w:firstLineChars="200"/>
        <w:rPr>
          <w:sz w:val="28"/>
          <w:szCs w:val="28"/>
        </w:rPr>
      </w:pPr>
      <w:r>
        <w:rPr>
          <w:rFonts w:hint="eastAsia"/>
          <w:sz w:val="28"/>
          <w:szCs w:val="28"/>
        </w:rPr>
        <w:t>（四）</w:t>
      </w:r>
      <w:r>
        <w:rPr>
          <w:sz w:val="28"/>
          <w:szCs w:val="28"/>
        </w:rPr>
        <w:t xml:space="preserve"> </w:t>
      </w:r>
      <w:r>
        <w:rPr>
          <w:rFonts w:hint="eastAsia"/>
          <w:sz w:val="28"/>
          <w:szCs w:val="28"/>
        </w:rPr>
        <w:t>在符合法律、行政法规及本公司股票上市地证券监管机构的相关规定的前提下，以在本公司及交易所指定的网站上发布方式进行；</w:t>
      </w:r>
    </w:p>
    <w:p>
      <w:pPr>
        <w:spacing w:line="400" w:lineRule="exact"/>
        <w:ind w:firstLine="560" w:firstLineChars="200"/>
        <w:rPr>
          <w:sz w:val="28"/>
          <w:szCs w:val="28"/>
        </w:rPr>
      </w:pPr>
      <w:r>
        <w:rPr>
          <w:rFonts w:hint="eastAsia"/>
          <w:sz w:val="28"/>
          <w:szCs w:val="28"/>
        </w:rPr>
        <w:t>（五）</w:t>
      </w:r>
      <w:r>
        <w:rPr>
          <w:sz w:val="28"/>
          <w:szCs w:val="28"/>
        </w:rPr>
        <w:t xml:space="preserve"> </w:t>
      </w:r>
      <w:r>
        <w:rPr>
          <w:rFonts w:hint="eastAsia"/>
          <w:sz w:val="28"/>
          <w:szCs w:val="28"/>
        </w:rPr>
        <w:t>以在获国务院证券主管机关批准的全国性发行的报纸或其它指定媒体上公告方式进行；</w:t>
      </w:r>
    </w:p>
    <w:p>
      <w:pPr>
        <w:spacing w:line="400" w:lineRule="exact"/>
        <w:ind w:firstLine="560" w:firstLineChars="200"/>
        <w:rPr>
          <w:sz w:val="28"/>
          <w:szCs w:val="28"/>
        </w:rPr>
      </w:pPr>
      <w:r>
        <w:rPr>
          <w:rFonts w:hint="eastAsia"/>
          <w:sz w:val="28"/>
          <w:szCs w:val="28"/>
        </w:rPr>
        <w:t>（六）</w:t>
      </w:r>
      <w:r>
        <w:rPr>
          <w:sz w:val="28"/>
          <w:szCs w:val="28"/>
        </w:rPr>
        <w:t xml:space="preserve"> </w:t>
      </w:r>
      <w:r>
        <w:rPr>
          <w:rFonts w:hint="eastAsia"/>
          <w:sz w:val="28"/>
          <w:szCs w:val="28"/>
        </w:rPr>
        <w:t>本公司股票上市地的证券监管机构认可的其它方式。</w:t>
      </w:r>
    </w:p>
    <w:p>
      <w:pPr>
        <w:spacing w:line="400" w:lineRule="exact"/>
        <w:ind w:firstLine="560" w:firstLineChars="200"/>
        <w:rPr>
          <w:rFonts w:eastAsia="创艺简仿宋"/>
          <w:sz w:val="28"/>
          <w:szCs w:val="28"/>
        </w:rPr>
      </w:pPr>
      <w:r>
        <w:rPr>
          <w:rFonts w:hint="eastAsia"/>
          <w:sz w:val="28"/>
          <w:szCs w:val="28"/>
        </w:rPr>
        <w:t>即使本章程对任何通知、通讯或其他书面材料的发布或通知形式另有规定，在符合公司股票上市地上市规则的前提下，公司可以选择采用本条第一款第（四）项规定的通知形式发布通知、通讯或其他书面材料，以代替向每一境外上市股份的股东以专人送出或者以邮资已付邮件的方式送出书面文件。</w:t>
      </w:r>
    </w:p>
    <w:p>
      <w:pPr>
        <w:spacing w:line="400" w:lineRule="exact"/>
        <w:ind w:firstLine="560" w:firstLineChars="200"/>
        <w:rPr>
          <w:rFonts w:eastAsia="创艺简仿宋"/>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本章程中所称会计师事务所的含义与香港联交所《上市规则》中的</w:t>
      </w:r>
      <w:r>
        <w:rPr>
          <w:sz w:val="28"/>
          <w:szCs w:val="28"/>
        </w:rPr>
        <w:t>“</w:t>
      </w:r>
      <w:r>
        <w:rPr>
          <w:rFonts w:hint="eastAsia"/>
          <w:sz w:val="28"/>
          <w:szCs w:val="28"/>
        </w:rPr>
        <w:t>核数师</w:t>
      </w:r>
      <w:r>
        <w:rPr>
          <w:sz w:val="28"/>
          <w:szCs w:val="28"/>
        </w:rPr>
        <w:t>”</w:t>
      </w:r>
      <w:r>
        <w:rPr>
          <w:rFonts w:hint="eastAsia"/>
          <w:sz w:val="28"/>
          <w:szCs w:val="28"/>
        </w:rPr>
        <w:t>相同。</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本章程以中、英两种文字写成。两种文本同等有效</w:t>
      </w:r>
      <w:r>
        <w:rPr>
          <w:sz w:val="28"/>
          <w:szCs w:val="28"/>
        </w:rPr>
        <w:t xml:space="preserve">: </w:t>
      </w:r>
      <w:r>
        <w:rPr>
          <w:rFonts w:hint="eastAsia"/>
          <w:sz w:val="28"/>
          <w:szCs w:val="28"/>
        </w:rPr>
        <w:t>如两种文本之间有任何差异，应以在中国工商登记机关最近一次备案的中文版章程为准。</w:t>
      </w:r>
    </w:p>
    <w:p>
      <w:pPr>
        <w:spacing w:line="400" w:lineRule="exact"/>
        <w:ind w:firstLine="560" w:firstLineChars="200"/>
        <w:rPr>
          <w:sz w:val="28"/>
          <w:szCs w:val="28"/>
        </w:rPr>
      </w:pPr>
    </w:p>
    <w:p>
      <w:pPr>
        <w:numPr>
          <w:ilvl w:val="0"/>
          <w:numId w:val="1"/>
        </w:numPr>
        <w:tabs>
          <w:tab w:val="left" w:pos="2880"/>
        </w:tabs>
        <w:spacing w:line="400" w:lineRule="exact"/>
        <w:ind w:left="0" w:firstLine="540"/>
        <w:rPr>
          <w:sz w:val="28"/>
          <w:szCs w:val="28"/>
        </w:rPr>
      </w:pPr>
      <w:r>
        <w:rPr>
          <w:rFonts w:hint="eastAsia"/>
          <w:sz w:val="28"/>
          <w:szCs w:val="28"/>
        </w:rPr>
        <w:t>本章程所称</w:t>
      </w:r>
      <w:r>
        <w:rPr>
          <w:sz w:val="28"/>
          <w:szCs w:val="28"/>
        </w:rPr>
        <w:t>“</w:t>
      </w:r>
      <w:r>
        <w:rPr>
          <w:rFonts w:hint="eastAsia"/>
          <w:sz w:val="28"/>
          <w:szCs w:val="28"/>
        </w:rPr>
        <w:t>以上</w:t>
      </w:r>
      <w:r>
        <w:rPr>
          <w:sz w:val="28"/>
          <w:szCs w:val="28"/>
        </w:rPr>
        <w:t>”</w:t>
      </w:r>
      <w:r>
        <w:rPr>
          <w:rFonts w:hint="eastAsia"/>
          <w:sz w:val="28"/>
          <w:szCs w:val="28"/>
        </w:rPr>
        <w:t>、</w:t>
      </w:r>
      <w:r>
        <w:rPr>
          <w:sz w:val="28"/>
          <w:szCs w:val="28"/>
        </w:rPr>
        <w:t>“</w:t>
      </w:r>
      <w:r>
        <w:rPr>
          <w:rFonts w:hint="eastAsia"/>
          <w:sz w:val="28"/>
          <w:szCs w:val="28"/>
        </w:rPr>
        <w:t>以内</w:t>
      </w:r>
      <w:r>
        <w:rPr>
          <w:sz w:val="28"/>
          <w:szCs w:val="28"/>
        </w:rPr>
        <w:t>”</w:t>
      </w:r>
      <w:r>
        <w:rPr>
          <w:rFonts w:hint="eastAsia"/>
          <w:sz w:val="28"/>
          <w:szCs w:val="28"/>
        </w:rPr>
        <w:t>、</w:t>
      </w:r>
      <w:r>
        <w:rPr>
          <w:sz w:val="28"/>
          <w:szCs w:val="28"/>
        </w:rPr>
        <w:t>“</w:t>
      </w:r>
      <w:r>
        <w:rPr>
          <w:rFonts w:hint="eastAsia"/>
          <w:sz w:val="28"/>
          <w:szCs w:val="28"/>
        </w:rPr>
        <w:t>以下</w:t>
      </w:r>
      <w:r>
        <w:rPr>
          <w:sz w:val="28"/>
          <w:szCs w:val="28"/>
        </w:rPr>
        <w:t>”</w:t>
      </w:r>
      <w:r>
        <w:rPr>
          <w:rFonts w:hint="eastAsia"/>
          <w:sz w:val="28"/>
          <w:szCs w:val="28"/>
        </w:rPr>
        <w:t>，</w:t>
      </w:r>
      <w:r>
        <w:rPr>
          <w:sz w:val="28"/>
          <w:szCs w:val="28"/>
        </w:rPr>
        <w:t xml:space="preserve"> </w:t>
      </w:r>
      <w:r>
        <w:rPr>
          <w:rFonts w:hint="eastAsia"/>
          <w:sz w:val="28"/>
          <w:szCs w:val="28"/>
        </w:rPr>
        <w:t>都含本数；</w:t>
      </w:r>
      <w:r>
        <w:rPr>
          <w:sz w:val="28"/>
          <w:szCs w:val="28"/>
        </w:rPr>
        <w:t>“</w:t>
      </w:r>
      <w:r>
        <w:rPr>
          <w:rFonts w:hint="eastAsia"/>
          <w:sz w:val="28"/>
          <w:szCs w:val="28"/>
        </w:rPr>
        <w:t>低于</w:t>
      </w:r>
      <w:r>
        <w:rPr>
          <w:sz w:val="28"/>
          <w:szCs w:val="28"/>
        </w:rPr>
        <w:t>”</w:t>
      </w:r>
      <w:r>
        <w:rPr>
          <w:rFonts w:hint="eastAsia"/>
          <w:sz w:val="28"/>
          <w:szCs w:val="28"/>
        </w:rPr>
        <w:t>、“过”不含本数。</w:t>
      </w:r>
    </w:p>
    <w:p>
      <w:pPr>
        <w:spacing w:line="400" w:lineRule="exact"/>
        <w:ind w:firstLine="560" w:firstLineChars="200"/>
        <w:rPr>
          <w:sz w:val="28"/>
          <w:szCs w:val="28"/>
        </w:rPr>
      </w:pPr>
    </w:p>
    <w:p>
      <w:pPr>
        <w:numPr>
          <w:ilvl w:val="0"/>
          <w:numId w:val="1"/>
        </w:numPr>
        <w:tabs>
          <w:tab w:val="left" w:pos="1708"/>
          <w:tab w:val="left" w:pos="2880"/>
        </w:tabs>
        <w:spacing w:line="400" w:lineRule="exact"/>
        <w:ind w:left="0" w:firstLine="546"/>
        <w:rPr>
          <w:sz w:val="28"/>
          <w:szCs w:val="28"/>
        </w:rPr>
      </w:pPr>
      <w:r>
        <w:rPr>
          <w:rFonts w:hint="eastAsia"/>
          <w:sz w:val="28"/>
          <w:szCs w:val="28"/>
        </w:rPr>
        <w:t>本章程由公司董事会负责解释。</w:t>
      </w:r>
    </w:p>
    <w:p>
      <w:pPr>
        <w:tabs>
          <w:tab w:val="left" w:pos="2955"/>
        </w:tabs>
        <w:spacing w:line="400" w:lineRule="exact"/>
        <w:rPr>
          <w:sz w:val="28"/>
          <w:szCs w:val="28"/>
        </w:rPr>
      </w:pPr>
    </w:p>
    <w:p>
      <w:pPr>
        <w:tabs>
          <w:tab w:val="left" w:pos="2955"/>
        </w:tabs>
        <w:spacing w:line="400" w:lineRule="exact"/>
        <w:rPr>
          <w:sz w:val="28"/>
          <w:szCs w:val="28"/>
        </w:rPr>
      </w:pPr>
    </w:p>
    <w:sectPr>
      <w:pgSz w:w="11907" w:h="16840"/>
      <w:pgMar w:top="2098" w:right="1474" w:bottom="1985" w:left="1588" w:header="720" w:footer="1134" w:gutter="0"/>
      <w:pgNumType w:start="1"/>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G Times (W1)">
    <w:altName w:val="Times New Roman"/>
    <w:panose1 w:val="00000000000000000000"/>
    <w:charset w:val="00"/>
    <w:family w:val="roman"/>
    <w:pitch w:val="default"/>
    <w:sig w:usb0="00000000" w:usb1="00000000" w:usb2="00000000" w:usb3="00000000" w:csb0="00000001" w:csb1="00000000"/>
  </w:font>
  <w:font w:name="创艺简仿宋">
    <w:altName w:val="方正舒体"/>
    <w:panose1 w:val="00000000000000000000"/>
    <w:charset w:val="86"/>
    <w:family w:val="auto"/>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76</w:t>
    </w:r>
    <w:r>
      <w:rPr>
        <w:rStyle w:val="1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2186"/>
    <w:multiLevelType w:val="multilevel"/>
    <w:tmpl w:val="13FA2186"/>
    <w:lvl w:ilvl="0" w:tentative="0">
      <w:start w:val="1"/>
      <w:numFmt w:val="chineseCountingThousand"/>
      <w:lvlText w:val="第%1条"/>
      <w:lvlJc w:val="left"/>
      <w:pPr>
        <w:tabs>
          <w:tab w:val="left" w:pos="3964"/>
        </w:tabs>
        <w:ind w:left="3964" w:hanging="1695"/>
      </w:pPr>
      <w:rPr>
        <w:rFonts w:hint="eastAsia" w:ascii="黑体" w:eastAsia="黑体" w:cs="Times New Roman"/>
        <w:b w:val="0"/>
      </w:rPr>
    </w:lvl>
    <w:lvl w:ilvl="1" w:tentative="0">
      <w:start w:val="1"/>
      <w:numFmt w:val="lowerLetter"/>
      <w:lvlText w:val="%2)"/>
      <w:lvlJc w:val="left"/>
      <w:pPr>
        <w:tabs>
          <w:tab w:val="left" w:pos="1402"/>
        </w:tabs>
        <w:ind w:left="1402" w:hanging="420"/>
      </w:pPr>
      <w:rPr>
        <w:rFonts w:cs="Times New Roman"/>
      </w:rPr>
    </w:lvl>
    <w:lvl w:ilvl="2" w:tentative="0">
      <w:start w:val="1"/>
      <w:numFmt w:val="lowerRoman"/>
      <w:lvlText w:val="%3."/>
      <w:lvlJc w:val="right"/>
      <w:pPr>
        <w:tabs>
          <w:tab w:val="left" w:pos="1822"/>
        </w:tabs>
        <w:ind w:left="1822" w:hanging="420"/>
      </w:pPr>
      <w:rPr>
        <w:rFonts w:cs="Times New Roman"/>
      </w:rPr>
    </w:lvl>
    <w:lvl w:ilvl="3" w:tentative="0">
      <w:start w:val="1"/>
      <w:numFmt w:val="decimal"/>
      <w:lvlText w:val="%4."/>
      <w:lvlJc w:val="left"/>
      <w:pPr>
        <w:tabs>
          <w:tab w:val="left" w:pos="2242"/>
        </w:tabs>
        <w:ind w:left="2242" w:hanging="420"/>
      </w:pPr>
      <w:rPr>
        <w:rFonts w:cs="Times New Roman"/>
      </w:rPr>
    </w:lvl>
    <w:lvl w:ilvl="4" w:tentative="0">
      <w:start w:val="1"/>
      <w:numFmt w:val="lowerLetter"/>
      <w:lvlText w:val="%5)"/>
      <w:lvlJc w:val="left"/>
      <w:pPr>
        <w:tabs>
          <w:tab w:val="left" w:pos="2662"/>
        </w:tabs>
        <w:ind w:left="2662" w:hanging="420"/>
      </w:pPr>
      <w:rPr>
        <w:rFonts w:cs="Times New Roman"/>
      </w:rPr>
    </w:lvl>
    <w:lvl w:ilvl="5" w:tentative="0">
      <w:start w:val="1"/>
      <w:numFmt w:val="lowerRoman"/>
      <w:lvlText w:val="%6."/>
      <w:lvlJc w:val="right"/>
      <w:pPr>
        <w:tabs>
          <w:tab w:val="left" w:pos="3082"/>
        </w:tabs>
        <w:ind w:left="3082" w:hanging="420"/>
      </w:pPr>
      <w:rPr>
        <w:rFonts w:cs="Times New Roman"/>
      </w:rPr>
    </w:lvl>
    <w:lvl w:ilvl="6" w:tentative="0">
      <w:start w:val="1"/>
      <w:numFmt w:val="decimal"/>
      <w:lvlText w:val="%7."/>
      <w:lvlJc w:val="left"/>
      <w:pPr>
        <w:tabs>
          <w:tab w:val="left" w:pos="3502"/>
        </w:tabs>
        <w:ind w:left="3502" w:hanging="420"/>
      </w:pPr>
      <w:rPr>
        <w:rFonts w:cs="Times New Roman"/>
      </w:rPr>
    </w:lvl>
    <w:lvl w:ilvl="7" w:tentative="0">
      <w:start w:val="1"/>
      <w:numFmt w:val="lowerLetter"/>
      <w:lvlText w:val="%8)"/>
      <w:lvlJc w:val="left"/>
      <w:pPr>
        <w:tabs>
          <w:tab w:val="left" w:pos="3922"/>
        </w:tabs>
        <w:ind w:left="3922" w:hanging="420"/>
      </w:pPr>
      <w:rPr>
        <w:rFonts w:cs="Times New Roman"/>
      </w:rPr>
    </w:lvl>
    <w:lvl w:ilvl="8" w:tentative="0">
      <w:start w:val="1"/>
      <w:numFmt w:val="lowerRoman"/>
      <w:lvlText w:val="%9."/>
      <w:lvlJc w:val="right"/>
      <w:pPr>
        <w:tabs>
          <w:tab w:val="left" w:pos="4342"/>
        </w:tabs>
        <w:ind w:left="434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Ref" w:val="橄婦鱨࠿ྰ찔嬹"/>
    <w:docVar w:name="Ref2" w:val="Ā"/>
    <w:docVar w:name="WhichCity" w:val="T"/>
  </w:docVars>
  <w:rsids>
    <w:rsidRoot w:val="002626A7"/>
    <w:rsid w:val="000022E6"/>
    <w:rsid w:val="00002D7D"/>
    <w:rsid w:val="00003D66"/>
    <w:rsid w:val="0000476A"/>
    <w:rsid w:val="000056A1"/>
    <w:rsid w:val="00007AC0"/>
    <w:rsid w:val="00011443"/>
    <w:rsid w:val="00011892"/>
    <w:rsid w:val="000129E7"/>
    <w:rsid w:val="00012B54"/>
    <w:rsid w:val="000130F8"/>
    <w:rsid w:val="000135D3"/>
    <w:rsid w:val="00013FFC"/>
    <w:rsid w:val="00014157"/>
    <w:rsid w:val="00014E6A"/>
    <w:rsid w:val="00015616"/>
    <w:rsid w:val="00016F04"/>
    <w:rsid w:val="00017AF3"/>
    <w:rsid w:val="00021973"/>
    <w:rsid w:val="000228BB"/>
    <w:rsid w:val="00022F29"/>
    <w:rsid w:val="000230CF"/>
    <w:rsid w:val="000235EC"/>
    <w:rsid w:val="00024145"/>
    <w:rsid w:val="0002471E"/>
    <w:rsid w:val="00025103"/>
    <w:rsid w:val="00025886"/>
    <w:rsid w:val="00025A7D"/>
    <w:rsid w:val="000269F1"/>
    <w:rsid w:val="00030591"/>
    <w:rsid w:val="00031EF4"/>
    <w:rsid w:val="00033FD9"/>
    <w:rsid w:val="00034F29"/>
    <w:rsid w:val="00036384"/>
    <w:rsid w:val="000369EB"/>
    <w:rsid w:val="00036CCE"/>
    <w:rsid w:val="00036E43"/>
    <w:rsid w:val="00040819"/>
    <w:rsid w:val="00040F6B"/>
    <w:rsid w:val="000411A3"/>
    <w:rsid w:val="000421F0"/>
    <w:rsid w:val="00042F8E"/>
    <w:rsid w:val="00043673"/>
    <w:rsid w:val="00045A7D"/>
    <w:rsid w:val="00045B75"/>
    <w:rsid w:val="00046001"/>
    <w:rsid w:val="00046F0D"/>
    <w:rsid w:val="00047D50"/>
    <w:rsid w:val="00051734"/>
    <w:rsid w:val="00052360"/>
    <w:rsid w:val="00052415"/>
    <w:rsid w:val="000537A7"/>
    <w:rsid w:val="000549ED"/>
    <w:rsid w:val="00055B8A"/>
    <w:rsid w:val="00055E13"/>
    <w:rsid w:val="0005729E"/>
    <w:rsid w:val="00057EF4"/>
    <w:rsid w:val="000619AF"/>
    <w:rsid w:val="00061E1E"/>
    <w:rsid w:val="00062953"/>
    <w:rsid w:val="000639DD"/>
    <w:rsid w:val="00063FF0"/>
    <w:rsid w:val="00064555"/>
    <w:rsid w:val="00066602"/>
    <w:rsid w:val="0006695C"/>
    <w:rsid w:val="00066C68"/>
    <w:rsid w:val="0006724C"/>
    <w:rsid w:val="0007092C"/>
    <w:rsid w:val="00071483"/>
    <w:rsid w:val="00071E75"/>
    <w:rsid w:val="0007265B"/>
    <w:rsid w:val="00072E51"/>
    <w:rsid w:val="00072EDB"/>
    <w:rsid w:val="000745B6"/>
    <w:rsid w:val="00074D1C"/>
    <w:rsid w:val="00076CCF"/>
    <w:rsid w:val="000818E5"/>
    <w:rsid w:val="00083134"/>
    <w:rsid w:val="00083C21"/>
    <w:rsid w:val="0008468F"/>
    <w:rsid w:val="00084D22"/>
    <w:rsid w:val="00085B70"/>
    <w:rsid w:val="00085DA0"/>
    <w:rsid w:val="00087349"/>
    <w:rsid w:val="00087F72"/>
    <w:rsid w:val="000904F7"/>
    <w:rsid w:val="00091787"/>
    <w:rsid w:val="00092053"/>
    <w:rsid w:val="00092115"/>
    <w:rsid w:val="000924D9"/>
    <w:rsid w:val="00092BF3"/>
    <w:rsid w:val="00093296"/>
    <w:rsid w:val="0009517F"/>
    <w:rsid w:val="000965AC"/>
    <w:rsid w:val="00097450"/>
    <w:rsid w:val="00097F15"/>
    <w:rsid w:val="000A1805"/>
    <w:rsid w:val="000A2312"/>
    <w:rsid w:val="000A3D7F"/>
    <w:rsid w:val="000A67F1"/>
    <w:rsid w:val="000B03CB"/>
    <w:rsid w:val="000B0564"/>
    <w:rsid w:val="000B16BA"/>
    <w:rsid w:val="000B33B0"/>
    <w:rsid w:val="000B43CD"/>
    <w:rsid w:val="000B72BF"/>
    <w:rsid w:val="000C0F1F"/>
    <w:rsid w:val="000C179C"/>
    <w:rsid w:val="000C19F5"/>
    <w:rsid w:val="000C2592"/>
    <w:rsid w:val="000C2869"/>
    <w:rsid w:val="000C2D54"/>
    <w:rsid w:val="000C374E"/>
    <w:rsid w:val="000C47B6"/>
    <w:rsid w:val="000C6E3C"/>
    <w:rsid w:val="000C7DC0"/>
    <w:rsid w:val="000D0238"/>
    <w:rsid w:val="000D1136"/>
    <w:rsid w:val="000D2575"/>
    <w:rsid w:val="000D2691"/>
    <w:rsid w:val="000D290D"/>
    <w:rsid w:val="000D2E39"/>
    <w:rsid w:val="000D3D54"/>
    <w:rsid w:val="000D5898"/>
    <w:rsid w:val="000D5E18"/>
    <w:rsid w:val="000D670B"/>
    <w:rsid w:val="000D7707"/>
    <w:rsid w:val="000D7B0D"/>
    <w:rsid w:val="000E18E2"/>
    <w:rsid w:val="000E1D1B"/>
    <w:rsid w:val="000E2C58"/>
    <w:rsid w:val="000E3C3E"/>
    <w:rsid w:val="000E408B"/>
    <w:rsid w:val="000E5A8D"/>
    <w:rsid w:val="000E5DB6"/>
    <w:rsid w:val="000E5E95"/>
    <w:rsid w:val="000E635D"/>
    <w:rsid w:val="000E66C7"/>
    <w:rsid w:val="000E723B"/>
    <w:rsid w:val="000E79E8"/>
    <w:rsid w:val="000E7F0B"/>
    <w:rsid w:val="000F0380"/>
    <w:rsid w:val="000F06E8"/>
    <w:rsid w:val="000F0C4F"/>
    <w:rsid w:val="000F0D70"/>
    <w:rsid w:val="000F2BC3"/>
    <w:rsid w:val="000F33C4"/>
    <w:rsid w:val="000F3587"/>
    <w:rsid w:val="000F5C2D"/>
    <w:rsid w:val="00101505"/>
    <w:rsid w:val="00102765"/>
    <w:rsid w:val="00104230"/>
    <w:rsid w:val="00105173"/>
    <w:rsid w:val="00107D1E"/>
    <w:rsid w:val="00110F83"/>
    <w:rsid w:val="00111B95"/>
    <w:rsid w:val="001125E6"/>
    <w:rsid w:val="001142BA"/>
    <w:rsid w:val="00114664"/>
    <w:rsid w:val="0012207C"/>
    <w:rsid w:val="0012245E"/>
    <w:rsid w:val="00122EA9"/>
    <w:rsid w:val="001236A5"/>
    <w:rsid w:val="0012547B"/>
    <w:rsid w:val="001257C0"/>
    <w:rsid w:val="00125ECC"/>
    <w:rsid w:val="0012623D"/>
    <w:rsid w:val="00126298"/>
    <w:rsid w:val="00127F3A"/>
    <w:rsid w:val="001301CF"/>
    <w:rsid w:val="00130E15"/>
    <w:rsid w:val="001335EA"/>
    <w:rsid w:val="001346FA"/>
    <w:rsid w:val="00134AFD"/>
    <w:rsid w:val="00135BA1"/>
    <w:rsid w:val="001369E3"/>
    <w:rsid w:val="00136DE7"/>
    <w:rsid w:val="00136FBB"/>
    <w:rsid w:val="001378AC"/>
    <w:rsid w:val="001417FE"/>
    <w:rsid w:val="00142DE3"/>
    <w:rsid w:val="00143EBD"/>
    <w:rsid w:val="001454BC"/>
    <w:rsid w:val="00145A93"/>
    <w:rsid w:val="001473A0"/>
    <w:rsid w:val="00150D59"/>
    <w:rsid w:val="001519E2"/>
    <w:rsid w:val="00152D9C"/>
    <w:rsid w:val="00152F7E"/>
    <w:rsid w:val="001546E6"/>
    <w:rsid w:val="0015682D"/>
    <w:rsid w:val="0015747C"/>
    <w:rsid w:val="001604FE"/>
    <w:rsid w:val="00160F33"/>
    <w:rsid w:val="00160F48"/>
    <w:rsid w:val="0016109A"/>
    <w:rsid w:val="00161F6E"/>
    <w:rsid w:val="00164FBB"/>
    <w:rsid w:val="00166838"/>
    <w:rsid w:val="00167188"/>
    <w:rsid w:val="00174E1E"/>
    <w:rsid w:val="001756B0"/>
    <w:rsid w:val="00175801"/>
    <w:rsid w:val="00176612"/>
    <w:rsid w:val="00177212"/>
    <w:rsid w:val="0018181B"/>
    <w:rsid w:val="00183B3D"/>
    <w:rsid w:val="00183E6C"/>
    <w:rsid w:val="00184BFA"/>
    <w:rsid w:val="0018782F"/>
    <w:rsid w:val="001878B1"/>
    <w:rsid w:val="00190A2A"/>
    <w:rsid w:val="001933BB"/>
    <w:rsid w:val="0019548B"/>
    <w:rsid w:val="00197672"/>
    <w:rsid w:val="001A04D6"/>
    <w:rsid w:val="001A0C12"/>
    <w:rsid w:val="001A1131"/>
    <w:rsid w:val="001A1678"/>
    <w:rsid w:val="001A17B8"/>
    <w:rsid w:val="001A2B41"/>
    <w:rsid w:val="001A2FF0"/>
    <w:rsid w:val="001A30FE"/>
    <w:rsid w:val="001A4122"/>
    <w:rsid w:val="001A4E18"/>
    <w:rsid w:val="001A5E34"/>
    <w:rsid w:val="001A711F"/>
    <w:rsid w:val="001A7304"/>
    <w:rsid w:val="001A7876"/>
    <w:rsid w:val="001B0056"/>
    <w:rsid w:val="001B0FE2"/>
    <w:rsid w:val="001B1858"/>
    <w:rsid w:val="001B2240"/>
    <w:rsid w:val="001B23A1"/>
    <w:rsid w:val="001B2FB5"/>
    <w:rsid w:val="001B3929"/>
    <w:rsid w:val="001B3B45"/>
    <w:rsid w:val="001B42F9"/>
    <w:rsid w:val="001B5BBC"/>
    <w:rsid w:val="001B7643"/>
    <w:rsid w:val="001C1BF6"/>
    <w:rsid w:val="001C225E"/>
    <w:rsid w:val="001C284C"/>
    <w:rsid w:val="001C581A"/>
    <w:rsid w:val="001C58BD"/>
    <w:rsid w:val="001C60A9"/>
    <w:rsid w:val="001C63B5"/>
    <w:rsid w:val="001C787E"/>
    <w:rsid w:val="001D0E7C"/>
    <w:rsid w:val="001D36DE"/>
    <w:rsid w:val="001D3AD0"/>
    <w:rsid w:val="001D445B"/>
    <w:rsid w:val="001D4C14"/>
    <w:rsid w:val="001D51E3"/>
    <w:rsid w:val="001D5541"/>
    <w:rsid w:val="001D66EF"/>
    <w:rsid w:val="001D6E70"/>
    <w:rsid w:val="001D7E5B"/>
    <w:rsid w:val="001E00AF"/>
    <w:rsid w:val="001E01C0"/>
    <w:rsid w:val="001E0EC6"/>
    <w:rsid w:val="001E1ED7"/>
    <w:rsid w:val="001E3AEB"/>
    <w:rsid w:val="001E3F0A"/>
    <w:rsid w:val="001F0170"/>
    <w:rsid w:val="001F136C"/>
    <w:rsid w:val="001F1EC6"/>
    <w:rsid w:val="001F2440"/>
    <w:rsid w:val="001F3F8D"/>
    <w:rsid w:val="001F6050"/>
    <w:rsid w:val="001F68F8"/>
    <w:rsid w:val="0020164B"/>
    <w:rsid w:val="00201E92"/>
    <w:rsid w:val="002026A9"/>
    <w:rsid w:val="002032B3"/>
    <w:rsid w:val="00203DB5"/>
    <w:rsid w:val="00204BD7"/>
    <w:rsid w:val="0020566B"/>
    <w:rsid w:val="00206137"/>
    <w:rsid w:val="002077B0"/>
    <w:rsid w:val="00207C16"/>
    <w:rsid w:val="00210FFA"/>
    <w:rsid w:val="00211558"/>
    <w:rsid w:val="002147E4"/>
    <w:rsid w:val="00215DB7"/>
    <w:rsid w:val="00217811"/>
    <w:rsid w:val="002204FB"/>
    <w:rsid w:val="00223865"/>
    <w:rsid w:val="00223899"/>
    <w:rsid w:val="00223D96"/>
    <w:rsid w:val="00225147"/>
    <w:rsid w:val="00226536"/>
    <w:rsid w:val="00226DEC"/>
    <w:rsid w:val="002279A9"/>
    <w:rsid w:val="00232124"/>
    <w:rsid w:val="00232249"/>
    <w:rsid w:val="002322A8"/>
    <w:rsid w:val="00234F45"/>
    <w:rsid w:val="00237498"/>
    <w:rsid w:val="002377FE"/>
    <w:rsid w:val="00241CBA"/>
    <w:rsid w:val="00242051"/>
    <w:rsid w:val="0024356F"/>
    <w:rsid w:val="00243C69"/>
    <w:rsid w:val="00245C8F"/>
    <w:rsid w:val="002469D5"/>
    <w:rsid w:val="00247194"/>
    <w:rsid w:val="002472E6"/>
    <w:rsid w:val="00247B6D"/>
    <w:rsid w:val="00250771"/>
    <w:rsid w:val="00252C53"/>
    <w:rsid w:val="0025350C"/>
    <w:rsid w:val="00253E2B"/>
    <w:rsid w:val="0025446E"/>
    <w:rsid w:val="00255139"/>
    <w:rsid w:val="002554C9"/>
    <w:rsid w:val="00255D6A"/>
    <w:rsid w:val="00256355"/>
    <w:rsid w:val="0025757B"/>
    <w:rsid w:val="002607A2"/>
    <w:rsid w:val="002626A7"/>
    <w:rsid w:val="00264AC4"/>
    <w:rsid w:val="00265B21"/>
    <w:rsid w:val="00266539"/>
    <w:rsid w:val="00267AE1"/>
    <w:rsid w:val="00267F5D"/>
    <w:rsid w:val="00272EA9"/>
    <w:rsid w:val="00274D74"/>
    <w:rsid w:val="002800C1"/>
    <w:rsid w:val="002818CA"/>
    <w:rsid w:val="00281F11"/>
    <w:rsid w:val="00283560"/>
    <w:rsid w:val="0028498E"/>
    <w:rsid w:val="002860EC"/>
    <w:rsid w:val="00291149"/>
    <w:rsid w:val="002917A5"/>
    <w:rsid w:val="0029457C"/>
    <w:rsid w:val="00294621"/>
    <w:rsid w:val="002957F3"/>
    <w:rsid w:val="00296E5B"/>
    <w:rsid w:val="002A0908"/>
    <w:rsid w:val="002A16FB"/>
    <w:rsid w:val="002A20C8"/>
    <w:rsid w:val="002A34C8"/>
    <w:rsid w:val="002A37A3"/>
    <w:rsid w:val="002A3E5B"/>
    <w:rsid w:val="002A3F80"/>
    <w:rsid w:val="002A3F83"/>
    <w:rsid w:val="002A4C41"/>
    <w:rsid w:val="002A5176"/>
    <w:rsid w:val="002A591F"/>
    <w:rsid w:val="002A6D90"/>
    <w:rsid w:val="002B0F15"/>
    <w:rsid w:val="002B32B6"/>
    <w:rsid w:val="002B3385"/>
    <w:rsid w:val="002B3922"/>
    <w:rsid w:val="002B4CAB"/>
    <w:rsid w:val="002B5173"/>
    <w:rsid w:val="002B5C53"/>
    <w:rsid w:val="002B61B7"/>
    <w:rsid w:val="002C0E9D"/>
    <w:rsid w:val="002C1014"/>
    <w:rsid w:val="002C181D"/>
    <w:rsid w:val="002C1CA9"/>
    <w:rsid w:val="002C3297"/>
    <w:rsid w:val="002C3D16"/>
    <w:rsid w:val="002C41BE"/>
    <w:rsid w:val="002C440B"/>
    <w:rsid w:val="002C5946"/>
    <w:rsid w:val="002C63A5"/>
    <w:rsid w:val="002C64FD"/>
    <w:rsid w:val="002C7696"/>
    <w:rsid w:val="002D0668"/>
    <w:rsid w:val="002D094A"/>
    <w:rsid w:val="002D15C7"/>
    <w:rsid w:val="002D21F9"/>
    <w:rsid w:val="002D3DF7"/>
    <w:rsid w:val="002D40BB"/>
    <w:rsid w:val="002D482A"/>
    <w:rsid w:val="002D5981"/>
    <w:rsid w:val="002D6313"/>
    <w:rsid w:val="002D63CF"/>
    <w:rsid w:val="002E0552"/>
    <w:rsid w:val="002E1627"/>
    <w:rsid w:val="002E1E9D"/>
    <w:rsid w:val="002E2074"/>
    <w:rsid w:val="002E32B3"/>
    <w:rsid w:val="002E359A"/>
    <w:rsid w:val="002E46E6"/>
    <w:rsid w:val="002E48F2"/>
    <w:rsid w:val="002E49C4"/>
    <w:rsid w:val="002E4C3A"/>
    <w:rsid w:val="002E5338"/>
    <w:rsid w:val="002E6AE5"/>
    <w:rsid w:val="002E6FD7"/>
    <w:rsid w:val="002F0037"/>
    <w:rsid w:val="002F01A8"/>
    <w:rsid w:val="002F06A9"/>
    <w:rsid w:val="002F0EF9"/>
    <w:rsid w:val="002F1F4D"/>
    <w:rsid w:val="002F354B"/>
    <w:rsid w:val="002F3BAB"/>
    <w:rsid w:val="002F6A5A"/>
    <w:rsid w:val="002F6E9A"/>
    <w:rsid w:val="0030098D"/>
    <w:rsid w:val="003009FE"/>
    <w:rsid w:val="003037DC"/>
    <w:rsid w:val="003043B7"/>
    <w:rsid w:val="003055DC"/>
    <w:rsid w:val="003060C6"/>
    <w:rsid w:val="00306370"/>
    <w:rsid w:val="0031229A"/>
    <w:rsid w:val="003123DA"/>
    <w:rsid w:val="00312E51"/>
    <w:rsid w:val="003133F3"/>
    <w:rsid w:val="003148FE"/>
    <w:rsid w:val="003152C6"/>
    <w:rsid w:val="003157CE"/>
    <w:rsid w:val="0031610A"/>
    <w:rsid w:val="0031620E"/>
    <w:rsid w:val="003163FD"/>
    <w:rsid w:val="00316DA1"/>
    <w:rsid w:val="0031751F"/>
    <w:rsid w:val="00322BBB"/>
    <w:rsid w:val="003233DD"/>
    <w:rsid w:val="00324EC7"/>
    <w:rsid w:val="00325ADE"/>
    <w:rsid w:val="0032626E"/>
    <w:rsid w:val="00326933"/>
    <w:rsid w:val="00326C84"/>
    <w:rsid w:val="00330623"/>
    <w:rsid w:val="00330F79"/>
    <w:rsid w:val="00331094"/>
    <w:rsid w:val="0033172D"/>
    <w:rsid w:val="00332187"/>
    <w:rsid w:val="0033268A"/>
    <w:rsid w:val="00332FFF"/>
    <w:rsid w:val="003337CB"/>
    <w:rsid w:val="00333898"/>
    <w:rsid w:val="003347E1"/>
    <w:rsid w:val="003451D2"/>
    <w:rsid w:val="00345E05"/>
    <w:rsid w:val="00346E8A"/>
    <w:rsid w:val="00347071"/>
    <w:rsid w:val="00347CAA"/>
    <w:rsid w:val="00351E63"/>
    <w:rsid w:val="00352DE8"/>
    <w:rsid w:val="0035320E"/>
    <w:rsid w:val="00353698"/>
    <w:rsid w:val="0035379A"/>
    <w:rsid w:val="00354404"/>
    <w:rsid w:val="00355078"/>
    <w:rsid w:val="00357CE3"/>
    <w:rsid w:val="00357D38"/>
    <w:rsid w:val="00360D78"/>
    <w:rsid w:val="00361735"/>
    <w:rsid w:val="003627DB"/>
    <w:rsid w:val="0036292A"/>
    <w:rsid w:val="00362F0D"/>
    <w:rsid w:val="00363031"/>
    <w:rsid w:val="00363631"/>
    <w:rsid w:val="00364187"/>
    <w:rsid w:val="0036427A"/>
    <w:rsid w:val="00366FA8"/>
    <w:rsid w:val="0037066A"/>
    <w:rsid w:val="00370BCE"/>
    <w:rsid w:val="00370F35"/>
    <w:rsid w:val="00370F38"/>
    <w:rsid w:val="00371488"/>
    <w:rsid w:val="00371DCB"/>
    <w:rsid w:val="003725EF"/>
    <w:rsid w:val="0037291D"/>
    <w:rsid w:val="00373354"/>
    <w:rsid w:val="00374FD1"/>
    <w:rsid w:val="00380CA0"/>
    <w:rsid w:val="00381953"/>
    <w:rsid w:val="003829CC"/>
    <w:rsid w:val="003840C9"/>
    <w:rsid w:val="00385263"/>
    <w:rsid w:val="00385500"/>
    <w:rsid w:val="0038725C"/>
    <w:rsid w:val="0039282A"/>
    <w:rsid w:val="003931C1"/>
    <w:rsid w:val="00393F47"/>
    <w:rsid w:val="003941D8"/>
    <w:rsid w:val="0039594F"/>
    <w:rsid w:val="00395DDD"/>
    <w:rsid w:val="00395F97"/>
    <w:rsid w:val="00396AE0"/>
    <w:rsid w:val="00397319"/>
    <w:rsid w:val="00397AD9"/>
    <w:rsid w:val="003A056F"/>
    <w:rsid w:val="003A1866"/>
    <w:rsid w:val="003A1CE2"/>
    <w:rsid w:val="003A2D1C"/>
    <w:rsid w:val="003A3153"/>
    <w:rsid w:val="003A3865"/>
    <w:rsid w:val="003A3BFC"/>
    <w:rsid w:val="003A5AD6"/>
    <w:rsid w:val="003A5F52"/>
    <w:rsid w:val="003A6901"/>
    <w:rsid w:val="003A7F31"/>
    <w:rsid w:val="003B1743"/>
    <w:rsid w:val="003B18A4"/>
    <w:rsid w:val="003B2DAC"/>
    <w:rsid w:val="003B3D89"/>
    <w:rsid w:val="003B4EC3"/>
    <w:rsid w:val="003B6B1E"/>
    <w:rsid w:val="003B797D"/>
    <w:rsid w:val="003B7A41"/>
    <w:rsid w:val="003C047C"/>
    <w:rsid w:val="003C1523"/>
    <w:rsid w:val="003C2560"/>
    <w:rsid w:val="003C2FC9"/>
    <w:rsid w:val="003C3C19"/>
    <w:rsid w:val="003C4DDF"/>
    <w:rsid w:val="003C52FE"/>
    <w:rsid w:val="003C67F8"/>
    <w:rsid w:val="003C6A9A"/>
    <w:rsid w:val="003D0D85"/>
    <w:rsid w:val="003D0DFE"/>
    <w:rsid w:val="003D269A"/>
    <w:rsid w:val="003D314D"/>
    <w:rsid w:val="003D7029"/>
    <w:rsid w:val="003D73F3"/>
    <w:rsid w:val="003D7654"/>
    <w:rsid w:val="003E1C74"/>
    <w:rsid w:val="003F2330"/>
    <w:rsid w:val="003F2AA8"/>
    <w:rsid w:val="003F2B6A"/>
    <w:rsid w:val="003F59D6"/>
    <w:rsid w:val="003F5C3B"/>
    <w:rsid w:val="003F62F1"/>
    <w:rsid w:val="003F72DD"/>
    <w:rsid w:val="00400A0E"/>
    <w:rsid w:val="00402DC9"/>
    <w:rsid w:val="00403DE0"/>
    <w:rsid w:val="00405799"/>
    <w:rsid w:val="00405C2A"/>
    <w:rsid w:val="00406DA8"/>
    <w:rsid w:val="004109B6"/>
    <w:rsid w:val="00410EFC"/>
    <w:rsid w:val="00412543"/>
    <w:rsid w:val="004130FF"/>
    <w:rsid w:val="00416E65"/>
    <w:rsid w:val="00417289"/>
    <w:rsid w:val="00421395"/>
    <w:rsid w:val="00421E20"/>
    <w:rsid w:val="0042283C"/>
    <w:rsid w:val="00422D72"/>
    <w:rsid w:val="00422F59"/>
    <w:rsid w:val="00423E94"/>
    <w:rsid w:val="00423FCF"/>
    <w:rsid w:val="0042413B"/>
    <w:rsid w:val="00425E7B"/>
    <w:rsid w:val="00426C05"/>
    <w:rsid w:val="0042710E"/>
    <w:rsid w:val="00430DFF"/>
    <w:rsid w:val="00432D94"/>
    <w:rsid w:val="00434211"/>
    <w:rsid w:val="0043467A"/>
    <w:rsid w:val="00437B31"/>
    <w:rsid w:val="00440363"/>
    <w:rsid w:val="00441CC3"/>
    <w:rsid w:val="00441E88"/>
    <w:rsid w:val="00443E02"/>
    <w:rsid w:val="00444857"/>
    <w:rsid w:val="00444AA7"/>
    <w:rsid w:val="004457B1"/>
    <w:rsid w:val="00446E69"/>
    <w:rsid w:val="004500DB"/>
    <w:rsid w:val="004509F6"/>
    <w:rsid w:val="00452510"/>
    <w:rsid w:val="0045303E"/>
    <w:rsid w:val="004533C3"/>
    <w:rsid w:val="00455249"/>
    <w:rsid w:val="00457481"/>
    <w:rsid w:val="00461171"/>
    <w:rsid w:val="004613C8"/>
    <w:rsid w:val="00463C33"/>
    <w:rsid w:val="00464A5A"/>
    <w:rsid w:val="004708E1"/>
    <w:rsid w:val="00471C56"/>
    <w:rsid w:val="00472165"/>
    <w:rsid w:val="004721B0"/>
    <w:rsid w:val="00472618"/>
    <w:rsid w:val="004738CC"/>
    <w:rsid w:val="004741AD"/>
    <w:rsid w:val="00475310"/>
    <w:rsid w:val="00476D71"/>
    <w:rsid w:val="004773B3"/>
    <w:rsid w:val="0047740E"/>
    <w:rsid w:val="00477EF3"/>
    <w:rsid w:val="00477FCC"/>
    <w:rsid w:val="00482977"/>
    <w:rsid w:val="00483E69"/>
    <w:rsid w:val="004859AE"/>
    <w:rsid w:val="00485E0E"/>
    <w:rsid w:val="00487C3B"/>
    <w:rsid w:val="00490AD4"/>
    <w:rsid w:val="004912EC"/>
    <w:rsid w:val="0049169D"/>
    <w:rsid w:val="004925CA"/>
    <w:rsid w:val="00493BB8"/>
    <w:rsid w:val="0049651D"/>
    <w:rsid w:val="00496946"/>
    <w:rsid w:val="00496BEB"/>
    <w:rsid w:val="004973CC"/>
    <w:rsid w:val="0049765E"/>
    <w:rsid w:val="004A0A31"/>
    <w:rsid w:val="004A0EBD"/>
    <w:rsid w:val="004A153A"/>
    <w:rsid w:val="004A1C41"/>
    <w:rsid w:val="004A251C"/>
    <w:rsid w:val="004A4D0A"/>
    <w:rsid w:val="004A5808"/>
    <w:rsid w:val="004B095F"/>
    <w:rsid w:val="004B2149"/>
    <w:rsid w:val="004B236A"/>
    <w:rsid w:val="004B2406"/>
    <w:rsid w:val="004B286D"/>
    <w:rsid w:val="004B2F9A"/>
    <w:rsid w:val="004B32BB"/>
    <w:rsid w:val="004B32EC"/>
    <w:rsid w:val="004B3ADE"/>
    <w:rsid w:val="004B4C02"/>
    <w:rsid w:val="004B6D22"/>
    <w:rsid w:val="004B7486"/>
    <w:rsid w:val="004B7AF0"/>
    <w:rsid w:val="004C17B0"/>
    <w:rsid w:val="004C414E"/>
    <w:rsid w:val="004C5225"/>
    <w:rsid w:val="004C5408"/>
    <w:rsid w:val="004C57D7"/>
    <w:rsid w:val="004D0D6D"/>
    <w:rsid w:val="004D1CC7"/>
    <w:rsid w:val="004D4E13"/>
    <w:rsid w:val="004D4F49"/>
    <w:rsid w:val="004D5D5A"/>
    <w:rsid w:val="004E0A84"/>
    <w:rsid w:val="004E103C"/>
    <w:rsid w:val="004E1889"/>
    <w:rsid w:val="004E427C"/>
    <w:rsid w:val="004E450D"/>
    <w:rsid w:val="004E46B1"/>
    <w:rsid w:val="004E5BCF"/>
    <w:rsid w:val="004E5E0E"/>
    <w:rsid w:val="004E787A"/>
    <w:rsid w:val="004E7A3F"/>
    <w:rsid w:val="004F04C6"/>
    <w:rsid w:val="004F1781"/>
    <w:rsid w:val="004F2365"/>
    <w:rsid w:val="004F432B"/>
    <w:rsid w:val="004F6128"/>
    <w:rsid w:val="005003B2"/>
    <w:rsid w:val="005004B0"/>
    <w:rsid w:val="00500A1E"/>
    <w:rsid w:val="00501705"/>
    <w:rsid w:val="005026D0"/>
    <w:rsid w:val="0050373D"/>
    <w:rsid w:val="00504D4B"/>
    <w:rsid w:val="005059F6"/>
    <w:rsid w:val="0050695E"/>
    <w:rsid w:val="00506AD9"/>
    <w:rsid w:val="0050779C"/>
    <w:rsid w:val="00507D06"/>
    <w:rsid w:val="005118BC"/>
    <w:rsid w:val="00512191"/>
    <w:rsid w:val="00512A8F"/>
    <w:rsid w:val="00513B94"/>
    <w:rsid w:val="00513C93"/>
    <w:rsid w:val="005148C3"/>
    <w:rsid w:val="00514E2A"/>
    <w:rsid w:val="00516151"/>
    <w:rsid w:val="00516AE5"/>
    <w:rsid w:val="0051791F"/>
    <w:rsid w:val="00520C49"/>
    <w:rsid w:val="0052179A"/>
    <w:rsid w:val="005218F3"/>
    <w:rsid w:val="005219C2"/>
    <w:rsid w:val="00521A58"/>
    <w:rsid w:val="00521BDC"/>
    <w:rsid w:val="005227FD"/>
    <w:rsid w:val="005249FE"/>
    <w:rsid w:val="00527448"/>
    <w:rsid w:val="00532FD7"/>
    <w:rsid w:val="00534CAD"/>
    <w:rsid w:val="00534E12"/>
    <w:rsid w:val="0053584D"/>
    <w:rsid w:val="00535D01"/>
    <w:rsid w:val="0053708B"/>
    <w:rsid w:val="00541EEF"/>
    <w:rsid w:val="00544EA9"/>
    <w:rsid w:val="00545830"/>
    <w:rsid w:val="005458DA"/>
    <w:rsid w:val="00547AA1"/>
    <w:rsid w:val="00550A71"/>
    <w:rsid w:val="00550C75"/>
    <w:rsid w:val="00551DED"/>
    <w:rsid w:val="0055297B"/>
    <w:rsid w:val="0055297C"/>
    <w:rsid w:val="0055380E"/>
    <w:rsid w:val="00553F79"/>
    <w:rsid w:val="00554ACA"/>
    <w:rsid w:val="00555C60"/>
    <w:rsid w:val="00557223"/>
    <w:rsid w:val="00560B80"/>
    <w:rsid w:val="0056135C"/>
    <w:rsid w:val="00561C7C"/>
    <w:rsid w:val="00561F7C"/>
    <w:rsid w:val="00563856"/>
    <w:rsid w:val="00564644"/>
    <w:rsid w:val="00566A37"/>
    <w:rsid w:val="00566E7F"/>
    <w:rsid w:val="005701DC"/>
    <w:rsid w:val="005710BF"/>
    <w:rsid w:val="005732BD"/>
    <w:rsid w:val="00575619"/>
    <w:rsid w:val="0057568F"/>
    <w:rsid w:val="00576456"/>
    <w:rsid w:val="00581977"/>
    <w:rsid w:val="005854BC"/>
    <w:rsid w:val="00586980"/>
    <w:rsid w:val="00586BA3"/>
    <w:rsid w:val="00587232"/>
    <w:rsid w:val="00587AE3"/>
    <w:rsid w:val="00590400"/>
    <w:rsid w:val="00590DDA"/>
    <w:rsid w:val="00591372"/>
    <w:rsid w:val="0059194D"/>
    <w:rsid w:val="00594655"/>
    <w:rsid w:val="00594961"/>
    <w:rsid w:val="005968C5"/>
    <w:rsid w:val="00597485"/>
    <w:rsid w:val="0059795C"/>
    <w:rsid w:val="005A0704"/>
    <w:rsid w:val="005A1CF5"/>
    <w:rsid w:val="005A28DD"/>
    <w:rsid w:val="005A305D"/>
    <w:rsid w:val="005A3665"/>
    <w:rsid w:val="005A3C6C"/>
    <w:rsid w:val="005A486A"/>
    <w:rsid w:val="005A54E0"/>
    <w:rsid w:val="005A5A72"/>
    <w:rsid w:val="005A60FB"/>
    <w:rsid w:val="005A617D"/>
    <w:rsid w:val="005A6214"/>
    <w:rsid w:val="005A7A59"/>
    <w:rsid w:val="005B17A4"/>
    <w:rsid w:val="005B25EA"/>
    <w:rsid w:val="005B3D88"/>
    <w:rsid w:val="005B5C3B"/>
    <w:rsid w:val="005B6643"/>
    <w:rsid w:val="005B6BBC"/>
    <w:rsid w:val="005B6E35"/>
    <w:rsid w:val="005C096F"/>
    <w:rsid w:val="005C0D84"/>
    <w:rsid w:val="005C192D"/>
    <w:rsid w:val="005C19C1"/>
    <w:rsid w:val="005C211B"/>
    <w:rsid w:val="005C47D8"/>
    <w:rsid w:val="005C690C"/>
    <w:rsid w:val="005C6FB1"/>
    <w:rsid w:val="005D057D"/>
    <w:rsid w:val="005D4484"/>
    <w:rsid w:val="005D738B"/>
    <w:rsid w:val="005E0CA6"/>
    <w:rsid w:val="005E1ADC"/>
    <w:rsid w:val="005E2036"/>
    <w:rsid w:val="005E32D2"/>
    <w:rsid w:val="005E4022"/>
    <w:rsid w:val="005E4433"/>
    <w:rsid w:val="005E5492"/>
    <w:rsid w:val="005E7197"/>
    <w:rsid w:val="005F2690"/>
    <w:rsid w:val="005F275A"/>
    <w:rsid w:val="005F31DA"/>
    <w:rsid w:val="005F6626"/>
    <w:rsid w:val="005F6774"/>
    <w:rsid w:val="00600832"/>
    <w:rsid w:val="00600F76"/>
    <w:rsid w:val="00601853"/>
    <w:rsid w:val="00601DC5"/>
    <w:rsid w:val="00602B80"/>
    <w:rsid w:val="00603F39"/>
    <w:rsid w:val="00606EE6"/>
    <w:rsid w:val="00607B05"/>
    <w:rsid w:val="00607FCA"/>
    <w:rsid w:val="006122EF"/>
    <w:rsid w:val="00612813"/>
    <w:rsid w:val="00612B40"/>
    <w:rsid w:val="00613A0F"/>
    <w:rsid w:val="00614FFB"/>
    <w:rsid w:val="006161E9"/>
    <w:rsid w:val="00616279"/>
    <w:rsid w:val="00617E16"/>
    <w:rsid w:val="00621246"/>
    <w:rsid w:val="0062426B"/>
    <w:rsid w:val="00626CA8"/>
    <w:rsid w:val="00631F04"/>
    <w:rsid w:val="00633139"/>
    <w:rsid w:val="00634A3E"/>
    <w:rsid w:val="00634AB4"/>
    <w:rsid w:val="00634AD9"/>
    <w:rsid w:val="0063630A"/>
    <w:rsid w:val="006364CB"/>
    <w:rsid w:val="00637E1D"/>
    <w:rsid w:val="006429EB"/>
    <w:rsid w:val="00642E13"/>
    <w:rsid w:val="006463D0"/>
    <w:rsid w:val="0064666E"/>
    <w:rsid w:val="006467CD"/>
    <w:rsid w:val="00646BAC"/>
    <w:rsid w:val="006477D6"/>
    <w:rsid w:val="00647B4D"/>
    <w:rsid w:val="00647E5F"/>
    <w:rsid w:val="00651786"/>
    <w:rsid w:val="00654A6F"/>
    <w:rsid w:val="0065613B"/>
    <w:rsid w:val="00656489"/>
    <w:rsid w:val="00656551"/>
    <w:rsid w:val="00656D64"/>
    <w:rsid w:val="006576AC"/>
    <w:rsid w:val="00657783"/>
    <w:rsid w:val="00660D5F"/>
    <w:rsid w:val="0066279F"/>
    <w:rsid w:val="00664E5F"/>
    <w:rsid w:val="00667ED6"/>
    <w:rsid w:val="006706EE"/>
    <w:rsid w:val="0067080E"/>
    <w:rsid w:val="00670C84"/>
    <w:rsid w:val="00670CAD"/>
    <w:rsid w:val="00673A4B"/>
    <w:rsid w:val="00673AB9"/>
    <w:rsid w:val="0067437F"/>
    <w:rsid w:val="00680A3D"/>
    <w:rsid w:val="006811D1"/>
    <w:rsid w:val="00682B8C"/>
    <w:rsid w:val="00683C70"/>
    <w:rsid w:val="00684B7E"/>
    <w:rsid w:val="00686485"/>
    <w:rsid w:val="006909D8"/>
    <w:rsid w:val="0069218A"/>
    <w:rsid w:val="006922F9"/>
    <w:rsid w:val="00692EAD"/>
    <w:rsid w:val="00693164"/>
    <w:rsid w:val="0069329A"/>
    <w:rsid w:val="00693F99"/>
    <w:rsid w:val="00694AE9"/>
    <w:rsid w:val="00695DB7"/>
    <w:rsid w:val="00696107"/>
    <w:rsid w:val="00696416"/>
    <w:rsid w:val="00696491"/>
    <w:rsid w:val="006978B1"/>
    <w:rsid w:val="00697BE2"/>
    <w:rsid w:val="006A0D99"/>
    <w:rsid w:val="006A152E"/>
    <w:rsid w:val="006A2B25"/>
    <w:rsid w:val="006A3188"/>
    <w:rsid w:val="006A64EF"/>
    <w:rsid w:val="006A6D56"/>
    <w:rsid w:val="006A7004"/>
    <w:rsid w:val="006A7B83"/>
    <w:rsid w:val="006A7F06"/>
    <w:rsid w:val="006B0344"/>
    <w:rsid w:val="006B05BA"/>
    <w:rsid w:val="006B13C9"/>
    <w:rsid w:val="006B2ACC"/>
    <w:rsid w:val="006B53D5"/>
    <w:rsid w:val="006B54DE"/>
    <w:rsid w:val="006B6F7C"/>
    <w:rsid w:val="006C02E0"/>
    <w:rsid w:val="006C057E"/>
    <w:rsid w:val="006C1267"/>
    <w:rsid w:val="006C2602"/>
    <w:rsid w:val="006C4877"/>
    <w:rsid w:val="006C55FB"/>
    <w:rsid w:val="006C58D1"/>
    <w:rsid w:val="006C5EA0"/>
    <w:rsid w:val="006C75EA"/>
    <w:rsid w:val="006C7D1F"/>
    <w:rsid w:val="006D1D14"/>
    <w:rsid w:val="006D1E9A"/>
    <w:rsid w:val="006D3160"/>
    <w:rsid w:val="006D33EF"/>
    <w:rsid w:val="006D4499"/>
    <w:rsid w:val="006D4FAF"/>
    <w:rsid w:val="006D5754"/>
    <w:rsid w:val="006D57BA"/>
    <w:rsid w:val="006D5902"/>
    <w:rsid w:val="006D6116"/>
    <w:rsid w:val="006D6C32"/>
    <w:rsid w:val="006D7DA6"/>
    <w:rsid w:val="006E128E"/>
    <w:rsid w:val="006E1DB3"/>
    <w:rsid w:val="006E2214"/>
    <w:rsid w:val="006E2328"/>
    <w:rsid w:val="006E2FB5"/>
    <w:rsid w:val="006E3489"/>
    <w:rsid w:val="006E385F"/>
    <w:rsid w:val="006E39B9"/>
    <w:rsid w:val="006E5105"/>
    <w:rsid w:val="006E59AF"/>
    <w:rsid w:val="006E5A0E"/>
    <w:rsid w:val="006E5AC5"/>
    <w:rsid w:val="006E5C7A"/>
    <w:rsid w:val="006E793D"/>
    <w:rsid w:val="006F22B0"/>
    <w:rsid w:val="006F2BF4"/>
    <w:rsid w:val="006F30BA"/>
    <w:rsid w:val="006F333B"/>
    <w:rsid w:val="006F349F"/>
    <w:rsid w:val="006F5019"/>
    <w:rsid w:val="006F548F"/>
    <w:rsid w:val="006F594E"/>
    <w:rsid w:val="006F629D"/>
    <w:rsid w:val="006F668F"/>
    <w:rsid w:val="00700740"/>
    <w:rsid w:val="007009DD"/>
    <w:rsid w:val="00702C61"/>
    <w:rsid w:val="00703D15"/>
    <w:rsid w:val="007053DC"/>
    <w:rsid w:val="00706EBD"/>
    <w:rsid w:val="00707EAF"/>
    <w:rsid w:val="00712053"/>
    <w:rsid w:val="007133CE"/>
    <w:rsid w:val="00714061"/>
    <w:rsid w:val="00714954"/>
    <w:rsid w:val="00714BA4"/>
    <w:rsid w:val="00715BF1"/>
    <w:rsid w:val="007176EA"/>
    <w:rsid w:val="00720759"/>
    <w:rsid w:val="007217C8"/>
    <w:rsid w:val="00722883"/>
    <w:rsid w:val="007243D8"/>
    <w:rsid w:val="00726A98"/>
    <w:rsid w:val="00726DF1"/>
    <w:rsid w:val="00727025"/>
    <w:rsid w:val="007274A7"/>
    <w:rsid w:val="00727569"/>
    <w:rsid w:val="00727EBD"/>
    <w:rsid w:val="0073026C"/>
    <w:rsid w:val="00731064"/>
    <w:rsid w:val="00733E57"/>
    <w:rsid w:val="00735958"/>
    <w:rsid w:val="0073633C"/>
    <w:rsid w:val="00736971"/>
    <w:rsid w:val="00736F05"/>
    <w:rsid w:val="0074002E"/>
    <w:rsid w:val="007402AA"/>
    <w:rsid w:val="00741CD4"/>
    <w:rsid w:val="00742339"/>
    <w:rsid w:val="007449C2"/>
    <w:rsid w:val="007454EB"/>
    <w:rsid w:val="00745FA3"/>
    <w:rsid w:val="007472F4"/>
    <w:rsid w:val="0075123E"/>
    <w:rsid w:val="007514AE"/>
    <w:rsid w:val="007536D1"/>
    <w:rsid w:val="007537A1"/>
    <w:rsid w:val="007552B6"/>
    <w:rsid w:val="00755899"/>
    <w:rsid w:val="007566B9"/>
    <w:rsid w:val="0075714A"/>
    <w:rsid w:val="007579AA"/>
    <w:rsid w:val="00757A40"/>
    <w:rsid w:val="00757FC6"/>
    <w:rsid w:val="0076197D"/>
    <w:rsid w:val="00761BDB"/>
    <w:rsid w:val="00761E70"/>
    <w:rsid w:val="00761F70"/>
    <w:rsid w:val="007623A7"/>
    <w:rsid w:val="00763445"/>
    <w:rsid w:val="007660FD"/>
    <w:rsid w:val="00766784"/>
    <w:rsid w:val="00766E24"/>
    <w:rsid w:val="00771450"/>
    <w:rsid w:val="00773127"/>
    <w:rsid w:val="00773EEC"/>
    <w:rsid w:val="007743B5"/>
    <w:rsid w:val="00775F73"/>
    <w:rsid w:val="00776EBF"/>
    <w:rsid w:val="00777404"/>
    <w:rsid w:val="00777AA3"/>
    <w:rsid w:val="00777F4E"/>
    <w:rsid w:val="00780461"/>
    <w:rsid w:val="00780D59"/>
    <w:rsid w:val="007818FB"/>
    <w:rsid w:val="007826B5"/>
    <w:rsid w:val="007831A7"/>
    <w:rsid w:val="0078350D"/>
    <w:rsid w:val="0078512F"/>
    <w:rsid w:val="007860BB"/>
    <w:rsid w:val="007918E3"/>
    <w:rsid w:val="0079199C"/>
    <w:rsid w:val="0079558C"/>
    <w:rsid w:val="0079588D"/>
    <w:rsid w:val="00797831"/>
    <w:rsid w:val="00797B23"/>
    <w:rsid w:val="007A0777"/>
    <w:rsid w:val="007A23B9"/>
    <w:rsid w:val="007A5391"/>
    <w:rsid w:val="007A7C62"/>
    <w:rsid w:val="007B0560"/>
    <w:rsid w:val="007B17D6"/>
    <w:rsid w:val="007B1C9F"/>
    <w:rsid w:val="007B205E"/>
    <w:rsid w:val="007B4B46"/>
    <w:rsid w:val="007C16D0"/>
    <w:rsid w:val="007C3A36"/>
    <w:rsid w:val="007C4BE1"/>
    <w:rsid w:val="007C6502"/>
    <w:rsid w:val="007C66B9"/>
    <w:rsid w:val="007C70E3"/>
    <w:rsid w:val="007C7E1E"/>
    <w:rsid w:val="007D1F21"/>
    <w:rsid w:val="007D3391"/>
    <w:rsid w:val="007D3BD6"/>
    <w:rsid w:val="007D5AC8"/>
    <w:rsid w:val="007D6C63"/>
    <w:rsid w:val="007D6CF8"/>
    <w:rsid w:val="007D7804"/>
    <w:rsid w:val="007E009E"/>
    <w:rsid w:val="007E0DC5"/>
    <w:rsid w:val="007E1795"/>
    <w:rsid w:val="007E2CB9"/>
    <w:rsid w:val="007E3B9C"/>
    <w:rsid w:val="007E3E5B"/>
    <w:rsid w:val="007E49CB"/>
    <w:rsid w:val="007E4E16"/>
    <w:rsid w:val="007E500A"/>
    <w:rsid w:val="007E59F2"/>
    <w:rsid w:val="007E65A5"/>
    <w:rsid w:val="007E7852"/>
    <w:rsid w:val="007F0221"/>
    <w:rsid w:val="007F0B5B"/>
    <w:rsid w:val="007F1620"/>
    <w:rsid w:val="007F1F3F"/>
    <w:rsid w:val="007F1F63"/>
    <w:rsid w:val="007F24F9"/>
    <w:rsid w:val="007F2BF4"/>
    <w:rsid w:val="007F2D8B"/>
    <w:rsid w:val="007F3648"/>
    <w:rsid w:val="007F5F04"/>
    <w:rsid w:val="007F636A"/>
    <w:rsid w:val="007F7E40"/>
    <w:rsid w:val="008007B4"/>
    <w:rsid w:val="008025B0"/>
    <w:rsid w:val="0080432F"/>
    <w:rsid w:val="00804753"/>
    <w:rsid w:val="00804A82"/>
    <w:rsid w:val="0080503D"/>
    <w:rsid w:val="008051C6"/>
    <w:rsid w:val="00806F3E"/>
    <w:rsid w:val="008114FE"/>
    <w:rsid w:val="00811670"/>
    <w:rsid w:val="00812444"/>
    <w:rsid w:val="00812ED6"/>
    <w:rsid w:val="008131DE"/>
    <w:rsid w:val="008131FC"/>
    <w:rsid w:val="00814C01"/>
    <w:rsid w:val="00816362"/>
    <w:rsid w:val="00820305"/>
    <w:rsid w:val="00822FAD"/>
    <w:rsid w:val="008235DC"/>
    <w:rsid w:val="00825808"/>
    <w:rsid w:val="008261C8"/>
    <w:rsid w:val="0083029A"/>
    <w:rsid w:val="00830D69"/>
    <w:rsid w:val="00830E37"/>
    <w:rsid w:val="0083220E"/>
    <w:rsid w:val="008326A7"/>
    <w:rsid w:val="00833248"/>
    <w:rsid w:val="00833FF6"/>
    <w:rsid w:val="00834BD2"/>
    <w:rsid w:val="00834DA0"/>
    <w:rsid w:val="00834E43"/>
    <w:rsid w:val="00837A4F"/>
    <w:rsid w:val="00840724"/>
    <w:rsid w:val="00840B8F"/>
    <w:rsid w:val="008414EA"/>
    <w:rsid w:val="00842502"/>
    <w:rsid w:val="00842D7E"/>
    <w:rsid w:val="00843418"/>
    <w:rsid w:val="00844057"/>
    <w:rsid w:val="008512CB"/>
    <w:rsid w:val="00852DA2"/>
    <w:rsid w:val="008544A6"/>
    <w:rsid w:val="008551DE"/>
    <w:rsid w:val="008565EF"/>
    <w:rsid w:val="008574F8"/>
    <w:rsid w:val="00860199"/>
    <w:rsid w:val="00863581"/>
    <w:rsid w:val="0086475C"/>
    <w:rsid w:val="00864C3A"/>
    <w:rsid w:val="00864C95"/>
    <w:rsid w:val="00864F80"/>
    <w:rsid w:val="00865117"/>
    <w:rsid w:val="008657C6"/>
    <w:rsid w:val="0087184A"/>
    <w:rsid w:val="008727A8"/>
    <w:rsid w:val="008730B3"/>
    <w:rsid w:val="008737C6"/>
    <w:rsid w:val="008746A5"/>
    <w:rsid w:val="008769CA"/>
    <w:rsid w:val="00876B08"/>
    <w:rsid w:val="0087716D"/>
    <w:rsid w:val="008811B1"/>
    <w:rsid w:val="00881755"/>
    <w:rsid w:val="008825D4"/>
    <w:rsid w:val="00887462"/>
    <w:rsid w:val="00890890"/>
    <w:rsid w:val="00894D1C"/>
    <w:rsid w:val="008958CD"/>
    <w:rsid w:val="00896AD9"/>
    <w:rsid w:val="008972AF"/>
    <w:rsid w:val="00897F2C"/>
    <w:rsid w:val="00897FFC"/>
    <w:rsid w:val="008A1F11"/>
    <w:rsid w:val="008A29F8"/>
    <w:rsid w:val="008A4841"/>
    <w:rsid w:val="008A4CD4"/>
    <w:rsid w:val="008A50E0"/>
    <w:rsid w:val="008A5F1D"/>
    <w:rsid w:val="008A6D7B"/>
    <w:rsid w:val="008A77F4"/>
    <w:rsid w:val="008B08EA"/>
    <w:rsid w:val="008B1ABF"/>
    <w:rsid w:val="008B3F87"/>
    <w:rsid w:val="008B410B"/>
    <w:rsid w:val="008B6085"/>
    <w:rsid w:val="008B618A"/>
    <w:rsid w:val="008C0685"/>
    <w:rsid w:val="008C1C25"/>
    <w:rsid w:val="008C1C7D"/>
    <w:rsid w:val="008C2E37"/>
    <w:rsid w:val="008C4DB8"/>
    <w:rsid w:val="008C528F"/>
    <w:rsid w:val="008C68DB"/>
    <w:rsid w:val="008C7A05"/>
    <w:rsid w:val="008D114B"/>
    <w:rsid w:val="008D12C2"/>
    <w:rsid w:val="008D1CDB"/>
    <w:rsid w:val="008D1E5A"/>
    <w:rsid w:val="008D2BC1"/>
    <w:rsid w:val="008D5305"/>
    <w:rsid w:val="008D59BE"/>
    <w:rsid w:val="008D68C1"/>
    <w:rsid w:val="008D79B9"/>
    <w:rsid w:val="008E09C6"/>
    <w:rsid w:val="008E28EE"/>
    <w:rsid w:val="008E3D09"/>
    <w:rsid w:val="008E4151"/>
    <w:rsid w:val="008E4B09"/>
    <w:rsid w:val="008E5674"/>
    <w:rsid w:val="008E61EE"/>
    <w:rsid w:val="008E659C"/>
    <w:rsid w:val="008E65AE"/>
    <w:rsid w:val="008E684B"/>
    <w:rsid w:val="008E6C40"/>
    <w:rsid w:val="008E7760"/>
    <w:rsid w:val="008E7DDE"/>
    <w:rsid w:val="008F0854"/>
    <w:rsid w:val="008F14B7"/>
    <w:rsid w:val="008F14EA"/>
    <w:rsid w:val="008F2F98"/>
    <w:rsid w:val="008F3C92"/>
    <w:rsid w:val="008F47F1"/>
    <w:rsid w:val="008F62A8"/>
    <w:rsid w:val="008F69EA"/>
    <w:rsid w:val="008F750B"/>
    <w:rsid w:val="008F7C7C"/>
    <w:rsid w:val="00900B2E"/>
    <w:rsid w:val="009017EE"/>
    <w:rsid w:val="00901F51"/>
    <w:rsid w:val="009020AD"/>
    <w:rsid w:val="0090337E"/>
    <w:rsid w:val="0090384F"/>
    <w:rsid w:val="00903A59"/>
    <w:rsid w:val="00904347"/>
    <w:rsid w:val="00904FAE"/>
    <w:rsid w:val="009103AB"/>
    <w:rsid w:val="00912C9A"/>
    <w:rsid w:val="0091354E"/>
    <w:rsid w:val="009138A5"/>
    <w:rsid w:val="00913923"/>
    <w:rsid w:val="00915495"/>
    <w:rsid w:val="00915FEB"/>
    <w:rsid w:val="0091628A"/>
    <w:rsid w:val="0091706C"/>
    <w:rsid w:val="00917BE2"/>
    <w:rsid w:val="0092290A"/>
    <w:rsid w:val="00924505"/>
    <w:rsid w:val="00924602"/>
    <w:rsid w:val="00924D83"/>
    <w:rsid w:val="00924ED9"/>
    <w:rsid w:val="0092517A"/>
    <w:rsid w:val="0092630B"/>
    <w:rsid w:val="009263AE"/>
    <w:rsid w:val="00927439"/>
    <w:rsid w:val="00927665"/>
    <w:rsid w:val="00930CDB"/>
    <w:rsid w:val="0093169E"/>
    <w:rsid w:val="009321A1"/>
    <w:rsid w:val="0093259A"/>
    <w:rsid w:val="009344F7"/>
    <w:rsid w:val="00934918"/>
    <w:rsid w:val="009350A9"/>
    <w:rsid w:val="00936723"/>
    <w:rsid w:val="00936ACB"/>
    <w:rsid w:val="00936CFF"/>
    <w:rsid w:val="009374CD"/>
    <w:rsid w:val="00937AF4"/>
    <w:rsid w:val="00940A13"/>
    <w:rsid w:val="00940E00"/>
    <w:rsid w:val="009422F0"/>
    <w:rsid w:val="00942606"/>
    <w:rsid w:val="00942EEE"/>
    <w:rsid w:val="009432EA"/>
    <w:rsid w:val="0094379C"/>
    <w:rsid w:val="009438A3"/>
    <w:rsid w:val="00943C2A"/>
    <w:rsid w:val="00944C12"/>
    <w:rsid w:val="00945E4C"/>
    <w:rsid w:val="0094745C"/>
    <w:rsid w:val="0095225C"/>
    <w:rsid w:val="00955A6C"/>
    <w:rsid w:val="00955CCF"/>
    <w:rsid w:val="009607E9"/>
    <w:rsid w:val="00961D1F"/>
    <w:rsid w:val="0096373F"/>
    <w:rsid w:val="0096571F"/>
    <w:rsid w:val="009663AA"/>
    <w:rsid w:val="00966F48"/>
    <w:rsid w:val="009671CE"/>
    <w:rsid w:val="00967B16"/>
    <w:rsid w:val="009705DB"/>
    <w:rsid w:val="0097176D"/>
    <w:rsid w:val="00972A2C"/>
    <w:rsid w:val="009735CF"/>
    <w:rsid w:val="00974696"/>
    <w:rsid w:val="009749A6"/>
    <w:rsid w:val="009800F9"/>
    <w:rsid w:val="00980196"/>
    <w:rsid w:val="0098079F"/>
    <w:rsid w:val="00983DAF"/>
    <w:rsid w:val="00984302"/>
    <w:rsid w:val="009847AE"/>
    <w:rsid w:val="0098506E"/>
    <w:rsid w:val="0098526D"/>
    <w:rsid w:val="009855FE"/>
    <w:rsid w:val="00985BD6"/>
    <w:rsid w:val="00986798"/>
    <w:rsid w:val="00986D0C"/>
    <w:rsid w:val="009873E6"/>
    <w:rsid w:val="00987BDF"/>
    <w:rsid w:val="00987D05"/>
    <w:rsid w:val="00987E27"/>
    <w:rsid w:val="00993156"/>
    <w:rsid w:val="009934FD"/>
    <w:rsid w:val="0099431D"/>
    <w:rsid w:val="00994958"/>
    <w:rsid w:val="00995641"/>
    <w:rsid w:val="00996A03"/>
    <w:rsid w:val="009A0170"/>
    <w:rsid w:val="009A157B"/>
    <w:rsid w:val="009A202A"/>
    <w:rsid w:val="009A2840"/>
    <w:rsid w:val="009A32F4"/>
    <w:rsid w:val="009A3B9E"/>
    <w:rsid w:val="009A400C"/>
    <w:rsid w:val="009A4657"/>
    <w:rsid w:val="009A4D26"/>
    <w:rsid w:val="009A58EE"/>
    <w:rsid w:val="009B0509"/>
    <w:rsid w:val="009B1D58"/>
    <w:rsid w:val="009B2862"/>
    <w:rsid w:val="009B3A04"/>
    <w:rsid w:val="009B4487"/>
    <w:rsid w:val="009B5A50"/>
    <w:rsid w:val="009B64B7"/>
    <w:rsid w:val="009B6C52"/>
    <w:rsid w:val="009C225C"/>
    <w:rsid w:val="009C2BC7"/>
    <w:rsid w:val="009C58DA"/>
    <w:rsid w:val="009D1604"/>
    <w:rsid w:val="009D56D2"/>
    <w:rsid w:val="009D6BB8"/>
    <w:rsid w:val="009D7D56"/>
    <w:rsid w:val="009D7E26"/>
    <w:rsid w:val="009E01B0"/>
    <w:rsid w:val="009E0C1B"/>
    <w:rsid w:val="009E1434"/>
    <w:rsid w:val="009E26AD"/>
    <w:rsid w:val="009E2D73"/>
    <w:rsid w:val="009E2E3C"/>
    <w:rsid w:val="009E421A"/>
    <w:rsid w:val="009E50B0"/>
    <w:rsid w:val="009E680C"/>
    <w:rsid w:val="009E7978"/>
    <w:rsid w:val="009F14AC"/>
    <w:rsid w:val="009F4980"/>
    <w:rsid w:val="009F5440"/>
    <w:rsid w:val="009F5C78"/>
    <w:rsid w:val="009F6147"/>
    <w:rsid w:val="009F6554"/>
    <w:rsid w:val="009F7158"/>
    <w:rsid w:val="00A01B34"/>
    <w:rsid w:val="00A03429"/>
    <w:rsid w:val="00A03A59"/>
    <w:rsid w:val="00A04182"/>
    <w:rsid w:val="00A04A70"/>
    <w:rsid w:val="00A05242"/>
    <w:rsid w:val="00A066E0"/>
    <w:rsid w:val="00A06C93"/>
    <w:rsid w:val="00A0775D"/>
    <w:rsid w:val="00A1107C"/>
    <w:rsid w:val="00A1109F"/>
    <w:rsid w:val="00A11BAD"/>
    <w:rsid w:val="00A11E1F"/>
    <w:rsid w:val="00A128E5"/>
    <w:rsid w:val="00A13DEC"/>
    <w:rsid w:val="00A13F7C"/>
    <w:rsid w:val="00A1412A"/>
    <w:rsid w:val="00A15650"/>
    <w:rsid w:val="00A17CFC"/>
    <w:rsid w:val="00A17E25"/>
    <w:rsid w:val="00A22BB0"/>
    <w:rsid w:val="00A2375C"/>
    <w:rsid w:val="00A23790"/>
    <w:rsid w:val="00A23F01"/>
    <w:rsid w:val="00A247C2"/>
    <w:rsid w:val="00A24AC6"/>
    <w:rsid w:val="00A265E7"/>
    <w:rsid w:val="00A27F1B"/>
    <w:rsid w:val="00A31F49"/>
    <w:rsid w:val="00A32316"/>
    <w:rsid w:val="00A340E3"/>
    <w:rsid w:val="00A35175"/>
    <w:rsid w:val="00A3596F"/>
    <w:rsid w:val="00A368ED"/>
    <w:rsid w:val="00A37168"/>
    <w:rsid w:val="00A37E6A"/>
    <w:rsid w:val="00A37F35"/>
    <w:rsid w:val="00A43298"/>
    <w:rsid w:val="00A473D6"/>
    <w:rsid w:val="00A50FA6"/>
    <w:rsid w:val="00A513BA"/>
    <w:rsid w:val="00A515C7"/>
    <w:rsid w:val="00A52666"/>
    <w:rsid w:val="00A52A8E"/>
    <w:rsid w:val="00A53D6A"/>
    <w:rsid w:val="00A54172"/>
    <w:rsid w:val="00A54E61"/>
    <w:rsid w:val="00A60825"/>
    <w:rsid w:val="00A61D21"/>
    <w:rsid w:val="00A62F71"/>
    <w:rsid w:val="00A63198"/>
    <w:rsid w:val="00A631C4"/>
    <w:rsid w:val="00A63CED"/>
    <w:rsid w:val="00A64103"/>
    <w:rsid w:val="00A643D9"/>
    <w:rsid w:val="00A648C0"/>
    <w:rsid w:val="00A64B74"/>
    <w:rsid w:val="00A650A7"/>
    <w:rsid w:val="00A650AF"/>
    <w:rsid w:val="00A664AF"/>
    <w:rsid w:val="00A666D9"/>
    <w:rsid w:val="00A66A35"/>
    <w:rsid w:val="00A66C42"/>
    <w:rsid w:val="00A72668"/>
    <w:rsid w:val="00A73A2E"/>
    <w:rsid w:val="00A7427E"/>
    <w:rsid w:val="00A7507F"/>
    <w:rsid w:val="00A7584F"/>
    <w:rsid w:val="00A76506"/>
    <w:rsid w:val="00A80DA8"/>
    <w:rsid w:val="00A8124A"/>
    <w:rsid w:val="00A82254"/>
    <w:rsid w:val="00A83828"/>
    <w:rsid w:val="00A87041"/>
    <w:rsid w:val="00A91578"/>
    <w:rsid w:val="00A91B5F"/>
    <w:rsid w:val="00A9210C"/>
    <w:rsid w:val="00A92FE9"/>
    <w:rsid w:val="00A9374C"/>
    <w:rsid w:val="00A93EEF"/>
    <w:rsid w:val="00A94A3A"/>
    <w:rsid w:val="00AA0152"/>
    <w:rsid w:val="00AA01CB"/>
    <w:rsid w:val="00AA092B"/>
    <w:rsid w:val="00AA1CD0"/>
    <w:rsid w:val="00AA2282"/>
    <w:rsid w:val="00AA3A5A"/>
    <w:rsid w:val="00AA3BE5"/>
    <w:rsid w:val="00AA6223"/>
    <w:rsid w:val="00AA768B"/>
    <w:rsid w:val="00AA7B21"/>
    <w:rsid w:val="00AB0547"/>
    <w:rsid w:val="00AB0A60"/>
    <w:rsid w:val="00AB2B34"/>
    <w:rsid w:val="00AB3633"/>
    <w:rsid w:val="00AB401C"/>
    <w:rsid w:val="00AB45C0"/>
    <w:rsid w:val="00AB4EB5"/>
    <w:rsid w:val="00AB57F4"/>
    <w:rsid w:val="00AB6933"/>
    <w:rsid w:val="00AB6ECA"/>
    <w:rsid w:val="00AB7259"/>
    <w:rsid w:val="00AC19E6"/>
    <w:rsid w:val="00AC6C94"/>
    <w:rsid w:val="00AC796C"/>
    <w:rsid w:val="00AC7A46"/>
    <w:rsid w:val="00AD023D"/>
    <w:rsid w:val="00AD0C61"/>
    <w:rsid w:val="00AD0CAA"/>
    <w:rsid w:val="00AD0D8E"/>
    <w:rsid w:val="00AD18C1"/>
    <w:rsid w:val="00AD22C5"/>
    <w:rsid w:val="00AD2A34"/>
    <w:rsid w:val="00AD3774"/>
    <w:rsid w:val="00AD4CA8"/>
    <w:rsid w:val="00AD50B3"/>
    <w:rsid w:val="00AD5DD8"/>
    <w:rsid w:val="00AD6A73"/>
    <w:rsid w:val="00AD7981"/>
    <w:rsid w:val="00AE2722"/>
    <w:rsid w:val="00AE306F"/>
    <w:rsid w:val="00AE3402"/>
    <w:rsid w:val="00AE3AAB"/>
    <w:rsid w:val="00AE4B4A"/>
    <w:rsid w:val="00AE60A5"/>
    <w:rsid w:val="00AE7B9B"/>
    <w:rsid w:val="00AF02C4"/>
    <w:rsid w:val="00AF1686"/>
    <w:rsid w:val="00AF2E6E"/>
    <w:rsid w:val="00AF343F"/>
    <w:rsid w:val="00AF36CB"/>
    <w:rsid w:val="00AF3DBD"/>
    <w:rsid w:val="00AF555F"/>
    <w:rsid w:val="00AF77B0"/>
    <w:rsid w:val="00B00777"/>
    <w:rsid w:val="00B00936"/>
    <w:rsid w:val="00B0172E"/>
    <w:rsid w:val="00B01CB6"/>
    <w:rsid w:val="00B04AE9"/>
    <w:rsid w:val="00B052F3"/>
    <w:rsid w:val="00B05E3B"/>
    <w:rsid w:val="00B06256"/>
    <w:rsid w:val="00B07F7D"/>
    <w:rsid w:val="00B109AA"/>
    <w:rsid w:val="00B11591"/>
    <w:rsid w:val="00B138DB"/>
    <w:rsid w:val="00B1566D"/>
    <w:rsid w:val="00B15B40"/>
    <w:rsid w:val="00B1760F"/>
    <w:rsid w:val="00B20674"/>
    <w:rsid w:val="00B2180F"/>
    <w:rsid w:val="00B21A9C"/>
    <w:rsid w:val="00B24158"/>
    <w:rsid w:val="00B24A1E"/>
    <w:rsid w:val="00B24E63"/>
    <w:rsid w:val="00B2675E"/>
    <w:rsid w:val="00B275EC"/>
    <w:rsid w:val="00B30768"/>
    <w:rsid w:val="00B312FC"/>
    <w:rsid w:val="00B321AE"/>
    <w:rsid w:val="00B335CD"/>
    <w:rsid w:val="00B3374C"/>
    <w:rsid w:val="00B36A6F"/>
    <w:rsid w:val="00B37A26"/>
    <w:rsid w:val="00B42AA0"/>
    <w:rsid w:val="00B43447"/>
    <w:rsid w:val="00B45F56"/>
    <w:rsid w:val="00B461AC"/>
    <w:rsid w:val="00B46E29"/>
    <w:rsid w:val="00B47A39"/>
    <w:rsid w:val="00B5200A"/>
    <w:rsid w:val="00B53E57"/>
    <w:rsid w:val="00B55936"/>
    <w:rsid w:val="00B56863"/>
    <w:rsid w:val="00B576E0"/>
    <w:rsid w:val="00B60B10"/>
    <w:rsid w:val="00B612D4"/>
    <w:rsid w:val="00B61C47"/>
    <w:rsid w:val="00B62288"/>
    <w:rsid w:val="00B62469"/>
    <w:rsid w:val="00B63581"/>
    <w:rsid w:val="00B64134"/>
    <w:rsid w:val="00B6428E"/>
    <w:rsid w:val="00B67876"/>
    <w:rsid w:val="00B71378"/>
    <w:rsid w:val="00B716BF"/>
    <w:rsid w:val="00B72858"/>
    <w:rsid w:val="00B72CB3"/>
    <w:rsid w:val="00B73768"/>
    <w:rsid w:val="00B743C3"/>
    <w:rsid w:val="00B76AB1"/>
    <w:rsid w:val="00B801E1"/>
    <w:rsid w:val="00B810A5"/>
    <w:rsid w:val="00B822E7"/>
    <w:rsid w:val="00B83411"/>
    <w:rsid w:val="00B84B51"/>
    <w:rsid w:val="00B8620C"/>
    <w:rsid w:val="00B865C2"/>
    <w:rsid w:val="00B86FEC"/>
    <w:rsid w:val="00B87110"/>
    <w:rsid w:val="00B87B96"/>
    <w:rsid w:val="00B87FF5"/>
    <w:rsid w:val="00B90AA5"/>
    <w:rsid w:val="00B90FEC"/>
    <w:rsid w:val="00B91129"/>
    <w:rsid w:val="00B911F5"/>
    <w:rsid w:val="00B93B33"/>
    <w:rsid w:val="00B952CD"/>
    <w:rsid w:val="00BA0B9F"/>
    <w:rsid w:val="00BA169F"/>
    <w:rsid w:val="00BA1BBA"/>
    <w:rsid w:val="00BA2B84"/>
    <w:rsid w:val="00BA3090"/>
    <w:rsid w:val="00BA394B"/>
    <w:rsid w:val="00BA49C9"/>
    <w:rsid w:val="00BA4AD3"/>
    <w:rsid w:val="00BA53F6"/>
    <w:rsid w:val="00BA5783"/>
    <w:rsid w:val="00BA65AD"/>
    <w:rsid w:val="00BA6FD6"/>
    <w:rsid w:val="00BB1B83"/>
    <w:rsid w:val="00BB1DAB"/>
    <w:rsid w:val="00BB228D"/>
    <w:rsid w:val="00BB2684"/>
    <w:rsid w:val="00BB2739"/>
    <w:rsid w:val="00BB2BF8"/>
    <w:rsid w:val="00BB5208"/>
    <w:rsid w:val="00BB6509"/>
    <w:rsid w:val="00BB7312"/>
    <w:rsid w:val="00BB7B50"/>
    <w:rsid w:val="00BC0D0C"/>
    <w:rsid w:val="00BC1C88"/>
    <w:rsid w:val="00BC4F63"/>
    <w:rsid w:val="00BD25AD"/>
    <w:rsid w:val="00BD4422"/>
    <w:rsid w:val="00BD58B6"/>
    <w:rsid w:val="00BD6D20"/>
    <w:rsid w:val="00BE3232"/>
    <w:rsid w:val="00BE3F47"/>
    <w:rsid w:val="00BE4025"/>
    <w:rsid w:val="00BE4765"/>
    <w:rsid w:val="00BE5D0F"/>
    <w:rsid w:val="00BF01AF"/>
    <w:rsid w:val="00BF35F7"/>
    <w:rsid w:val="00BF381A"/>
    <w:rsid w:val="00BF47E4"/>
    <w:rsid w:val="00BF4CD1"/>
    <w:rsid w:val="00BF5383"/>
    <w:rsid w:val="00BF58C4"/>
    <w:rsid w:val="00BF5D61"/>
    <w:rsid w:val="00BF5D81"/>
    <w:rsid w:val="00BF60DD"/>
    <w:rsid w:val="00BF6B42"/>
    <w:rsid w:val="00BF702F"/>
    <w:rsid w:val="00C004A4"/>
    <w:rsid w:val="00C00A27"/>
    <w:rsid w:val="00C00A9A"/>
    <w:rsid w:val="00C01C28"/>
    <w:rsid w:val="00C02BC5"/>
    <w:rsid w:val="00C03B78"/>
    <w:rsid w:val="00C04440"/>
    <w:rsid w:val="00C044DD"/>
    <w:rsid w:val="00C05FB5"/>
    <w:rsid w:val="00C10C20"/>
    <w:rsid w:val="00C13082"/>
    <w:rsid w:val="00C1480F"/>
    <w:rsid w:val="00C16EC7"/>
    <w:rsid w:val="00C17A47"/>
    <w:rsid w:val="00C227BA"/>
    <w:rsid w:val="00C22BDF"/>
    <w:rsid w:val="00C23DB5"/>
    <w:rsid w:val="00C23E0E"/>
    <w:rsid w:val="00C240D7"/>
    <w:rsid w:val="00C30178"/>
    <w:rsid w:val="00C31232"/>
    <w:rsid w:val="00C3127C"/>
    <w:rsid w:val="00C314F4"/>
    <w:rsid w:val="00C31A67"/>
    <w:rsid w:val="00C31F6E"/>
    <w:rsid w:val="00C320BC"/>
    <w:rsid w:val="00C334D1"/>
    <w:rsid w:val="00C34472"/>
    <w:rsid w:val="00C34B40"/>
    <w:rsid w:val="00C35296"/>
    <w:rsid w:val="00C35DD7"/>
    <w:rsid w:val="00C36048"/>
    <w:rsid w:val="00C3648D"/>
    <w:rsid w:val="00C36C03"/>
    <w:rsid w:val="00C41161"/>
    <w:rsid w:val="00C41C79"/>
    <w:rsid w:val="00C4391F"/>
    <w:rsid w:val="00C44E15"/>
    <w:rsid w:val="00C45C83"/>
    <w:rsid w:val="00C47DDF"/>
    <w:rsid w:val="00C50132"/>
    <w:rsid w:val="00C5039D"/>
    <w:rsid w:val="00C50E07"/>
    <w:rsid w:val="00C50EC7"/>
    <w:rsid w:val="00C51626"/>
    <w:rsid w:val="00C52ECC"/>
    <w:rsid w:val="00C542AA"/>
    <w:rsid w:val="00C547B6"/>
    <w:rsid w:val="00C54AA3"/>
    <w:rsid w:val="00C553A9"/>
    <w:rsid w:val="00C568D4"/>
    <w:rsid w:val="00C57CD2"/>
    <w:rsid w:val="00C600D5"/>
    <w:rsid w:val="00C6074D"/>
    <w:rsid w:val="00C61157"/>
    <w:rsid w:val="00C61F13"/>
    <w:rsid w:val="00C6450F"/>
    <w:rsid w:val="00C648D5"/>
    <w:rsid w:val="00C66B66"/>
    <w:rsid w:val="00C66D90"/>
    <w:rsid w:val="00C718C4"/>
    <w:rsid w:val="00C71FC9"/>
    <w:rsid w:val="00C72B75"/>
    <w:rsid w:val="00C7362C"/>
    <w:rsid w:val="00C74D7A"/>
    <w:rsid w:val="00C7520E"/>
    <w:rsid w:val="00C7646C"/>
    <w:rsid w:val="00C77758"/>
    <w:rsid w:val="00C77870"/>
    <w:rsid w:val="00C801E6"/>
    <w:rsid w:val="00C80C45"/>
    <w:rsid w:val="00C81B43"/>
    <w:rsid w:val="00C82282"/>
    <w:rsid w:val="00C831C8"/>
    <w:rsid w:val="00C83367"/>
    <w:rsid w:val="00C845FD"/>
    <w:rsid w:val="00C84F52"/>
    <w:rsid w:val="00C859C5"/>
    <w:rsid w:val="00C85AED"/>
    <w:rsid w:val="00C85B5A"/>
    <w:rsid w:val="00C85F10"/>
    <w:rsid w:val="00C86E39"/>
    <w:rsid w:val="00C877B9"/>
    <w:rsid w:val="00C87850"/>
    <w:rsid w:val="00C90D62"/>
    <w:rsid w:val="00C9272D"/>
    <w:rsid w:val="00C92BCB"/>
    <w:rsid w:val="00C934C0"/>
    <w:rsid w:val="00C93622"/>
    <w:rsid w:val="00C95A3F"/>
    <w:rsid w:val="00C95F7C"/>
    <w:rsid w:val="00C973B1"/>
    <w:rsid w:val="00C97EA6"/>
    <w:rsid w:val="00CA14A8"/>
    <w:rsid w:val="00CA3BA7"/>
    <w:rsid w:val="00CA424E"/>
    <w:rsid w:val="00CA4EFF"/>
    <w:rsid w:val="00CA7748"/>
    <w:rsid w:val="00CB0ECC"/>
    <w:rsid w:val="00CB26EB"/>
    <w:rsid w:val="00CB43DD"/>
    <w:rsid w:val="00CB68A6"/>
    <w:rsid w:val="00CB6F68"/>
    <w:rsid w:val="00CC0A0E"/>
    <w:rsid w:val="00CC1727"/>
    <w:rsid w:val="00CC1F96"/>
    <w:rsid w:val="00CC237B"/>
    <w:rsid w:val="00CC275E"/>
    <w:rsid w:val="00CC2C51"/>
    <w:rsid w:val="00CC3DC1"/>
    <w:rsid w:val="00CC3EBF"/>
    <w:rsid w:val="00CC4114"/>
    <w:rsid w:val="00CC4990"/>
    <w:rsid w:val="00CC5C31"/>
    <w:rsid w:val="00CC75CE"/>
    <w:rsid w:val="00CD018E"/>
    <w:rsid w:val="00CD0C29"/>
    <w:rsid w:val="00CD20F4"/>
    <w:rsid w:val="00CD2808"/>
    <w:rsid w:val="00CD29D8"/>
    <w:rsid w:val="00CD4491"/>
    <w:rsid w:val="00CD6714"/>
    <w:rsid w:val="00CD719D"/>
    <w:rsid w:val="00CD7975"/>
    <w:rsid w:val="00CE05C9"/>
    <w:rsid w:val="00CE1B8F"/>
    <w:rsid w:val="00CE31A6"/>
    <w:rsid w:val="00CE3C61"/>
    <w:rsid w:val="00CE4E0B"/>
    <w:rsid w:val="00CE52AF"/>
    <w:rsid w:val="00CE56EA"/>
    <w:rsid w:val="00CE59DF"/>
    <w:rsid w:val="00CE67E5"/>
    <w:rsid w:val="00CF00BE"/>
    <w:rsid w:val="00CF0B63"/>
    <w:rsid w:val="00CF0F09"/>
    <w:rsid w:val="00CF17B6"/>
    <w:rsid w:val="00CF1B33"/>
    <w:rsid w:val="00CF251B"/>
    <w:rsid w:val="00CF2AB5"/>
    <w:rsid w:val="00CF37E8"/>
    <w:rsid w:val="00CF42E9"/>
    <w:rsid w:val="00CF5853"/>
    <w:rsid w:val="00CF6317"/>
    <w:rsid w:val="00CF7EC6"/>
    <w:rsid w:val="00CF7FB5"/>
    <w:rsid w:val="00D00212"/>
    <w:rsid w:val="00D003AC"/>
    <w:rsid w:val="00D0042D"/>
    <w:rsid w:val="00D00C15"/>
    <w:rsid w:val="00D02861"/>
    <w:rsid w:val="00D02948"/>
    <w:rsid w:val="00D04EE3"/>
    <w:rsid w:val="00D05599"/>
    <w:rsid w:val="00D065AC"/>
    <w:rsid w:val="00D06C1C"/>
    <w:rsid w:val="00D10E6E"/>
    <w:rsid w:val="00D126C0"/>
    <w:rsid w:val="00D13D7C"/>
    <w:rsid w:val="00D13EB6"/>
    <w:rsid w:val="00D14E01"/>
    <w:rsid w:val="00D151A6"/>
    <w:rsid w:val="00D16955"/>
    <w:rsid w:val="00D16F36"/>
    <w:rsid w:val="00D17202"/>
    <w:rsid w:val="00D17A64"/>
    <w:rsid w:val="00D20AA4"/>
    <w:rsid w:val="00D2225A"/>
    <w:rsid w:val="00D22CEA"/>
    <w:rsid w:val="00D249FC"/>
    <w:rsid w:val="00D25AD8"/>
    <w:rsid w:val="00D261FE"/>
    <w:rsid w:val="00D2636E"/>
    <w:rsid w:val="00D279B7"/>
    <w:rsid w:val="00D34BF6"/>
    <w:rsid w:val="00D35C76"/>
    <w:rsid w:val="00D374D3"/>
    <w:rsid w:val="00D37F27"/>
    <w:rsid w:val="00D40604"/>
    <w:rsid w:val="00D40B97"/>
    <w:rsid w:val="00D41765"/>
    <w:rsid w:val="00D41E8A"/>
    <w:rsid w:val="00D42134"/>
    <w:rsid w:val="00D42DA5"/>
    <w:rsid w:val="00D4357A"/>
    <w:rsid w:val="00D44941"/>
    <w:rsid w:val="00D4536B"/>
    <w:rsid w:val="00D4555E"/>
    <w:rsid w:val="00D45C28"/>
    <w:rsid w:val="00D45F80"/>
    <w:rsid w:val="00D475BC"/>
    <w:rsid w:val="00D51FE2"/>
    <w:rsid w:val="00D52A1F"/>
    <w:rsid w:val="00D535F3"/>
    <w:rsid w:val="00D53EE8"/>
    <w:rsid w:val="00D54536"/>
    <w:rsid w:val="00D55182"/>
    <w:rsid w:val="00D55C4C"/>
    <w:rsid w:val="00D55E38"/>
    <w:rsid w:val="00D564F6"/>
    <w:rsid w:val="00D601FB"/>
    <w:rsid w:val="00D607C6"/>
    <w:rsid w:val="00D62926"/>
    <w:rsid w:val="00D62ABB"/>
    <w:rsid w:val="00D63B31"/>
    <w:rsid w:val="00D64047"/>
    <w:rsid w:val="00D64547"/>
    <w:rsid w:val="00D648B0"/>
    <w:rsid w:val="00D67ACE"/>
    <w:rsid w:val="00D67FEA"/>
    <w:rsid w:val="00D7216A"/>
    <w:rsid w:val="00D7299C"/>
    <w:rsid w:val="00D72B29"/>
    <w:rsid w:val="00D73D39"/>
    <w:rsid w:val="00D74786"/>
    <w:rsid w:val="00D75C4F"/>
    <w:rsid w:val="00D81201"/>
    <w:rsid w:val="00D831CF"/>
    <w:rsid w:val="00D83B41"/>
    <w:rsid w:val="00D86FE8"/>
    <w:rsid w:val="00D90666"/>
    <w:rsid w:val="00D90945"/>
    <w:rsid w:val="00D90C76"/>
    <w:rsid w:val="00D91D4B"/>
    <w:rsid w:val="00D920E0"/>
    <w:rsid w:val="00D932E3"/>
    <w:rsid w:val="00D95239"/>
    <w:rsid w:val="00D95C59"/>
    <w:rsid w:val="00D963FC"/>
    <w:rsid w:val="00D967D3"/>
    <w:rsid w:val="00DA04B6"/>
    <w:rsid w:val="00DA1738"/>
    <w:rsid w:val="00DA22D5"/>
    <w:rsid w:val="00DA3E7D"/>
    <w:rsid w:val="00DA4CF4"/>
    <w:rsid w:val="00DA5276"/>
    <w:rsid w:val="00DA567B"/>
    <w:rsid w:val="00DA5921"/>
    <w:rsid w:val="00DA6882"/>
    <w:rsid w:val="00DA6AEE"/>
    <w:rsid w:val="00DA7559"/>
    <w:rsid w:val="00DA7C1A"/>
    <w:rsid w:val="00DB0A16"/>
    <w:rsid w:val="00DB1051"/>
    <w:rsid w:val="00DB21AF"/>
    <w:rsid w:val="00DB23A9"/>
    <w:rsid w:val="00DB23E1"/>
    <w:rsid w:val="00DB321E"/>
    <w:rsid w:val="00DB443C"/>
    <w:rsid w:val="00DB447B"/>
    <w:rsid w:val="00DB5201"/>
    <w:rsid w:val="00DB5677"/>
    <w:rsid w:val="00DB570A"/>
    <w:rsid w:val="00DB629D"/>
    <w:rsid w:val="00DB6761"/>
    <w:rsid w:val="00DB68BD"/>
    <w:rsid w:val="00DC1B42"/>
    <w:rsid w:val="00DC3AA9"/>
    <w:rsid w:val="00DC4796"/>
    <w:rsid w:val="00DC4D13"/>
    <w:rsid w:val="00DC5566"/>
    <w:rsid w:val="00DC73F8"/>
    <w:rsid w:val="00DC7D83"/>
    <w:rsid w:val="00DD06DD"/>
    <w:rsid w:val="00DD4884"/>
    <w:rsid w:val="00DD4ADB"/>
    <w:rsid w:val="00DD563A"/>
    <w:rsid w:val="00DD62C8"/>
    <w:rsid w:val="00DD64C3"/>
    <w:rsid w:val="00DD65AF"/>
    <w:rsid w:val="00DD6930"/>
    <w:rsid w:val="00DD728F"/>
    <w:rsid w:val="00DE0E6A"/>
    <w:rsid w:val="00DE2EAF"/>
    <w:rsid w:val="00DE365E"/>
    <w:rsid w:val="00DE3B98"/>
    <w:rsid w:val="00DE3CB3"/>
    <w:rsid w:val="00DE5741"/>
    <w:rsid w:val="00DE69D5"/>
    <w:rsid w:val="00DE7B15"/>
    <w:rsid w:val="00DF0430"/>
    <w:rsid w:val="00DF0C30"/>
    <w:rsid w:val="00DF0D11"/>
    <w:rsid w:val="00DF23E7"/>
    <w:rsid w:val="00DF2912"/>
    <w:rsid w:val="00DF346C"/>
    <w:rsid w:val="00DF3991"/>
    <w:rsid w:val="00DF5EA5"/>
    <w:rsid w:val="00DF600A"/>
    <w:rsid w:val="00DF63C7"/>
    <w:rsid w:val="00DF6426"/>
    <w:rsid w:val="00DF7EBB"/>
    <w:rsid w:val="00E023A0"/>
    <w:rsid w:val="00E03C81"/>
    <w:rsid w:val="00E07F0E"/>
    <w:rsid w:val="00E10763"/>
    <w:rsid w:val="00E10F0A"/>
    <w:rsid w:val="00E10F5D"/>
    <w:rsid w:val="00E129B1"/>
    <w:rsid w:val="00E13DF3"/>
    <w:rsid w:val="00E144CA"/>
    <w:rsid w:val="00E16323"/>
    <w:rsid w:val="00E219E3"/>
    <w:rsid w:val="00E21D85"/>
    <w:rsid w:val="00E22120"/>
    <w:rsid w:val="00E22462"/>
    <w:rsid w:val="00E22BD4"/>
    <w:rsid w:val="00E24F3A"/>
    <w:rsid w:val="00E25724"/>
    <w:rsid w:val="00E30673"/>
    <w:rsid w:val="00E308A9"/>
    <w:rsid w:val="00E30B54"/>
    <w:rsid w:val="00E30F03"/>
    <w:rsid w:val="00E316A0"/>
    <w:rsid w:val="00E31EDC"/>
    <w:rsid w:val="00E330B2"/>
    <w:rsid w:val="00E34A9E"/>
    <w:rsid w:val="00E37142"/>
    <w:rsid w:val="00E376A6"/>
    <w:rsid w:val="00E37AAC"/>
    <w:rsid w:val="00E37C09"/>
    <w:rsid w:val="00E4511C"/>
    <w:rsid w:val="00E455DE"/>
    <w:rsid w:val="00E4626B"/>
    <w:rsid w:val="00E46AEB"/>
    <w:rsid w:val="00E50FB8"/>
    <w:rsid w:val="00E514E0"/>
    <w:rsid w:val="00E523D6"/>
    <w:rsid w:val="00E53980"/>
    <w:rsid w:val="00E5455A"/>
    <w:rsid w:val="00E56FE9"/>
    <w:rsid w:val="00E57C01"/>
    <w:rsid w:val="00E6287E"/>
    <w:rsid w:val="00E6325B"/>
    <w:rsid w:val="00E6341D"/>
    <w:rsid w:val="00E647D6"/>
    <w:rsid w:val="00E65B80"/>
    <w:rsid w:val="00E661FB"/>
    <w:rsid w:val="00E665DE"/>
    <w:rsid w:val="00E67F07"/>
    <w:rsid w:val="00E71043"/>
    <w:rsid w:val="00E72F8A"/>
    <w:rsid w:val="00E73704"/>
    <w:rsid w:val="00E74DA2"/>
    <w:rsid w:val="00E74FBD"/>
    <w:rsid w:val="00E751B3"/>
    <w:rsid w:val="00E757BE"/>
    <w:rsid w:val="00E75DF0"/>
    <w:rsid w:val="00E771A3"/>
    <w:rsid w:val="00E77463"/>
    <w:rsid w:val="00E77C8C"/>
    <w:rsid w:val="00E80B9C"/>
    <w:rsid w:val="00E80DD1"/>
    <w:rsid w:val="00E80E98"/>
    <w:rsid w:val="00E82413"/>
    <w:rsid w:val="00E829B9"/>
    <w:rsid w:val="00E82D32"/>
    <w:rsid w:val="00E82EE2"/>
    <w:rsid w:val="00E85B89"/>
    <w:rsid w:val="00E85FFE"/>
    <w:rsid w:val="00E87963"/>
    <w:rsid w:val="00E914FC"/>
    <w:rsid w:val="00E92C54"/>
    <w:rsid w:val="00E9357D"/>
    <w:rsid w:val="00E93C20"/>
    <w:rsid w:val="00E94219"/>
    <w:rsid w:val="00E9462A"/>
    <w:rsid w:val="00E95402"/>
    <w:rsid w:val="00E955FA"/>
    <w:rsid w:val="00E95B25"/>
    <w:rsid w:val="00E9601E"/>
    <w:rsid w:val="00E96694"/>
    <w:rsid w:val="00E970AE"/>
    <w:rsid w:val="00EA17A0"/>
    <w:rsid w:val="00EA18D5"/>
    <w:rsid w:val="00EA2C9D"/>
    <w:rsid w:val="00EA2E3F"/>
    <w:rsid w:val="00EA32AD"/>
    <w:rsid w:val="00EA37FB"/>
    <w:rsid w:val="00EA4C3B"/>
    <w:rsid w:val="00EA512D"/>
    <w:rsid w:val="00EA627B"/>
    <w:rsid w:val="00EA6BC7"/>
    <w:rsid w:val="00EA6F2A"/>
    <w:rsid w:val="00EA727F"/>
    <w:rsid w:val="00EB0225"/>
    <w:rsid w:val="00EB1234"/>
    <w:rsid w:val="00EB15F8"/>
    <w:rsid w:val="00EB172B"/>
    <w:rsid w:val="00EB238A"/>
    <w:rsid w:val="00EB34C0"/>
    <w:rsid w:val="00EB37DB"/>
    <w:rsid w:val="00EB4AFD"/>
    <w:rsid w:val="00EB6356"/>
    <w:rsid w:val="00EB7C47"/>
    <w:rsid w:val="00EC007C"/>
    <w:rsid w:val="00EC0677"/>
    <w:rsid w:val="00EC1D97"/>
    <w:rsid w:val="00EC275A"/>
    <w:rsid w:val="00EC302C"/>
    <w:rsid w:val="00EC4362"/>
    <w:rsid w:val="00EC4CC7"/>
    <w:rsid w:val="00EC5F8B"/>
    <w:rsid w:val="00EC7A03"/>
    <w:rsid w:val="00ED01EA"/>
    <w:rsid w:val="00ED1CF0"/>
    <w:rsid w:val="00ED22C7"/>
    <w:rsid w:val="00ED65D5"/>
    <w:rsid w:val="00ED6F89"/>
    <w:rsid w:val="00ED7738"/>
    <w:rsid w:val="00EE2085"/>
    <w:rsid w:val="00EE2285"/>
    <w:rsid w:val="00EE28EF"/>
    <w:rsid w:val="00EE6C08"/>
    <w:rsid w:val="00EF030E"/>
    <w:rsid w:val="00EF07E3"/>
    <w:rsid w:val="00EF0D8F"/>
    <w:rsid w:val="00EF11D0"/>
    <w:rsid w:val="00EF21E1"/>
    <w:rsid w:val="00EF3A4D"/>
    <w:rsid w:val="00EF3C13"/>
    <w:rsid w:val="00EF3E77"/>
    <w:rsid w:val="00EF48D6"/>
    <w:rsid w:val="00EF490C"/>
    <w:rsid w:val="00EF54BF"/>
    <w:rsid w:val="00EF5CE4"/>
    <w:rsid w:val="00F0006C"/>
    <w:rsid w:val="00F0024D"/>
    <w:rsid w:val="00F00350"/>
    <w:rsid w:val="00F01901"/>
    <w:rsid w:val="00F03B16"/>
    <w:rsid w:val="00F04558"/>
    <w:rsid w:val="00F04E48"/>
    <w:rsid w:val="00F06AFA"/>
    <w:rsid w:val="00F06B55"/>
    <w:rsid w:val="00F11606"/>
    <w:rsid w:val="00F11D25"/>
    <w:rsid w:val="00F1205F"/>
    <w:rsid w:val="00F1247C"/>
    <w:rsid w:val="00F12543"/>
    <w:rsid w:val="00F13438"/>
    <w:rsid w:val="00F1373E"/>
    <w:rsid w:val="00F156AB"/>
    <w:rsid w:val="00F1715B"/>
    <w:rsid w:val="00F172D2"/>
    <w:rsid w:val="00F17CD6"/>
    <w:rsid w:val="00F22E92"/>
    <w:rsid w:val="00F24DC9"/>
    <w:rsid w:val="00F25D29"/>
    <w:rsid w:val="00F269D2"/>
    <w:rsid w:val="00F2750C"/>
    <w:rsid w:val="00F27B1D"/>
    <w:rsid w:val="00F27B81"/>
    <w:rsid w:val="00F32079"/>
    <w:rsid w:val="00F333A5"/>
    <w:rsid w:val="00F34C38"/>
    <w:rsid w:val="00F34DA8"/>
    <w:rsid w:val="00F34DFC"/>
    <w:rsid w:val="00F367CA"/>
    <w:rsid w:val="00F36885"/>
    <w:rsid w:val="00F369E7"/>
    <w:rsid w:val="00F36A87"/>
    <w:rsid w:val="00F36CCF"/>
    <w:rsid w:val="00F36F2D"/>
    <w:rsid w:val="00F3728E"/>
    <w:rsid w:val="00F37B5B"/>
    <w:rsid w:val="00F40597"/>
    <w:rsid w:val="00F405C9"/>
    <w:rsid w:val="00F4100C"/>
    <w:rsid w:val="00F41A75"/>
    <w:rsid w:val="00F4339C"/>
    <w:rsid w:val="00F4358B"/>
    <w:rsid w:val="00F44621"/>
    <w:rsid w:val="00F44EE3"/>
    <w:rsid w:val="00F46159"/>
    <w:rsid w:val="00F46D66"/>
    <w:rsid w:val="00F46EF6"/>
    <w:rsid w:val="00F4706D"/>
    <w:rsid w:val="00F5082E"/>
    <w:rsid w:val="00F51226"/>
    <w:rsid w:val="00F51F19"/>
    <w:rsid w:val="00F52A82"/>
    <w:rsid w:val="00F540D0"/>
    <w:rsid w:val="00F55435"/>
    <w:rsid w:val="00F55CF6"/>
    <w:rsid w:val="00F56410"/>
    <w:rsid w:val="00F56B7F"/>
    <w:rsid w:val="00F60BD4"/>
    <w:rsid w:val="00F60CB7"/>
    <w:rsid w:val="00F64AAE"/>
    <w:rsid w:val="00F6515C"/>
    <w:rsid w:val="00F65406"/>
    <w:rsid w:val="00F66012"/>
    <w:rsid w:val="00F67370"/>
    <w:rsid w:val="00F70315"/>
    <w:rsid w:val="00F73138"/>
    <w:rsid w:val="00F7378C"/>
    <w:rsid w:val="00F73C01"/>
    <w:rsid w:val="00F76415"/>
    <w:rsid w:val="00F76ABF"/>
    <w:rsid w:val="00F7717D"/>
    <w:rsid w:val="00F804F4"/>
    <w:rsid w:val="00F8109D"/>
    <w:rsid w:val="00F8117B"/>
    <w:rsid w:val="00F81998"/>
    <w:rsid w:val="00F83F1C"/>
    <w:rsid w:val="00F84DB9"/>
    <w:rsid w:val="00F851EA"/>
    <w:rsid w:val="00F85301"/>
    <w:rsid w:val="00F86EA3"/>
    <w:rsid w:val="00F87959"/>
    <w:rsid w:val="00F879D6"/>
    <w:rsid w:val="00F91BD0"/>
    <w:rsid w:val="00F933C7"/>
    <w:rsid w:val="00F9383B"/>
    <w:rsid w:val="00F96360"/>
    <w:rsid w:val="00F97E85"/>
    <w:rsid w:val="00FA03A9"/>
    <w:rsid w:val="00FA054D"/>
    <w:rsid w:val="00FA0F24"/>
    <w:rsid w:val="00FA1A3B"/>
    <w:rsid w:val="00FA1AE2"/>
    <w:rsid w:val="00FA2532"/>
    <w:rsid w:val="00FA29CB"/>
    <w:rsid w:val="00FA41C5"/>
    <w:rsid w:val="00FA4370"/>
    <w:rsid w:val="00FA60FD"/>
    <w:rsid w:val="00FA711E"/>
    <w:rsid w:val="00FB20E8"/>
    <w:rsid w:val="00FB396B"/>
    <w:rsid w:val="00FB3E55"/>
    <w:rsid w:val="00FB670B"/>
    <w:rsid w:val="00FB670F"/>
    <w:rsid w:val="00FC20F0"/>
    <w:rsid w:val="00FC29FA"/>
    <w:rsid w:val="00FC4864"/>
    <w:rsid w:val="00FC5449"/>
    <w:rsid w:val="00FC5DE6"/>
    <w:rsid w:val="00FC649A"/>
    <w:rsid w:val="00FC6B39"/>
    <w:rsid w:val="00FC6D6A"/>
    <w:rsid w:val="00FC7318"/>
    <w:rsid w:val="00FD1173"/>
    <w:rsid w:val="00FD37D1"/>
    <w:rsid w:val="00FD386A"/>
    <w:rsid w:val="00FD4F09"/>
    <w:rsid w:val="00FD4F7B"/>
    <w:rsid w:val="00FD63CD"/>
    <w:rsid w:val="00FD6705"/>
    <w:rsid w:val="00FD70BD"/>
    <w:rsid w:val="00FD77F6"/>
    <w:rsid w:val="00FE0C52"/>
    <w:rsid w:val="00FE131B"/>
    <w:rsid w:val="00FE2ACF"/>
    <w:rsid w:val="00FE3579"/>
    <w:rsid w:val="00FE43B6"/>
    <w:rsid w:val="00FE549C"/>
    <w:rsid w:val="00FE74CC"/>
    <w:rsid w:val="00FF0099"/>
    <w:rsid w:val="00FF176E"/>
    <w:rsid w:val="00FF2BF2"/>
    <w:rsid w:val="00FF3841"/>
    <w:rsid w:val="00FF433E"/>
    <w:rsid w:val="00FF4B8D"/>
    <w:rsid w:val="00FF4BF3"/>
    <w:rsid w:val="00FF6F4A"/>
    <w:rsid w:val="00FF77CE"/>
    <w:rsid w:val="00FF789D"/>
    <w:rsid w:val="0BCF667C"/>
    <w:rsid w:val="58620581"/>
    <w:rsid w:val="5D631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locked/>
    <w:uiPriority w:val="0"/>
    <w:pPr>
      <w:keepNext/>
      <w:keepLines/>
      <w:spacing w:before="340" w:after="330" w:line="400" w:lineRule="exact"/>
      <w:jc w:val="center"/>
      <w:outlineLvl w:val="0"/>
    </w:pPr>
    <w:rPr>
      <w:rFonts w:eastAsia="黑体"/>
      <w:bCs/>
      <w:kern w:val="44"/>
      <w:sz w:val="28"/>
      <w:szCs w:val="44"/>
    </w:rPr>
  </w:style>
  <w:style w:type="character" w:default="1" w:styleId="17">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uiPriority w:val="0"/>
    <w:pPr>
      <w:adjustRightInd w:val="0"/>
      <w:spacing w:line="312" w:lineRule="atLeast"/>
      <w:textAlignment w:val="baseline"/>
    </w:pPr>
    <w:rPr>
      <w:rFonts w:ascii="CG Times (W1)" w:hAnsi="CG Times (W1)" w:eastAsia="创艺简仿宋"/>
      <w:kern w:val="0"/>
      <w:sz w:val="24"/>
      <w:szCs w:val="20"/>
    </w:rPr>
  </w:style>
  <w:style w:type="paragraph" w:styleId="5">
    <w:name w:val="Body Text Indent"/>
    <w:basedOn w:val="1"/>
    <w:uiPriority w:val="0"/>
    <w:pPr>
      <w:adjustRightInd w:val="0"/>
      <w:spacing w:line="312" w:lineRule="atLeast"/>
      <w:ind w:firstLine="480"/>
      <w:textAlignment w:val="baseline"/>
    </w:pPr>
    <w:rPr>
      <w:rFonts w:ascii="CG Times (W1)" w:hAnsi="CG Times (W1)"/>
      <w:kern w:val="0"/>
      <w:sz w:val="24"/>
      <w:szCs w:val="20"/>
    </w:rPr>
  </w:style>
  <w:style w:type="paragraph" w:styleId="6">
    <w:name w:val="Date"/>
    <w:basedOn w:val="1"/>
    <w:next w:val="1"/>
    <w:qFormat/>
    <w:uiPriority w:val="0"/>
    <w:rPr>
      <w:rFonts w:eastAsia="方正仿宋简体"/>
      <w:sz w:val="30"/>
      <w:szCs w:val="20"/>
    </w:rPr>
  </w:style>
  <w:style w:type="paragraph" w:styleId="7">
    <w:name w:val="Body Text Indent 2"/>
    <w:basedOn w:val="1"/>
    <w:uiPriority w:val="0"/>
    <w:pPr>
      <w:spacing w:line="500" w:lineRule="exact"/>
      <w:ind w:firstLine="570"/>
    </w:pPr>
    <w:rPr>
      <w:rFonts w:ascii="宋体"/>
      <w:sz w:val="28"/>
    </w:rPr>
  </w:style>
  <w:style w:type="paragraph" w:styleId="8">
    <w:name w:val="Balloon Text"/>
    <w:basedOn w:val="1"/>
    <w:semiHidden/>
    <w:qFormat/>
    <w:uiPriority w:val="0"/>
    <w:rPr>
      <w:sz w:val="18"/>
      <w:szCs w:val="18"/>
    </w:rPr>
  </w:style>
  <w:style w:type="paragraph" w:styleId="9">
    <w:name w:val="footer"/>
    <w:basedOn w:val="1"/>
    <w:link w:val="25"/>
    <w:qFormat/>
    <w:uiPriority w:val="99"/>
    <w:pPr>
      <w:tabs>
        <w:tab w:val="center" w:pos="4153"/>
        <w:tab w:val="right" w:pos="8306"/>
      </w:tabs>
      <w:autoSpaceDE w:val="0"/>
      <w:autoSpaceDN w:val="0"/>
      <w:adjustRightInd w:val="0"/>
      <w:jc w:val="left"/>
      <w:textAlignment w:val="baseline"/>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Subtitle"/>
    <w:basedOn w:val="1"/>
    <w:next w:val="1"/>
    <w:link w:val="23"/>
    <w:qFormat/>
    <w:locked/>
    <w:uiPriority w:val="0"/>
    <w:pPr>
      <w:spacing w:before="240" w:after="60" w:line="312" w:lineRule="auto"/>
      <w:jc w:val="center"/>
      <w:outlineLvl w:val="1"/>
    </w:pPr>
    <w:rPr>
      <w:rFonts w:ascii="Cambria" w:hAnsi="Cambria"/>
      <w:b/>
      <w:bCs/>
      <w:kern w:val="28"/>
      <w:sz w:val="28"/>
      <w:szCs w:val="32"/>
    </w:rPr>
  </w:style>
  <w:style w:type="paragraph" w:styleId="13">
    <w:name w:val="Body Text Indent 3"/>
    <w:basedOn w:val="1"/>
    <w:qFormat/>
    <w:uiPriority w:val="0"/>
    <w:pPr>
      <w:ind w:firstLine="560" w:firstLineChars="200"/>
    </w:pPr>
    <w:rPr>
      <w:sz w:val="28"/>
    </w:rPr>
  </w:style>
  <w:style w:type="paragraph" w:styleId="14">
    <w:name w:val="toc 2"/>
    <w:basedOn w:val="1"/>
    <w:next w:val="1"/>
    <w:qFormat/>
    <w:uiPriority w:val="39"/>
    <w:pPr>
      <w:ind w:left="420" w:leftChars="200"/>
    </w:pPr>
  </w:style>
  <w:style w:type="paragraph" w:styleId="15">
    <w:name w:val="Body Text 2"/>
    <w:basedOn w:val="1"/>
    <w:qFormat/>
    <w:uiPriority w:val="0"/>
    <w:pPr>
      <w:spacing w:line="400" w:lineRule="exact"/>
    </w:pPr>
    <w:rPr>
      <w:sz w:val="28"/>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character" w:styleId="18">
    <w:name w:val="page number"/>
    <w:basedOn w:val="17"/>
    <w:qFormat/>
    <w:uiPriority w:val="0"/>
    <w:rPr>
      <w:rFonts w:cs="Times New Roman"/>
    </w:rPr>
  </w:style>
  <w:style w:type="character" w:styleId="19">
    <w:name w:val="Hyperlink"/>
    <w:basedOn w:val="17"/>
    <w:unhideWhenUsed/>
    <w:qFormat/>
    <w:uiPriority w:val="99"/>
    <w:rPr>
      <w:color w:val="0000FF"/>
      <w:u w:val="single"/>
    </w:rPr>
  </w:style>
  <w:style w:type="character" w:customStyle="1" w:styleId="21">
    <w:name w:val="da"/>
    <w:basedOn w:val="17"/>
    <w:qFormat/>
    <w:uiPriority w:val="0"/>
    <w:rPr>
      <w:rFonts w:cs="Times New Roman"/>
    </w:rPr>
  </w:style>
  <w:style w:type="character" w:customStyle="1" w:styleId="22">
    <w:name w:val="标题 1 Char"/>
    <w:basedOn w:val="17"/>
    <w:link w:val="2"/>
    <w:qFormat/>
    <w:uiPriority w:val="0"/>
    <w:rPr>
      <w:rFonts w:eastAsia="黑体"/>
      <w:bCs/>
      <w:kern w:val="44"/>
      <w:sz w:val="28"/>
      <w:szCs w:val="44"/>
    </w:rPr>
  </w:style>
  <w:style w:type="character" w:customStyle="1" w:styleId="23">
    <w:name w:val="副标题 Char"/>
    <w:basedOn w:val="17"/>
    <w:link w:val="12"/>
    <w:qFormat/>
    <w:uiPriority w:val="0"/>
    <w:rPr>
      <w:rFonts w:ascii="Cambria" w:hAnsi="Cambria" w:cs="Times New Roman"/>
      <w:b/>
      <w:bCs/>
      <w:kern w:val="28"/>
      <w:sz w:val="28"/>
      <w:szCs w:val="32"/>
    </w:rPr>
  </w:style>
  <w:style w:type="paragraph" w:customStyle="1" w:styleId="24">
    <w:name w:val="TOC Heading"/>
    <w:basedOn w:val="2"/>
    <w:next w:val="1"/>
    <w:unhideWhenUsed/>
    <w:qFormat/>
    <w:uiPriority w:val="39"/>
    <w:pPr>
      <w:widowControl/>
      <w:spacing w:before="480" w:after="0" w:line="276" w:lineRule="auto"/>
      <w:jc w:val="left"/>
      <w:outlineLvl w:val="9"/>
    </w:pPr>
    <w:rPr>
      <w:rFonts w:ascii="Cambria" w:hAnsi="Cambria" w:eastAsia="宋体"/>
      <w:b/>
      <w:color w:val="365F91"/>
      <w:kern w:val="0"/>
      <w:szCs w:val="28"/>
    </w:rPr>
  </w:style>
  <w:style w:type="character" w:customStyle="1" w:styleId="25">
    <w:name w:val="页脚 Char"/>
    <w:basedOn w:val="17"/>
    <w:link w:val="9"/>
    <w:qFormat/>
    <w:uiPriority w:val="99"/>
    <w:rPr>
      <w:rFonts w:ascii="宋体"/>
      <w:sz w:val="18"/>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7755</Words>
  <Characters>44206</Characters>
  <Lines>368</Lines>
  <Paragraphs>103</Paragraphs>
  <TotalTime>607</TotalTime>
  <ScaleCrop>false</ScaleCrop>
  <LinksUpToDate>false</LinksUpToDate>
  <CharactersWithSpaces>51858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2016-03-19T03:41:00Z</dcterms:created>
  <dc:creator>CHUZG</dc:creator>
  <cp:lastModifiedBy>张波</cp:lastModifiedBy>
  <cp:lastPrinted>2018-12-07T08:22:00Z</cp:lastPrinted>
  <dcterms:modified xsi:type="dcterms:W3CDTF">2018-12-25T06:04:43Z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ABAAVOAfoSrQoyzZcCvZ1T60sJB0huMRmEZwWvDQzYMxI6lsxs6e9opmm8j03PGUsyiG</vt:lpwstr>
  </property>
  <property fmtid="{D5CDD505-2E9C-101B-9397-08002B2CF9AE}" pid="3" name="RESPONSE_SENDER_NAME">
    <vt:lpwstr>gAAAdya76B99d4hLGUR1rQ+8TxTv0GGEPdix</vt:lpwstr>
  </property>
  <property fmtid="{D5CDD505-2E9C-101B-9397-08002B2CF9AE}" pid="4" name="EMAIL_OWNER_ADDRESS">
    <vt:lpwstr>ABAAv4tRYjpfjUu2G967zg9MpflTFKu5mxa8LMolCGJhjqzVpDROQjPUu3ztO5Rd80Lp</vt:lpwstr>
  </property>
  <property fmtid="{D5CDD505-2E9C-101B-9397-08002B2CF9AE}" pid="5" name="KSOProductBuildVer">
    <vt:lpwstr>2052-11.1.0.8214</vt:lpwstr>
  </property>
</Properties>
</file>