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27" w:rsidRDefault="00A34E22">
      <w:pPr>
        <w:ind w:firstLineChars="50" w:firstLine="105"/>
        <w:rPr>
          <w:rFonts w:ascii="黑体" w:eastAsia="黑体" w:hAnsi="黑体" w:cs="黑体"/>
          <w:szCs w:val="21"/>
        </w:rPr>
      </w:pPr>
      <w:r>
        <w:rPr>
          <w:rFonts w:ascii="黑体" w:eastAsia="黑体" w:hAnsi="黑体" w:cs="黑体" w:hint="eastAsia"/>
          <w:szCs w:val="21"/>
        </w:rPr>
        <w:t>股票代码：600188            股票简称：兖州煤业           公告编号：临2018-</w:t>
      </w:r>
      <w:r w:rsidR="00CB0107">
        <w:rPr>
          <w:rFonts w:ascii="黑体" w:eastAsia="黑体" w:hAnsi="黑体" w:cs="黑体" w:hint="eastAsia"/>
          <w:szCs w:val="21"/>
        </w:rPr>
        <w:t>075</w:t>
      </w:r>
    </w:p>
    <w:p w:rsidR="00A17E27" w:rsidRDefault="00A34E22">
      <w:pPr>
        <w:ind w:firstLineChars="50" w:firstLine="105"/>
        <w:rPr>
          <w:rFonts w:ascii="黑体" w:eastAsia="黑体" w:hAnsi="黑体" w:cs="黑体"/>
          <w:szCs w:val="21"/>
        </w:rPr>
      </w:pPr>
      <w:r>
        <w:rPr>
          <w:rFonts w:ascii="黑体" w:eastAsia="黑体" w:hAnsi="黑体" w:cs="黑体" w:hint="eastAsia"/>
          <w:szCs w:val="21"/>
        </w:rPr>
        <w:t>证券代码：</w:t>
      </w:r>
      <w:r w:rsidR="00C93777" w:rsidRPr="00C93777">
        <w:rPr>
          <w:rFonts w:ascii="黑体" w:eastAsia="黑体" w:hAnsi="黑体" w:cs="黑体"/>
          <w:szCs w:val="21"/>
        </w:rPr>
        <w:t>143916</w:t>
      </w:r>
      <w:r w:rsidR="00CB0107">
        <w:rPr>
          <w:rFonts w:ascii="黑体" w:eastAsia="黑体" w:hAnsi="黑体" w:cs="黑体" w:hint="eastAsia"/>
          <w:szCs w:val="21"/>
        </w:rPr>
        <w:t xml:space="preserve">            </w:t>
      </w:r>
      <w:r>
        <w:rPr>
          <w:rFonts w:ascii="黑体" w:eastAsia="黑体" w:hAnsi="黑体" w:cs="黑体" w:hint="eastAsia"/>
          <w:szCs w:val="21"/>
        </w:rPr>
        <w:t>证券简称：</w:t>
      </w:r>
      <w:r w:rsidR="00C93777" w:rsidRPr="00C93777">
        <w:rPr>
          <w:rFonts w:ascii="黑体" w:eastAsia="黑体" w:hAnsi="黑体" w:cs="黑体" w:hint="eastAsia"/>
          <w:szCs w:val="21"/>
        </w:rPr>
        <w:t>17兖煤Y1</w:t>
      </w:r>
    </w:p>
    <w:p w:rsidR="00A17E27" w:rsidRDefault="00A17E27">
      <w:pPr>
        <w:spacing w:line="480" w:lineRule="exact"/>
        <w:ind w:firstLineChars="50" w:firstLine="181"/>
        <w:rPr>
          <w:rFonts w:asciiTheme="minorEastAsia" w:eastAsiaTheme="minorEastAsia" w:hAnsiTheme="minorEastAsia"/>
          <w:b/>
          <w:bCs/>
          <w:sz w:val="36"/>
          <w:szCs w:val="36"/>
        </w:rPr>
      </w:pPr>
    </w:p>
    <w:p w:rsidR="00A17E27" w:rsidRDefault="00A34E22">
      <w:pPr>
        <w:spacing w:line="480" w:lineRule="exact"/>
        <w:jc w:val="center"/>
        <w:rPr>
          <w:rFonts w:asciiTheme="minorEastAsia" w:eastAsiaTheme="minorEastAsia" w:hAnsiTheme="minorEastAsia"/>
          <w:b/>
          <w:bCs/>
          <w:color w:val="FF0000"/>
          <w:sz w:val="36"/>
          <w:szCs w:val="36"/>
        </w:rPr>
      </w:pPr>
      <w:r>
        <w:rPr>
          <w:rFonts w:asciiTheme="minorEastAsia" w:eastAsiaTheme="minorEastAsia" w:hAnsiTheme="minorEastAsia" w:hint="eastAsia"/>
          <w:b/>
          <w:bCs/>
          <w:color w:val="FF0000"/>
          <w:sz w:val="36"/>
          <w:szCs w:val="36"/>
        </w:rPr>
        <w:t>兖州煤业股份有限公司</w:t>
      </w:r>
    </w:p>
    <w:p w:rsidR="00E70EF7" w:rsidRDefault="00E70EF7" w:rsidP="00E70EF7">
      <w:pPr>
        <w:spacing w:line="480" w:lineRule="exact"/>
        <w:jc w:val="center"/>
        <w:rPr>
          <w:rFonts w:asciiTheme="minorEastAsia" w:eastAsiaTheme="minorEastAsia" w:hAnsiTheme="minorEastAsia"/>
          <w:b/>
          <w:bCs/>
          <w:color w:val="FF0000"/>
          <w:sz w:val="36"/>
          <w:szCs w:val="36"/>
        </w:rPr>
      </w:pPr>
      <w:r w:rsidRPr="00E70EF7">
        <w:rPr>
          <w:rFonts w:asciiTheme="minorEastAsia" w:eastAsiaTheme="minorEastAsia" w:hAnsiTheme="minorEastAsia" w:hint="eastAsia"/>
          <w:b/>
          <w:bCs/>
          <w:color w:val="FF0000"/>
          <w:sz w:val="36"/>
          <w:szCs w:val="36"/>
        </w:rPr>
        <w:t>公开发行2017年可续期公司债券(第一期)</w:t>
      </w:r>
    </w:p>
    <w:p w:rsidR="00A17E27" w:rsidRDefault="00E70EF7" w:rsidP="00E70EF7">
      <w:pPr>
        <w:spacing w:line="480" w:lineRule="exact"/>
        <w:jc w:val="center"/>
        <w:rPr>
          <w:rFonts w:asciiTheme="minorEastAsia" w:eastAsiaTheme="minorEastAsia" w:hAnsiTheme="minorEastAsia"/>
          <w:b/>
          <w:bCs/>
          <w:color w:val="FF0000"/>
          <w:sz w:val="36"/>
          <w:szCs w:val="36"/>
        </w:rPr>
      </w:pPr>
      <w:r w:rsidRPr="00E70EF7">
        <w:rPr>
          <w:rFonts w:asciiTheme="minorEastAsia" w:eastAsiaTheme="minorEastAsia" w:hAnsiTheme="minorEastAsia"/>
          <w:b/>
          <w:bCs/>
          <w:color w:val="FF0000"/>
          <w:sz w:val="36"/>
          <w:szCs w:val="36"/>
        </w:rPr>
        <w:t>201</w:t>
      </w:r>
      <w:r w:rsidRPr="00E70EF7">
        <w:rPr>
          <w:rFonts w:asciiTheme="minorEastAsia" w:eastAsiaTheme="minorEastAsia" w:hAnsiTheme="minorEastAsia" w:hint="eastAsia"/>
          <w:b/>
          <w:bCs/>
          <w:color w:val="FF0000"/>
          <w:sz w:val="36"/>
          <w:szCs w:val="36"/>
        </w:rPr>
        <w:t>8</w:t>
      </w:r>
      <w:r w:rsidRPr="00E70EF7">
        <w:rPr>
          <w:rFonts w:asciiTheme="minorEastAsia" w:eastAsiaTheme="minorEastAsia" w:hAnsiTheme="minorEastAsia"/>
          <w:b/>
          <w:bCs/>
          <w:color w:val="FF0000"/>
          <w:sz w:val="36"/>
          <w:szCs w:val="36"/>
        </w:rPr>
        <w:t>年付息公告</w:t>
      </w:r>
    </w:p>
    <w:p w:rsidR="00A17E27" w:rsidRDefault="00A17E27">
      <w:pPr>
        <w:spacing w:line="480" w:lineRule="exact"/>
        <w:jc w:val="center"/>
        <w:rPr>
          <w:rFonts w:asciiTheme="minorEastAsia" w:eastAsiaTheme="minorEastAsia" w:hAnsiTheme="minorEastAsia"/>
          <w:b/>
          <w:sz w:val="24"/>
        </w:rPr>
      </w:pPr>
    </w:p>
    <w:p w:rsidR="00A17E27" w:rsidRDefault="00A34E22">
      <w:pPr>
        <w:pBdr>
          <w:top w:val="single" w:sz="4" w:space="1" w:color="auto"/>
          <w:left w:val="single" w:sz="4" w:space="4" w:color="auto"/>
          <w:bottom w:val="single" w:sz="4" w:space="1" w:color="auto"/>
          <w:right w:val="single" w:sz="4" w:space="4" w:color="auto"/>
        </w:pBdr>
        <w:adjustRightInd w:val="0"/>
        <w:snapToGrid w:val="0"/>
        <w:spacing w:line="480" w:lineRule="exact"/>
        <w:ind w:firstLineChars="200" w:firstLine="560"/>
        <w:rPr>
          <w:b/>
          <w:sz w:val="24"/>
        </w:rPr>
      </w:pPr>
      <w:r>
        <w:rPr>
          <w:rFonts w:hint="eastAsia"/>
          <w:bCs/>
          <w:sz w:val="28"/>
          <w:szCs w:val="28"/>
        </w:rPr>
        <w:t>本公司董事会及全体董事保证本公告内容不存在任何虚假记载、误导性陈述或者重大遗漏，并对其内容的真实性、准确性和完整性承担个别及连带责任。</w:t>
      </w:r>
    </w:p>
    <w:p w:rsidR="00A17E27" w:rsidRDefault="00A17E27">
      <w:pPr>
        <w:spacing w:line="480" w:lineRule="exact"/>
        <w:ind w:firstLineChars="200" w:firstLine="562"/>
        <w:rPr>
          <w:b/>
          <w:sz w:val="28"/>
          <w:szCs w:val="28"/>
        </w:rPr>
      </w:pPr>
    </w:p>
    <w:p w:rsidR="00A17E27" w:rsidRDefault="00A34E22">
      <w:pPr>
        <w:spacing w:line="480" w:lineRule="exact"/>
        <w:ind w:firstLineChars="200" w:firstLine="562"/>
        <w:rPr>
          <w:b/>
          <w:sz w:val="28"/>
          <w:szCs w:val="28"/>
        </w:rPr>
      </w:pPr>
      <w:r>
        <w:rPr>
          <w:b/>
          <w:sz w:val="28"/>
          <w:szCs w:val="28"/>
        </w:rPr>
        <w:t>重要内容提示：</w:t>
      </w:r>
    </w:p>
    <w:p w:rsidR="00A17E27" w:rsidRDefault="00A34E22">
      <w:pPr>
        <w:pStyle w:val="aa"/>
        <w:spacing w:line="480" w:lineRule="exact"/>
        <w:ind w:left="480" w:firstLineChars="0" w:firstLine="0"/>
        <w:rPr>
          <w:b/>
          <w:sz w:val="28"/>
          <w:szCs w:val="28"/>
        </w:rPr>
      </w:pPr>
      <w:r>
        <w:rPr>
          <w:rFonts w:hint="eastAsia"/>
          <w:b/>
          <w:sz w:val="28"/>
          <w:szCs w:val="28"/>
        </w:rPr>
        <w:t xml:space="preserve">1. </w:t>
      </w:r>
      <w:r>
        <w:rPr>
          <w:b/>
          <w:sz w:val="28"/>
          <w:szCs w:val="28"/>
        </w:rPr>
        <w:t>债权登记日：</w:t>
      </w:r>
      <w:r w:rsidR="0099562E" w:rsidRPr="0099562E">
        <w:rPr>
          <w:b/>
          <w:sz w:val="28"/>
          <w:szCs w:val="28"/>
        </w:rPr>
        <w:t>201</w:t>
      </w:r>
      <w:r w:rsidR="0099562E" w:rsidRPr="0099562E">
        <w:rPr>
          <w:rFonts w:hint="eastAsia"/>
          <w:b/>
          <w:sz w:val="28"/>
          <w:szCs w:val="28"/>
        </w:rPr>
        <w:t>8</w:t>
      </w:r>
      <w:r w:rsidR="0099562E" w:rsidRPr="0099562E">
        <w:rPr>
          <w:b/>
          <w:sz w:val="28"/>
          <w:szCs w:val="28"/>
        </w:rPr>
        <w:t>年</w:t>
      </w:r>
      <w:r w:rsidR="0099562E" w:rsidRPr="0099562E">
        <w:rPr>
          <w:rFonts w:hint="eastAsia"/>
          <w:b/>
          <w:sz w:val="28"/>
          <w:szCs w:val="28"/>
        </w:rPr>
        <w:t>8</w:t>
      </w:r>
      <w:r w:rsidR="0099562E" w:rsidRPr="0099562E">
        <w:rPr>
          <w:b/>
          <w:sz w:val="28"/>
          <w:szCs w:val="28"/>
        </w:rPr>
        <w:t>月</w:t>
      </w:r>
      <w:r w:rsidR="0099562E" w:rsidRPr="0099562E">
        <w:rPr>
          <w:rFonts w:hint="eastAsia"/>
          <w:b/>
          <w:sz w:val="28"/>
          <w:szCs w:val="28"/>
        </w:rPr>
        <w:t>16</w:t>
      </w:r>
      <w:r w:rsidR="0099562E" w:rsidRPr="0099562E">
        <w:rPr>
          <w:b/>
          <w:sz w:val="28"/>
          <w:szCs w:val="28"/>
        </w:rPr>
        <w:t>日</w:t>
      </w:r>
    </w:p>
    <w:p w:rsidR="00A17E27" w:rsidRDefault="00A34E22">
      <w:pPr>
        <w:pStyle w:val="aa"/>
        <w:spacing w:line="480" w:lineRule="exact"/>
        <w:ind w:left="480" w:firstLineChars="0" w:firstLine="0"/>
        <w:rPr>
          <w:b/>
          <w:sz w:val="28"/>
          <w:szCs w:val="28"/>
        </w:rPr>
      </w:pPr>
      <w:r>
        <w:rPr>
          <w:rFonts w:hint="eastAsia"/>
          <w:b/>
          <w:sz w:val="28"/>
          <w:szCs w:val="28"/>
        </w:rPr>
        <w:t xml:space="preserve">2. </w:t>
      </w:r>
      <w:r>
        <w:rPr>
          <w:b/>
          <w:sz w:val="28"/>
          <w:szCs w:val="28"/>
        </w:rPr>
        <w:t>债券付息日：</w:t>
      </w:r>
      <w:r w:rsidR="0099562E" w:rsidRPr="0099562E">
        <w:rPr>
          <w:b/>
          <w:sz w:val="28"/>
          <w:szCs w:val="28"/>
        </w:rPr>
        <w:t>201</w:t>
      </w:r>
      <w:r w:rsidR="0099562E" w:rsidRPr="0099562E">
        <w:rPr>
          <w:rFonts w:hint="eastAsia"/>
          <w:b/>
          <w:sz w:val="28"/>
          <w:szCs w:val="28"/>
        </w:rPr>
        <w:t>8</w:t>
      </w:r>
      <w:r w:rsidR="0099562E" w:rsidRPr="0099562E">
        <w:rPr>
          <w:b/>
          <w:sz w:val="28"/>
          <w:szCs w:val="28"/>
        </w:rPr>
        <w:t>年</w:t>
      </w:r>
      <w:r w:rsidR="0099562E" w:rsidRPr="0099562E">
        <w:rPr>
          <w:rFonts w:hint="eastAsia"/>
          <w:b/>
          <w:sz w:val="28"/>
          <w:szCs w:val="28"/>
        </w:rPr>
        <w:t>8</w:t>
      </w:r>
      <w:r w:rsidR="0099562E" w:rsidRPr="0099562E">
        <w:rPr>
          <w:b/>
          <w:sz w:val="28"/>
          <w:szCs w:val="28"/>
        </w:rPr>
        <w:t>月</w:t>
      </w:r>
      <w:r w:rsidR="0099562E" w:rsidRPr="0099562E">
        <w:rPr>
          <w:rFonts w:hint="eastAsia"/>
          <w:b/>
          <w:sz w:val="28"/>
          <w:szCs w:val="28"/>
        </w:rPr>
        <w:t>17</w:t>
      </w:r>
      <w:r w:rsidR="0099562E" w:rsidRPr="0099562E">
        <w:rPr>
          <w:b/>
          <w:sz w:val="28"/>
          <w:szCs w:val="28"/>
        </w:rPr>
        <w:t>日</w:t>
      </w:r>
    </w:p>
    <w:p w:rsidR="00A17E27" w:rsidRDefault="00A17E27">
      <w:pPr>
        <w:spacing w:line="480" w:lineRule="exact"/>
        <w:rPr>
          <w:rFonts w:asciiTheme="minorEastAsia" w:eastAsiaTheme="minorEastAsia" w:hAnsiTheme="minorEastAsia"/>
          <w:sz w:val="28"/>
          <w:szCs w:val="28"/>
        </w:rPr>
      </w:pPr>
    </w:p>
    <w:p w:rsidR="004B62FD" w:rsidRPr="0099562E" w:rsidRDefault="0099562E" w:rsidP="004B62FD">
      <w:pPr>
        <w:spacing w:line="480" w:lineRule="exact"/>
        <w:ind w:firstLineChars="200" w:firstLine="560"/>
        <w:rPr>
          <w:rFonts w:asciiTheme="minorEastAsia" w:eastAsiaTheme="minorEastAsia" w:hAnsiTheme="minorEastAsia"/>
          <w:sz w:val="28"/>
          <w:szCs w:val="28"/>
        </w:rPr>
      </w:pPr>
      <w:r w:rsidRPr="0099562E">
        <w:rPr>
          <w:rFonts w:asciiTheme="minorEastAsia" w:eastAsiaTheme="minorEastAsia" w:hAnsiTheme="minorEastAsia" w:hint="eastAsia"/>
          <w:sz w:val="28"/>
          <w:szCs w:val="28"/>
        </w:rPr>
        <w:t>兖州煤业股份有限公司</w:t>
      </w:r>
      <w:r w:rsidRPr="0099562E">
        <w:rPr>
          <w:rFonts w:asciiTheme="minorEastAsia" w:eastAsiaTheme="minorEastAsia" w:hAnsiTheme="minorEastAsia"/>
          <w:sz w:val="28"/>
          <w:szCs w:val="28"/>
        </w:rPr>
        <w:t>（以下简称“发行人”）于2</w:t>
      </w:r>
      <w:r w:rsidRPr="0099562E">
        <w:rPr>
          <w:rFonts w:asciiTheme="minorEastAsia" w:eastAsiaTheme="minorEastAsia" w:hAnsiTheme="minorEastAsia" w:hint="eastAsia"/>
          <w:sz w:val="28"/>
          <w:szCs w:val="28"/>
        </w:rPr>
        <w:t>017</w:t>
      </w:r>
      <w:r w:rsidRPr="0099562E">
        <w:rPr>
          <w:rFonts w:asciiTheme="minorEastAsia" w:eastAsiaTheme="minorEastAsia" w:hAnsiTheme="minorEastAsia"/>
          <w:sz w:val="28"/>
          <w:szCs w:val="28"/>
        </w:rPr>
        <w:t>年</w:t>
      </w:r>
      <w:r w:rsidRPr="0099562E">
        <w:rPr>
          <w:rFonts w:asciiTheme="minorEastAsia" w:eastAsiaTheme="minorEastAsia" w:hAnsiTheme="minorEastAsia" w:hint="eastAsia"/>
          <w:sz w:val="28"/>
          <w:szCs w:val="28"/>
        </w:rPr>
        <w:t>8</w:t>
      </w:r>
      <w:r w:rsidRPr="0099562E">
        <w:rPr>
          <w:rFonts w:asciiTheme="minorEastAsia" w:eastAsiaTheme="minorEastAsia" w:hAnsiTheme="minorEastAsia"/>
          <w:sz w:val="28"/>
          <w:szCs w:val="28"/>
        </w:rPr>
        <w:t>月</w:t>
      </w:r>
      <w:r w:rsidRPr="0099562E">
        <w:rPr>
          <w:rFonts w:asciiTheme="minorEastAsia" w:eastAsiaTheme="minorEastAsia" w:hAnsiTheme="minorEastAsia" w:hint="eastAsia"/>
          <w:sz w:val="28"/>
          <w:szCs w:val="28"/>
        </w:rPr>
        <w:t>17</w:t>
      </w:r>
      <w:r w:rsidRPr="0099562E">
        <w:rPr>
          <w:rFonts w:asciiTheme="minorEastAsia" w:eastAsiaTheme="minorEastAsia" w:hAnsiTheme="minorEastAsia"/>
          <w:sz w:val="28"/>
          <w:szCs w:val="28"/>
        </w:rPr>
        <w:t>日发行的</w:t>
      </w:r>
      <w:r w:rsidRPr="0099562E">
        <w:rPr>
          <w:rFonts w:asciiTheme="minorEastAsia" w:eastAsiaTheme="minorEastAsia" w:hAnsiTheme="minorEastAsia" w:hint="eastAsia"/>
          <w:sz w:val="28"/>
          <w:szCs w:val="28"/>
        </w:rPr>
        <w:t>兖州煤业股份有限公司公开发行2017年可续期公司债券(第一期)</w:t>
      </w:r>
      <w:r w:rsidRPr="0099562E">
        <w:rPr>
          <w:rFonts w:asciiTheme="minorEastAsia" w:eastAsiaTheme="minorEastAsia" w:hAnsiTheme="minorEastAsia"/>
          <w:sz w:val="28"/>
          <w:szCs w:val="28"/>
        </w:rPr>
        <w:t>（</w:t>
      </w:r>
      <w:r w:rsidR="004B62FD" w:rsidRPr="0099562E" w:rsidDel="004B62FD">
        <w:rPr>
          <w:rFonts w:asciiTheme="minorEastAsia" w:eastAsiaTheme="minorEastAsia" w:hAnsiTheme="minorEastAsia"/>
          <w:sz w:val="28"/>
          <w:szCs w:val="28"/>
        </w:rPr>
        <w:t xml:space="preserve"> </w:t>
      </w:r>
      <w:r w:rsidRPr="0099562E">
        <w:rPr>
          <w:rFonts w:asciiTheme="minorEastAsia" w:eastAsiaTheme="minorEastAsia" w:hAnsiTheme="minorEastAsia"/>
          <w:sz w:val="28"/>
          <w:szCs w:val="28"/>
        </w:rPr>
        <w:t>“本期债券”），将于201</w:t>
      </w:r>
      <w:r w:rsidRPr="0099562E">
        <w:rPr>
          <w:rFonts w:asciiTheme="minorEastAsia" w:eastAsiaTheme="minorEastAsia" w:hAnsiTheme="minorEastAsia" w:hint="eastAsia"/>
          <w:sz w:val="28"/>
          <w:szCs w:val="28"/>
        </w:rPr>
        <w:t>8</w:t>
      </w:r>
      <w:r w:rsidRPr="0099562E">
        <w:rPr>
          <w:rFonts w:asciiTheme="minorEastAsia" w:eastAsiaTheme="minorEastAsia" w:hAnsiTheme="minorEastAsia"/>
          <w:sz w:val="28"/>
          <w:szCs w:val="28"/>
        </w:rPr>
        <w:t>年</w:t>
      </w:r>
      <w:r w:rsidRPr="0099562E">
        <w:rPr>
          <w:rFonts w:asciiTheme="minorEastAsia" w:eastAsiaTheme="minorEastAsia" w:hAnsiTheme="minorEastAsia" w:hint="eastAsia"/>
          <w:sz w:val="28"/>
          <w:szCs w:val="28"/>
        </w:rPr>
        <w:t>8</w:t>
      </w:r>
      <w:r w:rsidRPr="0099562E">
        <w:rPr>
          <w:rFonts w:asciiTheme="minorEastAsia" w:eastAsiaTheme="minorEastAsia" w:hAnsiTheme="minorEastAsia"/>
          <w:sz w:val="28"/>
          <w:szCs w:val="28"/>
        </w:rPr>
        <w:t>月</w:t>
      </w:r>
      <w:r w:rsidRPr="0099562E">
        <w:rPr>
          <w:rFonts w:asciiTheme="minorEastAsia" w:eastAsiaTheme="minorEastAsia" w:hAnsiTheme="minorEastAsia" w:hint="eastAsia"/>
          <w:sz w:val="28"/>
          <w:szCs w:val="28"/>
        </w:rPr>
        <w:t>17</w:t>
      </w:r>
      <w:r w:rsidRPr="0099562E">
        <w:rPr>
          <w:rFonts w:asciiTheme="minorEastAsia" w:eastAsiaTheme="minorEastAsia" w:hAnsiTheme="minorEastAsia"/>
          <w:sz w:val="28"/>
          <w:szCs w:val="28"/>
        </w:rPr>
        <w:t>日开始支付自201</w:t>
      </w:r>
      <w:r w:rsidRPr="0099562E">
        <w:rPr>
          <w:rFonts w:asciiTheme="minorEastAsia" w:eastAsiaTheme="minorEastAsia" w:hAnsiTheme="minorEastAsia" w:hint="eastAsia"/>
          <w:sz w:val="28"/>
          <w:szCs w:val="28"/>
        </w:rPr>
        <w:t>7</w:t>
      </w:r>
      <w:r w:rsidRPr="0099562E">
        <w:rPr>
          <w:rFonts w:asciiTheme="minorEastAsia" w:eastAsiaTheme="minorEastAsia" w:hAnsiTheme="minorEastAsia"/>
          <w:sz w:val="28"/>
          <w:szCs w:val="28"/>
        </w:rPr>
        <w:t>年</w:t>
      </w:r>
      <w:r w:rsidRPr="0099562E">
        <w:rPr>
          <w:rFonts w:asciiTheme="minorEastAsia" w:eastAsiaTheme="minorEastAsia" w:hAnsiTheme="minorEastAsia" w:hint="eastAsia"/>
          <w:sz w:val="28"/>
          <w:szCs w:val="28"/>
        </w:rPr>
        <w:t>8</w:t>
      </w:r>
      <w:r w:rsidRPr="0099562E">
        <w:rPr>
          <w:rFonts w:asciiTheme="minorEastAsia" w:eastAsiaTheme="minorEastAsia" w:hAnsiTheme="minorEastAsia"/>
          <w:sz w:val="28"/>
          <w:szCs w:val="28"/>
        </w:rPr>
        <w:t>月</w:t>
      </w:r>
      <w:r w:rsidRPr="0099562E">
        <w:rPr>
          <w:rFonts w:asciiTheme="minorEastAsia" w:eastAsiaTheme="minorEastAsia" w:hAnsiTheme="minorEastAsia" w:hint="eastAsia"/>
          <w:sz w:val="28"/>
          <w:szCs w:val="28"/>
        </w:rPr>
        <w:t>17</w:t>
      </w:r>
      <w:r w:rsidRPr="0099562E">
        <w:rPr>
          <w:rFonts w:asciiTheme="minorEastAsia" w:eastAsiaTheme="minorEastAsia" w:hAnsiTheme="minorEastAsia"/>
          <w:sz w:val="28"/>
          <w:szCs w:val="28"/>
        </w:rPr>
        <w:t>日至201</w:t>
      </w:r>
      <w:r w:rsidRPr="0099562E">
        <w:rPr>
          <w:rFonts w:asciiTheme="minorEastAsia" w:eastAsiaTheme="minorEastAsia" w:hAnsiTheme="minorEastAsia" w:hint="eastAsia"/>
          <w:sz w:val="28"/>
          <w:szCs w:val="28"/>
        </w:rPr>
        <w:t>8</w:t>
      </w:r>
      <w:r w:rsidRPr="0099562E">
        <w:rPr>
          <w:rFonts w:asciiTheme="minorEastAsia" w:eastAsiaTheme="minorEastAsia" w:hAnsiTheme="minorEastAsia"/>
          <w:sz w:val="28"/>
          <w:szCs w:val="28"/>
        </w:rPr>
        <w:t>年</w:t>
      </w:r>
      <w:r w:rsidRPr="0099562E">
        <w:rPr>
          <w:rFonts w:asciiTheme="minorEastAsia" w:eastAsiaTheme="minorEastAsia" w:hAnsiTheme="minorEastAsia" w:hint="eastAsia"/>
          <w:sz w:val="28"/>
          <w:szCs w:val="28"/>
        </w:rPr>
        <w:t>8</w:t>
      </w:r>
      <w:r w:rsidRPr="0099562E">
        <w:rPr>
          <w:rFonts w:asciiTheme="minorEastAsia" w:eastAsiaTheme="minorEastAsia" w:hAnsiTheme="minorEastAsia"/>
          <w:sz w:val="28"/>
          <w:szCs w:val="28"/>
        </w:rPr>
        <w:t>月</w:t>
      </w:r>
      <w:r w:rsidRPr="0099562E">
        <w:rPr>
          <w:rFonts w:asciiTheme="minorEastAsia" w:eastAsiaTheme="minorEastAsia" w:hAnsiTheme="minorEastAsia" w:hint="eastAsia"/>
          <w:sz w:val="28"/>
          <w:szCs w:val="28"/>
        </w:rPr>
        <w:t>16</w:t>
      </w:r>
      <w:r w:rsidRPr="0099562E">
        <w:rPr>
          <w:rFonts w:asciiTheme="minorEastAsia" w:eastAsiaTheme="minorEastAsia" w:hAnsiTheme="minorEastAsia"/>
          <w:sz w:val="28"/>
          <w:szCs w:val="28"/>
        </w:rPr>
        <w:t>日期间的利息。为保证本次付息工作的顺利进行，方便投资者及时领取利息，现将有关事宜公告如下：</w:t>
      </w:r>
    </w:p>
    <w:p w:rsidR="00496B25" w:rsidRDefault="004B62FD">
      <w:pPr>
        <w:spacing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6039F4" w:rsidRPr="006039F4">
        <w:rPr>
          <w:rFonts w:asciiTheme="minorEastAsia" w:eastAsiaTheme="minorEastAsia" w:hAnsiTheme="minorEastAsia" w:hint="eastAsia"/>
          <w:b/>
          <w:sz w:val="28"/>
          <w:szCs w:val="28"/>
        </w:rPr>
        <w:t>本期债券概览</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9562E" w:rsidRPr="0099562E">
        <w:rPr>
          <w:rFonts w:asciiTheme="minorEastAsia" w:eastAsiaTheme="minorEastAsia" w:hAnsiTheme="minorEastAsia"/>
          <w:sz w:val="28"/>
          <w:szCs w:val="28"/>
        </w:rPr>
        <w:t>债券名称：</w:t>
      </w:r>
      <w:r w:rsidR="0099562E" w:rsidRPr="0099562E">
        <w:rPr>
          <w:rFonts w:asciiTheme="minorEastAsia" w:eastAsiaTheme="minorEastAsia" w:hAnsiTheme="minorEastAsia" w:hint="eastAsia"/>
          <w:sz w:val="28"/>
          <w:szCs w:val="28"/>
        </w:rPr>
        <w:t>兖州煤业股份有限公司公开发行2017年可续期公司债券(第一期)</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99562E" w:rsidRPr="0099562E">
        <w:rPr>
          <w:rFonts w:asciiTheme="minorEastAsia" w:eastAsiaTheme="minorEastAsia" w:hAnsiTheme="minorEastAsia"/>
          <w:sz w:val="28"/>
          <w:szCs w:val="28"/>
        </w:rPr>
        <w:t>证券简称及代码：</w:t>
      </w:r>
      <w:r w:rsidR="00A51397" w:rsidRPr="00A51397">
        <w:rPr>
          <w:rFonts w:asciiTheme="minorEastAsia" w:eastAsiaTheme="minorEastAsia" w:hAnsiTheme="minorEastAsia" w:hint="eastAsia"/>
          <w:sz w:val="28"/>
          <w:szCs w:val="28"/>
        </w:rPr>
        <w:t>17兖煤Y1（</w:t>
      </w:r>
      <w:r w:rsidR="00A51397" w:rsidRPr="00A51397">
        <w:rPr>
          <w:rFonts w:asciiTheme="minorEastAsia" w:eastAsiaTheme="minorEastAsia" w:hAnsiTheme="minorEastAsia"/>
          <w:sz w:val="28"/>
          <w:szCs w:val="28"/>
        </w:rPr>
        <w:t>代码</w:t>
      </w:r>
      <w:r w:rsidR="00A51397" w:rsidRPr="00A51397">
        <w:rPr>
          <w:rFonts w:asciiTheme="minorEastAsia" w:eastAsiaTheme="minorEastAsia" w:hAnsiTheme="minorEastAsia" w:hint="eastAsia"/>
          <w:sz w:val="28"/>
          <w:szCs w:val="28"/>
        </w:rPr>
        <w:t>：</w:t>
      </w:r>
      <w:r w:rsidR="00A51397" w:rsidRPr="00A51397">
        <w:rPr>
          <w:rFonts w:asciiTheme="minorEastAsia" w:eastAsiaTheme="minorEastAsia" w:hAnsiTheme="minorEastAsia"/>
          <w:sz w:val="28"/>
          <w:szCs w:val="28"/>
        </w:rPr>
        <w:t>143916</w:t>
      </w:r>
      <w:r w:rsidR="00A51397" w:rsidRPr="00A51397">
        <w:rPr>
          <w:rFonts w:asciiTheme="minorEastAsia" w:eastAsiaTheme="minorEastAsia" w:hAnsiTheme="minorEastAsia" w:hint="eastAsia"/>
          <w:sz w:val="28"/>
          <w:szCs w:val="28"/>
        </w:rPr>
        <w:t>）</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99562E" w:rsidRPr="0099562E">
        <w:rPr>
          <w:rFonts w:asciiTheme="minorEastAsia" w:eastAsiaTheme="minorEastAsia" w:hAnsiTheme="minorEastAsia"/>
          <w:sz w:val="28"/>
          <w:szCs w:val="28"/>
        </w:rPr>
        <w:t>发行人：</w:t>
      </w:r>
      <w:r w:rsidR="0099562E" w:rsidRPr="0099562E">
        <w:rPr>
          <w:rFonts w:asciiTheme="minorEastAsia" w:eastAsiaTheme="minorEastAsia" w:hAnsiTheme="minorEastAsia" w:hint="eastAsia"/>
          <w:sz w:val="28"/>
          <w:szCs w:val="28"/>
        </w:rPr>
        <w:t>兖州煤业股份有限公司</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99562E" w:rsidRPr="0099562E">
        <w:rPr>
          <w:rFonts w:asciiTheme="minorEastAsia" w:eastAsiaTheme="minorEastAsia" w:hAnsiTheme="minorEastAsia"/>
          <w:sz w:val="28"/>
          <w:szCs w:val="28"/>
        </w:rPr>
        <w:t>发行总额：人民币</w:t>
      </w:r>
      <w:r w:rsidR="0099562E" w:rsidRPr="0099562E">
        <w:rPr>
          <w:rFonts w:asciiTheme="minorEastAsia" w:eastAsiaTheme="minorEastAsia" w:hAnsiTheme="minorEastAsia" w:hint="eastAsia"/>
          <w:sz w:val="28"/>
          <w:szCs w:val="28"/>
        </w:rPr>
        <w:t>50</w:t>
      </w:r>
      <w:r w:rsidR="0099562E" w:rsidRPr="0099562E">
        <w:rPr>
          <w:rFonts w:asciiTheme="minorEastAsia" w:eastAsiaTheme="minorEastAsia" w:hAnsiTheme="minorEastAsia"/>
          <w:sz w:val="28"/>
          <w:szCs w:val="28"/>
        </w:rPr>
        <w:t>亿元</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99562E" w:rsidRPr="0099562E">
        <w:rPr>
          <w:rFonts w:asciiTheme="minorEastAsia" w:eastAsiaTheme="minorEastAsia" w:hAnsiTheme="minorEastAsia" w:hint="eastAsia"/>
          <w:sz w:val="28"/>
          <w:szCs w:val="28"/>
        </w:rPr>
        <w:t>债券期限：本期债券以每3个计息年度为1个周期，在每个周期末，发行人有权选择将本期债券期限延长1个周期（即延长3年），或选择在该周期末到期全额兑付本期债券</w:t>
      </w:r>
      <w:r w:rsidR="00D719D8">
        <w:rPr>
          <w:rFonts w:asciiTheme="minorEastAsia" w:eastAsiaTheme="minorEastAsia" w:hAnsiTheme="minorEastAsia" w:hint="eastAsia"/>
          <w:sz w:val="28"/>
          <w:szCs w:val="28"/>
        </w:rPr>
        <w:t>。</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w:t>
      </w:r>
      <w:r w:rsidR="0099562E" w:rsidRPr="0099562E">
        <w:rPr>
          <w:rFonts w:asciiTheme="minorEastAsia" w:eastAsiaTheme="minorEastAsia" w:hAnsiTheme="minorEastAsia"/>
          <w:sz w:val="28"/>
          <w:szCs w:val="28"/>
        </w:rPr>
        <w:t>债券利率：</w:t>
      </w:r>
      <w:r w:rsidR="0099562E" w:rsidRPr="0099562E">
        <w:rPr>
          <w:rFonts w:asciiTheme="minorEastAsia" w:eastAsiaTheme="minorEastAsia" w:hAnsiTheme="minorEastAsia" w:hint="eastAsia"/>
          <w:bCs/>
          <w:sz w:val="28"/>
          <w:szCs w:val="28"/>
        </w:rPr>
        <w:t>：本期债券为固定利率债券，前3年票面利率</w:t>
      </w:r>
      <w:r w:rsidR="0099562E" w:rsidRPr="0099562E">
        <w:rPr>
          <w:rFonts w:asciiTheme="minorEastAsia" w:eastAsiaTheme="minorEastAsia" w:hAnsiTheme="minorEastAsia"/>
          <w:bCs/>
          <w:sz w:val="28"/>
          <w:szCs w:val="28"/>
        </w:rPr>
        <w:t>5.70</w:t>
      </w:r>
      <w:r w:rsidR="0099562E" w:rsidRPr="0099562E">
        <w:rPr>
          <w:rFonts w:asciiTheme="minorEastAsia" w:eastAsiaTheme="minorEastAsia" w:hAnsiTheme="minorEastAsia" w:hint="eastAsia"/>
          <w:bCs/>
          <w:sz w:val="28"/>
          <w:szCs w:val="28"/>
        </w:rPr>
        <w:t>%，单利按年计息，不计复利。</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99562E" w:rsidRPr="0099562E">
        <w:rPr>
          <w:rFonts w:asciiTheme="minorEastAsia" w:eastAsiaTheme="minorEastAsia" w:hAnsiTheme="minorEastAsia"/>
          <w:sz w:val="28"/>
          <w:szCs w:val="28"/>
        </w:rPr>
        <w:t>计息期限：</w:t>
      </w:r>
      <w:r w:rsidR="0099562E" w:rsidRPr="0099562E">
        <w:rPr>
          <w:rFonts w:asciiTheme="minorEastAsia" w:eastAsiaTheme="minorEastAsia" w:hAnsiTheme="minorEastAsia" w:hint="eastAsia"/>
          <w:sz w:val="28"/>
          <w:szCs w:val="28"/>
        </w:rPr>
        <w:t>本期债券的计息期限自2017年8月17日起至2020年8月16日止；如发行人选择将本期债券期限延长1个周期（即延长3年），则债券的计息期限为自2017年8月17日起至2023年8月16日止。</w:t>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付息日：本期债券的付息日为201</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年至20</w:t>
      </w:r>
      <w:r w:rsidR="0099562E" w:rsidRPr="0099562E">
        <w:rPr>
          <w:rFonts w:asciiTheme="minorEastAsia" w:eastAsiaTheme="minorEastAsia" w:hAnsiTheme="minorEastAsia" w:hint="eastAsia"/>
          <w:sz w:val="28"/>
          <w:szCs w:val="28"/>
        </w:rPr>
        <w:t>20</w:t>
      </w:r>
      <w:r w:rsidR="0099562E" w:rsidRPr="0099562E">
        <w:rPr>
          <w:rFonts w:asciiTheme="minorEastAsia" w:eastAsiaTheme="minorEastAsia" w:hAnsiTheme="minorEastAsia"/>
          <w:sz w:val="28"/>
          <w:szCs w:val="28"/>
        </w:rPr>
        <w:t>年每年</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月</w:t>
      </w:r>
      <w:r w:rsidR="0099562E" w:rsidRPr="0099562E">
        <w:rPr>
          <w:rFonts w:asciiTheme="minorEastAsia" w:eastAsiaTheme="minorEastAsia" w:hAnsiTheme="minorEastAsia" w:hint="eastAsia"/>
          <w:sz w:val="28"/>
          <w:szCs w:val="28"/>
        </w:rPr>
        <w:t>17</w:t>
      </w:r>
      <w:r w:rsidR="0099562E" w:rsidRPr="0099562E">
        <w:rPr>
          <w:rFonts w:asciiTheme="minorEastAsia" w:eastAsiaTheme="minorEastAsia" w:hAnsiTheme="minorEastAsia"/>
          <w:sz w:val="28"/>
          <w:szCs w:val="28"/>
        </w:rPr>
        <w:t>日（上述付息日如遇法定节假日，则顺延至下一个工作日）</w:t>
      </w:r>
      <w:r w:rsidR="0099562E" w:rsidRPr="0099562E">
        <w:rPr>
          <w:rFonts w:asciiTheme="minorEastAsia" w:eastAsiaTheme="minorEastAsia" w:hAnsiTheme="minorEastAsia" w:hint="eastAsia"/>
          <w:sz w:val="28"/>
          <w:szCs w:val="28"/>
        </w:rPr>
        <w:t>。如发行人选择将本期债券期限延长1个周期（即延长3年），则本期债券</w:t>
      </w:r>
      <w:r w:rsidR="0099562E" w:rsidRPr="0099562E">
        <w:rPr>
          <w:rFonts w:asciiTheme="minorEastAsia" w:eastAsiaTheme="minorEastAsia" w:hAnsiTheme="minorEastAsia"/>
          <w:sz w:val="28"/>
          <w:szCs w:val="28"/>
        </w:rPr>
        <w:t>的付息日为201</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年至20</w:t>
      </w:r>
      <w:r w:rsidR="0099562E" w:rsidRPr="0099562E">
        <w:rPr>
          <w:rFonts w:asciiTheme="minorEastAsia" w:eastAsiaTheme="minorEastAsia" w:hAnsiTheme="minorEastAsia" w:hint="eastAsia"/>
          <w:sz w:val="28"/>
          <w:szCs w:val="28"/>
        </w:rPr>
        <w:t>23</w:t>
      </w:r>
      <w:r w:rsidR="0099562E" w:rsidRPr="0099562E">
        <w:rPr>
          <w:rFonts w:asciiTheme="minorEastAsia" w:eastAsiaTheme="minorEastAsia" w:hAnsiTheme="minorEastAsia"/>
          <w:sz w:val="28"/>
          <w:szCs w:val="28"/>
        </w:rPr>
        <w:t>年每年</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月</w:t>
      </w:r>
      <w:r w:rsidR="0099562E" w:rsidRPr="0099562E">
        <w:rPr>
          <w:rFonts w:asciiTheme="minorEastAsia" w:eastAsiaTheme="minorEastAsia" w:hAnsiTheme="minorEastAsia" w:hint="eastAsia"/>
          <w:sz w:val="28"/>
          <w:szCs w:val="28"/>
        </w:rPr>
        <w:t>17</w:t>
      </w:r>
      <w:r w:rsidR="0099562E" w:rsidRPr="0099562E">
        <w:rPr>
          <w:rFonts w:asciiTheme="minorEastAsia" w:eastAsiaTheme="minorEastAsia" w:hAnsiTheme="minorEastAsia"/>
          <w:sz w:val="28"/>
          <w:szCs w:val="28"/>
        </w:rPr>
        <w:t>日（上述付息日如遇法定节假日，则顺延至下一个工作日）</w:t>
      </w:r>
      <w:r w:rsidR="0099562E" w:rsidRPr="0099562E">
        <w:rPr>
          <w:rFonts w:asciiTheme="minorEastAsia" w:eastAsiaTheme="minorEastAsia" w:hAnsiTheme="minorEastAsia" w:hint="eastAsia"/>
          <w:sz w:val="28"/>
          <w:szCs w:val="28"/>
        </w:rPr>
        <w:t>。</w:t>
      </w:r>
      <w:r w:rsidR="0099562E" w:rsidRPr="0099562E">
        <w:rPr>
          <w:rFonts w:asciiTheme="minorEastAsia" w:eastAsiaTheme="minorEastAsia" w:hAnsiTheme="minorEastAsia" w:hint="eastAsia"/>
          <w:sz w:val="28"/>
          <w:szCs w:val="28"/>
        </w:rPr>
        <w:tab/>
      </w:r>
    </w:p>
    <w:p w:rsidR="00496B25" w:rsidRDefault="004B62FD">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99562E" w:rsidRPr="0099562E">
        <w:rPr>
          <w:rFonts w:asciiTheme="minorEastAsia" w:eastAsiaTheme="minorEastAsia" w:hAnsiTheme="minorEastAsia"/>
          <w:sz w:val="28"/>
          <w:szCs w:val="28"/>
        </w:rPr>
        <w:t>上市时间和地点：本期债券于201</w:t>
      </w:r>
      <w:r w:rsidR="0099562E" w:rsidRPr="0099562E">
        <w:rPr>
          <w:rFonts w:asciiTheme="minorEastAsia" w:eastAsiaTheme="minorEastAsia" w:hAnsiTheme="minorEastAsia" w:hint="eastAsia"/>
          <w:sz w:val="28"/>
          <w:szCs w:val="28"/>
        </w:rPr>
        <w:t>7</w:t>
      </w:r>
      <w:r w:rsidR="0099562E" w:rsidRPr="0099562E">
        <w:rPr>
          <w:rFonts w:asciiTheme="minorEastAsia" w:eastAsiaTheme="minorEastAsia" w:hAnsiTheme="minorEastAsia"/>
          <w:sz w:val="28"/>
          <w:szCs w:val="28"/>
        </w:rPr>
        <w:t>年</w:t>
      </w:r>
      <w:r w:rsidR="0099562E" w:rsidRPr="0099562E">
        <w:rPr>
          <w:rFonts w:asciiTheme="minorEastAsia" w:eastAsiaTheme="minorEastAsia" w:hAnsiTheme="minorEastAsia" w:hint="eastAsia"/>
          <w:sz w:val="28"/>
          <w:szCs w:val="28"/>
        </w:rPr>
        <w:t>9</w:t>
      </w:r>
      <w:r w:rsidR="0099562E" w:rsidRPr="0099562E">
        <w:rPr>
          <w:rFonts w:asciiTheme="minorEastAsia" w:eastAsiaTheme="minorEastAsia" w:hAnsiTheme="minorEastAsia"/>
          <w:sz w:val="28"/>
          <w:szCs w:val="28"/>
        </w:rPr>
        <w:t>月</w:t>
      </w:r>
      <w:r w:rsidR="0099562E" w:rsidRPr="0099562E">
        <w:rPr>
          <w:rFonts w:asciiTheme="minorEastAsia" w:eastAsiaTheme="minorEastAsia" w:hAnsiTheme="minorEastAsia" w:hint="eastAsia"/>
          <w:sz w:val="28"/>
          <w:szCs w:val="28"/>
        </w:rPr>
        <w:t>4</w:t>
      </w:r>
      <w:r w:rsidR="0099562E" w:rsidRPr="0099562E">
        <w:rPr>
          <w:rFonts w:asciiTheme="minorEastAsia" w:eastAsiaTheme="minorEastAsia" w:hAnsiTheme="minorEastAsia"/>
          <w:sz w:val="28"/>
          <w:szCs w:val="28"/>
        </w:rPr>
        <w:t>日在上海证券交易所上市交易</w:t>
      </w:r>
      <w:r w:rsidR="00D719D8">
        <w:rPr>
          <w:rFonts w:asciiTheme="minorEastAsia" w:eastAsiaTheme="minorEastAsia" w:hAnsiTheme="minorEastAsia" w:hint="eastAsia"/>
          <w:sz w:val="28"/>
          <w:szCs w:val="28"/>
        </w:rPr>
        <w:t>。</w:t>
      </w:r>
    </w:p>
    <w:p w:rsidR="00A17E27" w:rsidRDefault="00A34E22">
      <w:pPr>
        <w:spacing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二、本次付息方案</w:t>
      </w:r>
    </w:p>
    <w:p w:rsidR="00A17E27" w:rsidRPr="00151C7F" w:rsidRDefault="004B62FD" w:rsidP="0099562E">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w:t>
      </w:r>
      <w:r w:rsidR="00A34E22" w:rsidRPr="00151C7F">
        <w:rPr>
          <w:rFonts w:asciiTheme="minorEastAsia" w:eastAsiaTheme="minorEastAsia" w:hAnsiTheme="minorEastAsia"/>
          <w:sz w:val="28"/>
          <w:szCs w:val="28"/>
        </w:rPr>
        <w:t>《</w:t>
      </w:r>
      <w:r w:rsidR="00A34E22" w:rsidRPr="00151C7F">
        <w:rPr>
          <w:rFonts w:asciiTheme="minorEastAsia" w:eastAsiaTheme="minorEastAsia" w:hAnsiTheme="minorEastAsia" w:hint="eastAsia"/>
          <w:sz w:val="28"/>
          <w:szCs w:val="28"/>
        </w:rPr>
        <w:t>兖州煤业股份有限公司</w:t>
      </w:r>
      <w:r w:rsidR="0099562E" w:rsidRPr="00151C7F">
        <w:rPr>
          <w:rFonts w:asciiTheme="minorEastAsia" w:eastAsiaTheme="minorEastAsia" w:hAnsiTheme="minorEastAsia" w:hint="eastAsia"/>
          <w:sz w:val="28"/>
          <w:szCs w:val="28"/>
        </w:rPr>
        <w:t>公开发行2017年可续期公司债券(第一期)</w:t>
      </w:r>
      <w:r w:rsidR="00A34E22" w:rsidRPr="00151C7F">
        <w:rPr>
          <w:rFonts w:asciiTheme="minorEastAsia" w:eastAsiaTheme="minorEastAsia" w:hAnsiTheme="minorEastAsia"/>
          <w:sz w:val="28"/>
          <w:szCs w:val="28"/>
        </w:rPr>
        <w:t>票面利率公告》，</w:t>
      </w:r>
      <w:r w:rsidR="00A34E22" w:rsidRPr="00151C7F">
        <w:rPr>
          <w:rFonts w:asciiTheme="minorEastAsia" w:eastAsiaTheme="minorEastAsia" w:hAnsiTheme="minorEastAsia" w:hint="eastAsia"/>
          <w:sz w:val="28"/>
          <w:szCs w:val="28"/>
        </w:rPr>
        <w:t>“1</w:t>
      </w:r>
      <w:r w:rsidR="0099562E" w:rsidRPr="00151C7F">
        <w:rPr>
          <w:rFonts w:asciiTheme="minorEastAsia" w:eastAsiaTheme="minorEastAsia" w:hAnsiTheme="minorEastAsia" w:hint="eastAsia"/>
          <w:sz w:val="28"/>
          <w:szCs w:val="28"/>
        </w:rPr>
        <w:t>7</w:t>
      </w:r>
      <w:r w:rsidR="00A34E22" w:rsidRPr="00151C7F">
        <w:rPr>
          <w:rFonts w:asciiTheme="minorEastAsia" w:eastAsiaTheme="minorEastAsia" w:hAnsiTheme="minorEastAsia" w:hint="eastAsia"/>
          <w:sz w:val="28"/>
          <w:szCs w:val="28"/>
        </w:rPr>
        <w:t>兖煤</w:t>
      </w:r>
      <w:r w:rsidR="0099562E" w:rsidRPr="00151C7F">
        <w:rPr>
          <w:rFonts w:asciiTheme="minorEastAsia" w:eastAsiaTheme="minorEastAsia" w:hAnsiTheme="minorEastAsia" w:hint="eastAsia"/>
          <w:sz w:val="28"/>
          <w:szCs w:val="28"/>
        </w:rPr>
        <w:t>Y1</w:t>
      </w:r>
      <w:r w:rsidR="00A34E22" w:rsidRPr="00151C7F">
        <w:rPr>
          <w:rFonts w:asciiTheme="minorEastAsia" w:eastAsiaTheme="minorEastAsia" w:hAnsiTheme="minorEastAsia" w:hint="eastAsia"/>
          <w:sz w:val="28"/>
          <w:szCs w:val="28"/>
        </w:rPr>
        <w:t>”</w:t>
      </w:r>
      <w:r w:rsidR="00A34E22" w:rsidRPr="00151C7F">
        <w:rPr>
          <w:rFonts w:asciiTheme="minorEastAsia" w:eastAsiaTheme="minorEastAsia" w:hAnsiTheme="minorEastAsia"/>
          <w:sz w:val="28"/>
          <w:szCs w:val="28"/>
        </w:rPr>
        <w:t xml:space="preserve"> 票面年利率为</w:t>
      </w:r>
      <w:r w:rsidR="0099562E" w:rsidRPr="00151C7F">
        <w:rPr>
          <w:rFonts w:asciiTheme="minorEastAsia" w:eastAsiaTheme="minorEastAsia" w:hAnsiTheme="minorEastAsia" w:hint="eastAsia"/>
          <w:sz w:val="28"/>
          <w:szCs w:val="28"/>
        </w:rPr>
        <w:t>5.70</w:t>
      </w:r>
      <w:r w:rsidR="00A34E22" w:rsidRPr="00151C7F">
        <w:rPr>
          <w:rFonts w:asciiTheme="minorEastAsia" w:eastAsiaTheme="minorEastAsia" w:hAnsiTheme="minorEastAsia" w:hint="eastAsia"/>
          <w:sz w:val="28"/>
          <w:szCs w:val="28"/>
        </w:rPr>
        <w:t>%，每手“</w:t>
      </w:r>
      <w:r w:rsidR="0099562E" w:rsidRPr="00151C7F">
        <w:rPr>
          <w:rFonts w:asciiTheme="minorEastAsia" w:eastAsiaTheme="minorEastAsia" w:hAnsiTheme="minorEastAsia" w:hint="eastAsia"/>
          <w:sz w:val="28"/>
          <w:szCs w:val="28"/>
        </w:rPr>
        <w:t>17兖煤Y1</w:t>
      </w:r>
      <w:r w:rsidR="00A34E22" w:rsidRPr="00151C7F">
        <w:rPr>
          <w:rFonts w:asciiTheme="minorEastAsia" w:eastAsiaTheme="minorEastAsia" w:hAnsiTheme="minorEastAsia" w:hint="eastAsia"/>
          <w:sz w:val="28"/>
          <w:szCs w:val="28"/>
        </w:rPr>
        <w:t>”面值1000元派发利息为</w:t>
      </w:r>
      <w:r w:rsidR="0099562E" w:rsidRPr="00151C7F">
        <w:rPr>
          <w:rFonts w:asciiTheme="minorEastAsia" w:eastAsiaTheme="minorEastAsia" w:hAnsiTheme="minorEastAsia" w:hint="eastAsia"/>
          <w:sz w:val="28"/>
          <w:szCs w:val="28"/>
        </w:rPr>
        <w:t>57.0</w:t>
      </w:r>
      <w:r w:rsidR="00A34E22" w:rsidRPr="00151C7F">
        <w:rPr>
          <w:rFonts w:asciiTheme="minorEastAsia" w:eastAsiaTheme="minorEastAsia" w:hAnsiTheme="minorEastAsia" w:hint="eastAsia"/>
          <w:sz w:val="28"/>
          <w:szCs w:val="28"/>
        </w:rPr>
        <w:t>元（</w:t>
      </w:r>
      <w:r w:rsidR="00A34E22" w:rsidRPr="00151C7F">
        <w:rPr>
          <w:rFonts w:asciiTheme="minorEastAsia" w:eastAsiaTheme="minorEastAsia" w:hAnsiTheme="minorEastAsia"/>
          <w:sz w:val="28"/>
          <w:szCs w:val="28"/>
        </w:rPr>
        <w:t>含税，扣税后个人</w:t>
      </w:r>
      <w:r w:rsidR="00A34E22" w:rsidRPr="00151C7F">
        <w:rPr>
          <w:rFonts w:asciiTheme="minorEastAsia" w:eastAsiaTheme="minorEastAsia" w:hAnsiTheme="minorEastAsia" w:hint="eastAsia"/>
          <w:sz w:val="28"/>
          <w:szCs w:val="28"/>
        </w:rPr>
        <w:t>投资者</w:t>
      </w:r>
      <w:r w:rsidR="00A34E22" w:rsidRPr="00151C7F">
        <w:rPr>
          <w:rFonts w:asciiTheme="minorEastAsia" w:eastAsiaTheme="minorEastAsia" w:hAnsiTheme="minorEastAsia"/>
          <w:sz w:val="28"/>
          <w:szCs w:val="28"/>
        </w:rPr>
        <w:t>实际每1000元派发利息为</w:t>
      </w:r>
      <w:r w:rsidR="00A51397" w:rsidRPr="00151C7F">
        <w:rPr>
          <w:rFonts w:asciiTheme="minorEastAsia" w:eastAsiaTheme="minorEastAsia" w:hAnsiTheme="minorEastAsia" w:hint="eastAsia"/>
          <w:sz w:val="28"/>
          <w:szCs w:val="28"/>
        </w:rPr>
        <w:t>45.6</w:t>
      </w:r>
      <w:r w:rsidR="00A34E22" w:rsidRPr="00151C7F">
        <w:rPr>
          <w:rFonts w:asciiTheme="minorEastAsia" w:eastAsiaTheme="minorEastAsia" w:hAnsiTheme="minorEastAsia"/>
          <w:sz w:val="28"/>
          <w:szCs w:val="28"/>
        </w:rPr>
        <w:t>元</w:t>
      </w:r>
      <w:r w:rsidR="00A34E22" w:rsidRPr="00151C7F">
        <w:rPr>
          <w:rFonts w:asciiTheme="minorEastAsia" w:eastAsiaTheme="minorEastAsia" w:hAnsiTheme="minorEastAsia" w:hint="eastAsia"/>
          <w:sz w:val="28"/>
          <w:szCs w:val="28"/>
        </w:rPr>
        <w:t>，扣税后QFII投资者实际每1000元派发利息为</w:t>
      </w:r>
      <w:r w:rsidR="00A51397" w:rsidRPr="00151C7F">
        <w:rPr>
          <w:rFonts w:asciiTheme="minorEastAsia" w:eastAsiaTheme="minorEastAsia" w:hAnsiTheme="minorEastAsia" w:hint="eastAsia"/>
          <w:sz w:val="28"/>
          <w:szCs w:val="28"/>
        </w:rPr>
        <w:t>51.3</w:t>
      </w:r>
      <w:r w:rsidR="00A34E22" w:rsidRPr="00151C7F">
        <w:rPr>
          <w:rFonts w:asciiTheme="minorEastAsia" w:eastAsiaTheme="minorEastAsia" w:hAnsiTheme="minorEastAsia" w:hint="eastAsia"/>
          <w:sz w:val="28"/>
          <w:szCs w:val="28"/>
        </w:rPr>
        <w:t>元）。</w:t>
      </w:r>
    </w:p>
    <w:p w:rsidR="00A17E27" w:rsidRDefault="00A34E22">
      <w:pPr>
        <w:spacing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三、付息债权登记日和付息日</w:t>
      </w:r>
      <w:bookmarkStart w:id="0" w:name="_GoBack"/>
      <w:bookmarkEnd w:id="0"/>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 </w:t>
      </w:r>
      <w:r>
        <w:rPr>
          <w:rFonts w:asciiTheme="minorEastAsia" w:eastAsiaTheme="minorEastAsia" w:hAnsiTheme="minorEastAsia"/>
          <w:sz w:val="28"/>
          <w:szCs w:val="28"/>
        </w:rPr>
        <w:t>本年度计息期限：</w:t>
      </w:r>
      <w:r w:rsidR="0099562E" w:rsidRPr="0099562E">
        <w:rPr>
          <w:rFonts w:asciiTheme="minorEastAsia" w:eastAsiaTheme="minorEastAsia" w:hAnsiTheme="minorEastAsia"/>
          <w:sz w:val="28"/>
          <w:szCs w:val="28"/>
        </w:rPr>
        <w:t>201</w:t>
      </w:r>
      <w:r w:rsidR="0099562E" w:rsidRPr="0099562E">
        <w:rPr>
          <w:rFonts w:asciiTheme="minorEastAsia" w:eastAsiaTheme="minorEastAsia" w:hAnsiTheme="minorEastAsia" w:hint="eastAsia"/>
          <w:sz w:val="28"/>
          <w:szCs w:val="28"/>
        </w:rPr>
        <w:t>7</w:t>
      </w:r>
      <w:r w:rsidR="0099562E" w:rsidRPr="0099562E">
        <w:rPr>
          <w:rFonts w:asciiTheme="minorEastAsia" w:eastAsiaTheme="minorEastAsia" w:hAnsiTheme="minorEastAsia"/>
          <w:sz w:val="28"/>
          <w:szCs w:val="28"/>
        </w:rPr>
        <w:t>年</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月</w:t>
      </w:r>
      <w:r w:rsidR="0099562E" w:rsidRPr="0099562E">
        <w:rPr>
          <w:rFonts w:asciiTheme="minorEastAsia" w:eastAsiaTheme="minorEastAsia" w:hAnsiTheme="minorEastAsia" w:hint="eastAsia"/>
          <w:sz w:val="28"/>
          <w:szCs w:val="28"/>
        </w:rPr>
        <w:t>17</w:t>
      </w:r>
      <w:r w:rsidR="0099562E" w:rsidRPr="0099562E">
        <w:rPr>
          <w:rFonts w:asciiTheme="minorEastAsia" w:eastAsiaTheme="minorEastAsia" w:hAnsiTheme="minorEastAsia"/>
          <w:sz w:val="28"/>
          <w:szCs w:val="28"/>
        </w:rPr>
        <w:t>日至201</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年</w:t>
      </w:r>
      <w:r w:rsidR="0099562E" w:rsidRPr="0099562E">
        <w:rPr>
          <w:rFonts w:asciiTheme="minorEastAsia" w:eastAsiaTheme="minorEastAsia" w:hAnsiTheme="minorEastAsia" w:hint="eastAsia"/>
          <w:sz w:val="28"/>
          <w:szCs w:val="28"/>
        </w:rPr>
        <w:t>8</w:t>
      </w:r>
      <w:r w:rsidR="0099562E" w:rsidRPr="0099562E">
        <w:rPr>
          <w:rFonts w:asciiTheme="minorEastAsia" w:eastAsiaTheme="minorEastAsia" w:hAnsiTheme="minorEastAsia"/>
          <w:sz w:val="28"/>
          <w:szCs w:val="28"/>
        </w:rPr>
        <w:t>月</w:t>
      </w:r>
      <w:r w:rsidR="0099562E" w:rsidRPr="0099562E">
        <w:rPr>
          <w:rFonts w:asciiTheme="minorEastAsia" w:eastAsiaTheme="minorEastAsia" w:hAnsiTheme="minorEastAsia" w:hint="eastAsia"/>
          <w:sz w:val="28"/>
          <w:szCs w:val="28"/>
        </w:rPr>
        <w:t>16</w:t>
      </w:r>
      <w:r w:rsidR="0099562E" w:rsidRPr="0099562E">
        <w:rPr>
          <w:rFonts w:asciiTheme="minorEastAsia" w:eastAsiaTheme="minorEastAsia" w:hAnsiTheme="minorEastAsia"/>
          <w:sz w:val="28"/>
          <w:szCs w:val="28"/>
        </w:rPr>
        <w:t>日</w:t>
      </w:r>
      <w:r>
        <w:rPr>
          <w:rFonts w:asciiTheme="minorEastAsia" w:eastAsiaTheme="minorEastAsia" w:hAnsiTheme="minorEastAsia"/>
          <w:sz w:val="28"/>
          <w:szCs w:val="28"/>
        </w:rPr>
        <w:t>，逾期部分不另计利息</w:t>
      </w:r>
      <w:r>
        <w:rPr>
          <w:rFonts w:asciiTheme="minorEastAsia" w:eastAsiaTheme="minorEastAsia" w:hAnsiTheme="minorEastAsia" w:hint="eastAsia"/>
          <w:sz w:val="28"/>
          <w:szCs w:val="28"/>
        </w:rPr>
        <w:t>。</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 </w:t>
      </w:r>
      <w:r>
        <w:rPr>
          <w:rFonts w:asciiTheme="minorEastAsia" w:eastAsiaTheme="minorEastAsia" w:hAnsiTheme="minorEastAsia"/>
          <w:sz w:val="28"/>
          <w:szCs w:val="28"/>
        </w:rPr>
        <w:t>利率：</w:t>
      </w:r>
      <w:r>
        <w:rPr>
          <w:rFonts w:asciiTheme="minorEastAsia" w:eastAsiaTheme="minorEastAsia" w:hAnsiTheme="minorEastAsia" w:hint="eastAsia"/>
          <w:sz w:val="28"/>
          <w:szCs w:val="28"/>
        </w:rPr>
        <w:t>1</w:t>
      </w:r>
      <w:r w:rsidR="0099562E">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兖煤</w:t>
      </w:r>
      <w:r w:rsidR="0099562E">
        <w:rPr>
          <w:rFonts w:asciiTheme="minorEastAsia" w:eastAsiaTheme="minorEastAsia" w:hAnsiTheme="minorEastAsia" w:hint="eastAsia"/>
          <w:sz w:val="28"/>
          <w:szCs w:val="28"/>
        </w:rPr>
        <w:t>Y1</w:t>
      </w:r>
      <w:r>
        <w:rPr>
          <w:rFonts w:asciiTheme="minorEastAsia" w:eastAsiaTheme="minorEastAsia" w:hAnsiTheme="minorEastAsia" w:hint="eastAsia"/>
          <w:sz w:val="28"/>
          <w:szCs w:val="28"/>
        </w:rPr>
        <w:t>票面利率为</w:t>
      </w:r>
      <w:r w:rsidR="0099562E">
        <w:rPr>
          <w:rFonts w:asciiTheme="minorEastAsia" w:eastAsiaTheme="minorEastAsia" w:hAnsiTheme="minorEastAsia" w:hint="eastAsia"/>
          <w:sz w:val="28"/>
          <w:szCs w:val="28"/>
        </w:rPr>
        <w:t>5.70%</w:t>
      </w:r>
      <w:r>
        <w:rPr>
          <w:rFonts w:asciiTheme="minorEastAsia" w:eastAsiaTheme="minorEastAsia" w:hAnsiTheme="minorEastAsia" w:hint="eastAsia"/>
          <w:sz w:val="28"/>
          <w:szCs w:val="28"/>
        </w:rPr>
        <w:t>。</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 本年度付息日：</w:t>
      </w:r>
      <w:r w:rsidRPr="00151C7F">
        <w:rPr>
          <w:rFonts w:asciiTheme="minorEastAsia" w:eastAsiaTheme="minorEastAsia" w:hAnsiTheme="minorEastAsia" w:hint="eastAsia"/>
          <w:sz w:val="28"/>
          <w:szCs w:val="28"/>
        </w:rPr>
        <w:t>2018年</w:t>
      </w:r>
      <w:r w:rsidR="00A51397" w:rsidRPr="00151C7F">
        <w:rPr>
          <w:rFonts w:asciiTheme="minorEastAsia" w:eastAsiaTheme="minorEastAsia" w:hAnsiTheme="minorEastAsia" w:hint="eastAsia"/>
          <w:sz w:val="28"/>
          <w:szCs w:val="28"/>
        </w:rPr>
        <w:t>8</w:t>
      </w:r>
      <w:r w:rsidRPr="00151C7F">
        <w:rPr>
          <w:rFonts w:asciiTheme="minorEastAsia" w:eastAsiaTheme="minorEastAsia" w:hAnsiTheme="minorEastAsia" w:hint="eastAsia"/>
          <w:sz w:val="28"/>
          <w:szCs w:val="28"/>
        </w:rPr>
        <w:t>月</w:t>
      </w:r>
      <w:r w:rsidR="00A51397" w:rsidRPr="00151C7F">
        <w:rPr>
          <w:rFonts w:asciiTheme="minorEastAsia" w:eastAsiaTheme="minorEastAsia" w:hAnsiTheme="minorEastAsia" w:hint="eastAsia"/>
          <w:sz w:val="28"/>
          <w:szCs w:val="28"/>
        </w:rPr>
        <w:t>17</w:t>
      </w:r>
      <w:r w:rsidRPr="00151C7F">
        <w:rPr>
          <w:rFonts w:asciiTheme="minorEastAsia" w:eastAsiaTheme="minorEastAsia" w:hAnsiTheme="minorEastAsia" w:hint="eastAsia"/>
          <w:sz w:val="28"/>
          <w:szCs w:val="28"/>
        </w:rPr>
        <w:t>日</w:t>
      </w:r>
      <w:r w:rsidRPr="00151C7F">
        <w:rPr>
          <w:rFonts w:asciiTheme="minorEastAsia" w:eastAsiaTheme="minorEastAsia" w:hAnsiTheme="minorEastAsia"/>
          <w:sz w:val="28"/>
          <w:szCs w:val="28"/>
        </w:rPr>
        <w:t>（如遇法定节假日</w:t>
      </w:r>
      <w:r w:rsidRPr="00151C7F">
        <w:rPr>
          <w:rFonts w:asciiTheme="minorEastAsia" w:eastAsiaTheme="minorEastAsia" w:hAnsiTheme="minorEastAsia" w:hint="eastAsia"/>
          <w:sz w:val="28"/>
          <w:szCs w:val="28"/>
        </w:rPr>
        <w:t>或休息日</w:t>
      </w:r>
      <w:r w:rsidRPr="00151C7F">
        <w:rPr>
          <w:rFonts w:asciiTheme="minorEastAsia" w:eastAsiaTheme="minorEastAsia" w:hAnsiTheme="minorEastAsia"/>
          <w:sz w:val="28"/>
          <w:szCs w:val="28"/>
        </w:rPr>
        <w:t>，则顺延至</w:t>
      </w:r>
      <w:r w:rsidRPr="00151C7F">
        <w:rPr>
          <w:rFonts w:asciiTheme="minorEastAsia" w:eastAsiaTheme="minorEastAsia" w:hAnsiTheme="minorEastAsia" w:hint="eastAsia"/>
          <w:sz w:val="28"/>
          <w:szCs w:val="28"/>
        </w:rPr>
        <w:t>其后的第1个</w:t>
      </w:r>
      <w:r w:rsidRPr="00151C7F">
        <w:rPr>
          <w:rFonts w:asciiTheme="minorEastAsia" w:eastAsiaTheme="minorEastAsia" w:hAnsiTheme="minorEastAsia"/>
          <w:sz w:val="28"/>
          <w:szCs w:val="28"/>
        </w:rPr>
        <w:t>工作日）</w:t>
      </w:r>
      <w:r w:rsidRPr="00151C7F">
        <w:rPr>
          <w:rFonts w:asciiTheme="minorEastAsia" w:eastAsiaTheme="minorEastAsia" w:hAnsiTheme="minorEastAsia" w:hint="eastAsia"/>
          <w:sz w:val="28"/>
          <w:szCs w:val="28"/>
        </w:rPr>
        <w:t>。</w:t>
      </w:r>
    </w:p>
    <w:p w:rsidR="00A17E27" w:rsidRDefault="00A34E22">
      <w:pP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4. </w:t>
      </w:r>
      <w:r>
        <w:rPr>
          <w:rFonts w:asciiTheme="minorEastAsia" w:eastAsiaTheme="minorEastAsia" w:hAnsiTheme="minorEastAsia"/>
          <w:sz w:val="28"/>
          <w:szCs w:val="28"/>
        </w:rPr>
        <w:t>债权登记日：本期债券</w:t>
      </w:r>
      <w:r>
        <w:rPr>
          <w:rFonts w:asciiTheme="minorEastAsia" w:eastAsiaTheme="minorEastAsia" w:hAnsiTheme="minorEastAsia" w:hint="eastAsia"/>
          <w:sz w:val="28"/>
          <w:szCs w:val="28"/>
        </w:rPr>
        <w:t>本年度</w:t>
      </w:r>
      <w:r>
        <w:rPr>
          <w:rFonts w:asciiTheme="minorEastAsia" w:eastAsiaTheme="minorEastAsia" w:hAnsiTheme="minorEastAsia"/>
          <w:sz w:val="28"/>
          <w:szCs w:val="28"/>
        </w:rPr>
        <w:t>的债权登记日为</w:t>
      </w:r>
      <w:r w:rsidR="00B333E5" w:rsidRPr="00B333E5">
        <w:rPr>
          <w:rFonts w:asciiTheme="minorEastAsia" w:eastAsiaTheme="minorEastAsia" w:hAnsiTheme="minorEastAsia"/>
          <w:sz w:val="28"/>
          <w:szCs w:val="28"/>
        </w:rPr>
        <w:t>201</w:t>
      </w:r>
      <w:r w:rsidR="00B333E5" w:rsidRPr="00B333E5">
        <w:rPr>
          <w:rFonts w:asciiTheme="minorEastAsia" w:eastAsiaTheme="minorEastAsia" w:hAnsiTheme="minorEastAsia" w:hint="eastAsia"/>
          <w:sz w:val="28"/>
          <w:szCs w:val="28"/>
        </w:rPr>
        <w:t>8</w:t>
      </w:r>
      <w:r w:rsidR="00B333E5" w:rsidRPr="00B333E5">
        <w:rPr>
          <w:rFonts w:asciiTheme="minorEastAsia" w:eastAsiaTheme="minorEastAsia" w:hAnsiTheme="minorEastAsia"/>
          <w:sz w:val="28"/>
          <w:szCs w:val="28"/>
        </w:rPr>
        <w:t>年</w:t>
      </w:r>
      <w:r w:rsidR="00B333E5" w:rsidRPr="00B333E5">
        <w:rPr>
          <w:rFonts w:asciiTheme="minorEastAsia" w:eastAsiaTheme="minorEastAsia" w:hAnsiTheme="minorEastAsia" w:hint="eastAsia"/>
          <w:sz w:val="28"/>
          <w:szCs w:val="28"/>
        </w:rPr>
        <w:t>8</w:t>
      </w:r>
      <w:r w:rsidR="00B333E5" w:rsidRPr="00B333E5">
        <w:rPr>
          <w:rFonts w:asciiTheme="minorEastAsia" w:eastAsiaTheme="minorEastAsia" w:hAnsiTheme="minorEastAsia"/>
          <w:sz w:val="28"/>
          <w:szCs w:val="28"/>
        </w:rPr>
        <w:t>月</w:t>
      </w:r>
      <w:r w:rsidR="00B333E5" w:rsidRPr="00B333E5">
        <w:rPr>
          <w:rFonts w:asciiTheme="minorEastAsia" w:eastAsiaTheme="minorEastAsia" w:hAnsiTheme="minorEastAsia" w:hint="eastAsia"/>
          <w:sz w:val="28"/>
          <w:szCs w:val="28"/>
        </w:rPr>
        <w:t>16</w:t>
      </w:r>
      <w:r w:rsidR="00B333E5" w:rsidRPr="00B333E5">
        <w:rPr>
          <w:rFonts w:asciiTheme="minorEastAsia" w:eastAsiaTheme="minorEastAsia" w:hAnsiTheme="minorEastAsia"/>
          <w:sz w:val="28"/>
          <w:szCs w:val="28"/>
        </w:rPr>
        <w:t>日</w:t>
      </w:r>
      <w:r>
        <w:rPr>
          <w:rFonts w:asciiTheme="minorEastAsia" w:eastAsiaTheme="minorEastAsia" w:hAnsiTheme="minorEastAsia"/>
          <w:sz w:val="28"/>
          <w:szCs w:val="28"/>
        </w:rPr>
        <w:t>。截至上述债券登记日下午收市后，本期债券投资者对托管账户所记载的债券余额享有本年度利息</w:t>
      </w:r>
      <w:r>
        <w:rPr>
          <w:rFonts w:asciiTheme="minorEastAsia" w:eastAsiaTheme="minorEastAsia" w:hAnsiTheme="minorEastAsia" w:hint="eastAsia"/>
          <w:sz w:val="28"/>
          <w:szCs w:val="28"/>
        </w:rPr>
        <w:t>。</w:t>
      </w:r>
    </w:p>
    <w:p w:rsidR="00A17E27" w:rsidRDefault="00A34E22">
      <w:pPr>
        <w:spacing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四、付息对象</w:t>
      </w:r>
    </w:p>
    <w:p w:rsidR="00A17E27" w:rsidRPr="00151C7F" w:rsidRDefault="00A34E22">
      <w:pPr>
        <w:spacing w:line="500" w:lineRule="exact"/>
        <w:ind w:firstLineChars="200" w:firstLine="560"/>
        <w:rPr>
          <w:rFonts w:asciiTheme="minorEastAsia" w:eastAsiaTheme="minorEastAsia" w:hAnsiTheme="minorEastAsia"/>
          <w:sz w:val="28"/>
          <w:szCs w:val="28"/>
        </w:rPr>
      </w:pPr>
      <w:r w:rsidRPr="00151C7F">
        <w:rPr>
          <w:rFonts w:asciiTheme="minorEastAsia" w:eastAsiaTheme="minorEastAsia" w:hAnsiTheme="minorEastAsia"/>
          <w:sz w:val="28"/>
          <w:szCs w:val="28"/>
        </w:rPr>
        <w:t>本次付息对象为截止201</w:t>
      </w:r>
      <w:r w:rsidRPr="00151C7F">
        <w:rPr>
          <w:rFonts w:asciiTheme="minorEastAsia" w:eastAsiaTheme="minorEastAsia" w:hAnsiTheme="minorEastAsia" w:hint="eastAsia"/>
          <w:sz w:val="28"/>
          <w:szCs w:val="28"/>
        </w:rPr>
        <w:t>8</w:t>
      </w:r>
      <w:r w:rsidRPr="00151C7F">
        <w:rPr>
          <w:rFonts w:asciiTheme="minorEastAsia" w:eastAsiaTheme="minorEastAsia" w:hAnsiTheme="minorEastAsia"/>
          <w:sz w:val="28"/>
          <w:szCs w:val="28"/>
        </w:rPr>
        <w:t>年</w:t>
      </w:r>
      <w:r w:rsidR="00A51397" w:rsidRPr="00151C7F">
        <w:rPr>
          <w:rFonts w:asciiTheme="minorEastAsia" w:eastAsiaTheme="minorEastAsia" w:hAnsiTheme="minorEastAsia" w:hint="eastAsia"/>
          <w:sz w:val="28"/>
          <w:szCs w:val="28"/>
        </w:rPr>
        <w:t>8</w:t>
      </w:r>
      <w:r w:rsidRPr="00151C7F">
        <w:rPr>
          <w:rFonts w:asciiTheme="minorEastAsia" w:eastAsiaTheme="minorEastAsia" w:hAnsiTheme="minorEastAsia"/>
          <w:sz w:val="28"/>
          <w:szCs w:val="28"/>
        </w:rPr>
        <w:t>月</w:t>
      </w:r>
      <w:r w:rsidR="00A51397" w:rsidRPr="00151C7F">
        <w:rPr>
          <w:rFonts w:asciiTheme="minorEastAsia" w:eastAsiaTheme="minorEastAsia" w:hAnsiTheme="minorEastAsia" w:hint="eastAsia"/>
          <w:sz w:val="28"/>
          <w:szCs w:val="28"/>
        </w:rPr>
        <w:t>16</w:t>
      </w:r>
      <w:r w:rsidRPr="00151C7F">
        <w:rPr>
          <w:rFonts w:asciiTheme="minorEastAsia" w:eastAsiaTheme="minorEastAsia" w:hAnsiTheme="minorEastAsia"/>
          <w:sz w:val="28"/>
          <w:szCs w:val="28"/>
        </w:rPr>
        <w:t>日上海证券交易所收市后，在</w:t>
      </w:r>
      <w:r w:rsidR="004B62FD" w:rsidRPr="00AE06E4">
        <w:rPr>
          <w:rFonts w:asciiTheme="minorEastAsia" w:eastAsiaTheme="minorEastAsia" w:hAnsiTheme="minorEastAsia"/>
          <w:sz w:val="28"/>
          <w:szCs w:val="28"/>
        </w:rPr>
        <w:t>中国证券登记结算有限责任公司</w:t>
      </w:r>
      <w:r w:rsidRPr="00151C7F">
        <w:rPr>
          <w:rFonts w:asciiTheme="minorEastAsia" w:eastAsiaTheme="minorEastAsia" w:hAnsiTheme="minorEastAsia"/>
          <w:sz w:val="28"/>
          <w:szCs w:val="28"/>
        </w:rPr>
        <w:t>上海分公司登记在册的全体</w:t>
      </w:r>
      <w:r w:rsidRPr="00151C7F">
        <w:rPr>
          <w:rFonts w:asciiTheme="minorEastAsia" w:eastAsiaTheme="minorEastAsia" w:hAnsiTheme="minorEastAsia" w:hint="eastAsia"/>
          <w:sz w:val="28"/>
          <w:szCs w:val="28"/>
        </w:rPr>
        <w:t xml:space="preserve"> “1</w:t>
      </w:r>
      <w:r w:rsidR="00B333E5" w:rsidRPr="00151C7F">
        <w:rPr>
          <w:rFonts w:asciiTheme="minorEastAsia" w:eastAsiaTheme="minorEastAsia" w:hAnsiTheme="minorEastAsia" w:hint="eastAsia"/>
          <w:sz w:val="28"/>
          <w:szCs w:val="28"/>
        </w:rPr>
        <w:t>7</w:t>
      </w:r>
      <w:r w:rsidRPr="00151C7F">
        <w:rPr>
          <w:rFonts w:asciiTheme="minorEastAsia" w:eastAsiaTheme="minorEastAsia" w:hAnsiTheme="minorEastAsia" w:hint="eastAsia"/>
          <w:sz w:val="28"/>
          <w:szCs w:val="28"/>
        </w:rPr>
        <w:t>兖煤</w:t>
      </w:r>
      <w:r w:rsidR="00B333E5" w:rsidRPr="00151C7F">
        <w:rPr>
          <w:rFonts w:asciiTheme="minorEastAsia" w:eastAsiaTheme="minorEastAsia" w:hAnsiTheme="minorEastAsia" w:hint="eastAsia"/>
          <w:sz w:val="28"/>
          <w:szCs w:val="28"/>
        </w:rPr>
        <w:t>Y1</w:t>
      </w:r>
      <w:r w:rsidRPr="00151C7F">
        <w:rPr>
          <w:rFonts w:asciiTheme="minorEastAsia" w:eastAsiaTheme="minorEastAsia" w:hAnsiTheme="minorEastAsia" w:hint="eastAsia"/>
          <w:sz w:val="28"/>
          <w:szCs w:val="28"/>
        </w:rPr>
        <w:t>”</w:t>
      </w:r>
      <w:r w:rsidRPr="00151C7F">
        <w:rPr>
          <w:rFonts w:asciiTheme="minorEastAsia" w:eastAsiaTheme="minorEastAsia" w:hAnsiTheme="minorEastAsia"/>
          <w:sz w:val="28"/>
          <w:szCs w:val="28"/>
        </w:rPr>
        <w:t>持有人。</w:t>
      </w:r>
    </w:p>
    <w:p w:rsidR="00A17E27" w:rsidRDefault="00A34E22">
      <w:pPr>
        <w:spacing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付息办法</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1</w:t>
      </w:r>
      <w:r w:rsidR="004B62FD">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通过上海证券交易所购买本期债券并持有到债权登记日的投资者，利息款通过中国证券登记结算有限责任公司上海分公司清算系统进入该投资者开户的证券公司的登记公司备付金账户中，再由该证券公司将利息款划付至投资者在该证券公司的资金账户中。</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2</w:t>
      </w:r>
      <w:r w:rsidR="004B62FD">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从发行市场购买本期债券并持有到债权登记日的投资者，在原认购债券的营业网点办理付息手续，具体手续如下：</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ab/>
        <w:t>A．如投资者已经在认购债券的证券公司开立资金账户，则利息款的划付比照上述第1点的流程。</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ab/>
        <w:t>B．如投资者未在认购债券的证券公司开立资金账户，请按以下要求办理：</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（1）本期债券个人投资者办理利息领取手续时，应出示本人身份证，根据原认购债券的营业网点要求办理；</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2）本期债券机构投资者办理利息领取手续时，应出示经办人身份证，并提交单位授权委托书（加盖认购时预留的印鉴）正本、法人营业执照复印件（加盖该机构投资者公章）和税务登记证（地税）复印件（加盖该机构投资者公章）以及经办人身份证复印件；</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（3）如投资者原认购网点已迁址、更名、合并或有其他变更情况，请根据托管凭证上注明的二级托管人名称或加盖的公章，咨询该二级托管人。</w:t>
      </w:r>
    </w:p>
    <w:p w:rsidR="00A17E27" w:rsidRDefault="00A34E22">
      <w:pPr>
        <w:spacing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、关于债券利息所得税的</w:t>
      </w:r>
      <w:r>
        <w:rPr>
          <w:rFonts w:asciiTheme="minorEastAsia" w:eastAsiaTheme="minorEastAsia" w:hAnsiTheme="minorEastAsia" w:hint="eastAsia"/>
          <w:b/>
          <w:sz w:val="28"/>
          <w:szCs w:val="28"/>
        </w:rPr>
        <w:t>说明</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（一）关于向个人投资者征收企业债券利息所得税的说明</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根据《中华人民共和国个人所得税法》和《企业债券管理条例》等相关法规和文件的规定，本期债券个人投资者应就其获得的债券利</w:t>
      </w:r>
      <w:r w:rsidRPr="00AE06E4">
        <w:rPr>
          <w:rFonts w:asciiTheme="minorEastAsia" w:eastAsiaTheme="minorEastAsia" w:hAnsiTheme="minorEastAsia"/>
          <w:sz w:val="28"/>
          <w:szCs w:val="28"/>
        </w:rPr>
        <w:lastRenderedPageBreak/>
        <w:t>息所得缴纳企业债券利息个人所得税。本期债券发行人已在《</w:t>
      </w:r>
      <w:r w:rsidRPr="00AE06E4">
        <w:rPr>
          <w:rFonts w:asciiTheme="minorEastAsia" w:eastAsiaTheme="minorEastAsia" w:hAnsiTheme="minorEastAsia" w:hint="eastAsia"/>
          <w:sz w:val="28"/>
          <w:szCs w:val="28"/>
        </w:rPr>
        <w:t>兖州煤业股份有限公司公开发行2017年可续期公司债券(第一期)募集说明书</w:t>
      </w:r>
      <w:r w:rsidRPr="00AE06E4">
        <w:rPr>
          <w:rFonts w:asciiTheme="minorEastAsia" w:eastAsiaTheme="minorEastAsia" w:hAnsiTheme="minorEastAsia"/>
          <w:sz w:val="28"/>
          <w:szCs w:val="28"/>
        </w:rPr>
        <w:t>》中对上述规定予以明确说明。</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按照《国家税务总局关于加强企业债券利息个人所得税代扣代缴工作的通知》（国税函</w:t>
      </w:r>
      <w:r w:rsidR="00D719D8">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2003</w:t>
      </w:r>
      <w:r w:rsidR="00D719D8">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612号）规定，本期债券利息个人所得税将统一由各兑付机构负责代扣代缴并直接向各兑付机构所在地的税务部门缴付。请各兑付机构按照个人所得税法的有关规定做好代扣代缴个人所得税工作。如各兑付机构未履行上述债券利息个人所得税的代扣代缴义务，由此产生的法律责任由各兑付机构自行承担。</w:t>
      </w:r>
    </w:p>
    <w:p w:rsidR="00496B25" w:rsidRDefault="00D719D8">
      <w:pPr>
        <w:spacing w:line="48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496B25" w:rsidRDefault="00AE06E4" w:rsidP="00CE6457">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本期债券利息个人所得税的征缴说明如下：</w:t>
      </w:r>
    </w:p>
    <w:p w:rsidR="00496B25" w:rsidRDefault="00D719D8" w:rsidP="00CE6457">
      <w:pPr>
        <w:spacing w:line="480" w:lineRule="exact"/>
        <w:ind w:leftChars="270" w:left="707" w:hanging="140"/>
      </w:pPr>
      <w:r>
        <w:rPr>
          <w:rFonts w:asciiTheme="minorEastAsia" w:eastAsiaTheme="minorEastAsia" w:hAnsiTheme="minorEastAsia" w:hint="eastAsia"/>
          <w:sz w:val="28"/>
          <w:szCs w:val="28"/>
        </w:rPr>
        <w:t>1.</w:t>
      </w:r>
      <w:r w:rsidR="006039F4" w:rsidRPr="006039F4">
        <w:rPr>
          <w:rFonts w:asciiTheme="minorEastAsia" w:eastAsiaTheme="minorEastAsia" w:hAnsiTheme="minorEastAsia" w:hint="eastAsia"/>
          <w:sz w:val="28"/>
          <w:szCs w:val="28"/>
        </w:rPr>
        <w:t>纳税人：本期债券的个人投资者</w:t>
      </w:r>
    </w:p>
    <w:p w:rsidR="00496B25" w:rsidRDefault="00D719D8">
      <w:pPr>
        <w:spacing w:line="480" w:lineRule="exact"/>
        <w:ind w:left="672" w:hanging="105"/>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AE06E4" w:rsidRPr="00AE06E4">
        <w:rPr>
          <w:rFonts w:asciiTheme="minorEastAsia" w:eastAsiaTheme="minorEastAsia" w:hAnsiTheme="minorEastAsia"/>
          <w:sz w:val="28"/>
          <w:szCs w:val="28"/>
        </w:rPr>
        <w:t>征税对象：本期债券的利息所得</w:t>
      </w:r>
    </w:p>
    <w:p w:rsidR="00496B25" w:rsidRDefault="00D719D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AE06E4" w:rsidRPr="00AE06E4">
        <w:rPr>
          <w:rFonts w:asciiTheme="minorEastAsia" w:eastAsiaTheme="minorEastAsia" w:hAnsiTheme="minorEastAsia"/>
          <w:sz w:val="28"/>
          <w:szCs w:val="28"/>
        </w:rPr>
        <w:t>征税税率：按利息额的20%征收</w:t>
      </w:r>
    </w:p>
    <w:p w:rsidR="00496B25" w:rsidRDefault="00D719D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AE06E4" w:rsidRPr="00AE06E4">
        <w:rPr>
          <w:rFonts w:asciiTheme="minorEastAsia" w:eastAsiaTheme="minorEastAsia" w:hAnsiTheme="minorEastAsia"/>
          <w:sz w:val="28"/>
          <w:szCs w:val="28"/>
        </w:rPr>
        <w:t>征税环节：个人投资者在付息网点领取利息时由付息网点一次性扣除</w:t>
      </w:r>
    </w:p>
    <w:p w:rsidR="00496B25" w:rsidRDefault="00D719D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AE06E4" w:rsidRPr="00AE06E4">
        <w:rPr>
          <w:rFonts w:asciiTheme="minorEastAsia" w:eastAsiaTheme="minorEastAsia" w:hAnsiTheme="minorEastAsia"/>
          <w:sz w:val="28"/>
          <w:szCs w:val="28"/>
        </w:rPr>
        <w:t>代扣代缴义务人：负责本期债券付息工作的各付息网点</w:t>
      </w:r>
    </w:p>
    <w:p w:rsidR="00496B25" w:rsidRDefault="00D719D8">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AE06E4" w:rsidRPr="00AE06E4">
        <w:rPr>
          <w:rFonts w:asciiTheme="minorEastAsia" w:eastAsiaTheme="minorEastAsia" w:hAnsiTheme="minorEastAsia"/>
          <w:sz w:val="28"/>
          <w:szCs w:val="28"/>
        </w:rPr>
        <w:t>本期债券利息税的征管部门：各付息网点所在地的税务部门</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（二）关于向非居民企业征收企业债券利息所得税的说明</w:t>
      </w:r>
    </w:p>
    <w:p w:rsidR="00AE06E4" w:rsidRPr="00AE06E4" w:rsidRDefault="00AE06E4" w:rsidP="00AE06E4">
      <w:pPr>
        <w:spacing w:line="480" w:lineRule="exact"/>
        <w:ind w:firstLineChars="200" w:firstLine="560"/>
        <w:rPr>
          <w:rFonts w:asciiTheme="minorEastAsia" w:eastAsiaTheme="minorEastAsia" w:hAnsiTheme="minorEastAsia"/>
          <w:sz w:val="28"/>
          <w:szCs w:val="28"/>
        </w:rPr>
      </w:pPr>
      <w:r w:rsidRPr="00AE06E4">
        <w:rPr>
          <w:rFonts w:asciiTheme="minorEastAsia" w:eastAsiaTheme="minorEastAsia" w:hAnsiTheme="minorEastAsia"/>
          <w:sz w:val="28"/>
          <w:szCs w:val="28"/>
        </w:rPr>
        <w:t>对于持有“</w:t>
      </w:r>
      <w:r w:rsidRPr="00AE06E4">
        <w:rPr>
          <w:rFonts w:asciiTheme="minorEastAsia" w:eastAsiaTheme="minorEastAsia" w:hAnsiTheme="minorEastAsia" w:hint="eastAsia"/>
          <w:sz w:val="28"/>
          <w:szCs w:val="28"/>
        </w:rPr>
        <w:t>17兖煤Y1</w:t>
      </w:r>
      <w:r w:rsidRPr="00AE06E4">
        <w:rPr>
          <w:rFonts w:asciiTheme="minorEastAsia" w:eastAsiaTheme="minorEastAsia" w:hAnsiTheme="minorEastAsia"/>
          <w:sz w:val="28"/>
          <w:szCs w:val="28"/>
        </w:rPr>
        <w:t>”的合格境外机构投资者等非居民企业（其含义同《中华人民共和国企业所得税法》），根据2008年1月1日起施行的《中华人民共和国企业所得税法》及其实施条例、2009年1月1日起施行的《非居民企业所得税源泉扣缴管理暂行办法》（国税发</w:t>
      </w:r>
      <w:r w:rsidR="00D719D8">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2009</w:t>
      </w:r>
      <w:r w:rsidR="00D719D8">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3号）以及2009年1月23日发布的《关于中国居民企业向QFII支付股息、红利、利息代扣代缴企业所得税有关问题的通知》（国税函</w:t>
      </w:r>
      <w:r w:rsidR="00D719D8">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2009</w:t>
      </w:r>
      <w:r w:rsidR="00D719D8">
        <w:rPr>
          <w:rFonts w:asciiTheme="minorEastAsia" w:eastAsiaTheme="minorEastAsia" w:hAnsiTheme="minorEastAsia" w:hint="eastAsia"/>
          <w:sz w:val="28"/>
          <w:szCs w:val="28"/>
        </w:rPr>
        <w:t>〕</w:t>
      </w:r>
      <w:r w:rsidRPr="00AE06E4">
        <w:rPr>
          <w:rFonts w:asciiTheme="minorEastAsia" w:eastAsiaTheme="minorEastAsia" w:hAnsiTheme="minorEastAsia"/>
          <w:sz w:val="28"/>
          <w:szCs w:val="28"/>
        </w:rPr>
        <w:t>47号）等规定，非居民企业取得的发行人本期债券利息应当缴纳10%的企业所得税，中国证券登记结算有限责任公司上海分公司</w:t>
      </w:r>
      <w:r w:rsidRPr="00AE06E4">
        <w:rPr>
          <w:rFonts w:asciiTheme="minorEastAsia" w:eastAsiaTheme="minorEastAsia" w:hAnsiTheme="minorEastAsia" w:hint="eastAsia"/>
          <w:sz w:val="28"/>
          <w:szCs w:val="28"/>
        </w:rPr>
        <w:t>将按10%的税率代扣</w:t>
      </w:r>
      <w:r w:rsidRPr="00AE06E4">
        <w:rPr>
          <w:rFonts w:asciiTheme="minorEastAsia" w:eastAsiaTheme="minorEastAsia" w:hAnsiTheme="minorEastAsia"/>
          <w:sz w:val="28"/>
          <w:szCs w:val="28"/>
        </w:rPr>
        <w:t>相关非居民企业上述企业所得税</w:t>
      </w:r>
      <w:r w:rsidRPr="00AE06E4">
        <w:rPr>
          <w:rFonts w:asciiTheme="minorEastAsia" w:eastAsiaTheme="minorEastAsia" w:hAnsiTheme="minorEastAsia" w:hint="eastAsia"/>
          <w:sz w:val="28"/>
          <w:szCs w:val="28"/>
        </w:rPr>
        <w:t>，在向非居民企业派发债券税后利息</w:t>
      </w:r>
      <w:r w:rsidR="00D719D8">
        <w:rPr>
          <w:rFonts w:asciiTheme="minorEastAsia" w:eastAsiaTheme="minorEastAsia" w:hAnsiTheme="minorEastAsia" w:hint="eastAsia"/>
          <w:sz w:val="28"/>
          <w:szCs w:val="28"/>
        </w:rPr>
        <w:t>后</w:t>
      </w:r>
      <w:r w:rsidRPr="00AE06E4">
        <w:rPr>
          <w:rFonts w:asciiTheme="minorEastAsia" w:eastAsiaTheme="minorEastAsia" w:hAnsiTheme="minorEastAsia" w:hint="eastAsia"/>
          <w:sz w:val="28"/>
          <w:szCs w:val="28"/>
        </w:rPr>
        <w:t>，将税款返还债券发行人，然后</w:t>
      </w:r>
      <w:r w:rsidRPr="00AE06E4">
        <w:rPr>
          <w:rFonts w:asciiTheme="minorEastAsia" w:eastAsiaTheme="minorEastAsia" w:hAnsiTheme="minorEastAsia" w:hint="eastAsia"/>
          <w:sz w:val="28"/>
          <w:szCs w:val="28"/>
        </w:rPr>
        <w:lastRenderedPageBreak/>
        <w:t>由债券发行人向当地税务部门缴纳。</w:t>
      </w:r>
    </w:p>
    <w:p w:rsidR="00A17E27" w:rsidRDefault="00A34E22">
      <w:pPr>
        <w:spacing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七、各相关机构</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 </w:t>
      </w:r>
      <w:r>
        <w:rPr>
          <w:rFonts w:asciiTheme="minorEastAsia" w:eastAsiaTheme="minorEastAsia" w:hAnsiTheme="minorEastAsia"/>
          <w:sz w:val="28"/>
          <w:szCs w:val="28"/>
        </w:rPr>
        <w:t>发行人：</w:t>
      </w:r>
      <w:r>
        <w:rPr>
          <w:rFonts w:asciiTheme="minorEastAsia" w:eastAsiaTheme="minorEastAsia" w:hAnsiTheme="minorEastAsia" w:hint="eastAsia"/>
          <w:sz w:val="28"/>
          <w:szCs w:val="28"/>
        </w:rPr>
        <w:t>兖州煤业股份有限公司</w:t>
      </w:r>
    </w:p>
    <w:p w:rsidR="00170011" w:rsidRDefault="00A34E22" w:rsidP="00170011">
      <w:pPr>
        <w:spacing w:line="48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sz w:val="28"/>
          <w:szCs w:val="28"/>
        </w:rPr>
        <w:t>地址：</w:t>
      </w:r>
      <w:r>
        <w:rPr>
          <w:rFonts w:asciiTheme="minorEastAsia" w:eastAsiaTheme="minorEastAsia" w:hAnsiTheme="minorEastAsia" w:hint="eastAsia"/>
          <w:sz w:val="28"/>
          <w:szCs w:val="28"/>
        </w:rPr>
        <w:t>中国山东省邹城市凫山南路</w:t>
      </w:r>
      <w:r>
        <w:rPr>
          <w:rFonts w:asciiTheme="minorEastAsia" w:eastAsiaTheme="minorEastAsia" w:hAnsiTheme="minorEastAsia"/>
          <w:sz w:val="28"/>
          <w:szCs w:val="28"/>
        </w:rPr>
        <w:t>298</w:t>
      </w:r>
      <w:r>
        <w:rPr>
          <w:rFonts w:asciiTheme="minorEastAsia" w:eastAsiaTheme="minorEastAsia" w:hAnsiTheme="minorEastAsia" w:hint="eastAsia"/>
          <w:sz w:val="28"/>
          <w:szCs w:val="28"/>
        </w:rPr>
        <w:t>号</w:t>
      </w:r>
    </w:p>
    <w:p w:rsidR="00170011" w:rsidRDefault="00A34E22" w:rsidP="00170011">
      <w:pPr>
        <w:spacing w:line="48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sz w:val="28"/>
          <w:szCs w:val="28"/>
        </w:rPr>
        <w:t>联系人：</w:t>
      </w:r>
      <w:r>
        <w:rPr>
          <w:rFonts w:asciiTheme="minorEastAsia" w:eastAsiaTheme="minorEastAsia" w:hAnsiTheme="minorEastAsia" w:hint="eastAsia"/>
          <w:sz w:val="28"/>
          <w:szCs w:val="28"/>
        </w:rPr>
        <w:t>王巍</w:t>
      </w:r>
    </w:p>
    <w:p w:rsidR="00170011" w:rsidRDefault="00A34E22" w:rsidP="00170011">
      <w:pPr>
        <w:spacing w:line="48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sz w:val="28"/>
          <w:szCs w:val="28"/>
        </w:rPr>
        <w:t>电话：</w:t>
      </w:r>
      <w:r>
        <w:rPr>
          <w:rFonts w:asciiTheme="minorEastAsia" w:eastAsiaTheme="minorEastAsia" w:hAnsiTheme="minorEastAsia" w:hint="eastAsia"/>
          <w:sz w:val="28"/>
          <w:szCs w:val="28"/>
        </w:rPr>
        <w:t>0537-5933958</w:t>
      </w:r>
    </w:p>
    <w:p w:rsidR="00170011" w:rsidRDefault="00A34E22" w:rsidP="00170011">
      <w:pPr>
        <w:spacing w:line="480" w:lineRule="exact"/>
        <w:ind w:firstLineChars="200" w:firstLine="560"/>
        <w:rPr>
          <w:rFonts w:asciiTheme="minorEastAsia" w:eastAsiaTheme="minorEastAsia" w:hAnsiTheme="minorEastAsia" w:hint="eastAsia"/>
          <w:sz w:val="28"/>
          <w:szCs w:val="28"/>
        </w:rPr>
      </w:pPr>
      <w:r>
        <w:rPr>
          <w:rFonts w:asciiTheme="minorEastAsia" w:eastAsiaTheme="minorEastAsia" w:hAnsiTheme="minorEastAsia"/>
          <w:sz w:val="28"/>
          <w:szCs w:val="28"/>
        </w:rPr>
        <w:t>传真：</w:t>
      </w:r>
      <w:r>
        <w:rPr>
          <w:rFonts w:asciiTheme="minorEastAsia" w:eastAsiaTheme="minorEastAsia" w:hAnsiTheme="minorEastAsia" w:hint="eastAsia"/>
          <w:sz w:val="28"/>
          <w:szCs w:val="28"/>
        </w:rPr>
        <w:t>0537-5937036</w:t>
      </w:r>
    </w:p>
    <w:p w:rsidR="00A17E27" w:rsidRDefault="00A34E22" w:rsidP="0017001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邮政编码：273500</w:t>
      </w:r>
    </w:p>
    <w:p w:rsidR="00A17E27" w:rsidRPr="00151C7F" w:rsidRDefault="00A34E22" w:rsidP="00A51397">
      <w:pPr>
        <w:numPr>
          <w:ilvl w:val="0"/>
          <w:numId w:val="1"/>
        </w:numPr>
        <w:spacing w:line="480" w:lineRule="exact"/>
        <w:ind w:firstLine="560"/>
        <w:rPr>
          <w:rFonts w:asciiTheme="minorEastAsia" w:eastAsiaTheme="minorEastAsia" w:hAnsiTheme="minorEastAsia"/>
          <w:sz w:val="28"/>
          <w:szCs w:val="28"/>
        </w:rPr>
      </w:pPr>
      <w:r w:rsidRPr="00151C7F">
        <w:rPr>
          <w:rFonts w:asciiTheme="minorEastAsia" w:eastAsiaTheme="minorEastAsia" w:hAnsiTheme="minorEastAsia"/>
          <w:sz w:val="28"/>
          <w:szCs w:val="28"/>
        </w:rPr>
        <w:t>主承销商</w:t>
      </w:r>
      <w:r w:rsidRPr="00151C7F">
        <w:rPr>
          <w:rFonts w:asciiTheme="minorEastAsia" w:eastAsiaTheme="minorEastAsia" w:hAnsiTheme="minorEastAsia" w:hint="eastAsia"/>
          <w:sz w:val="28"/>
          <w:szCs w:val="28"/>
        </w:rPr>
        <w:t>：</w:t>
      </w:r>
      <w:r w:rsidR="00A51397" w:rsidRPr="00151C7F">
        <w:rPr>
          <w:rFonts w:asciiTheme="minorEastAsia" w:eastAsiaTheme="minorEastAsia" w:hAnsiTheme="minorEastAsia" w:hint="eastAsia"/>
          <w:sz w:val="28"/>
          <w:szCs w:val="28"/>
        </w:rPr>
        <w:t>平安证券股份有限公司</w:t>
      </w:r>
    </w:p>
    <w:p w:rsidR="00A17E27" w:rsidRPr="00151C7F" w:rsidRDefault="00A34E22">
      <w:pPr>
        <w:spacing w:line="480" w:lineRule="exact"/>
        <w:ind w:firstLineChars="200" w:firstLine="560"/>
        <w:rPr>
          <w:rFonts w:asciiTheme="minorEastAsia" w:eastAsiaTheme="minorEastAsia" w:hAnsiTheme="minorEastAsia"/>
          <w:sz w:val="28"/>
          <w:szCs w:val="28"/>
        </w:rPr>
      </w:pPr>
      <w:r w:rsidRPr="00151C7F">
        <w:rPr>
          <w:rFonts w:asciiTheme="minorEastAsia" w:eastAsiaTheme="minorEastAsia" w:hAnsiTheme="minorEastAsia"/>
          <w:sz w:val="28"/>
          <w:szCs w:val="28"/>
        </w:rPr>
        <w:t>地址：</w:t>
      </w:r>
      <w:r w:rsidR="00A51397" w:rsidRPr="00151C7F">
        <w:rPr>
          <w:rFonts w:asciiTheme="minorEastAsia" w:eastAsiaTheme="minorEastAsia" w:hAnsiTheme="minorEastAsia" w:hint="eastAsia"/>
          <w:sz w:val="28"/>
          <w:szCs w:val="28"/>
        </w:rPr>
        <w:t>深圳市福田区金田路4036号荣超大厦16-20层</w:t>
      </w:r>
    </w:p>
    <w:p w:rsidR="00A17E27" w:rsidRPr="00151C7F" w:rsidRDefault="00A34E22">
      <w:pPr>
        <w:spacing w:line="480" w:lineRule="exact"/>
        <w:ind w:firstLineChars="200" w:firstLine="560"/>
        <w:rPr>
          <w:rFonts w:asciiTheme="minorEastAsia" w:eastAsiaTheme="minorEastAsia" w:hAnsiTheme="minorEastAsia"/>
          <w:sz w:val="28"/>
          <w:szCs w:val="28"/>
        </w:rPr>
      </w:pPr>
      <w:r w:rsidRPr="00151C7F">
        <w:rPr>
          <w:rFonts w:asciiTheme="minorEastAsia" w:eastAsiaTheme="minorEastAsia" w:hAnsiTheme="minorEastAsia"/>
          <w:sz w:val="28"/>
          <w:szCs w:val="28"/>
        </w:rPr>
        <w:t>联系人：</w:t>
      </w:r>
      <w:r w:rsidR="00A51397" w:rsidRPr="00151C7F">
        <w:rPr>
          <w:rFonts w:asciiTheme="minorEastAsia" w:eastAsiaTheme="minorEastAsia" w:hAnsiTheme="minorEastAsia" w:hint="eastAsia"/>
          <w:sz w:val="28"/>
          <w:szCs w:val="28"/>
        </w:rPr>
        <w:t>王一丁</w:t>
      </w:r>
    </w:p>
    <w:p w:rsidR="00A17E27" w:rsidRPr="00151C7F" w:rsidRDefault="00A34E22">
      <w:pPr>
        <w:spacing w:line="480" w:lineRule="exact"/>
        <w:ind w:firstLineChars="200" w:firstLine="560"/>
        <w:rPr>
          <w:rFonts w:asciiTheme="minorEastAsia" w:eastAsiaTheme="minorEastAsia" w:hAnsiTheme="minorEastAsia"/>
          <w:sz w:val="28"/>
          <w:szCs w:val="28"/>
        </w:rPr>
      </w:pPr>
      <w:r w:rsidRPr="00151C7F">
        <w:rPr>
          <w:rFonts w:asciiTheme="minorEastAsia" w:eastAsiaTheme="minorEastAsia" w:hAnsiTheme="minorEastAsia"/>
          <w:sz w:val="28"/>
          <w:szCs w:val="28"/>
        </w:rPr>
        <w:t>联系电话：</w:t>
      </w:r>
      <w:r w:rsidR="00A51397" w:rsidRPr="00151C7F">
        <w:rPr>
          <w:rFonts w:asciiTheme="minorEastAsia" w:eastAsiaTheme="minorEastAsia" w:hAnsiTheme="minorEastAsia" w:hint="eastAsia"/>
          <w:sz w:val="28"/>
          <w:szCs w:val="28"/>
        </w:rPr>
        <w:t>010-</w:t>
      </w:r>
      <w:r w:rsidR="00A51397" w:rsidRPr="00151C7F">
        <w:rPr>
          <w:rFonts w:asciiTheme="minorEastAsia" w:eastAsiaTheme="minorEastAsia" w:hAnsiTheme="minorEastAsia"/>
          <w:sz w:val="28"/>
          <w:szCs w:val="28"/>
        </w:rPr>
        <w:t>56800</w:t>
      </w:r>
      <w:r w:rsidR="00A51397" w:rsidRPr="00151C7F">
        <w:rPr>
          <w:rFonts w:asciiTheme="minorEastAsia" w:eastAsiaTheme="minorEastAsia" w:hAnsiTheme="minorEastAsia" w:hint="eastAsia"/>
          <w:sz w:val="28"/>
          <w:szCs w:val="28"/>
        </w:rPr>
        <w:t>145</w:t>
      </w:r>
    </w:p>
    <w:p w:rsidR="00A17E27" w:rsidRPr="00151C7F" w:rsidRDefault="00A34E22">
      <w:pPr>
        <w:spacing w:line="480" w:lineRule="exact"/>
        <w:ind w:firstLineChars="200" w:firstLine="560"/>
        <w:rPr>
          <w:rFonts w:asciiTheme="minorEastAsia" w:eastAsiaTheme="minorEastAsia" w:hAnsiTheme="minorEastAsia"/>
          <w:sz w:val="28"/>
          <w:szCs w:val="28"/>
        </w:rPr>
      </w:pPr>
      <w:r w:rsidRPr="00151C7F">
        <w:rPr>
          <w:rFonts w:asciiTheme="minorEastAsia" w:eastAsiaTheme="minorEastAsia" w:hAnsiTheme="minorEastAsia" w:hint="eastAsia"/>
          <w:sz w:val="28"/>
          <w:szCs w:val="28"/>
        </w:rPr>
        <w:t>传真：010-66</w:t>
      </w:r>
      <w:r w:rsidR="00A51397" w:rsidRPr="00151C7F">
        <w:rPr>
          <w:rFonts w:asciiTheme="minorEastAsia" w:eastAsiaTheme="minorEastAsia" w:hAnsiTheme="minorEastAsia" w:hint="eastAsia"/>
          <w:sz w:val="28"/>
          <w:szCs w:val="28"/>
        </w:rPr>
        <w:t>018035</w:t>
      </w:r>
    </w:p>
    <w:p w:rsidR="00A17E27" w:rsidRPr="00151C7F" w:rsidRDefault="00A34E22">
      <w:pPr>
        <w:spacing w:line="480" w:lineRule="exact"/>
        <w:ind w:firstLineChars="200" w:firstLine="560"/>
        <w:rPr>
          <w:rFonts w:asciiTheme="minorEastAsia" w:eastAsiaTheme="minorEastAsia" w:hAnsiTheme="minorEastAsia"/>
          <w:sz w:val="28"/>
          <w:szCs w:val="28"/>
        </w:rPr>
      </w:pPr>
      <w:r w:rsidRPr="00151C7F">
        <w:rPr>
          <w:rFonts w:asciiTheme="minorEastAsia" w:eastAsiaTheme="minorEastAsia" w:hAnsiTheme="minorEastAsia"/>
          <w:sz w:val="28"/>
          <w:szCs w:val="28"/>
        </w:rPr>
        <w:t>邮政编码：</w:t>
      </w:r>
      <w:r w:rsidR="00A51397" w:rsidRPr="00151C7F">
        <w:rPr>
          <w:rFonts w:asciiTheme="minorEastAsia" w:eastAsiaTheme="minorEastAsia" w:hAnsiTheme="minorEastAsia"/>
          <w:sz w:val="28"/>
          <w:szCs w:val="28"/>
        </w:rPr>
        <w:t>100033</w:t>
      </w:r>
    </w:p>
    <w:p w:rsidR="00A17E27" w:rsidRDefault="00A34E22">
      <w:pPr>
        <w:numPr>
          <w:ilvl w:val="0"/>
          <w:numId w:val="1"/>
        </w:num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托管人：中国证券登记结算有限责任公司上海分公司</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地址：上海市陆家嘴东路166号中国保险大厦3层</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联系人：徐瑛</w:t>
      </w:r>
      <w:r>
        <w:rPr>
          <w:rFonts w:asciiTheme="minorEastAsia" w:eastAsiaTheme="minorEastAsia" w:hAnsiTheme="minorEastAsia" w:hint="eastAsia"/>
          <w:sz w:val="28"/>
          <w:szCs w:val="28"/>
        </w:rPr>
        <w:t>、王瑞</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联系电话：021-68870114</w:t>
      </w:r>
      <w:r>
        <w:rPr>
          <w:rFonts w:asciiTheme="minorEastAsia" w:eastAsiaTheme="minorEastAsia" w:hAnsiTheme="minorEastAsia" w:hint="eastAsia"/>
          <w:sz w:val="28"/>
          <w:szCs w:val="28"/>
        </w:rPr>
        <w:t>，021-38874800-8264</w:t>
      </w: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邮政编码：200120</w:t>
      </w:r>
    </w:p>
    <w:p w:rsidR="00A17E27" w:rsidRDefault="00A17E27">
      <w:pPr>
        <w:spacing w:line="480" w:lineRule="exact"/>
        <w:rPr>
          <w:rFonts w:asciiTheme="minorEastAsia" w:eastAsiaTheme="minorEastAsia" w:hAnsiTheme="minorEastAsia"/>
          <w:sz w:val="28"/>
          <w:szCs w:val="28"/>
        </w:rPr>
      </w:pPr>
    </w:p>
    <w:p w:rsidR="00A17E27" w:rsidRDefault="00A34E22">
      <w:pPr>
        <w:spacing w:line="48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投资者可以到下列互联网网址查阅本付息公告：</w:t>
      </w:r>
    </w:p>
    <w:p w:rsidR="00A17E27" w:rsidRDefault="00496B25">
      <w:pPr>
        <w:spacing w:line="480" w:lineRule="exact"/>
        <w:ind w:firstLineChars="300" w:firstLine="630"/>
        <w:rPr>
          <w:rStyle w:val="a8"/>
          <w:rFonts w:asciiTheme="minorEastAsia" w:eastAsiaTheme="minorEastAsia" w:hAnsiTheme="minorEastAsia"/>
          <w:sz w:val="28"/>
          <w:szCs w:val="28"/>
        </w:rPr>
      </w:pPr>
      <w:hyperlink r:id="rId9" w:history="1">
        <w:r w:rsidR="00A34E22">
          <w:rPr>
            <w:rStyle w:val="a8"/>
            <w:rFonts w:asciiTheme="minorEastAsia" w:eastAsiaTheme="minorEastAsia" w:hAnsiTheme="minorEastAsia"/>
            <w:sz w:val="28"/>
            <w:szCs w:val="28"/>
          </w:rPr>
          <w:t>http://www.sse.com.cn</w:t>
        </w:r>
      </w:hyperlink>
    </w:p>
    <w:p w:rsidR="00A17E27" w:rsidRDefault="00A17E27">
      <w:pPr>
        <w:spacing w:line="480" w:lineRule="exact"/>
        <w:ind w:firstLineChars="200" w:firstLine="560"/>
        <w:rPr>
          <w:rStyle w:val="a8"/>
          <w:rFonts w:asciiTheme="minorEastAsia" w:eastAsiaTheme="minorEastAsia" w:hAnsiTheme="minorEastAsia"/>
          <w:sz w:val="28"/>
          <w:szCs w:val="28"/>
        </w:rPr>
      </w:pPr>
    </w:p>
    <w:p w:rsidR="00A17E27" w:rsidRDefault="00A34E22">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特此公告。</w:t>
      </w:r>
    </w:p>
    <w:p w:rsidR="00A17E27" w:rsidRDefault="00A17E27">
      <w:pPr>
        <w:spacing w:line="480" w:lineRule="exact"/>
        <w:ind w:left="4872" w:hangingChars="1740" w:hanging="4872"/>
        <w:jc w:val="right"/>
        <w:rPr>
          <w:rFonts w:asciiTheme="minorEastAsia" w:eastAsiaTheme="minorEastAsia" w:hAnsiTheme="minorEastAsia"/>
          <w:sz w:val="28"/>
          <w:szCs w:val="28"/>
        </w:rPr>
      </w:pPr>
    </w:p>
    <w:p w:rsidR="00496B25" w:rsidRDefault="00A34E22">
      <w:pPr>
        <w:spacing w:line="480" w:lineRule="exact"/>
        <w:ind w:leftChars="2195" w:left="4715" w:right="700" w:hangingChars="38" w:hanging="106"/>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兖州煤业股份有限公司</w:t>
      </w:r>
    </w:p>
    <w:p w:rsidR="00496B25" w:rsidRDefault="00A34E22">
      <w:pPr>
        <w:spacing w:line="480" w:lineRule="exact"/>
        <w:ind w:firstLineChars="1850" w:firstLine="5180"/>
        <w:rPr>
          <w:rFonts w:asciiTheme="minorEastAsia" w:eastAsiaTheme="minorEastAsia" w:hAnsiTheme="minorEastAsia"/>
          <w:sz w:val="28"/>
          <w:szCs w:val="28"/>
        </w:rPr>
      </w:pPr>
      <w:r w:rsidRPr="00151C7F">
        <w:rPr>
          <w:rFonts w:asciiTheme="minorEastAsia" w:eastAsiaTheme="minorEastAsia" w:hAnsiTheme="minorEastAsia" w:hint="eastAsia"/>
          <w:sz w:val="28"/>
          <w:szCs w:val="28"/>
        </w:rPr>
        <w:t>2018年</w:t>
      </w:r>
      <w:r w:rsidR="00A51397" w:rsidRPr="00151C7F">
        <w:rPr>
          <w:rFonts w:asciiTheme="minorEastAsia" w:eastAsiaTheme="minorEastAsia" w:hAnsiTheme="minorEastAsia" w:hint="eastAsia"/>
          <w:sz w:val="28"/>
          <w:szCs w:val="28"/>
        </w:rPr>
        <w:t>8</w:t>
      </w:r>
      <w:r w:rsidRPr="00151C7F">
        <w:rPr>
          <w:rFonts w:asciiTheme="minorEastAsia" w:eastAsiaTheme="minorEastAsia" w:hAnsiTheme="minorEastAsia" w:hint="eastAsia"/>
          <w:sz w:val="28"/>
          <w:szCs w:val="28"/>
        </w:rPr>
        <w:t>月</w:t>
      </w:r>
      <w:r w:rsidR="00A51397" w:rsidRPr="00151C7F">
        <w:rPr>
          <w:rFonts w:asciiTheme="minorEastAsia" w:eastAsiaTheme="minorEastAsia" w:hAnsiTheme="minorEastAsia" w:hint="eastAsia"/>
          <w:sz w:val="28"/>
          <w:szCs w:val="28"/>
        </w:rPr>
        <w:t>9</w:t>
      </w:r>
      <w:r w:rsidRPr="00151C7F">
        <w:rPr>
          <w:rFonts w:asciiTheme="minorEastAsia" w:eastAsiaTheme="minorEastAsia" w:hAnsiTheme="minorEastAsia" w:hint="eastAsia"/>
          <w:sz w:val="28"/>
          <w:szCs w:val="28"/>
        </w:rPr>
        <w:t>日</w:t>
      </w:r>
    </w:p>
    <w:p w:rsidR="00A17E27" w:rsidRDefault="00A34E22">
      <w:pPr>
        <w:widowControl/>
        <w:spacing w:line="480" w:lineRule="exact"/>
        <w:jc w:val="left"/>
        <w:rPr>
          <w:rFonts w:asciiTheme="minorEastAsia" w:eastAsiaTheme="minorEastAsia" w:hAnsiTheme="minorEastAsia"/>
          <w:sz w:val="24"/>
        </w:rPr>
      </w:pPr>
      <w:r>
        <w:rPr>
          <w:rFonts w:asciiTheme="minorEastAsia" w:eastAsiaTheme="minorEastAsia" w:hAnsiTheme="minorEastAsia"/>
          <w:sz w:val="24"/>
        </w:rPr>
        <w:br w:type="page"/>
      </w:r>
      <w:r w:rsidR="00151C7F">
        <w:rPr>
          <w:rFonts w:asciiTheme="minorEastAsia" w:eastAsiaTheme="minorEastAsia" w:hAnsiTheme="minorEastAsia" w:hint="eastAsia"/>
          <w:sz w:val="24"/>
        </w:rPr>
        <w:lastRenderedPageBreak/>
        <w:t xml:space="preserve">  </w:t>
      </w:r>
    </w:p>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附表：</w:t>
      </w:r>
    </w:p>
    <w:p w:rsidR="00A17E27" w:rsidRDefault="00A17E27">
      <w:pPr>
        <w:spacing w:line="480" w:lineRule="exact"/>
        <w:rPr>
          <w:rFonts w:asciiTheme="minorEastAsia" w:eastAsiaTheme="minorEastAsia" w:hAnsiTheme="minorEastAsia"/>
          <w:sz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1558"/>
        <w:gridCol w:w="2124"/>
        <w:gridCol w:w="2040"/>
      </w:tblGrid>
      <w:tr w:rsidR="00A17E27">
        <w:tc>
          <w:tcPr>
            <w:tcW w:w="8522" w:type="dxa"/>
            <w:gridSpan w:val="4"/>
            <w:shd w:val="clear" w:color="auto" w:fill="auto"/>
          </w:tcPr>
          <w:p w:rsidR="00496B25" w:rsidRDefault="00A34E22">
            <w:pPr>
              <w:spacing w:line="48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D719D8">
              <w:rPr>
                <w:rFonts w:asciiTheme="minorEastAsia" w:eastAsiaTheme="minorEastAsia" w:hAnsiTheme="minorEastAsia" w:hint="eastAsia"/>
                <w:sz w:val="24"/>
              </w:rPr>
              <w:t>17</w:t>
            </w:r>
            <w:r>
              <w:rPr>
                <w:rFonts w:asciiTheme="minorEastAsia" w:eastAsiaTheme="minorEastAsia" w:hAnsiTheme="minorEastAsia" w:hint="eastAsia"/>
                <w:sz w:val="24"/>
              </w:rPr>
              <w:t>兖煤</w:t>
            </w:r>
            <w:r w:rsidR="00D719D8">
              <w:rPr>
                <w:rFonts w:asciiTheme="minorEastAsia" w:eastAsiaTheme="minorEastAsia" w:hAnsiTheme="minorEastAsia" w:hint="eastAsia"/>
                <w:sz w:val="24"/>
              </w:rPr>
              <w:t>Y1</w:t>
            </w:r>
            <w:r>
              <w:rPr>
                <w:rFonts w:asciiTheme="minorEastAsia" w:eastAsiaTheme="minorEastAsia" w:hAnsiTheme="minorEastAsia" w:hint="eastAsia"/>
                <w:sz w:val="24"/>
              </w:rPr>
              <w:t>”</w:t>
            </w:r>
            <w:r>
              <w:rPr>
                <w:rFonts w:asciiTheme="minorEastAsia" w:eastAsiaTheme="minorEastAsia" w:hAnsiTheme="minorEastAsia"/>
                <w:sz w:val="24"/>
              </w:rPr>
              <w:t>付息事宜之QFII等非居民企业情况表</w:t>
            </w:r>
          </w:p>
        </w:tc>
      </w:tr>
      <w:tr w:rsidR="00A17E27">
        <w:tc>
          <w:tcPr>
            <w:tcW w:w="4358" w:type="dxa"/>
            <w:gridSpan w:val="2"/>
            <w:shd w:val="clear" w:color="auto" w:fill="auto"/>
          </w:tcPr>
          <w:p w:rsidR="00A17E27" w:rsidRDefault="00A17E27">
            <w:pPr>
              <w:spacing w:line="480" w:lineRule="exact"/>
              <w:jc w:val="center"/>
              <w:rPr>
                <w:rFonts w:asciiTheme="minorEastAsia" w:eastAsiaTheme="minorEastAsia" w:hAnsiTheme="minorEastAsia"/>
                <w:sz w:val="24"/>
              </w:rPr>
            </w:pPr>
          </w:p>
        </w:tc>
        <w:tc>
          <w:tcPr>
            <w:tcW w:w="2124" w:type="dxa"/>
            <w:shd w:val="clear" w:color="auto" w:fill="auto"/>
          </w:tcPr>
          <w:p w:rsidR="00A17E27" w:rsidRDefault="00A34E22">
            <w:pPr>
              <w:spacing w:line="480" w:lineRule="exact"/>
              <w:jc w:val="center"/>
              <w:rPr>
                <w:rFonts w:asciiTheme="minorEastAsia" w:eastAsiaTheme="minorEastAsia" w:hAnsiTheme="minorEastAsia"/>
                <w:sz w:val="24"/>
              </w:rPr>
            </w:pPr>
            <w:r>
              <w:rPr>
                <w:rFonts w:asciiTheme="minorEastAsia" w:eastAsiaTheme="minorEastAsia" w:hAnsiTheme="minorEastAsia"/>
                <w:sz w:val="24"/>
              </w:rPr>
              <w:t>中文</w:t>
            </w:r>
          </w:p>
        </w:tc>
        <w:tc>
          <w:tcPr>
            <w:tcW w:w="2040" w:type="dxa"/>
            <w:shd w:val="clear" w:color="auto" w:fill="auto"/>
          </w:tcPr>
          <w:p w:rsidR="00A17E27" w:rsidRDefault="00A34E22">
            <w:pPr>
              <w:spacing w:line="480" w:lineRule="exact"/>
              <w:jc w:val="center"/>
              <w:rPr>
                <w:rFonts w:asciiTheme="minorEastAsia" w:eastAsiaTheme="minorEastAsia" w:hAnsiTheme="minorEastAsia"/>
                <w:sz w:val="24"/>
              </w:rPr>
            </w:pPr>
            <w:r>
              <w:rPr>
                <w:rFonts w:asciiTheme="minorEastAsia" w:eastAsiaTheme="minorEastAsia" w:hAnsiTheme="minorEastAsia"/>
                <w:sz w:val="24"/>
              </w:rPr>
              <w:t>英文</w:t>
            </w: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在其居民国（地区）名称</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在中国境内名称</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在其居民国（地区）地址</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国（地区）别</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付息债权登记日收市后持债张数（张）</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债券利息（税前，人民币元）</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4358" w:type="dxa"/>
            <w:gridSpan w:val="2"/>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债券利息所得应纳税</w:t>
            </w:r>
            <w:r>
              <w:rPr>
                <w:rFonts w:asciiTheme="minorEastAsia" w:eastAsiaTheme="minorEastAsia" w:hAnsiTheme="minorEastAsia" w:hint="eastAsia"/>
                <w:sz w:val="24"/>
              </w:rPr>
              <w:t>款</w:t>
            </w:r>
            <w:r>
              <w:rPr>
                <w:rFonts w:asciiTheme="minorEastAsia" w:eastAsiaTheme="minorEastAsia" w:hAnsiTheme="minorEastAsia"/>
                <w:sz w:val="24"/>
              </w:rPr>
              <w:t>（人民币元）</w:t>
            </w:r>
          </w:p>
        </w:tc>
        <w:tc>
          <w:tcPr>
            <w:tcW w:w="2124" w:type="dxa"/>
            <w:shd w:val="clear" w:color="auto" w:fill="auto"/>
          </w:tcPr>
          <w:p w:rsidR="00A17E27" w:rsidRDefault="00A17E27">
            <w:pPr>
              <w:spacing w:line="480" w:lineRule="exact"/>
              <w:rPr>
                <w:rFonts w:asciiTheme="minorEastAsia" w:eastAsiaTheme="minorEastAsia" w:hAnsiTheme="minorEastAsia"/>
                <w:sz w:val="24"/>
              </w:rPr>
            </w:pPr>
          </w:p>
        </w:tc>
        <w:tc>
          <w:tcPr>
            <w:tcW w:w="2040" w:type="dxa"/>
            <w:shd w:val="clear" w:color="auto" w:fill="auto"/>
          </w:tcPr>
          <w:p w:rsidR="00A17E27" w:rsidRDefault="00A17E27">
            <w:pPr>
              <w:spacing w:line="480" w:lineRule="exact"/>
              <w:rPr>
                <w:rFonts w:asciiTheme="minorEastAsia" w:eastAsiaTheme="minorEastAsia" w:hAnsiTheme="minorEastAsia"/>
                <w:sz w:val="24"/>
              </w:rPr>
            </w:pPr>
          </w:p>
        </w:tc>
      </w:tr>
      <w:tr w:rsidR="00A17E27">
        <w:tc>
          <w:tcPr>
            <w:tcW w:w="8522" w:type="dxa"/>
            <w:gridSpan w:val="4"/>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联系人：</w:t>
            </w:r>
          </w:p>
        </w:tc>
      </w:tr>
      <w:tr w:rsidR="00A17E27">
        <w:tc>
          <w:tcPr>
            <w:tcW w:w="2800" w:type="dxa"/>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联系电话：</w:t>
            </w:r>
          </w:p>
        </w:tc>
        <w:tc>
          <w:tcPr>
            <w:tcW w:w="5722" w:type="dxa"/>
            <w:gridSpan w:val="3"/>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公司名称及签章：</w:t>
            </w:r>
          </w:p>
        </w:tc>
      </w:tr>
      <w:tr w:rsidR="00A17E27">
        <w:tc>
          <w:tcPr>
            <w:tcW w:w="2800" w:type="dxa"/>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传真：</w:t>
            </w:r>
          </w:p>
        </w:tc>
        <w:tc>
          <w:tcPr>
            <w:tcW w:w="5722" w:type="dxa"/>
            <w:gridSpan w:val="3"/>
            <w:shd w:val="clear" w:color="auto" w:fill="auto"/>
          </w:tcPr>
          <w:p w:rsidR="00A17E27" w:rsidRDefault="00A34E22">
            <w:pPr>
              <w:spacing w:line="480" w:lineRule="exact"/>
              <w:rPr>
                <w:rFonts w:asciiTheme="minorEastAsia" w:eastAsiaTheme="minorEastAsia" w:hAnsiTheme="minorEastAsia"/>
                <w:sz w:val="24"/>
              </w:rPr>
            </w:pPr>
            <w:r>
              <w:rPr>
                <w:rFonts w:asciiTheme="minorEastAsia" w:eastAsiaTheme="minorEastAsia" w:hAnsiTheme="minorEastAsia"/>
                <w:sz w:val="24"/>
              </w:rPr>
              <w:t>填表日期：</w:t>
            </w:r>
          </w:p>
        </w:tc>
      </w:tr>
    </w:tbl>
    <w:p w:rsidR="00A17E27" w:rsidRDefault="00A17E27">
      <w:pPr>
        <w:spacing w:line="480" w:lineRule="exact"/>
        <w:rPr>
          <w:rFonts w:asciiTheme="minorEastAsia" w:eastAsiaTheme="minorEastAsia" w:hAnsiTheme="minorEastAsia"/>
          <w:sz w:val="24"/>
        </w:rPr>
      </w:pPr>
    </w:p>
    <w:sectPr w:rsidR="00A17E27" w:rsidSect="00A17E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FAD" w:rsidRDefault="00DD0FAD" w:rsidP="00E70EF7">
      <w:r>
        <w:separator/>
      </w:r>
    </w:p>
  </w:endnote>
  <w:endnote w:type="continuationSeparator" w:id="1">
    <w:p w:rsidR="00DD0FAD" w:rsidRDefault="00DD0FAD" w:rsidP="00E70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FAD" w:rsidRDefault="00DD0FAD" w:rsidP="00E70EF7">
      <w:r>
        <w:separator/>
      </w:r>
    </w:p>
  </w:footnote>
  <w:footnote w:type="continuationSeparator" w:id="1">
    <w:p w:rsidR="00DD0FAD" w:rsidRDefault="00DD0FAD" w:rsidP="00E70E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BA6846"/>
    <w:multiLevelType w:val="singleLevel"/>
    <w:tmpl w:val="BDBA6846"/>
    <w:lvl w:ilvl="0">
      <w:start w:val="2"/>
      <w:numFmt w:val="decimal"/>
      <w:suff w:val="space"/>
      <w:lvlText w:val="%1."/>
      <w:lvlJc w:val="left"/>
    </w:lvl>
  </w:abstractNum>
  <w:abstractNum w:abstractNumId="1">
    <w:nsid w:val="26177629"/>
    <w:multiLevelType w:val="hybridMultilevel"/>
    <w:tmpl w:val="A216CCE2"/>
    <w:lvl w:ilvl="0" w:tplc="8654CC70">
      <w:start w:val="1"/>
      <w:numFmt w:val="decimal"/>
      <w:lvlText w:val="%1."/>
      <w:lvlJc w:val="left"/>
      <w:pPr>
        <w:ind w:left="1197" w:hanging="36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2">
    <w:nsid w:val="4AE50170"/>
    <w:multiLevelType w:val="hybridMultilevel"/>
    <w:tmpl w:val="BD5CE848"/>
    <w:lvl w:ilvl="0" w:tplc="3C4E0380">
      <w:start w:val="1"/>
      <w:numFmt w:val="decimal"/>
      <w:lvlText w:val="（%1）"/>
      <w:lvlJc w:val="left"/>
      <w:pPr>
        <w:ind w:left="1648"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61182FFA"/>
    <w:multiLevelType w:val="hybridMultilevel"/>
    <w:tmpl w:val="7D4AE518"/>
    <w:lvl w:ilvl="0" w:tplc="D74C26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4315BBF"/>
    <w:multiLevelType w:val="hybridMultilevel"/>
    <w:tmpl w:val="71E28A7C"/>
    <w:lvl w:ilvl="0" w:tplc="956E2B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FC2F81"/>
    <w:multiLevelType w:val="hybridMultilevel"/>
    <w:tmpl w:val="F7FE50D8"/>
    <w:lvl w:ilvl="0" w:tplc="59B871F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01EF"/>
    <w:rsid w:val="00035DFC"/>
    <w:rsid w:val="0004266D"/>
    <w:rsid w:val="00045233"/>
    <w:rsid w:val="000517BB"/>
    <w:rsid w:val="000559C7"/>
    <w:rsid w:val="00057F04"/>
    <w:rsid w:val="00060BAF"/>
    <w:rsid w:val="000679CD"/>
    <w:rsid w:val="0007057D"/>
    <w:rsid w:val="0007446A"/>
    <w:rsid w:val="0007753D"/>
    <w:rsid w:val="00090B07"/>
    <w:rsid w:val="00096421"/>
    <w:rsid w:val="000A299B"/>
    <w:rsid w:val="000A5EA7"/>
    <w:rsid w:val="000B4F40"/>
    <w:rsid w:val="000B7CC2"/>
    <w:rsid w:val="000C4180"/>
    <w:rsid w:val="000C75A7"/>
    <w:rsid w:val="00103830"/>
    <w:rsid w:val="0010654B"/>
    <w:rsid w:val="00110C52"/>
    <w:rsid w:val="00116212"/>
    <w:rsid w:val="00124C79"/>
    <w:rsid w:val="001418D2"/>
    <w:rsid w:val="0015055E"/>
    <w:rsid w:val="00151C7F"/>
    <w:rsid w:val="00156E80"/>
    <w:rsid w:val="001578CB"/>
    <w:rsid w:val="001616F1"/>
    <w:rsid w:val="00163E73"/>
    <w:rsid w:val="001644BB"/>
    <w:rsid w:val="0016546C"/>
    <w:rsid w:val="00170011"/>
    <w:rsid w:val="00177558"/>
    <w:rsid w:val="00191121"/>
    <w:rsid w:val="00196CB6"/>
    <w:rsid w:val="001A1F55"/>
    <w:rsid w:val="001A6E34"/>
    <w:rsid w:val="001B2C08"/>
    <w:rsid w:val="001B59A8"/>
    <w:rsid w:val="001B5A1E"/>
    <w:rsid w:val="001C111B"/>
    <w:rsid w:val="001C6197"/>
    <w:rsid w:val="001D7C96"/>
    <w:rsid w:val="001F3069"/>
    <w:rsid w:val="00201A41"/>
    <w:rsid w:val="00215EC0"/>
    <w:rsid w:val="00217571"/>
    <w:rsid w:val="0022198A"/>
    <w:rsid w:val="00231644"/>
    <w:rsid w:val="002426EE"/>
    <w:rsid w:val="0025069C"/>
    <w:rsid w:val="00292CE8"/>
    <w:rsid w:val="002A0108"/>
    <w:rsid w:val="002B0BC5"/>
    <w:rsid w:val="002B6FD8"/>
    <w:rsid w:val="002C19E8"/>
    <w:rsid w:val="002C3D98"/>
    <w:rsid w:val="002D0F44"/>
    <w:rsid w:val="002E6BA8"/>
    <w:rsid w:val="003039F1"/>
    <w:rsid w:val="00305CAF"/>
    <w:rsid w:val="003066C3"/>
    <w:rsid w:val="00323084"/>
    <w:rsid w:val="003650B5"/>
    <w:rsid w:val="0037512D"/>
    <w:rsid w:val="00382C84"/>
    <w:rsid w:val="00386285"/>
    <w:rsid w:val="003931AB"/>
    <w:rsid w:val="003B1B9E"/>
    <w:rsid w:val="003B34BD"/>
    <w:rsid w:val="003C303E"/>
    <w:rsid w:val="003E3480"/>
    <w:rsid w:val="00404263"/>
    <w:rsid w:val="00407F6E"/>
    <w:rsid w:val="00414C39"/>
    <w:rsid w:val="004215E8"/>
    <w:rsid w:val="00423EEE"/>
    <w:rsid w:val="004261D6"/>
    <w:rsid w:val="00426931"/>
    <w:rsid w:val="004510BA"/>
    <w:rsid w:val="00455291"/>
    <w:rsid w:val="004670CC"/>
    <w:rsid w:val="00474513"/>
    <w:rsid w:val="004854B8"/>
    <w:rsid w:val="00486F57"/>
    <w:rsid w:val="004901EF"/>
    <w:rsid w:val="00496B25"/>
    <w:rsid w:val="004A7D83"/>
    <w:rsid w:val="004B488F"/>
    <w:rsid w:val="004B49D1"/>
    <w:rsid w:val="004B62FD"/>
    <w:rsid w:val="004D033B"/>
    <w:rsid w:val="004E0953"/>
    <w:rsid w:val="004F6B57"/>
    <w:rsid w:val="00521CE9"/>
    <w:rsid w:val="00546631"/>
    <w:rsid w:val="005762B3"/>
    <w:rsid w:val="00582997"/>
    <w:rsid w:val="005829F9"/>
    <w:rsid w:val="005A29A3"/>
    <w:rsid w:val="005A5265"/>
    <w:rsid w:val="005B3CC7"/>
    <w:rsid w:val="005D2299"/>
    <w:rsid w:val="005E353E"/>
    <w:rsid w:val="00602D36"/>
    <w:rsid w:val="006039F4"/>
    <w:rsid w:val="00622E9C"/>
    <w:rsid w:val="00624BFE"/>
    <w:rsid w:val="00635F62"/>
    <w:rsid w:val="0065214A"/>
    <w:rsid w:val="00652885"/>
    <w:rsid w:val="00675B5E"/>
    <w:rsid w:val="00676E10"/>
    <w:rsid w:val="0068017E"/>
    <w:rsid w:val="006A5893"/>
    <w:rsid w:val="006B0E3F"/>
    <w:rsid w:val="006D0CD0"/>
    <w:rsid w:val="006D153C"/>
    <w:rsid w:val="006D2FFD"/>
    <w:rsid w:val="006F1423"/>
    <w:rsid w:val="00705C3F"/>
    <w:rsid w:val="007100A8"/>
    <w:rsid w:val="00710A4F"/>
    <w:rsid w:val="00713DEA"/>
    <w:rsid w:val="00737856"/>
    <w:rsid w:val="007513F5"/>
    <w:rsid w:val="0075517D"/>
    <w:rsid w:val="00761C6D"/>
    <w:rsid w:val="00767876"/>
    <w:rsid w:val="007701E7"/>
    <w:rsid w:val="0077378F"/>
    <w:rsid w:val="00790274"/>
    <w:rsid w:val="0079409F"/>
    <w:rsid w:val="00795748"/>
    <w:rsid w:val="007A6F73"/>
    <w:rsid w:val="007C6484"/>
    <w:rsid w:val="007D3A8F"/>
    <w:rsid w:val="007F2DE1"/>
    <w:rsid w:val="007F5AEC"/>
    <w:rsid w:val="00802CC8"/>
    <w:rsid w:val="00814042"/>
    <w:rsid w:val="0082074D"/>
    <w:rsid w:val="008209A9"/>
    <w:rsid w:val="00830E74"/>
    <w:rsid w:val="0083523C"/>
    <w:rsid w:val="00843280"/>
    <w:rsid w:val="00863FE8"/>
    <w:rsid w:val="008671E6"/>
    <w:rsid w:val="00873761"/>
    <w:rsid w:val="00881078"/>
    <w:rsid w:val="008830EA"/>
    <w:rsid w:val="00885860"/>
    <w:rsid w:val="0089230C"/>
    <w:rsid w:val="008A26FD"/>
    <w:rsid w:val="008C5689"/>
    <w:rsid w:val="008C5F9F"/>
    <w:rsid w:val="008E2A72"/>
    <w:rsid w:val="008F39F0"/>
    <w:rsid w:val="008F3F30"/>
    <w:rsid w:val="008F4F8F"/>
    <w:rsid w:val="00902FFB"/>
    <w:rsid w:val="009055B6"/>
    <w:rsid w:val="00913162"/>
    <w:rsid w:val="009138EC"/>
    <w:rsid w:val="00916B07"/>
    <w:rsid w:val="00920DDA"/>
    <w:rsid w:val="00926E31"/>
    <w:rsid w:val="00990E7A"/>
    <w:rsid w:val="0099562E"/>
    <w:rsid w:val="00997B59"/>
    <w:rsid w:val="009D5E33"/>
    <w:rsid w:val="009E65B2"/>
    <w:rsid w:val="009F2B01"/>
    <w:rsid w:val="009F581F"/>
    <w:rsid w:val="00A17046"/>
    <w:rsid w:val="00A17E27"/>
    <w:rsid w:val="00A34E22"/>
    <w:rsid w:val="00A51397"/>
    <w:rsid w:val="00A55D36"/>
    <w:rsid w:val="00A70835"/>
    <w:rsid w:val="00A77153"/>
    <w:rsid w:val="00AA596C"/>
    <w:rsid w:val="00AA77A7"/>
    <w:rsid w:val="00AC0813"/>
    <w:rsid w:val="00AC3763"/>
    <w:rsid w:val="00AC66B3"/>
    <w:rsid w:val="00AD260A"/>
    <w:rsid w:val="00AD33F3"/>
    <w:rsid w:val="00AE06E4"/>
    <w:rsid w:val="00AE7DD7"/>
    <w:rsid w:val="00AF2EEA"/>
    <w:rsid w:val="00B0608F"/>
    <w:rsid w:val="00B11118"/>
    <w:rsid w:val="00B30B71"/>
    <w:rsid w:val="00B333E5"/>
    <w:rsid w:val="00B46AE8"/>
    <w:rsid w:val="00B75FD0"/>
    <w:rsid w:val="00B91C78"/>
    <w:rsid w:val="00BB1515"/>
    <w:rsid w:val="00BB23E8"/>
    <w:rsid w:val="00BC7E44"/>
    <w:rsid w:val="00BE3CD9"/>
    <w:rsid w:val="00BE4BD1"/>
    <w:rsid w:val="00BE7D4D"/>
    <w:rsid w:val="00BF3FB3"/>
    <w:rsid w:val="00C05E65"/>
    <w:rsid w:val="00C246FA"/>
    <w:rsid w:val="00C40B24"/>
    <w:rsid w:val="00C57ABA"/>
    <w:rsid w:val="00C611FE"/>
    <w:rsid w:val="00C77017"/>
    <w:rsid w:val="00C908AC"/>
    <w:rsid w:val="00C93777"/>
    <w:rsid w:val="00CB0107"/>
    <w:rsid w:val="00CB07C7"/>
    <w:rsid w:val="00CD26DF"/>
    <w:rsid w:val="00CE2A42"/>
    <w:rsid w:val="00CE6457"/>
    <w:rsid w:val="00D013CB"/>
    <w:rsid w:val="00D160F2"/>
    <w:rsid w:val="00D22807"/>
    <w:rsid w:val="00D5067A"/>
    <w:rsid w:val="00D61B67"/>
    <w:rsid w:val="00D62592"/>
    <w:rsid w:val="00D63739"/>
    <w:rsid w:val="00D6715C"/>
    <w:rsid w:val="00D719D8"/>
    <w:rsid w:val="00D76D55"/>
    <w:rsid w:val="00D8251E"/>
    <w:rsid w:val="00D84D12"/>
    <w:rsid w:val="00D91069"/>
    <w:rsid w:val="00D959E6"/>
    <w:rsid w:val="00DA0497"/>
    <w:rsid w:val="00DA6A83"/>
    <w:rsid w:val="00DC6FAF"/>
    <w:rsid w:val="00DD0FAD"/>
    <w:rsid w:val="00DD581A"/>
    <w:rsid w:val="00DE0D79"/>
    <w:rsid w:val="00DF3023"/>
    <w:rsid w:val="00DF6808"/>
    <w:rsid w:val="00E06DF3"/>
    <w:rsid w:val="00E15F73"/>
    <w:rsid w:val="00E20260"/>
    <w:rsid w:val="00E314C1"/>
    <w:rsid w:val="00E32D18"/>
    <w:rsid w:val="00E34B40"/>
    <w:rsid w:val="00E43DD5"/>
    <w:rsid w:val="00E43FB5"/>
    <w:rsid w:val="00E45239"/>
    <w:rsid w:val="00E50E95"/>
    <w:rsid w:val="00E54140"/>
    <w:rsid w:val="00E6352E"/>
    <w:rsid w:val="00E70EF7"/>
    <w:rsid w:val="00E71A2B"/>
    <w:rsid w:val="00E80453"/>
    <w:rsid w:val="00E80831"/>
    <w:rsid w:val="00E94BE1"/>
    <w:rsid w:val="00EB5C78"/>
    <w:rsid w:val="00EC64CC"/>
    <w:rsid w:val="00ED7BF7"/>
    <w:rsid w:val="00EE3032"/>
    <w:rsid w:val="00EF04BF"/>
    <w:rsid w:val="00EF7CF7"/>
    <w:rsid w:val="00F0437E"/>
    <w:rsid w:val="00F12707"/>
    <w:rsid w:val="00F173AD"/>
    <w:rsid w:val="00F22395"/>
    <w:rsid w:val="00F23513"/>
    <w:rsid w:val="00F34DFD"/>
    <w:rsid w:val="00F555B4"/>
    <w:rsid w:val="00F57B33"/>
    <w:rsid w:val="00F57DDF"/>
    <w:rsid w:val="00F64C0F"/>
    <w:rsid w:val="00F659A5"/>
    <w:rsid w:val="00F663DA"/>
    <w:rsid w:val="00F82035"/>
    <w:rsid w:val="00F82346"/>
    <w:rsid w:val="00F87C9F"/>
    <w:rsid w:val="00F92B2D"/>
    <w:rsid w:val="00FD42CB"/>
    <w:rsid w:val="00FE0DD4"/>
    <w:rsid w:val="04083FF5"/>
    <w:rsid w:val="17EC31FC"/>
    <w:rsid w:val="1BB909A3"/>
    <w:rsid w:val="49DE2E9D"/>
    <w:rsid w:val="552B0934"/>
    <w:rsid w:val="5A5003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Subtle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2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A17E27"/>
    <w:rPr>
      <w:b/>
      <w:bCs/>
    </w:rPr>
  </w:style>
  <w:style w:type="paragraph" w:styleId="a4">
    <w:name w:val="annotation text"/>
    <w:basedOn w:val="a"/>
    <w:link w:val="Char0"/>
    <w:uiPriority w:val="99"/>
    <w:semiHidden/>
    <w:unhideWhenUsed/>
    <w:rsid w:val="00A17E27"/>
    <w:pPr>
      <w:jc w:val="left"/>
    </w:pPr>
  </w:style>
  <w:style w:type="paragraph" w:styleId="a5">
    <w:name w:val="Balloon Text"/>
    <w:basedOn w:val="a"/>
    <w:link w:val="Char1"/>
    <w:uiPriority w:val="99"/>
    <w:semiHidden/>
    <w:unhideWhenUsed/>
    <w:rsid w:val="00A17E27"/>
    <w:rPr>
      <w:sz w:val="18"/>
      <w:szCs w:val="18"/>
    </w:rPr>
  </w:style>
  <w:style w:type="paragraph" w:styleId="a6">
    <w:name w:val="footer"/>
    <w:basedOn w:val="a"/>
    <w:link w:val="Char2"/>
    <w:uiPriority w:val="99"/>
    <w:unhideWhenUsed/>
    <w:rsid w:val="00A17E27"/>
    <w:pPr>
      <w:tabs>
        <w:tab w:val="center" w:pos="4153"/>
        <w:tab w:val="right" w:pos="8306"/>
      </w:tabs>
      <w:snapToGrid w:val="0"/>
      <w:jc w:val="left"/>
    </w:pPr>
    <w:rPr>
      <w:sz w:val="18"/>
      <w:szCs w:val="18"/>
    </w:rPr>
  </w:style>
  <w:style w:type="paragraph" w:styleId="a7">
    <w:name w:val="header"/>
    <w:basedOn w:val="a"/>
    <w:link w:val="Char3"/>
    <w:uiPriority w:val="99"/>
    <w:unhideWhenUsed/>
    <w:rsid w:val="00A17E27"/>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A17E27"/>
    <w:rPr>
      <w:color w:val="0000FF" w:themeColor="hyperlink"/>
      <w:u w:val="single"/>
    </w:rPr>
  </w:style>
  <w:style w:type="character" w:styleId="a9">
    <w:name w:val="annotation reference"/>
    <w:basedOn w:val="a0"/>
    <w:uiPriority w:val="99"/>
    <w:semiHidden/>
    <w:unhideWhenUsed/>
    <w:rsid w:val="00A17E27"/>
    <w:rPr>
      <w:sz w:val="21"/>
      <w:szCs w:val="21"/>
    </w:rPr>
  </w:style>
  <w:style w:type="paragraph" w:styleId="aa">
    <w:name w:val="List Paragraph"/>
    <w:basedOn w:val="a"/>
    <w:uiPriority w:val="34"/>
    <w:qFormat/>
    <w:rsid w:val="00A17E27"/>
    <w:pPr>
      <w:ind w:firstLineChars="200" w:firstLine="420"/>
    </w:pPr>
  </w:style>
  <w:style w:type="character" w:customStyle="1" w:styleId="Char0">
    <w:name w:val="批注文字 Char"/>
    <w:basedOn w:val="a0"/>
    <w:link w:val="a4"/>
    <w:uiPriority w:val="99"/>
    <w:semiHidden/>
    <w:qFormat/>
    <w:rsid w:val="00A17E27"/>
    <w:rPr>
      <w:rFonts w:ascii="Times New Roman" w:eastAsia="宋体" w:hAnsi="Times New Roman" w:cs="Times New Roman"/>
      <w:szCs w:val="24"/>
    </w:rPr>
  </w:style>
  <w:style w:type="character" w:customStyle="1" w:styleId="Char">
    <w:name w:val="批注主题 Char"/>
    <w:basedOn w:val="Char0"/>
    <w:link w:val="a3"/>
    <w:uiPriority w:val="99"/>
    <w:semiHidden/>
    <w:qFormat/>
    <w:rsid w:val="00A17E27"/>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A17E27"/>
    <w:rPr>
      <w:rFonts w:ascii="Times New Roman" w:eastAsia="宋体" w:hAnsi="Times New Roman" w:cs="Times New Roman"/>
      <w:sz w:val="18"/>
      <w:szCs w:val="18"/>
    </w:rPr>
  </w:style>
  <w:style w:type="character" w:customStyle="1" w:styleId="Char3">
    <w:name w:val="页眉 Char"/>
    <w:basedOn w:val="a0"/>
    <w:link w:val="a7"/>
    <w:uiPriority w:val="99"/>
    <w:qFormat/>
    <w:rsid w:val="00A17E27"/>
    <w:rPr>
      <w:rFonts w:ascii="Times New Roman" w:eastAsia="宋体" w:hAnsi="Times New Roman" w:cs="Times New Roman"/>
      <w:sz w:val="18"/>
      <w:szCs w:val="18"/>
    </w:rPr>
  </w:style>
  <w:style w:type="character" w:customStyle="1" w:styleId="Char2">
    <w:name w:val="页脚 Char"/>
    <w:basedOn w:val="a0"/>
    <w:link w:val="a6"/>
    <w:uiPriority w:val="99"/>
    <w:qFormat/>
    <w:rsid w:val="00A17E27"/>
    <w:rPr>
      <w:rFonts w:ascii="Times New Roman" w:eastAsia="宋体" w:hAnsi="Times New Roman" w:cs="Times New Roman"/>
      <w:sz w:val="18"/>
      <w:szCs w:val="18"/>
    </w:rPr>
  </w:style>
  <w:style w:type="paragraph" w:customStyle="1" w:styleId="CM9">
    <w:name w:val="CM9"/>
    <w:basedOn w:val="a"/>
    <w:next w:val="a"/>
    <w:qFormat/>
    <w:rsid w:val="00A17E27"/>
    <w:pPr>
      <w:autoSpaceDE w:val="0"/>
      <w:autoSpaceDN w:val="0"/>
      <w:adjustRightInd w:val="0"/>
      <w:spacing w:after="468"/>
      <w:jc w:val="left"/>
    </w:pPr>
    <w:rPr>
      <w:rFonts w:ascii="宋体"/>
      <w:kern w:val="0"/>
      <w:sz w:val="24"/>
    </w:rPr>
  </w:style>
  <w:style w:type="paragraph" w:customStyle="1" w:styleId="CM8">
    <w:name w:val="CM8"/>
    <w:basedOn w:val="a"/>
    <w:next w:val="a"/>
    <w:qFormat/>
    <w:rsid w:val="00A17E27"/>
    <w:pPr>
      <w:autoSpaceDE w:val="0"/>
      <w:autoSpaceDN w:val="0"/>
      <w:adjustRightInd w:val="0"/>
      <w:spacing w:line="468" w:lineRule="atLeast"/>
      <w:jc w:val="left"/>
    </w:pPr>
    <w:rPr>
      <w:rFonts w:asci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C37ED-5972-4754-8704-C9902AE7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1526</Words>
  <Characters>1817</Characters>
  <Application>Microsoft Office Word</Application>
  <DocSecurity>0</DocSecurity>
  <Lines>139</Lines>
  <Paragraphs>107</Paragraphs>
  <ScaleCrop>false</ScaleCrop>
  <Company>Lenovo</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Cheng (IB)</dc:creator>
  <cp:lastModifiedBy>金建德</cp:lastModifiedBy>
  <cp:revision>7</cp:revision>
  <cp:lastPrinted>2018-08-09T03:17:00Z</cp:lastPrinted>
  <dcterms:created xsi:type="dcterms:W3CDTF">2018-08-06T04:07:00Z</dcterms:created>
  <dcterms:modified xsi:type="dcterms:W3CDTF">2018-08-09T06:18:00Z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