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_rels\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\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\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\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\itemProps2.xml><?xml version="1.0" encoding="utf-8"?>
<ds:datastoreItem xmlns:ds="http://schemas.openxmlformats.org/officeDocument/2006/customXml" ds:itemID="{361A9578-6934-4D3D-951A-1B08FA367A32}">
  <ds:schemaRefs/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Company>csc</Company>
  <Pages>2</Pages>
  <Words>946</Words>
  <Characters>1471</Characters>
  <Lines>12</Lines>
  <Paragraphs>3</Paragraphs>
  <TotalTime>332</TotalTime>
  <ScaleCrop>false</ScaleCrop>
  <LinksUpToDate>false</LinksUpToDate>
  <CharactersWithSpaces>1495</CharactersWithSpaces>
  <Application>WPS Office_12.1.0.23125_F1E327BC-269C-435d-A152-05C5408002CA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2024-10-09T02:58:00Z</dcterms:created>
  <dc:creator>熊振中</dc:creator>
  <cp:lastModifiedBy>徐沛德</cp:lastModifiedBy>
  <cp:lastPrinted>2025-10-20T09:31:00Z</cp:lastPrinted>
  <dcterms:modified xsi:type="dcterms:W3CDTF">2025-10-20T09:58:56Z</dcterms:modified>
  <cp:revision>38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eyJoZGlkIjoiNmJjMzlkOGJiNjZiNTM0ZTE5OGJjZDMyNWQxNjRhYjciLCJ1c2VySWQiOiI0NDYyMDcwMjAifQ==</vt:lpwstr>
  </property>
  <property fmtid="{D5CDD505-2E9C-101B-9397-08002B2CF9AE}" pid="5" name="ICV">
    <vt:lpwstr>821C14F0C5B84807B48FFC2E7ABCB182_13</vt:lpwstr>
  </property>
</Properties>
</file>

<file path=word\_rels\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55A9A">
      <w:pPr>
        <w:spacing w:line="360" w:lineRule="auto"/>
        <w:jc w:val="center"/>
        <w:rPr>
          <w:rFonts w:hint="default" w:ascii="黑体" w:hAnsi="黑体" w:eastAsia="黑体"/>
          <w:color w:val="000000"/>
          <w:lang w:val="en-US" w:eastAsia="zh-CN"/>
        </w:rPr>
      </w:pPr>
      <w:r>
        <w:rPr>
          <w:rFonts w:ascii="黑体" w:hAnsi="黑体" w:eastAsia="黑体"/>
          <w:color w:val="000000"/>
        </w:rPr>
        <w:t>股票代码：600188            股票简称：</w:t>
      </w:r>
      <w:r>
        <w:rPr>
          <w:rFonts w:hint="eastAsia" w:ascii="黑体" w:hAnsi="黑体" w:eastAsia="黑体"/>
          <w:color w:val="000000"/>
        </w:rPr>
        <w:t>兖矿能源</w:t>
      </w:r>
      <w:r>
        <w:rPr>
          <w:rFonts w:ascii="黑体" w:hAnsi="黑体" w:eastAsia="黑体"/>
          <w:color w:val="000000"/>
        </w:rPr>
        <w:t xml:space="preserve">            编号：临</w:t>
      </w:r>
      <w:r>
        <w:rPr>
          <w:rFonts w:hint="eastAsia" w:ascii="黑体" w:hAnsi="黑体" w:eastAsia="黑体" w:cs="黑体"/>
        </w:rPr>
        <w:t>2025-</w:t>
      </w:r>
      <w:r>
        <w:rPr>
          <w:rFonts w:hint="eastAsia" w:ascii="黑体" w:hAnsi="黑体" w:eastAsia="黑体" w:cs="黑体"/>
          <w:lang w:val="en-US" w:eastAsia="zh-CN"/>
        </w:rPr>
        <w:t>064</w:t>
      </w:r>
      <w:bookmarkStart w:id="4" w:name="_GoBack"/>
      <w:bookmarkEnd w:id="4"/>
    </w:p>
    <w:p w14:paraId="16CF24D7">
      <w:pPr>
        <w:spacing w:line="560" w:lineRule="exact"/>
        <w:jc w:val="center"/>
        <w:rPr>
          <w:rFonts w:ascii="黑体" w:eastAsia="黑体"/>
          <w:bCs/>
          <w:color w:val="FF0000"/>
          <w:sz w:val="36"/>
          <w:szCs w:val="36"/>
        </w:rPr>
      </w:pPr>
    </w:p>
    <w:p w14:paraId="4793E29F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 w14:paraId="4A5318C5">
      <w:pPr>
        <w:spacing w:line="560" w:lineRule="exact"/>
        <w:jc w:val="center"/>
        <w:rPr>
          <w:b/>
          <w:bCs/>
          <w:color w:val="000000"/>
          <w:sz w:val="32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2025年第三季度主要运营数据</w:t>
      </w:r>
      <w:r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 w14:paraId="3C8BCB68">
      <w:pPr>
        <w:spacing w:line="56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150495</wp:posOffset>
                </wp:positionV>
                <wp:extent cx="5372100" cy="9804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0C25F89"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  <w:p w14:paraId="567E6E9D"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.25pt;margin-top:11.85pt;height:77.2pt;width:423pt;z-index:251659264;mso-width-relative:page;mso-height-relative:page;" fillcolor="#FFFFFF" filled="t" stroked="t" coordsize="21600,21600" o:gfxdata="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n3xq2AAAAAkBAAAPAAAAAAAAAAEAIAAAACIAAABkcnMvZG93bnJldi54bWxQ&#10;SwECFAAUAAAACACHTuJADYh2pTACAACGBAAADgAAAAAAAAABACAAAAAn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0C25F89"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  <w:p w14:paraId="567E6E9D"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86454C"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 w14:paraId="18E30C1C"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 w14:paraId="110C1C4F"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 w14:paraId="2FF5EAFC"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经兖矿能源集团股份有限公司（“公司”）内部统计，2025年第三季度，公司及其附属公司煤炭业务、煤化工业务主要运营数据如下表：</w:t>
      </w:r>
    </w:p>
    <w:p w14:paraId="3E48B3EF">
      <w:pPr>
        <w:spacing w:line="520" w:lineRule="exact"/>
        <w:ind w:firstLine="7080" w:firstLineChars="2950"/>
        <w:rPr>
          <w:sz w:val="24"/>
          <w:szCs w:val="24"/>
        </w:rPr>
      </w:pPr>
      <w:r>
        <w:rPr>
          <w:rFonts w:hint="eastAsia"/>
          <w:sz w:val="24"/>
          <w:szCs w:val="24"/>
        </w:rPr>
        <w:t>单位：万吨</w:t>
      </w:r>
    </w:p>
    <w:tbl>
      <w:tblPr>
        <w:tblStyle w:val="14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181"/>
        <w:gridCol w:w="1181"/>
        <w:gridCol w:w="1370"/>
        <w:gridCol w:w="14"/>
        <w:gridCol w:w="1167"/>
        <w:gridCol w:w="1181"/>
        <w:gridCol w:w="1299"/>
      </w:tblGrid>
      <w:tr w14:paraId="516B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vMerge w:val="restart"/>
            <w:shd w:val="clear" w:color="auto" w:fill="auto"/>
            <w:vAlign w:val="center"/>
          </w:tcPr>
          <w:p w14:paraId="2EB15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6" w:type="dxa"/>
            <w:gridSpan w:val="4"/>
            <w:shd w:val="clear" w:color="auto" w:fill="auto"/>
            <w:vAlign w:val="center"/>
          </w:tcPr>
          <w:p w14:paraId="7CACAA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第3季度</w:t>
            </w:r>
          </w:p>
        </w:tc>
        <w:tc>
          <w:tcPr>
            <w:tcW w:w="3647" w:type="dxa"/>
            <w:gridSpan w:val="3"/>
            <w:vAlign w:val="center"/>
          </w:tcPr>
          <w:p w14:paraId="32C349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3季度</w:t>
            </w:r>
          </w:p>
        </w:tc>
      </w:tr>
      <w:tr w14:paraId="0E86B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vMerge w:val="continue"/>
            <w:vAlign w:val="center"/>
          </w:tcPr>
          <w:p w14:paraId="6B0739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1D32D1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2025年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F7D8A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2024年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6421A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  <w:tc>
          <w:tcPr>
            <w:tcW w:w="1181" w:type="dxa"/>
            <w:gridSpan w:val="2"/>
            <w:vAlign w:val="center"/>
          </w:tcPr>
          <w:p w14:paraId="58B303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2025年</w:t>
            </w:r>
          </w:p>
        </w:tc>
        <w:tc>
          <w:tcPr>
            <w:tcW w:w="1181" w:type="dxa"/>
            <w:vAlign w:val="center"/>
          </w:tcPr>
          <w:p w14:paraId="572DDE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2024年</w:t>
            </w:r>
          </w:p>
        </w:tc>
        <w:tc>
          <w:tcPr>
            <w:tcW w:w="1299" w:type="dxa"/>
            <w:vAlign w:val="center"/>
          </w:tcPr>
          <w:p w14:paraId="2D19B1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</w:tr>
      <w:tr w14:paraId="4430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1BB082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一、煤炭业务</w:t>
            </w:r>
          </w:p>
        </w:tc>
      </w:tr>
      <w:tr w14:paraId="11A8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33000A18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商品煤产量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1FADB5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4,603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FBE98A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4,387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04F354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4.92</w:t>
            </w:r>
          </w:p>
        </w:tc>
        <w:tc>
          <w:tcPr>
            <w:tcW w:w="1181" w:type="dxa"/>
            <w:gridSpan w:val="2"/>
            <w:vAlign w:val="center"/>
          </w:tcPr>
          <w:p w14:paraId="27D3A49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13,589</w:t>
            </w:r>
          </w:p>
        </w:tc>
        <w:tc>
          <w:tcPr>
            <w:tcW w:w="1181" w:type="dxa"/>
            <w:vAlign w:val="center"/>
          </w:tcPr>
          <w:p w14:paraId="0412380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12,712</w:t>
            </w:r>
          </w:p>
        </w:tc>
        <w:tc>
          <w:tcPr>
            <w:tcW w:w="1299" w:type="dxa"/>
            <w:vAlign w:val="center"/>
          </w:tcPr>
          <w:p w14:paraId="2E0124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6.90</w:t>
            </w:r>
          </w:p>
        </w:tc>
      </w:tr>
      <w:tr w14:paraId="6C19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468E786A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商品煤销量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7DF581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4,582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E622FF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4,163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2F32D9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10.08</w:t>
            </w:r>
          </w:p>
        </w:tc>
        <w:tc>
          <w:tcPr>
            <w:tcW w:w="1181" w:type="dxa"/>
            <w:gridSpan w:val="2"/>
            <w:vAlign w:val="center"/>
          </w:tcPr>
          <w:p w14:paraId="0A505BA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12,624</w:t>
            </w:r>
          </w:p>
        </w:tc>
        <w:tc>
          <w:tcPr>
            <w:tcW w:w="1181" w:type="dxa"/>
            <w:vAlign w:val="center"/>
          </w:tcPr>
          <w:p w14:paraId="21F610E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12,324</w:t>
            </w:r>
          </w:p>
        </w:tc>
        <w:tc>
          <w:tcPr>
            <w:tcW w:w="1299" w:type="dxa"/>
            <w:vAlign w:val="center"/>
          </w:tcPr>
          <w:p w14:paraId="521971B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2.43</w:t>
            </w:r>
          </w:p>
        </w:tc>
      </w:tr>
      <w:tr w14:paraId="1453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288BC635">
            <w:pPr>
              <w:widowControl/>
              <w:ind w:firstLine="360" w:firstLine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其中：自产煤销量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471D52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4,419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9FD516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3,938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860BD1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12.21</w:t>
            </w:r>
          </w:p>
        </w:tc>
        <w:tc>
          <w:tcPr>
            <w:tcW w:w="1181" w:type="dxa"/>
            <w:gridSpan w:val="2"/>
            <w:vAlign w:val="center"/>
          </w:tcPr>
          <w:p w14:paraId="0428023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12,213</w:t>
            </w:r>
          </w:p>
        </w:tc>
        <w:tc>
          <w:tcPr>
            <w:tcW w:w="1181" w:type="dxa"/>
            <w:vAlign w:val="center"/>
          </w:tcPr>
          <w:p w14:paraId="499A395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11,687</w:t>
            </w:r>
          </w:p>
        </w:tc>
        <w:tc>
          <w:tcPr>
            <w:tcW w:w="1299" w:type="dxa"/>
            <w:vAlign w:val="center"/>
          </w:tcPr>
          <w:p w14:paraId="2561084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4.50</w:t>
            </w:r>
          </w:p>
        </w:tc>
      </w:tr>
      <w:tr w14:paraId="7E810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4472803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二、煤化工业务</w:t>
            </w:r>
          </w:p>
        </w:tc>
      </w:tr>
      <w:tr w14:paraId="2A38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7DF80333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（一）甲醇</w:t>
            </w:r>
          </w:p>
        </w:tc>
      </w:tr>
      <w:tr w14:paraId="1DA9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240E0C84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BC1F1C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106.67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717297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110.10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942D5E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-3.12</w:t>
            </w:r>
          </w:p>
        </w:tc>
        <w:tc>
          <w:tcPr>
            <w:tcW w:w="1181" w:type="dxa"/>
            <w:gridSpan w:val="2"/>
            <w:vAlign w:val="center"/>
          </w:tcPr>
          <w:p w14:paraId="10E449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337.43</w:t>
            </w:r>
          </w:p>
        </w:tc>
        <w:tc>
          <w:tcPr>
            <w:tcW w:w="1181" w:type="dxa"/>
            <w:vAlign w:val="center"/>
          </w:tcPr>
          <w:p w14:paraId="4E5618C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327.08</w:t>
            </w:r>
          </w:p>
        </w:tc>
        <w:tc>
          <w:tcPr>
            <w:tcW w:w="1299" w:type="dxa"/>
            <w:vAlign w:val="center"/>
          </w:tcPr>
          <w:p w14:paraId="45958FE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3.16</w:t>
            </w:r>
          </w:p>
        </w:tc>
      </w:tr>
      <w:tr w14:paraId="43C6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2A647154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01D833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100.05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CD3EC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106.06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9D0A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-5.66</w:t>
            </w:r>
          </w:p>
        </w:tc>
        <w:tc>
          <w:tcPr>
            <w:tcW w:w="1181" w:type="dxa"/>
            <w:gridSpan w:val="2"/>
            <w:vAlign w:val="center"/>
          </w:tcPr>
          <w:p w14:paraId="21637B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321.50</w:t>
            </w:r>
          </w:p>
        </w:tc>
        <w:tc>
          <w:tcPr>
            <w:tcW w:w="1181" w:type="dxa"/>
            <w:vAlign w:val="center"/>
          </w:tcPr>
          <w:p w14:paraId="41B352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314.62</w:t>
            </w:r>
          </w:p>
        </w:tc>
        <w:tc>
          <w:tcPr>
            <w:tcW w:w="1299" w:type="dxa"/>
            <w:vAlign w:val="center"/>
          </w:tcPr>
          <w:p w14:paraId="1EE8A2D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2.19</w:t>
            </w:r>
          </w:p>
        </w:tc>
      </w:tr>
      <w:tr w14:paraId="5E59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460E68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（二）乙二醇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</w:p>
        </w:tc>
      </w:tr>
      <w:tr w14:paraId="0389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0C2EA6BB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381D56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11.61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88DED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8.73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E47725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33.00</w:t>
            </w:r>
          </w:p>
        </w:tc>
        <w:tc>
          <w:tcPr>
            <w:tcW w:w="1181" w:type="dxa"/>
            <w:gridSpan w:val="2"/>
            <w:vAlign w:val="center"/>
          </w:tcPr>
          <w:p w14:paraId="2D84E14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30.73</w:t>
            </w:r>
          </w:p>
        </w:tc>
        <w:tc>
          <w:tcPr>
            <w:tcW w:w="1181" w:type="dxa"/>
            <w:vAlign w:val="center"/>
          </w:tcPr>
          <w:p w14:paraId="66BF9F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28.52</w:t>
            </w:r>
          </w:p>
        </w:tc>
        <w:tc>
          <w:tcPr>
            <w:tcW w:w="1299" w:type="dxa"/>
            <w:vAlign w:val="center"/>
          </w:tcPr>
          <w:p w14:paraId="01087707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7.76</w:t>
            </w:r>
          </w:p>
        </w:tc>
      </w:tr>
      <w:tr w14:paraId="2BE0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4B2089E0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566999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11.48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B818A2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8.49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5C00E6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35.31</w:t>
            </w:r>
          </w:p>
        </w:tc>
        <w:tc>
          <w:tcPr>
            <w:tcW w:w="1181" w:type="dxa"/>
            <w:gridSpan w:val="2"/>
            <w:vAlign w:val="center"/>
          </w:tcPr>
          <w:p w14:paraId="6E3D3E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30.58</w:t>
            </w:r>
          </w:p>
        </w:tc>
        <w:tc>
          <w:tcPr>
            <w:tcW w:w="1181" w:type="dxa"/>
            <w:vAlign w:val="center"/>
          </w:tcPr>
          <w:p w14:paraId="26A30B5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28.61</w:t>
            </w:r>
          </w:p>
        </w:tc>
        <w:tc>
          <w:tcPr>
            <w:tcW w:w="1299" w:type="dxa"/>
            <w:vAlign w:val="center"/>
          </w:tcPr>
          <w:p w14:paraId="0398393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6.90</w:t>
            </w:r>
          </w:p>
        </w:tc>
      </w:tr>
      <w:tr w14:paraId="48F4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3CE4C56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（三）醋酸</w:t>
            </w:r>
          </w:p>
        </w:tc>
      </w:tr>
      <w:tr w14:paraId="3794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2A4EB05F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8BFA4B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28.75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5BF2C2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26.31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552847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9.29</w:t>
            </w:r>
          </w:p>
        </w:tc>
        <w:tc>
          <w:tcPr>
            <w:tcW w:w="1181" w:type="dxa"/>
            <w:gridSpan w:val="2"/>
            <w:vAlign w:val="center"/>
          </w:tcPr>
          <w:p w14:paraId="30158CC7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80.56</w:t>
            </w:r>
          </w:p>
        </w:tc>
        <w:tc>
          <w:tcPr>
            <w:tcW w:w="1181" w:type="dxa"/>
            <w:vAlign w:val="center"/>
          </w:tcPr>
          <w:p w14:paraId="7100DEB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77.17</w:t>
            </w:r>
          </w:p>
        </w:tc>
        <w:tc>
          <w:tcPr>
            <w:tcW w:w="1299" w:type="dxa"/>
            <w:vAlign w:val="center"/>
          </w:tcPr>
          <w:p w14:paraId="271CC43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4.39</w:t>
            </w:r>
          </w:p>
        </w:tc>
      </w:tr>
      <w:tr w14:paraId="6C12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26965328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1FEAE5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21.36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F10DB2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20.69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B4FC4D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3.26</w:t>
            </w:r>
          </w:p>
        </w:tc>
        <w:tc>
          <w:tcPr>
            <w:tcW w:w="1181" w:type="dxa"/>
            <w:gridSpan w:val="2"/>
            <w:vAlign w:val="center"/>
          </w:tcPr>
          <w:p w14:paraId="666E4C7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57.37</w:t>
            </w:r>
          </w:p>
        </w:tc>
        <w:tc>
          <w:tcPr>
            <w:tcW w:w="1181" w:type="dxa"/>
            <w:vAlign w:val="center"/>
          </w:tcPr>
          <w:p w14:paraId="4FEDBA8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54.43</w:t>
            </w:r>
          </w:p>
        </w:tc>
        <w:tc>
          <w:tcPr>
            <w:tcW w:w="1299" w:type="dxa"/>
            <w:vAlign w:val="center"/>
          </w:tcPr>
          <w:p w14:paraId="330070F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5.41</w:t>
            </w:r>
          </w:p>
        </w:tc>
      </w:tr>
      <w:tr w14:paraId="72ABD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0A28E7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Hlk108628063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（四）醋酸乙酯</w:t>
            </w:r>
          </w:p>
        </w:tc>
      </w:tr>
      <w:bookmarkEnd w:id="0"/>
      <w:tr w14:paraId="7DA4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5FE241C7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A5B13C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5.45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F5B8C0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4.71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2DB062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15.91</w:t>
            </w:r>
          </w:p>
        </w:tc>
        <w:tc>
          <w:tcPr>
            <w:tcW w:w="1181" w:type="dxa"/>
            <w:gridSpan w:val="2"/>
            <w:vAlign w:val="center"/>
          </w:tcPr>
          <w:p w14:paraId="2F35483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18.67</w:t>
            </w:r>
          </w:p>
        </w:tc>
        <w:tc>
          <w:tcPr>
            <w:tcW w:w="1181" w:type="dxa"/>
            <w:vAlign w:val="center"/>
          </w:tcPr>
          <w:p w14:paraId="1A2DD3F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22.56</w:t>
            </w:r>
          </w:p>
        </w:tc>
        <w:tc>
          <w:tcPr>
            <w:tcW w:w="1299" w:type="dxa"/>
            <w:vAlign w:val="center"/>
          </w:tcPr>
          <w:p w14:paraId="20C9B5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-17.26</w:t>
            </w:r>
          </w:p>
        </w:tc>
      </w:tr>
      <w:tr w14:paraId="320E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41C78588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E58491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5.54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6A8970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4.81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92CFE7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15.29</w:t>
            </w:r>
          </w:p>
        </w:tc>
        <w:tc>
          <w:tcPr>
            <w:tcW w:w="1181" w:type="dxa"/>
            <w:gridSpan w:val="2"/>
            <w:vAlign w:val="center"/>
          </w:tcPr>
          <w:p w14:paraId="4B17871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18.83</w:t>
            </w:r>
          </w:p>
        </w:tc>
        <w:tc>
          <w:tcPr>
            <w:tcW w:w="1181" w:type="dxa"/>
            <w:vAlign w:val="center"/>
          </w:tcPr>
          <w:p w14:paraId="2B62B3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22.39</w:t>
            </w:r>
          </w:p>
        </w:tc>
        <w:tc>
          <w:tcPr>
            <w:tcW w:w="1299" w:type="dxa"/>
            <w:vAlign w:val="center"/>
          </w:tcPr>
          <w:p w14:paraId="1E3A034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-15.90</w:t>
            </w:r>
          </w:p>
        </w:tc>
      </w:tr>
      <w:tr w14:paraId="0CC3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281DDA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（五）己内酰胺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</w:p>
        </w:tc>
      </w:tr>
      <w:tr w14:paraId="0F28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1D1EF137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 w14:paraId="00438D4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9.00</w:t>
            </w:r>
          </w:p>
        </w:tc>
        <w:tc>
          <w:tcPr>
            <w:tcW w:w="1181" w:type="dxa"/>
            <w:shd w:val="clear" w:color="auto" w:fill="auto"/>
          </w:tcPr>
          <w:p w14:paraId="5D67528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6.38</w:t>
            </w:r>
          </w:p>
        </w:tc>
        <w:tc>
          <w:tcPr>
            <w:tcW w:w="1370" w:type="dxa"/>
            <w:shd w:val="clear" w:color="auto" w:fill="auto"/>
          </w:tcPr>
          <w:p w14:paraId="2553329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41.16</w:t>
            </w:r>
          </w:p>
        </w:tc>
        <w:tc>
          <w:tcPr>
            <w:tcW w:w="1181" w:type="dxa"/>
            <w:gridSpan w:val="2"/>
          </w:tcPr>
          <w:p w14:paraId="20BDC64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27.15</w:t>
            </w:r>
          </w:p>
        </w:tc>
        <w:tc>
          <w:tcPr>
            <w:tcW w:w="1181" w:type="dxa"/>
          </w:tcPr>
          <w:p w14:paraId="2C54763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24.07</w:t>
            </w:r>
          </w:p>
        </w:tc>
        <w:tc>
          <w:tcPr>
            <w:tcW w:w="1299" w:type="dxa"/>
          </w:tcPr>
          <w:p w14:paraId="1710A347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12.78</w:t>
            </w:r>
          </w:p>
        </w:tc>
      </w:tr>
      <w:tr w14:paraId="45AD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69F44E1E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 w14:paraId="6236C50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8.27</w:t>
            </w:r>
          </w:p>
        </w:tc>
        <w:tc>
          <w:tcPr>
            <w:tcW w:w="1181" w:type="dxa"/>
            <w:shd w:val="clear" w:color="auto" w:fill="auto"/>
          </w:tcPr>
          <w:p w14:paraId="681CF9E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6.42</w:t>
            </w:r>
          </w:p>
        </w:tc>
        <w:tc>
          <w:tcPr>
            <w:tcW w:w="1370" w:type="dxa"/>
            <w:shd w:val="clear" w:color="auto" w:fill="auto"/>
          </w:tcPr>
          <w:p w14:paraId="7AC27BE7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28.73</w:t>
            </w:r>
          </w:p>
        </w:tc>
        <w:tc>
          <w:tcPr>
            <w:tcW w:w="1181" w:type="dxa"/>
            <w:gridSpan w:val="2"/>
          </w:tcPr>
          <w:p w14:paraId="2A0CD3C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26.43</w:t>
            </w:r>
          </w:p>
        </w:tc>
        <w:tc>
          <w:tcPr>
            <w:tcW w:w="1181" w:type="dxa"/>
          </w:tcPr>
          <w:p w14:paraId="264BECA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23.56</w:t>
            </w:r>
          </w:p>
        </w:tc>
        <w:tc>
          <w:tcPr>
            <w:tcW w:w="1299" w:type="dxa"/>
          </w:tcPr>
          <w:p w14:paraId="7CF622B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12.19</w:t>
            </w:r>
          </w:p>
        </w:tc>
      </w:tr>
      <w:tr w14:paraId="3356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76D0E6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（六）聚甲醛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</w:p>
        </w:tc>
      </w:tr>
      <w:tr w14:paraId="4CED2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4842C57E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" w:name="_Hlk10868931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A1488E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2.03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865142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1.54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05C56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31.54</w:t>
            </w:r>
          </w:p>
        </w:tc>
        <w:tc>
          <w:tcPr>
            <w:tcW w:w="1181" w:type="dxa"/>
            <w:gridSpan w:val="2"/>
            <w:vAlign w:val="center"/>
          </w:tcPr>
          <w:p w14:paraId="37A1AE8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5.39</w:t>
            </w:r>
          </w:p>
        </w:tc>
        <w:tc>
          <w:tcPr>
            <w:tcW w:w="1181" w:type="dxa"/>
            <w:vAlign w:val="center"/>
          </w:tcPr>
          <w:p w14:paraId="251C5DE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4.72</w:t>
            </w:r>
          </w:p>
        </w:tc>
        <w:tc>
          <w:tcPr>
            <w:tcW w:w="1299" w:type="dxa"/>
            <w:vAlign w:val="center"/>
          </w:tcPr>
          <w:p w14:paraId="7B77D9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14.18</w:t>
            </w:r>
          </w:p>
        </w:tc>
      </w:tr>
      <w:tr w14:paraId="75A0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1B7FCD7A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67D414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1.88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983A34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1.72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51DF99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9.45</w:t>
            </w:r>
          </w:p>
        </w:tc>
        <w:tc>
          <w:tcPr>
            <w:tcW w:w="1181" w:type="dxa"/>
            <w:gridSpan w:val="2"/>
            <w:vAlign w:val="center"/>
          </w:tcPr>
          <w:p w14:paraId="5DBC1AD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5.02</w:t>
            </w:r>
          </w:p>
        </w:tc>
        <w:tc>
          <w:tcPr>
            <w:tcW w:w="1181" w:type="dxa"/>
            <w:vAlign w:val="center"/>
          </w:tcPr>
          <w:p w14:paraId="0B494F6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4.73</w:t>
            </w:r>
          </w:p>
        </w:tc>
        <w:tc>
          <w:tcPr>
            <w:tcW w:w="1299" w:type="dxa"/>
            <w:vAlign w:val="center"/>
          </w:tcPr>
          <w:p w14:paraId="24C4909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6.07</w:t>
            </w:r>
          </w:p>
        </w:tc>
      </w:tr>
      <w:bookmarkEnd w:id="1"/>
      <w:tr w14:paraId="4FC7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57A2D5F9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（七）全馏分液体石蜡</w:t>
            </w:r>
            <w:r>
              <w:rPr>
                <w:rFonts w:hint="eastAsia" w:ascii="宋体" w:hAnsi="宋体"/>
                <w:vertAlign w:val="superscript"/>
              </w:rPr>
              <w:t>④</w:t>
            </w:r>
          </w:p>
        </w:tc>
      </w:tr>
      <w:tr w14:paraId="155F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2874E9D9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428CE3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10.78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D62BA8A">
            <w:pPr>
              <w:jc w:val="right"/>
            </w:pPr>
            <w:r>
              <w:rPr>
                <w:rFonts w:ascii="宋体" w:hAnsi="宋体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22459D6">
            <w:pPr>
              <w:jc w:val="right"/>
            </w:pPr>
            <w:r>
              <w:rPr>
                <w:rFonts w:ascii="宋体" w:hAnsi="宋体"/>
              </w:rPr>
              <w:t>-</w:t>
            </w:r>
          </w:p>
        </w:tc>
        <w:tc>
          <w:tcPr>
            <w:tcW w:w="1181" w:type="dxa"/>
            <w:gridSpan w:val="2"/>
            <w:vAlign w:val="center"/>
          </w:tcPr>
          <w:p w14:paraId="1EA3654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33.97</w:t>
            </w:r>
          </w:p>
        </w:tc>
        <w:tc>
          <w:tcPr>
            <w:tcW w:w="1181" w:type="dxa"/>
            <w:vAlign w:val="center"/>
          </w:tcPr>
          <w:p w14:paraId="37C7162D">
            <w:pPr>
              <w:jc w:val="right"/>
            </w:pPr>
            <w:r>
              <w:rPr>
                <w:rFonts w:ascii="宋体" w:hAnsi="宋体"/>
              </w:rPr>
              <w:t>-</w:t>
            </w:r>
          </w:p>
        </w:tc>
        <w:tc>
          <w:tcPr>
            <w:tcW w:w="1299" w:type="dxa"/>
            <w:vAlign w:val="center"/>
          </w:tcPr>
          <w:p w14:paraId="08B7CCC5">
            <w:pPr>
              <w:jc w:val="right"/>
            </w:pPr>
            <w:r>
              <w:rPr>
                <w:rFonts w:ascii="宋体" w:hAnsi="宋体"/>
              </w:rPr>
              <w:t>-</w:t>
            </w:r>
          </w:p>
        </w:tc>
      </w:tr>
      <w:tr w14:paraId="1500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48F5B0B9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9CBA8E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12.42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13C3CB5">
            <w:pPr>
              <w:jc w:val="right"/>
            </w:pPr>
            <w:r>
              <w:rPr>
                <w:rFonts w:ascii="宋体" w:hAnsi="宋体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915D642">
            <w:pPr>
              <w:jc w:val="right"/>
            </w:pPr>
            <w:r>
              <w:rPr>
                <w:rFonts w:ascii="宋体" w:hAnsi="宋体"/>
              </w:rPr>
              <w:t>-</w:t>
            </w:r>
          </w:p>
        </w:tc>
        <w:tc>
          <w:tcPr>
            <w:tcW w:w="1181" w:type="dxa"/>
            <w:gridSpan w:val="2"/>
            <w:vAlign w:val="center"/>
          </w:tcPr>
          <w:p w14:paraId="270358C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34.06</w:t>
            </w:r>
          </w:p>
        </w:tc>
        <w:tc>
          <w:tcPr>
            <w:tcW w:w="1181" w:type="dxa"/>
            <w:vAlign w:val="center"/>
          </w:tcPr>
          <w:p w14:paraId="46F810EF">
            <w:pPr>
              <w:jc w:val="right"/>
            </w:pPr>
            <w:r>
              <w:rPr>
                <w:rFonts w:ascii="宋体" w:hAnsi="宋体"/>
              </w:rPr>
              <w:t>-</w:t>
            </w:r>
          </w:p>
        </w:tc>
        <w:tc>
          <w:tcPr>
            <w:tcW w:w="1299" w:type="dxa"/>
            <w:vAlign w:val="center"/>
          </w:tcPr>
          <w:p w14:paraId="447243BE">
            <w:pPr>
              <w:jc w:val="right"/>
            </w:pPr>
            <w:r>
              <w:rPr>
                <w:rFonts w:ascii="宋体" w:hAnsi="宋体"/>
              </w:rPr>
              <w:t>-</w:t>
            </w:r>
          </w:p>
        </w:tc>
      </w:tr>
      <w:tr w14:paraId="773E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788BE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2" w:name="_Hlk108689336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（八）粗液体蜡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④</w:t>
            </w:r>
          </w:p>
        </w:tc>
      </w:tr>
      <w:tr w14:paraId="3B14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72D8848D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44885F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9E4F51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11.05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8E53D28">
            <w:pPr>
              <w:jc w:val="right"/>
            </w:pPr>
            <w:r>
              <w:rPr>
                <w:rFonts w:ascii="宋体" w:hAnsi="宋体"/>
              </w:rPr>
              <w:t>-</w:t>
            </w:r>
          </w:p>
        </w:tc>
        <w:tc>
          <w:tcPr>
            <w:tcW w:w="1181" w:type="dxa"/>
            <w:gridSpan w:val="2"/>
            <w:vAlign w:val="center"/>
          </w:tcPr>
          <w:p w14:paraId="676B1516">
            <w:pPr>
              <w:jc w:val="right"/>
            </w:pPr>
            <w:r>
              <w:rPr>
                <w:rFonts w:ascii="宋体" w:hAnsi="宋体"/>
              </w:rPr>
              <w:t>-</w:t>
            </w:r>
          </w:p>
        </w:tc>
        <w:tc>
          <w:tcPr>
            <w:tcW w:w="1181" w:type="dxa"/>
            <w:vAlign w:val="center"/>
          </w:tcPr>
          <w:p w14:paraId="1A735A2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28.68</w:t>
            </w:r>
          </w:p>
        </w:tc>
        <w:tc>
          <w:tcPr>
            <w:tcW w:w="1299" w:type="dxa"/>
            <w:vAlign w:val="center"/>
          </w:tcPr>
          <w:p w14:paraId="51EFDAC6">
            <w:pPr>
              <w:jc w:val="right"/>
            </w:pPr>
            <w:r>
              <w:rPr>
                <w:rFonts w:ascii="宋体" w:hAnsi="宋体"/>
              </w:rPr>
              <w:t>-</w:t>
            </w:r>
          </w:p>
        </w:tc>
      </w:tr>
      <w:tr w14:paraId="32AB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72AFA5DD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ECA174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70665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11.65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A8F02D6">
            <w:pPr>
              <w:jc w:val="right"/>
            </w:pPr>
            <w:r>
              <w:rPr>
                <w:rFonts w:ascii="宋体" w:hAnsi="宋体"/>
              </w:rPr>
              <w:t>-</w:t>
            </w:r>
          </w:p>
        </w:tc>
        <w:tc>
          <w:tcPr>
            <w:tcW w:w="1181" w:type="dxa"/>
            <w:gridSpan w:val="2"/>
            <w:vAlign w:val="center"/>
          </w:tcPr>
          <w:p w14:paraId="60EB5239">
            <w:pPr>
              <w:jc w:val="right"/>
            </w:pPr>
            <w:r>
              <w:rPr>
                <w:rFonts w:ascii="宋体" w:hAnsi="宋体"/>
              </w:rPr>
              <w:t>-</w:t>
            </w:r>
          </w:p>
        </w:tc>
        <w:tc>
          <w:tcPr>
            <w:tcW w:w="1181" w:type="dxa"/>
            <w:vAlign w:val="center"/>
          </w:tcPr>
          <w:p w14:paraId="16404BE7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28.70</w:t>
            </w:r>
          </w:p>
        </w:tc>
        <w:tc>
          <w:tcPr>
            <w:tcW w:w="1299" w:type="dxa"/>
            <w:vAlign w:val="center"/>
          </w:tcPr>
          <w:p w14:paraId="743BFFB5">
            <w:pPr>
              <w:jc w:val="right"/>
            </w:pPr>
            <w:r>
              <w:rPr>
                <w:rFonts w:ascii="宋体" w:hAnsi="宋体"/>
              </w:rPr>
              <w:t>-</w:t>
            </w:r>
          </w:p>
        </w:tc>
      </w:tr>
      <w:tr w14:paraId="0DB6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2D15E1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（九）石脑油</w:t>
            </w:r>
          </w:p>
        </w:tc>
      </w:tr>
      <w:tr w14:paraId="7818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57416B75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5F52DB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6.28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2AF087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6.37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023EB4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-1.36</w:t>
            </w:r>
          </w:p>
        </w:tc>
        <w:tc>
          <w:tcPr>
            <w:tcW w:w="1181" w:type="dxa"/>
            <w:gridSpan w:val="2"/>
            <w:vAlign w:val="center"/>
          </w:tcPr>
          <w:p w14:paraId="666AD2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18.78</w:t>
            </w:r>
          </w:p>
        </w:tc>
        <w:tc>
          <w:tcPr>
            <w:tcW w:w="1181" w:type="dxa"/>
            <w:vAlign w:val="center"/>
          </w:tcPr>
          <w:p w14:paraId="267E07B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17.29</w:t>
            </w:r>
          </w:p>
        </w:tc>
        <w:tc>
          <w:tcPr>
            <w:tcW w:w="1299" w:type="dxa"/>
            <w:vAlign w:val="center"/>
          </w:tcPr>
          <w:p w14:paraId="31620AE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8.65</w:t>
            </w:r>
          </w:p>
        </w:tc>
      </w:tr>
      <w:tr w14:paraId="4131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0F26B8D6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9DE5C4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DE2F7F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6.40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E6D2E6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14:paraId="53264B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18.85</w:t>
            </w:r>
          </w:p>
        </w:tc>
        <w:tc>
          <w:tcPr>
            <w:tcW w:w="1181" w:type="dxa"/>
            <w:vAlign w:val="center"/>
          </w:tcPr>
          <w:p w14:paraId="4BAA5AC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17.21</w:t>
            </w:r>
          </w:p>
        </w:tc>
        <w:tc>
          <w:tcPr>
            <w:tcW w:w="1299" w:type="dxa"/>
            <w:vAlign w:val="center"/>
          </w:tcPr>
          <w:p w14:paraId="4279E64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9.51</w:t>
            </w:r>
          </w:p>
        </w:tc>
      </w:tr>
      <w:tr w14:paraId="4E01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1E7652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（十）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尿素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⑤</w:t>
            </w:r>
          </w:p>
        </w:tc>
      </w:tr>
      <w:tr w14:paraId="1C59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628B5452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46EE8A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21.92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72E931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17.89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68022A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22.50</w:t>
            </w:r>
          </w:p>
        </w:tc>
        <w:tc>
          <w:tcPr>
            <w:tcW w:w="1181" w:type="dxa"/>
            <w:gridSpan w:val="2"/>
            <w:vAlign w:val="center"/>
          </w:tcPr>
          <w:p w14:paraId="4F1A394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72.82</w:t>
            </w:r>
          </w:p>
        </w:tc>
        <w:tc>
          <w:tcPr>
            <w:tcW w:w="1181" w:type="dxa"/>
            <w:vAlign w:val="center"/>
          </w:tcPr>
          <w:p w14:paraId="6C2A013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50.33</w:t>
            </w:r>
          </w:p>
        </w:tc>
        <w:tc>
          <w:tcPr>
            <w:tcW w:w="1299" w:type="dxa"/>
            <w:vAlign w:val="center"/>
          </w:tcPr>
          <w:p w14:paraId="299BBCD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44.68</w:t>
            </w:r>
          </w:p>
        </w:tc>
      </w:tr>
      <w:tr w14:paraId="3CEE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79C12753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A1E5F1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18.77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B5776E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14.58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3CE6FB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28.79</w:t>
            </w:r>
          </w:p>
        </w:tc>
        <w:tc>
          <w:tcPr>
            <w:tcW w:w="1181" w:type="dxa"/>
            <w:gridSpan w:val="2"/>
            <w:vAlign w:val="center"/>
          </w:tcPr>
          <w:p w14:paraId="1445991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67.31</w:t>
            </w:r>
          </w:p>
        </w:tc>
        <w:tc>
          <w:tcPr>
            <w:tcW w:w="1181" w:type="dxa"/>
            <w:vAlign w:val="center"/>
          </w:tcPr>
          <w:p w14:paraId="4221072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45.97</w:t>
            </w:r>
          </w:p>
        </w:tc>
        <w:tc>
          <w:tcPr>
            <w:tcW w:w="1299" w:type="dxa"/>
            <w:vAlign w:val="center"/>
          </w:tcPr>
          <w:p w14:paraId="363FC8C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46.41</w:t>
            </w:r>
          </w:p>
        </w:tc>
      </w:tr>
      <w:bookmarkEnd w:id="2"/>
    </w:tbl>
    <w:p w14:paraId="6B3AB3F6"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05EDF3CB"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①公司于2025年第三季度合并了山东能源集团西北矿业有限公司的财务报表，根据中国会计准则，构成了同一控制下企业合并，公司对以前期间相关数据进行了追溯调整。</w:t>
      </w:r>
    </w:p>
    <w:p w14:paraId="690756AB"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②商品煤销量是指出售至外部市场的自产煤及贸易煤销量之和，不包括出售至内部化工、电力板块的煤炭销量。</w:t>
      </w:r>
    </w:p>
    <w:p w14:paraId="321CDC29">
      <w:pPr>
        <w:snapToGrid w:val="0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③乙二醇、己内酰胺、聚甲醛第三季度产量、销量同比增加，主要是由于：相关装置于上年同期进行了系统检修。</w:t>
      </w:r>
    </w:p>
    <w:p w14:paraId="0D8ED438"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④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粗液体蜡、全馏分液体石蜡产品产量、销量</w:t>
      </w:r>
      <w:r>
        <w:rPr>
          <w:rFonts w:hint="eastAsia" w:ascii="宋体" w:hAnsi="宋体"/>
          <w:sz w:val="24"/>
          <w:szCs w:val="24"/>
        </w:rPr>
        <w:t>同比增减变动，主要是由于：陕西未来能源化工有限公司积极应对市场环境变化，进行柔性生产，不断优化产品结构，影响其化工产品产量、销量变动。</w:t>
      </w:r>
    </w:p>
    <w:p w14:paraId="1BFEE741"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⑤尿素</w:t>
      </w:r>
      <w:bookmarkStart w:id="3" w:name="_Hlk211873356"/>
      <w:r>
        <w:rPr>
          <w:rFonts w:hint="eastAsia" w:ascii="宋体" w:hAnsi="宋体"/>
          <w:sz w:val="24"/>
          <w:szCs w:val="24"/>
        </w:rPr>
        <w:t>前三季度</w:t>
      </w:r>
      <w:bookmarkEnd w:id="3"/>
      <w:r>
        <w:rPr>
          <w:rFonts w:hint="eastAsia" w:ascii="宋体" w:hAnsi="宋体"/>
          <w:sz w:val="24"/>
          <w:szCs w:val="24"/>
        </w:rPr>
        <w:t>产量、销量同比增加，主要是由于：兖矿鲁南化工有限公司年产40万吨尿素于2024年第二季度开始投产。</w:t>
      </w:r>
    </w:p>
    <w:p w14:paraId="313F479F"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⑥上表中产量、销量数据均经四舍五入，</w:t>
      </w:r>
      <w:r>
        <w:rPr>
          <w:rFonts w:hint="eastAsia"/>
          <w:sz w:val="24"/>
          <w:szCs w:val="24"/>
        </w:rPr>
        <w:t>但增减幅按四舍五入前的原始数据计算得出</w:t>
      </w:r>
      <w:r>
        <w:rPr>
          <w:rFonts w:hint="eastAsia" w:ascii="宋体" w:hAnsi="宋体"/>
          <w:sz w:val="24"/>
          <w:szCs w:val="24"/>
        </w:rPr>
        <w:t>。</w:t>
      </w:r>
    </w:p>
    <w:p w14:paraId="7781456F"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于诸多因素影响，包括但不限于国家宏观政策调整、国内外市场环境变化、季节性因素、恶劣天气及灾害、设备检修和安全检查等，各个季度的运营数据可能存在较大差异。运营数据可能与相关期间定期报告披露的数据有差异，最终数据以相关期间定期报告披露数据为准。请广大投资者注意投资风险。</w:t>
      </w:r>
    </w:p>
    <w:p w14:paraId="1E9F9C55">
      <w:pPr>
        <w:adjustRightInd w:val="0"/>
        <w:snapToGrid w:val="0"/>
        <w:spacing w:line="500" w:lineRule="exact"/>
        <w:ind w:firstLine="4200" w:firstLineChars="1500"/>
        <w:rPr>
          <w:color w:val="000000"/>
          <w:sz w:val="28"/>
          <w:szCs w:val="28"/>
        </w:rPr>
      </w:pPr>
    </w:p>
    <w:p w14:paraId="6A11C963">
      <w:pPr>
        <w:spacing w:line="520" w:lineRule="exact"/>
        <w:ind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兖矿能源集团股份有限公司董事会</w:t>
      </w:r>
    </w:p>
    <w:p w14:paraId="7938326B">
      <w:pPr>
        <w:spacing w:line="520" w:lineRule="exact"/>
        <w:ind w:right="840" w:rightChars="40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2025年10月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1323419"/>
    </w:sdtPr>
    <w:sdtContent>
      <w:p w14:paraId="1661447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4653F08">
    <w:pPr>
      <w:pStyle w:val="9"/>
    </w:pP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16B75"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 w14:paraId="09933DAE">
    <w:pPr>
      <w:pStyle w:val="9"/>
    </w:pPr>
  </w:p>
</w:ftr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61372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qFormat="1" w:unhideWhenUsed="0" w:uiPriority="0" w:semiHidden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7">
    <w:name w:val="Default Paragraph Font"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8"/>
    <w:semiHidden/>
    <w:qFormat/>
    <w:uiPriority w:val="99"/>
    <w:pPr>
      <w:jc w:val="left"/>
    </w:pPr>
    <w:rPr>
      <w:lang w:val="zh-CN"/>
    </w:rPr>
  </w:style>
  <w:style w:type="paragraph" w:styleId="4">
    <w:name w:val="Body Text Indent"/>
    <w:basedOn w:val="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link w:val="29"/>
    <w:qFormat/>
    <w:uiPriority w:val="0"/>
    <w:rPr>
      <w:sz w:val="24"/>
      <w:lang w:val="zh-CN"/>
    </w:rPr>
  </w:style>
  <w:style w:type="paragraph" w:styleId="7">
    <w:name w:val="Body Text Indent 2"/>
    <w:basedOn w:val="1"/>
    <w:qFormat/>
    <w:uiPriority w:val="0"/>
    <w:pPr>
      <w:ind w:firstLine="539"/>
    </w:pPr>
    <w:rPr>
      <w:color w:val="FF000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1">
    <w:name w:val="Body Text Indent 3"/>
    <w:basedOn w:val="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styleId="12">
    <w:name w:val="index 1"/>
    <w:basedOn w:val="1"/>
    <w:next w:val="1"/>
    <w:qFormat/>
    <w:uiPriority w:val="0"/>
    <w:rPr>
      <w:rFonts w:eastAsia="楷体_GB2312"/>
      <w:sz w:val="28"/>
      <w:szCs w:val="24"/>
    </w:rPr>
  </w:style>
  <w:style w:type="paragraph" w:styleId="13">
    <w:name w:val="annotation subject"/>
    <w:basedOn w:val="3"/>
    <w:next w:val="3"/>
    <w:semiHidden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Table Colorful 2"/>
    <w:basedOn w:val="14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semiHidden/>
    <w:qFormat/>
    <w:uiPriority w:val="0"/>
    <w:rPr>
      <w:sz w:val="21"/>
      <w:szCs w:val="21"/>
    </w:rPr>
  </w:style>
  <w:style w:type="paragraph" w:customStyle="1" w:styleId="21">
    <w:name w:val="正文1"/>
    <w:qFormat/>
    <w:uiPriority w:val="0"/>
    <w:pPr>
      <w:jc w:val="both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character" w:customStyle="1" w:styleId="22">
    <w:name w:val="已访问的超链接1"/>
    <w:qFormat/>
    <w:uiPriority w:val="0"/>
    <w:rPr>
      <w:color w:val="800080"/>
      <w:u w:val="single"/>
    </w:rPr>
  </w:style>
  <w:style w:type="paragraph" w:customStyle="1" w:styleId="2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4">
    <w:name w:val="Char Char Char Char 字元 字元 Char Char 字元 字元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 w:eastAsia="Times New Roman"/>
      <w:kern w:val="0"/>
      <w:sz w:val="20"/>
      <w:lang w:eastAsia="en-US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Char Char Char1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27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8">
    <w:name w:val="批注文字 字符"/>
    <w:link w:val="3"/>
    <w:semiHidden/>
    <w:qFormat/>
    <w:uiPriority w:val="99"/>
    <w:rPr>
      <w:kern w:val="2"/>
      <w:sz w:val="21"/>
    </w:rPr>
  </w:style>
  <w:style w:type="character" w:customStyle="1" w:styleId="29">
    <w:name w:val="日期 字符"/>
    <w:link w:val="6"/>
    <w:qFormat/>
    <w:uiPriority w:val="0"/>
    <w:rPr>
      <w:kern w:val="2"/>
      <w:sz w:val="24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1">
    <w:name w:val="列表段落1"/>
    <w:basedOn w:val="1"/>
    <w:qFormat/>
    <w:uiPriority w:val="34"/>
    <w:pPr>
      <w:ind w:firstLine="420" w:firstLineChars="200"/>
    </w:pPr>
  </w:style>
  <w:style w:type="character" w:customStyle="1" w:styleId="32">
    <w:name w:val="页脚 字符"/>
    <w:basedOn w:val="17"/>
    <w:link w:val="9"/>
    <w:qFormat/>
    <w:uiPriority w:val="99"/>
    <w:rPr>
      <w:kern w:val="2"/>
      <w:sz w:val="18"/>
    </w:rPr>
  </w:style>
  <w:style w:type="paragraph" w:customStyle="1" w:styleId="3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\theme\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