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highlight w:val="none"/>
        </w:rPr>
      </w:pPr>
    </w:p>
    <w:p>
      <w:pPr>
        <w:spacing w:line="360" w:lineRule="auto"/>
        <w:jc w:val="center"/>
        <w:rPr>
          <w:rFonts w:hint="default" w:ascii="黑体" w:hAnsi="黑体" w:eastAsia="黑体"/>
          <w:color w:val="000000"/>
          <w:highlight w:val="none"/>
          <w:lang w:val="en-US" w:eastAsia="zh-CN"/>
        </w:rPr>
      </w:pPr>
      <w:r>
        <w:rPr>
          <w:rFonts w:ascii="黑体" w:hAnsi="黑体" w:eastAsia="黑体"/>
          <w:color w:val="000000"/>
          <w:highlight w:val="none"/>
        </w:rPr>
        <w:t>股票代码：600188             股票简称：</w:t>
      </w:r>
      <w:r>
        <w:rPr>
          <w:rFonts w:hint="eastAsia" w:ascii="黑体" w:hAnsi="黑体" w:eastAsia="黑体"/>
          <w:color w:val="000000"/>
          <w:highlight w:val="none"/>
        </w:rPr>
        <w:t>兖矿能源</w:t>
      </w:r>
      <w:r>
        <w:rPr>
          <w:rFonts w:ascii="黑体" w:hAnsi="黑体" w:eastAsia="黑体"/>
          <w:color w:val="000000"/>
          <w:highlight w:val="none"/>
        </w:rPr>
        <w:t xml:space="preserve">             编号：临202</w:t>
      </w:r>
      <w:r>
        <w:rPr>
          <w:rFonts w:hint="eastAsia" w:ascii="黑体" w:hAnsi="黑体" w:eastAsia="黑体"/>
          <w:color w:val="000000"/>
          <w:highlight w:val="none"/>
        </w:rPr>
        <w:t>4</w:t>
      </w:r>
      <w:r>
        <w:rPr>
          <w:rFonts w:ascii="黑体" w:hAnsi="黑体" w:eastAsia="黑体"/>
          <w:color w:val="000000"/>
          <w:highlight w:val="none"/>
        </w:rPr>
        <w:t>-</w:t>
      </w:r>
      <w:r>
        <w:rPr>
          <w:rFonts w:hint="eastAsia" w:ascii="黑体" w:hAnsi="黑体" w:eastAsia="黑体"/>
          <w:color w:val="000000"/>
          <w:highlight w:val="none"/>
          <w:lang w:val="en-US" w:eastAsia="zh-CN"/>
        </w:rPr>
        <w:t>032</w:t>
      </w:r>
      <w:bookmarkStart w:id="1" w:name="_GoBack"/>
      <w:bookmarkEnd w:id="1"/>
    </w:p>
    <w:p>
      <w:pPr>
        <w:spacing w:line="500" w:lineRule="exact"/>
        <w:jc w:val="center"/>
        <w:rPr>
          <w:rFonts w:eastAsia="黑体"/>
          <w:color w:val="000000"/>
          <w:highlight w:val="none"/>
        </w:rPr>
      </w:pPr>
    </w:p>
    <w:p>
      <w:pPr>
        <w:spacing w:line="500" w:lineRule="exact"/>
        <w:jc w:val="center"/>
        <w:rPr>
          <w:rFonts w:ascii="黑体" w:eastAsia="黑体"/>
          <w:b/>
          <w:bCs/>
          <w:color w:val="FF0000"/>
          <w:sz w:val="36"/>
          <w:szCs w:val="36"/>
          <w:highlight w:val="none"/>
        </w:rPr>
      </w:pPr>
      <w:r>
        <w:rPr>
          <w:rFonts w:hint="eastAsia" w:ascii="黑体" w:eastAsia="黑体"/>
          <w:b/>
          <w:bCs/>
          <w:color w:val="FF0000"/>
          <w:sz w:val="36"/>
          <w:szCs w:val="36"/>
          <w:highlight w:val="none"/>
        </w:rPr>
        <w:t>兖矿能源集团</w:t>
      </w:r>
      <w:r>
        <w:rPr>
          <w:rFonts w:ascii="黑体" w:eastAsia="黑体"/>
          <w:b/>
          <w:bCs/>
          <w:color w:val="FF0000"/>
          <w:sz w:val="36"/>
          <w:szCs w:val="36"/>
          <w:highlight w:val="none"/>
        </w:rPr>
        <w:t>股份有限公司</w:t>
      </w:r>
    </w:p>
    <w:p>
      <w:pPr>
        <w:spacing w:line="500" w:lineRule="exact"/>
        <w:jc w:val="center"/>
        <w:rPr>
          <w:b/>
          <w:bCs/>
          <w:color w:val="000000"/>
          <w:sz w:val="32"/>
          <w:highlight w:val="none"/>
        </w:rPr>
      </w:pPr>
      <w:r>
        <w:rPr>
          <w:rFonts w:hint="eastAsia" w:ascii="黑体" w:eastAsia="黑体"/>
          <w:b/>
          <w:bCs/>
          <w:color w:val="FF0000"/>
          <w:sz w:val="36"/>
          <w:szCs w:val="36"/>
          <w:highlight w:val="none"/>
        </w:rPr>
        <w:t>关于年度预计担保的进展公告</w:t>
      </w:r>
    </w:p>
    <w:p>
      <w:pPr>
        <w:spacing w:line="560" w:lineRule="exact"/>
        <w:jc w:val="center"/>
        <w:rPr>
          <w:b/>
          <w:bCs/>
          <w:color w:val="000000"/>
          <w:sz w:val="28"/>
          <w:highlight w:val="none"/>
        </w:rPr>
      </w:pPr>
      <w:r>
        <w:rPr>
          <w:b/>
          <w:bCs/>
          <w:color w:val="000000"/>
          <w:sz w:val="28"/>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4445" t="4445" r="14605" b="5715"/>
                <wp:wrapNone/>
                <wp:docPr id="1" name="文本框 2"/>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upright="1"/>
                    </wps:wsp>
                  </a:graphicData>
                </a:graphic>
              </wp:anchor>
            </w:drawing>
          </mc:Choice>
          <mc:Fallback>
            <w:pict>
              <v:shape id="文本框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0gRU9cAAAAJAQAADwAAAAAAAAABACAAAAAi&#10;AAAAZHJzL2Rvd25yZXYueG1sUEsBAhQAFAAAAAgAh07iQLNaixwLAgAANgQAAA4AAAAAAAAAAQAg&#10;AAAAJgEAAGRycy9lMm9Eb2MueG1sUEsFBgAAAAAGAAYAWQEAAKMFA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480" w:lineRule="exact"/>
        <w:ind w:firstLine="540"/>
        <w:rPr>
          <w:rFonts w:ascii="宋体" w:hAnsi="宋体"/>
          <w:b/>
          <w:color w:val="000000"/>
          <w:sz w:val="28"/>
          <w:highlight w:val="none"/>
        </w:rPr>
      </w:pPr>
    </w:p>
    <w:p>
      <w:pPr>
        <w:adjustRightInd w:val="0"/>
        <w:snapToGrid w:val="0"/>
        <w:spacing w:line="520" w:lineRule="exact"/>
        <w:ind w:firstLine="540"/>
        <w:rPr>
          <w:rFonts w:ascii="宋体" w:hAnsi="宋体"/>
          <w:b/>
          <w:color w:val="000000"/>
          <w:sz w:val="28"/>
          <w:szCs w:val="28"/>
          <w:highlight w:val="none"/>
        </w:rPr>
      </w:pPr>
      <w:r>
        <w:rPr>
          <w:rFonts w:hint="eastAsia" w:ascii="宋体" w:hAnsi="宋体"/>
          <w:b/>
          <w:color w:val="000000"/>
          <w:sz w:val="28"/>
          <w:szCs w:val="28"/>
          <w:highlight w:val="none"/>
        </w:rPr>
        <w:t>重要内容提示：</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被担保人名称：</w:t>
      </w:r>
      <w:r>
        <w:rPr>
          <w:rFonts w:hint="eastAsia" w:ascii="宋体" w:hAnsi="宋体"/>
          <w:color w:val="000000"/>
          <w:sz w:val="28"/>
          <w:szCs w:val="28"/>
          <w:highlight w:val="none"/>
        </w:rPr>
        <w:t>青岛中兖贸易有限公司（“青岛中兖”）</w:t>
      </w:r>
      <w:r>
        <w:rPr>
          <w:rFonts w:hint="eastAsia" w:ascii="宋体" w:hAnsi="宋体"/>
          <w:sz w:val="28"/>
          <w:szCs w:val="28"/>
          <w:highlight w:val="none"/>
          <w:lang w:eastAsia="zh-CN"/>
        </w:rPr>
        <w:t>，</w:t>
      </w:r>
      <w:r>
        <w:rPr>
          <w:rFonts w:hint="eastAsia" w:ascii="宋体" w:hAnsi="宋体"/>
          <w:color w:val="000000"/>
          <w:sz w:val="28"/>
          <w:szCs w:val="28"/>
          <w:highlight w:val="none"/>
        </w:rPr>
        <w:t>兖煤澳大利亚有限公司（“兖煤澳洲”）及其子公司等</w:t>
      </w:r>
      <w:r>
        <w:rPr>
          <w:rFonts w:hint="eastAsia" w:ascii="宋体" w:hAnsi="宋体"/>
          <w:sz w:val="28"/>
          <w:szCs w:val="28"/>
          <w:highlight w:val="none"/>
        </w:rPr>
        <w:t>兖矿能源集团股份有限公司（“兖矿能源”“公司”）</w:t>
      </w:r>
      <w:r>
        <w:rPr>
          <w:rFonts w:hint="eastAsia" w:ascii="宋体" w:hAnsi="宋体"/>
          <w:color w:val="000000"/>
          <w:sz w:val="28"/>
          <w:szCs w:val="28"/>
          <w:highlight w:val="none"/>
        </w:rPr>
        <w:t>澳洲附属公司</w:t>
      </w:r>
      <w:r>
        <w:rPr>
          <w:rFonts w:hint="eastAsia" w:ascii="宋体" w:hAnsi="宋体"/>
          <w:sz w:val="28"/>
          <w:szCs w:val="28"/>
          <w:highlight w:val="none"/>
        </w:rPr>
        <w:t>。上述被担保人均为兖矿能源权属子公司，</w:t>
      </w:r>
      <w:r>
        <w:rPr>
          <w:rFonts w:hint="eastAsia" w:ascii="宋体" w:hAnsi="宋体"/>
          <w:color w:val="000000"/>
          <w:sz w:val="28"/>
          <w:szCs w:val="28"/>
          <w:highlight w:val="none"/>
        </w:rPr>
        <w:t>其中公司持有</w:t>
      </w:r>
      <w:r>
        <w:rPr>
          <w:rFonts w:ascii="宋体" w:hAnsi="宋体"/>
          <w:color w:val="000000"/>
          <w:sz w:val="28"/>
          <w:szCs w:val="28"/>
          <w:highlight w:val="none"/>
        </w:rPr>
        <w:t>青岛中兖100%股权</w:t>
      </w:r>
      <w:r>
        <w:rPr>
          <w:rFonts w:hint="eastAsia" w:ascii="宋体" w:hAnsi="宋体"/>
          <w:color w:val="000000"/>
          <w:sz w:val="28"/>
          <w:szCs w:val="28"/>
          <w:highlight w:val="none"/>
        </w:rPr>
        <w:t>；持有兖煤澳洲约6</w:t>
      </w:r>
      <w:r>
        <w:rPr>
          <w:rFonts w:ascii="宋体" w:hAnsi="宋体"/>
          <w:color w:val="000000"/>
          <w:sz w:val="28"/>
          <w:szCs w:val="28"/>
          <w:highlight w:val="none"/>
        </w:rPr>
        <w:t>2</w:t>
      </w:r>
      <w:r>
        <w:rPr>
          <w:rFonts w:hint="eastAsia" w:ascii="宋体" w:hAnsi="宋体"/>
          <w:color w:val="000000"/>
          <w:sz w:val="28"/>
          <w:szCs w:val="28"/>
          <w:highlight w:val="none"/>
        </w:rPr>
        <w:t>.</w:t>
      </w:r>
      <w:r>
        <w:rPr>
          <w:rFonts w:ascii="宋体" w:hAnsi="宋体"/>
          <w:color w:val="000000"/>
          <w:sz w:val="28"/>
          <w:szCs w:val="28"/>
          <w:highlight w:val="none"/>
        </w:rPr>
        <w:t>26</w:t>
      </w:r>
      <w:r>
        <w:rPr>
          <w:rFonts w:hint="eastAsia" w:ascii="宋体" w:hAnsi="宋体"/>
          <w:color w:val="000000"/>
          <w:sz w:val="28"/>
          <w:szCs w:val="28"/>
          <w:highlight w:val="none"/>
        </w:rPr>
        <w:t>%股权。</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是否为上市公司关联人：</w:t>
      </w:r>
      <w:r>
        <w:rPr>
          <w:rFonts w:hint="eastAsia" w:ascii="宋体" w:hAnsi="宋体"/>
          <w:color w:val="000000"/>
          <w:sz w:val="28"/>
          <w:szCs w:val="28"/>
          <w:highlight w:val="none"/>
        </w:rPr>
        <w:t>否</w:t>
      </w:r>
    </w:p>
    <w:p>
      <w:pPr>
        <w:numPr>
          <w:ilvl w:val="0"/>
          <w:numId w:val="1"/>
        </w:numPr>
        <w:adjustRightInd w:val="0"/>
        <w:snapToGrid w:val="0"/>
        <w:spacing w:line="520" w:lineRule="exact"/>
        <w:rPr>
          <w:rFonts w:ascii="宋体" w:hAnsi="宋体"/>
          <w:b/>
          <w:color w:val="000000"/>
          <w:sz w:val="28"/>
          <w:szCs w:val="28"/>
          <w:highlight w:val="none"/>
        </w:rPr>
      </w:pPr>
      <w:r>
        <w:rPr>
          <w:rFonts w:hint="eastAsia" w:ascii="宋体" w:hAnsi="宋体"/>
          <w:b/>
          <w:color w:val="000000"/>
          <w:sz w:val="28"/>
          <w:szCs w:val="28"/>
          <w:highlight w:val="none"/>
        </w:rPr>
        <w:t>担保金额及担保余额：</w:t>
      </w:r>
      <w:r>
        <w:rPr>
          <w:rFonts w:hint="eastAsia" w:ascii="宋体" w:hAnsi="宋体"/>
          <w:color w:val="000000"/>
          <w:sz w:val="28"/>
          <w:szCs w:val="28"/>
          <w:highlight w:val="none"/>
          <w:lang w:val="en-US" w:eastAsia="zh-CN"/>
        </w:rPr>
        <w:t>4</w:t>
      </w:r>
      <w:r>
        <w:rPr>
          <w:rFonts w:hint="eastAsia" w:ascii="宋体" w:hAnsi="宋体"/>
          <w:color w:val="000000"/>
          <w:sz w:val="28"/>
          <w:szCs w:val="28"/>
          <w:highlight w:val="none"/>
        </w:rPr>
        <w:t>月份</w:t>
      </w:r>
      <w:r>
        <w:rPr>
          <w:rFonts w:hint="eastAsia" w:ascii="宋体" w:hAnsi="宋体"/>
          <w:bCs/>
          <w:color w:val="000000"/>
          <w:sz w:val="28"/>
          <w:szCs w:val="28"/>
          <w:highlight w:val="none"/>
        </w:rPr>
        <w:t>（</w:t>
      </w:r>
      <w:r>
        <w:rPr>
          <w:rFonts w:hint="eastAsia" w:ascii="宋体" w:hAnsi="宋体"/>
          <w:color w:val="000000"/>
          <w:sz w:val="28"/>
          <w:szCs w:val="28"/>
          <w:highlight w:val="none"/>
        </w:rPr>
        <w:t>自2024年</w:t>
      </w:r>
      <w:r>
        <w:rPr>
          <w:rFonts w:hint="eastAsia" w:ascii="宋体" w:hAnsi="宋体"/>
          <w:color w:val="000000"/>
          <w:sz w:val="28"/>
          <w:szCs w:val="28"/>
          <w:highlight w:val="none"/>
          <w:lang w:val="en-US" w:eastAsia="zh-CN"/>
        </w:rPr>
        <w:t>4</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日至2024年</w:t>
      </w:r>
      <w:r>
        <w:rPr>
          <w:rFonts w:hint="eastAsia" w:ascii="宋体" w:hAnsi="宋体"/>
          <w:color w:val="000000"/>
          <w:sz w:val="28"/>
          <w:szCs w:val="28"/>
          <w:highlight w:val="none"/>
          <w:lang w:val="en-US" w:eastAsia="zh-CN"/>
        </w:rPr>
        <w:t>4</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日）公司在年度预计担保金额内为</w:t>
      </w:r>
      <w:r>
        <w:rPr>
          <w:rFonts w:hint="eastAsia" w:ascii="宋体" w:hAnsi="宋体"/>
          <w:color w:val="000000"/>
          <w:sz w:val="28"/>
          <w:szCs w:val="28"/>
          <w:highlight w:val="none"/>
          <w:lang w:val="en-US" w:eastAsia="zh-CN"/>
        </w:rPr>
        <w:t>青岛中兖</w:t>
      </w:r>
      <w:r>
        <w:rPr>
          <w:rFonts w:hint="eastAsia" w:ascii="宋体" w:hAnsi="宋体"/>
          <w:color w:val="000000"/>
          <w:sz w:val="28"/>
          <w:szCs w:val="28"/>
          <w:highlight w:val="none"/>
        </w:rPr>
        <w:t>提供担保金额为人民币</w:t>
      </w:r>
      <w:r>
        <w:rPr>
          <w:rFonts w:hint="eastAsia" w:ascii="宋体" w:hAnsi="宋体"/>
          <w:color w:val="000000"/>
          <w:sz w:val="28"/>
          <w:szCs w:val="28"/>
          <w:highlight w:val="none"/>
          <w:lang w:val="en-US" w:eastAsia="zh-CN"/>
        </w:rPr>
        <w:t>2.40</w:t>
      </w:r>
      <w:r>
        <w:rPr>
          <w:rFonts w:hint="eastAsia" w:ascii="宋体" w:hAnsi="宋体"/>
          <w:color w:val="000000"/>
          <w:sz w:val="28"/>
          <w:szCs w:val="28"/>
          <w:highlight w:val="none"/>
        </w:rPr>
        <w:t>亿元；截至2024年</w:t>
      </w:r>
      <w:r>
        <w:rPr>
          <w:rFonts w:hint="eastAsia" w:ascii="宋体" w:hAnsi="宋体"/>
          <w:color w:val="000000"/>
          <w:sz w:val="28"/>
          <w:szCs w:val="28"/>
          <w:highlight w:val="none"/>
          <w:lang w:val="en-US" w:eastAsia="zh-CN"/>
        </w:rPr>
        <w:t>4</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日，公司为</w:t>
      </w:r>
      <w:r>
        <w:rPr>
          <w:rFonts w:hint="eastAsia" w:ascii="宋体" w:hAnsi="宋体"/>
          <w:color w:val="000000"/>
          <w:sz w:val="28"/>
          <w:szCs w:val="28"/>
          <w:highlight w:val="none"/>
          <w:lang w:val="en-US" w:eastAsia="zh-CN"/>
        </w:rPr>
        <w:t>青岛中兖</w:t>
      </w:r>
      <w:r>
        <w:rPr>
          <w:rFonts w:hint="eastAsia" w:ascii="宋体" w:hAnsi="宋体"/>
          <w:color w:val="000000"/>
          <w:sz w:val="28"/>
          <w:szCs w:val="28"/>
          <w:highlight w:val="none"/>
        </w:rPr>
        <w:t>提供的担保余额为人民币</w:t>
      </w:r>
      <w:r>
        <w:rPr>
          <w:rFonts w:hint="eastAsia" w:ascii="宋体" w:hAnsi="宋体"/>
          <w:color w:val="000000"/>
          <w:sz w:val="28"/>
          <w:szCs w:val="28"/>
          <w:highlight w:val="none"/>
          <w:lang w:val="en-US" w:eastAsia="zh-CN"/>
        </w:rPr>
        <w:t>6.90</w:t>
      </w:r>
      <w:r>
        <w:rPr>
          <w:rFonts w:hint="eastAsia" w:ascii="宋体" w:hAnsi="宋体"/>
          <w:color w:val="000000"/>
          <w:sz w:val="28"/>
          <w:szCs w:val="28"/>
          <w:highlight w:val="none"/>
        </w:rPr>
        <w:t>亿元；截至2024年</w:t>
      </w:r>
      <w:r>
        <w:rPr>
          <w:rFonts w:hint="eastAsia" w:ascii="宋体" w:hAnsi="宋体"/>
          <w:color w:val="000000"/>
          <w:sz w:val="28"/>
          <w:szCs w:val="28"/>
          <w:highlight w:val="none"/>
          <w:lang w:val="en-US" w:eastAsia="zh-CN"/>
        </w:rPr>
        <w:t>4</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日，兖煤澳洲为其子公司提供担保余额为600万澳元，兖煤澳洲下属子公司为兖矿能源澳洲附属公司提供担保余额为9.1</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亿澳元，担保余额合计为9.2</w:t>
      </w:r>
      <w:r>
        <w:rPr>
          <w:rFonts w:hint="eastAsia" w:ascii="宋体" w:hAnsi="宋体"/>
          <w:color w:val="000000"/>
          <w:sz w:val="28"/>
          <w:szCs w:val="28"/>
          <w:highlight w:val="none"/>
          <w:lang w:val="en-US" w:eastAsia="zh-CN"/>
        </w:rPr>
        <w:t>1</w:t>
      </w:r>
      <w:r>
        <w:rPr>
          <w:rFonts w:hint="eastAsia" w:ascii="宋体" w:hAnsi="宋体"/>
          <w:color w:val="000000"/>
          <w:sz w:val="28"/>
          <w:szCs w:val="28"/>
          <w:highlight w:val="none"/>
        </w:rPr>
        <w:t>亿澳元。</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本次担保是否有反担保：</w:t>
      </w:r>
      <w:r>
        <w:rPr>
          <w:rFonts w:hint="eastAsia" w:ascii="宋体" w:hAnsi="宋体"/>
          <w:b w:val="0"/>
          <w:bCs/>
          <w:color w:val="000000"/>
          <w:sz w:val="28"/>
          <w:szCs w:val="28"/>
          <w:highlight w:val="none"/>
          <w:lang w:val="en-US" w:eastAsia="zh-CN"/>
        </w:rPr>
        <w:t>否</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公司无逾期对外担保</w:t>
      </w:r>
    </w:p>
    <w:p>
      <w:pPr>
        <w:pStyle w:val="31"/>
        <w:numPr>
          <w:ilvl w:val="0"/>
          <w:numId w:val="1"/>
        </w:numPr>
        <w:spacing w:line="520" w:lineRule="exact"/>
        <w:ind w:firstLineChars="0"/>
        <w:rPr>
          <w:rFonts w:ascii="宋体" w:hAnsi="宋体"/>
          <w:bCs/>
          <w:color w:val="000000"/>
          <w:sz w:val="28"/>
          <w:szCs w:val="28"/>
          <w:highlight w:val="none"/>
        </w:rPr>
      </w:pPr>
      <w:r>
        <w:rPr>
          <w:rFonts w:hint="eastAsia" w:ascii="宋体" w:hAnsi="宋体"/>
          <w:b/>
          <w:color w:val="000000"/>
          <w:sz w:val="28"/>
          <w:szCs w:val="28"/>
          <w:highlight w:val="none"/>
        </w:rPr>
        <w:t>特别风险提示：</w:t>
      </w:r>
      <w:r>
        <w:rPr>
          <w:rFonts w:hint="eastAsia" w:ascii="宋体" w:hAnsi="宋体"/>
          <w:bCs/>
          <w:color w:val="000000"/>
          <w:sz w:val="28"/>
          <w:szCs w:val="28"/>
          <w:highlight w:val="none"/>
        </w:rPr>
        <w:t>部分被担保对象资产负债率超过70%，敬请广大投资者注意相关风险。担保对象均为公司权属子公司，担保风险可控。</w:t>
      </w:r>
    </w:p>
    <w:p>
      <w:pPr>
        <w:adjustRightInd w:val="0"/>
        <w:snapToGrid w:val="0"/>
        <w:spacing w:line="520" w:lineRule="exact"/>
        <w:ind w:firstLine="539"/>
        <w:rPr>
          <w:rFonts w:ascii="宋体" w:hAnsi="宋体"/>
          <w:color w:val="000000"/>
          <w:sz w:val="28"/>
          <w:szCs w:val="28"/>
          <w:highlight w:val="none"/>
        </w:rPr>
      </w:pP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一、本次担保情况概述</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（一）本次担保的基本情况</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自2024年</w:t>
      </w:r>
      <w:r>
        <w:rPr>
          <w:rFonts w:hint="eastAsia" w:ascii="宋体" w:hAnsi="宋体"/>
          <w:color w:val="000000"/>
          <w:sz w:val="28"/>
          <w:szCs w:val="28"/>
          <w:highlight w:val="none"/>
          <w:lang w:val="en-US" w:eastAsia="zh-CN"/>
        </w:rPr>
        <w:t>4</w:t>
      </w:r>
      <w:r>
        <w:rPr>
          <w:rFonts w:hint="eastAsia" w:ascii="宋体" w:hAnsi="宋体"/>
          <w:color w:val="000000"/>
          <w:sz w:val="28"/>
          <w:szCs w:val="28"/>
          <w:highlight w:val="none"/>
        </w:rPr>
        <w:t>月1日至2024年</w:t>
      </w:r>
      <w:r>
        <w:rPr>
          <w:rFonts w:hint="eastAsia" w:ascii="宋体" w:hAnsi="宋体"/>
          <w:color w:val="000000"/>
          <w:sz w:val="28"/>
          <w:szCs w:val="28"/>
          <w:highlight w:val="none"/>
          <w:lang w:val="en-US" w:eastAsia="zh-CN"/>
        </w:rPr>
        <w:t>4</w:t>
      </w:r>
      <w:r>
        <w:rPr>
          <w:rFonts w:hint="eastAsia" w:ascii="宋体" w:hAnsi="宋体"/>
          <w:color w:val="000000"/>
          <w:sz w:val="28"/>
          <w:szCs w:val="28"/>
          <w:highlight w:val="none"/>
        </w:rPr>
        <w:t>月31日，公司在年度预计担保金额内为</w:t>
      </w:r>
      <w:r>
        <w:rPr>
          <w:rFonts w:hint="eastAsia" w:ascii="宋体" w:hAnsi="宋体"/>
          <w:color w:val="000000"/>
          <w:sz w:val="28"/>
          <w:szCs w:val="28"/>
          <w:highlight w:val="none"/>
          <w:lang w:val="en-US" w:eastAsia="zh-CN"/>
        </w:rPr>
        <w:t>青岛中兖</w:t>
      </w:r>
      <w:r>
        <w:rPr>
          <w:rFonts w:hint="eastAsia" w:ascii="宋体" w:hAnsi="宋体"/>
          <w:color w:val="000000"/>
          <w:sz w:val="28"/>
          <w:szCs w:val="28"/>
          <w:highlight w:val="none"/>
        </w:rPr>
        <w:t>提供人民币</w:t>
      </w:r>
      <w:r>
        <w:rPr>
          <w:rFonts w:hint="eastAsia" w:ascii="宋体" w:hAnsi="宋体"/>
          <w:color w:val="000000"/>
          <w:sz w:val="28"/>
          <w:szCs w:val="28"/>
          <w:highlight w:val="none"/>
          <w:lang w:val="en-US" w:eastAsia="zh-CN"/>
        </w:rPr>
        <w:t>2.40</w:t>
      </w:r>
      <w:r>
        <w:rPr>
          <w:rFonts w:hint="eastAsia" w:ascii="宋体" w:hAnsi="宋体"/>
          <w:color w:val="000000"/>
          <w:sz w:val="28"/>
          <w:szCs w:val="28"/>
          <w:highlight w:val="none"/>
        </w:rPr>
        <w:t>亿元融资担保；截至2024年</w:t>
      </w:r>
      <w:r>
        <w:rPr>
          <w:rFonts w:hint="eastAsia" w:ascii="宋体" w:hAnsi="宋体"/>
          <w:color w:val="000000"/>
          <w:sz w:val="28"/>
          <w:szCs w:val="28"/>
          <w:highlight w:val="none"/>
          <w:lang w:val="en-US" w:eastAsia="zh-CN"/>
        </w:rPr>
        <w:t>4</w:t>
      </w:r>
      <w:r>
        <w:rPr>
          <w:rFonts w:hint="eastAsia" w:ascii="宋体" w:hAnsi="宋体"/>
          <w:color w:val="000000"/>
          <w:sz w:val="28"/>
          <w:szCs w:val="28"/>
          <w:highlight w:val="none"/>
        </w:rPr>
        <w:t>月</w:t>
      </w:r>
      <w:r>
        <w:rPr>
          <w:rFonts w:hint="eastAsia" w:ascii="宋体" w:hAnsi="宋体"/>
          <w:color w:val="000000"/>
          <w:sz w:val="28"/>
          <w:szCs w:val="28"/>
          <w:highlight w:val="none"/>
          <w:lang w:val="en-US" w:eastAsia="zh-CN"/>
        </w:rPr>
        <w:t>30</w:t>
      </w:r>
      <w:r>
        <w:rPr>
          <w:rFonts w:hint="eastAsia" w:ascii="宋体" w:hAnsi="宋体"/>
          <w:color w:val="000000"/>
          <w:sz w:val="28"/>
          <w:szCs w:val="28"/>
          <w:highlight w:val="none"/>
        </w:rPr>
        <w:t>日，公司已实际为</w:t>
      </w:r>
      <w:r>
        <w:rPr>
          <w:rFonts w:hint="eastAsia" w:ascii="宋体" w:hAnsi="宋体"/>
          <w:color w:val="000000"/>
          <w:sz w:val="28"/>
          <w:szCs w:val="28"/>
          <w:highlight w:val="none"/>
          <w:lang w:val="en-US" w:eastAsia="zh-CN"/>
        </w:rPr>
        <w:t>青岛中兖</w:t>
      </w:r>
      <w:r>
        <w:rPr>
          <w:rFonts w:hint="eastAsia" w:ascii="宋体" w:hAnsi="宋体"/>
          <w:color w:val="000000"/>
          <w:sz w:val="28"/>
          <w:szCs w:val="28"/>
          <w:highlight w:val="none"/>
        </w:rPr>
        <w:t>提供的担保余额为人民币</w:t>
      </w:r>
      <w:r>
        <w:rPr>
          <w:rFonts w:hint="eastAsia" w:ascii="宋体" w:hAnsi="宋体"/>
          <w:color w:val="000000"/>
          <w:sz w:val="28"/>
          <w:szCs w:val="28"/>
          <w:highlight w:val="none"/>
          <w:lang w:val="en-US" w:eastAsia="zh-CN"/>
        </w:rPr>
        <w:t>6.90</w:t>
      </w:r>
      <w:r>
        <w:rPr>
          <w:rFonts w:hint="eastAsia" w:ascii="宋体" w:hAnsi="宋体"/>
          <w:color w:val="000000"/>
          <w:sz w:val="28"/>
          <w:szCs w:val="28"/>
          <w:highlight w:val="none"/>
        </w:rPr>
        <w:t>亿元。</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截至2024年</w:t>
      </w:r>
      <w:r>
        <w:rPr>
          <w:rFonts w:hint="eastAsia" w:ascii="宋体" w:hAnsi="宋体"/>
          <w:color w:val="000000"/>
          <w:sz w:val="28"/>
          <w:szCs w:val="28"/>
          <w:highlight w:val="none"/>
          <w:lang w:val="en-US" w:eastAsia="zh-CN"/>
        </w:rPr>
        <w:t>4</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日，兖煤澳洲为其子公司提供担保余额为600万澳元，兖煤澳洲下属子公司以银行保函和保险保函形式为兖矿能源澳洲附属公司提供担保余额为9.1</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亿澳元，</w:t>
      </w:r>
      <w:bookmarkStart w:id="0" w:name="_Hlk127454364"/>
      <w:r>
        <w:rPr>
          <w:rFonts w:hint="eastAsia" w:ascii="宋体" w:hAnsi="宋体"/>
          <w:color w:val="000000"/>
          <w:sz w:val="28"/>
          <w:szCs w:val="28"/>
          <w:highlight w:val="none"/>
        </w:rPr>
        <w:t>前述担保余额合计为9.2</w:t>
      </w:r>
      <w:r>
        <w:rPr>
          <w:rFonts w:hint="eastAsia" w:ascii="宋体" w:hAnsi="宋体"/>
          <w:color w:val="000000"/>
          <w:sz w:val="28"/>
          <w:szCs w:val="28"/>
          <w:highlight w:val="none"/>
          <w:lang w:val="en-US" w:eastAsia="zh-CN"/>
        </w:rPr>
        <w:t>1</w:t>
      </w:r>
      <w:r>
        <w:rPr>
          <w:rFonts w:hint="eastAsia" w:ascii="宋体" w:hAnsi="宋体"/>
          <w:color w:val="000000"/>
          <w:sz w:val="28"/>
          <w:szCs w:val="28"/>
          <w:highlight w:val="none"/>
        </w:rPr>
        <w:t>亿澳元</w:t>
      </w:r>
      <w:bookmarkEnd w:id="0"/>
      <w:r>
        <w:rPr>
          <w:rFonts w:hint="eastAsia" w:ascii="宋体" w:hAnsi="宋体"/>
          <w:color w:val="000000"/>
          <w:sz w:val="28"/>
          <w:szCs w:val="28"/>
          <w:highlight w:val="none"/>
        </w:rPr>
        <w:t>。</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（二）担保事项履行的内部决策程序</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公司于20</w:t>
      </w:r>
      <w:r>
        <w:rPr>
          <w:rFonts w:ascii="宋体" w:hAnsi="宋体"/>
          <w:color w:val="000000"/>
          <w:sz w:val="28"/>
          <w:szCs w:val="28"/>
          <w:highlight w:val="none"/>
        </w:rPr>
        <w:t>2</w:t>
      </w:r>
      <w:r>
        <w:rPr>
          <w:rFonts w:hint="eastAsia" w:ascii="宋体" w:hAnsi="宋体"/>
          <w:color w:val="000000"/>
          <w:sz w:val="28"/>
          <w:szCs w:val="28"/>
          <w:highlight w:val="none"/>
        </w:rPr>
        <w:t>3年3月24日召开的第八届董事会第二十七次会议、于20</w:t>
      </w:r>
      <w:r>
        <w:rPr>
          <w:rFonts w:ascii="宋体" w:hAnsi="宋体"/>
          <w:color w:val="000000"/>
          <w:sz w:val="28"/>
          <w:szCs w:val="28"/>
          <w:highlight w:val="none"/>
        </w:rPr>
        <w:t>2</w:t>
      </w:r>
      <w:r>
        <w:rPr>
          <w:rFonts w:hint="eastAsia" w:ascii="宋体" w:hAnsi="宋体"/>
          <w:color w:val="000000"/>
          <w:sz w:val="28"/>
          <w:szCs w:val="28"/>
          <w:highlight w:val="none"/>
        </w:rPr>
        <w:t>3年</w:t>
      </w:r>
      <w:r>
        <w:rPr>
          <w:rFonts w:ascii="宋体" w:hAnsi="宋体"/>
          <w:color w:val="000000"/>
          <w:sz w:val="28"/>
          <w:szCs w:val="28"/>
          <w:highlight w:val="none"/>
        </w:rPr>
        <w:t>6</w:t>
      </w:r>
      <w:r>
        <w:rPr>
          <w:rFonts w:hint="eastAsia" w:ascii="宋体" w:hAnsi="宋体"/>
          <w:color w:val="000000"/>
          <w:sz w:val="28"/>
          <w:szCs w:val="28"/>
          <w:highlight w:val="none"/>
        </w:rPr>
        <w:t>月30日召开的2</w:t>
      </w:r>
      <w:r>
        <w:rPr>
          <w:rFonts w:ascii="宋体" w:hAnsi="宋体"/>
          <w:color w:val="000000"/>
          <w:sz w:val="28"/>
          <w:szCs w:val="28"/>
          <w:highlight w:val="none"/>
        </w:rPr>
        <w:t>02</w:t>
      </w:r>
      <w:r>
        <w:rPr>
          <w:rFonts w:hint="eastAsia" w:ascii="宋体" w:hAnsi="宋体"/>
          <w:color w:val="000000"/>
          <w:sz w:val="28"/>
          <w:szCs w:val="28"/>
          <w:highlight w:val="none"/>
        </w:rPr>
        <w:t>2年度股东周年大会审议通过了《关于向子公司提供融资担保和授权兖煤澳洲及其子公司向兖矿能源澳洲附属公司提供日常经营担保的议案》，批准公司及控股公司向控股公司及参股公司提供不超过等值</w:t>
      </w:r>
      <w:r>
        <w:rPr>
          <w:rFonts w:ascii="宋体" w:hAnsi="宋体"/>
          <w:color w:val="000000"/>
          <w:sz w:val="28"/>
          <w:szCs w:val="28"/>
          <w:highlight w:val="none"/>
        </w:rPr>
        <w:t>5</w:t>
      </w:r>
      <w:r>
        <w:rPr>
          <w:rFonts w:hint="eastAsia" w:ascii="宋体" w:hAnsi="宋体"/>
          <w:color w:val="000000"/>
          <w:sz w:val="28"/>
          <w:szCs w:val="28"/>
          <w:highlight w:val="none"/>
        </w:rPr>
        <w:t>0亿美元的融资担保；批准兖煤澳洲及其子公司向兖矿能源澳洲附属公司提供不超过15亿澳元的日常经营担保。</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本次担保事项及金额均在公司已履行审批程序的担保额度以内，无需履行其他审批程序。</w:t>
      </w:r>
    </w:p>
    <w:p>
      <w:pPr>
        <w:spacing w:before="156" w:beforeLines="50" w:after="156" w:afterLines="50" w:line="520" w:lineRule="exact"/>
        <w:ind w:firstLine="560" w:firstLineChars="200"/>
        <w:rPr>
          <w:rFonts w:ascii="楷体" w:hAnsi="楷体" w:eastAsia="楷体"/>
          <w:sz w:val="28"/>
          <w:szCs w:val="28"/>
          <w:highlight w:val="none"/>
        </w:rPr>
      </w:pPr>
      <w:r>
        <w:rPr>
          <w:rFonts w:hint="eastAsia" w:ascii="楷体" w:hAnsi="楷体" w:eastAsia="楷体"/>
          <w:sz w:val="28"/>
          <w:szCs w:val="28"/>
          <w:highlight w:val="none"/>
        </w:rPr>
        <w:t>有关详情请见公司日期为2023年3月24日的公司第八届董事会第二十七次会议决议公告、关于向子公司提供融资担保和授权兖煤澳洲及其子公司向兖矿能源澳洲附属公司提供日常经营担保的公告，日期为2023年</w:t>
      </w:r>
      <w:r>
        <w:rPr>
          <w:rFonts w:ascii="楷体" w:hAnsi="楷体" w:eastAsia="楷体"/>
          <w:sz w:val="28"/>
          <w:szCs w:val="28"/>
          <w:highlight w:val="none"/>
        </w:rPr>
        <w:t>6</w:t>
      </w:r>
      <w:r>
        <w:rPr>
          <w:rFonts w:hint="eastAsia" w:ascii="楷体" w:hAnsi="楷体" w:eastAsia="楷体"/>
          <w:sz w:val="28"/>
          <w:szCs w:val="28"/>
          <w:highlight w:val="none"/>
        </w:rPr>
        <w:t>月</w:t>
      </w:r>
      <w:r>
        <w:rPr>
          <w:rFonts w:ascii="楷体" w:hAnsi="楷体" w:eastAsia="楷体"/>
          <w:sz w:val="28"/>
          <w:szCs w:val="28"/>
          <w:highlight w:val="none"/>
        </w:rPr>
        <w:t>30</w:t>
      </w:r>
      <w:r>
        <w:rPr>
          <w:rFonts w:hint="eastAsia" w:ascii="楷体" w:hAnsi="楷体" w:eastAsia="楷体"/>
          <w:sz w:val="28"/>
          <w:szCs w:val="28"/>
          <w:highlight w:val="none"/>
        </w:rPr>
        <w:t>日的公司2</w:t>
      </w:r>
      <w:r>
        <w:rPr>
          <w:rFonts w:ascii="楷体" w:hAnsi="楷体" w:eastAsia="楷体"/>
          <w:sz w:val="28"/>
          <w:szCs w:val="28"/>
          <w:highlight w:val="none"/>
        </w:rPr>
        <w:t>02</w:t>
      </w:r>
      <w:r>
        <w:rPr>
          <w:rFonts w:hint="eastAsia" w:ascii="楷体" w:hAnsi="楷体" w:eastAsia="楷体"/>
          <w:sz w:val="28"/>
          <w:szCs w:val="28"/>
          <w:highlight w:val="none"/>
        </w:rPr>
        <w:t>2年度股东周年大会决议公告。该等资料刊载于上海证券交易所网站、香港联合交易所有限公司网站、公司网站及/或中国境内《中国证券报》《上海证券报》《证券时报》《证券日报》。</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二、被担保人基本情况</w:t>
      </w:r>
    </w:p>
    <w:p>
      <w:pPr>
        <w:adjustRightInd w:val="0"/>
        <w:snapToGrid w:val="0"/>
        <w:spacing w:line="520" w:lineRule="exact"/>
        <w:ind w:firstLine="539"/>
        <w:rPr>
          <w:rFonts w:hint="default" w:ascii="宋体" w:hAnsi="宋体" w:eastAsia="宋体"/>
          <w:b/>
          <w:color w:val="000000"/>
          <w:sz w:val="28"/>
          <w:szCs w:val="28"/>
          <w:highlight w:val="none"/>
          <w:lang w:val="en-US" w:eastAsia="zh-CN"/>
        </w:rPr>
      </w:pPr>
      <w:r>
        <w:rPr>
          <w:rFonts w:hint="eastAsia" w:ascii="宋体" w:hAnsi="宋体"/>
          <w:b/>
          <w:color w:val="000000"/>
          <w:sz w:val="28"/>
          <w:szCs w:val="28"/>
          <w:highlight w:val="none"/>
        </w:rPr>
        <w:t>（一）</w:t>
      </w:r>
      <w:r>
        <w:rPr>
          <w:rFonts w:hint="eastAsia" w:ascii="宋体" w:hAnsi="宋体"/>
          <w:b/>
          <w:color w:val="000000"/>
          <w:sz w:val="28"/>
          <w:szCs w:val="28"/>
          <w:highlight w:val="none"/>
          <w:lang w:val="en-US" w:eastAsia="zh-CN"/>
        </w:rPr>
        <w:t>青岛中兖</w:t>
      </w:r>
    </w:p>
    <w:p>
      <w:pPr>
        <w:adjustRightInd w:val="0"/>
        <w:snapToGrid w:val="0"/>
        <w:spacing w:afterLines="50"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青岛中兖于</w:t>
      </w:r>
      <w:r>
        <w:rPr>
          <w:rFonts w:ascii="宋体" w:hAnsi="宋体"/>
          <w:color w:val="000000"/>
          <w:sz w:val="28"/>
          <w:szCs w:val="28"/>
          <w:highlight w:val="none"/>
        </w:rPr>
        <w:t>1997</w:t>
      </w:r>
      <w:r>
        <w:rPr>
          <w:rFonts w:hint="eastAsia" w:ascii="宋体" w:hAnsi="宋体"/>
          <w:color w:val="000000"/>
          <w:sz w:val="28"/>
          <w:szCs w:val="28"/>
          <w:highlight w:val="none"/>
        </w:rPr>
        <w:t>年</w:t>
      </w:r>
      <w:r>
        <w:rPr>
          <w:rFonts w:ascii="宋体" w:hAnsi="宋体"/>
          <w:color w:val="000000"/>
          <w:sz w:val="28"/>
          <w:szCs w:val="28"/>
          <w:highlight w:val="none"/>
        </w:rPr>
        <w:t>12</w:t>
      </w:r>
      <w:r>
        <w:rPr>
          <w:rFonts w:hint="eastAsia" w:ascii="宋体" w:hAnsi="宋体"/>
          <w:color w:val="000000"/>
          <w:sz w:val="28"/>
          <w:szCs w:val="28"/>
          <w:highlight w:val="none"/>
        </w:rPr>
        <w:t>月在青岛市注册成立，统一社会信用代码</w:t>
      </w:r>
      <w:r>
        <w:rPr>
          <w:rFonts w:ascii="宋体" w:hAnsi="宋体"/>
          <w:color w:val="000000"/>
          <w:sz w:val="28"/>
          <w:szCs w:val="28"/>
          <w:highlight w:val="none"/>
        </w:rPr>
        <w:t>91370220163625005T</w:t>
      </w:r>
      <w:r>
        <w:rPr>
          <w:rFonts w:hint="eastAsia" w:ascii="宋体" w:hAnsi="宋体"/>
          <w:color w:val="000000"/>
          <w:sz w:val="28"/>
          <w:szCs w:val="28"/>
          <w:highlight w:val="none"/>
        </w:rPr>
        <w:t>，法定代表人岳良，注册资本金人民币</w:t>
      </w:r>
      <w:r>
        <w:rPr>
          <w:rFonts w:ascii="宋体" w:hAnsi="宋体"/>
          <w:color w:val="000000"/>
          <w:sz w:val="28"/>
          <w:szCs w:val="28"/>
          <w:highlight w:val="none"/>
        </w:rPr>
        <w:t>0.5</w:t>
      </w:r>
      <w:r>
        <w:rPr>
          <w:rFonts w:hint="eastAsia" w:ascii="宋体" w:hAnsi="宋体"/>
          <w:color w:val="000000"/>
          <w:sz w:val="28"/>
          <w:szCs w:val="28"/>
          <w:highlight w:val="none"/>
        </w:rPr>
        <w:t>亿元，主要从事货物进出口；进出口代理；技术进出口；电工器材销售等业务，为兖矿能源全资子公司，其</w:t>
      </w:r>
      <w:r>
        <w:rPr>
          <w:rFonts w:hint="eastAsia" w:ascii="宋体" w:hAnsi="宋体"/>
          <w:spacing w:val="-4"/>
          <w:sz w:val="28"/>
          <w:szCs w:val="28"/>
          <w:highlight w:val="none"/>
        </w:rPr>
        <w:t>主要财务指标如下（按中国会计准则编制）：</w:t>
      </w:r>
    </w:p>
    <w:p>
      <w:pPr>
        <w:spacing w:before="156" w:line="500" w:lineRule="exact"/>
        <w:ind w:firstLine="5983" w:firstLineChars="2962"/>
        <w:rPr>
          <w:rFonts w:ascii="宋体" w:hAnsi="宋体"/>
          <w:spacing w:val="-4"/>
          <w:szCs w:val="21"/>
          <w:highlight w:val="none"/>
        </w:rPr>
      </w:pPr>
      <w:r>
        <w:rPr>
          <w:rFonts w:hint="eastAsia" w:ascii="宋体" w:hAnsi="宋体"/>
          <w:spacing w:val="-4"/>
          <w:szCs w:val="21"/>
          <w:highlight w:val="none"/>
        </w:rPr>
        <w:t>币种</w:t>
      </w:r>
      <w:r>
        <w:rPr>
          <w:rFonts w:ascii="宋体" w:hAnsi="宋体"/>
          <w:spacing w:val="-4"/>
          <w:szCs w:val="21"/>
          <w:highlight w:val="none"/>
        </w:rPr>
        <w:t xml:space="preserve">:人民币  </w:t>
      </w:r>
      <w:r>
        <w:rPr>
          <w:rFonts w:hint="eastAsia" w:ascii="宋体" w:hAnsi="宋体"/>
          <w:spacing w:val="-4"/>
          <w:szCs w:val="21"/>
          <w:highlight w:val="none"/>
        </w:rPr>
        <w:t>单位：千元</w:t>
      </w:r>
    </w:p>
    <w:tbl>
      <w:tblPr>
        <w:tblStyle w:val="14"/>
        <w:tblW w:w="4988" w:type="pct"/>
        <w:jc w:val="center"/>
        <w:tblLayout w:type="autofit"/>
        <w:tblCellMar>
          <w:top w:w="0" w:type="dxa"/>
          <w:left w:w="108" w:type="dxa"/>
          <w:bottom w:w="0" w:type="dxa"/>
          <w:right w:w="108" w:type="dxa"/>
        </w:tblCellMar>
      </w:tblPr>
      <w:tblGrid>
        <w:gridCol w:w="2970"/>
        <w:gridCol w:w="3149"/>
        <w:gridCol w:w="3004"/>
      </w:tblGrid>
      <w:tr>
        <w:tblPrEx>
          <w:tblCellMar>
            <w:top w:w="0" w:type="dxa"/>
            <w:left w:w="108" w:type="dxa"/>
            <w:bottom w:w="0" w:type="dxa"/>
            <w:right w:w="108" w:type="dxa"/>
          </w:tblCellMar>
        </w:tblPrEx>
        <w:trPr>
          <w:trHeight w:val="562"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12月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1日</w:t>
            </w:r>
          </w:p>
        </w:tc>
        <w:tc>
          <w:tcPr>
            <w:tcW w:w="1646" w:type="pct"/>
            <w:tcBorders>
              <w:top w:val="single" w:color="auto" w:sz="4" w:space="0"/>
              <w:left w:val="nil"/>
              <w:bottom w:val="single" w:color="auto" w:sz="4" w:space="0"/>
              <w:right w:val="single" w:color="auto" w:sz="4" w:space="0"/>
            </w:tcBorders>
            <w:shd w:val="clear" w:color="auto" w:fill="auto"/>
            <w:vAlign w:val="center"/>
          </w:tcPr>
          <w:p>
            <w:pPr>
              <w:spacing w:line="500" w:lineRule="exact"/>
              <w:ind w:left="-73" w:leftChars="-35"/>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12</w:t>
            </w:r>
            <w:r>
              <w:rPr>
                <w:rFonts w:hint="eastAsia" w:cs="宋体" w:asciiTheme="minorEastAsia" w:hAnsiTheme="minorEastAsia" w:eastAsiaTheme="minorEastAsia"/>
                <w:szCs w:val="21"/>
                <w:highlight w:val="none"/>
              </w:rPr>
              <w:t>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lang w:val="en-US" w:eastAsia="zh-CN"/>
              </w:rPr>
              <w:t>1</w:t>
            </w:r>
            <w:r>
              <w:rPr>
                <w:rFonts w:hint="eastAsia" w:cs="宋体" w:asciiTheme="minorEastAsia" w:hAnsiTheme="minorEastAsia" w:eastAsiaTheme="minorEastAsia"/>
                <w:szCs w:val="21"/>
                <w:highlight w:val="none"/>
              </w:rPr>
              <w:t>日</w:t>
            </w:r>
          </w:p>
        </w:tc>
      </w:tr>
      <w:tr>
        <w:tblPrEx>
          <w:tblCellMar>
            <w:top w:w="0" w:type="dxa"/>
            <w:left w:w="108" w:type="dxa"/>
            <w:bottom w:w="0" w:type="dxa"/>
            <w:right w:w="108" w:type="dxa"/>
          </w:tblCellMar>
        </w:tblPrEx>
        <w:trPr>
          <w:trHeight w:val="510" w:hRule="atLeast"/>
          <w:jc w:val="center"/>
        </w:trPr>
        <w:tc>
          <w:tcPr>
            <w:tcW w:w="1628" w:type="pc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资产总额</w:t>
            </w:r>
          </w:p>
        </w:tc>
        <w:tc>
          <w:tcPr>
            <w:tcW w:w="1726" w:type="pct"/>
            <w:tcBorders>
              <w:top w:val="nil"/>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highlight w:val="none"/>
              </w:rPr>
              <w:t>,</w:t>
            </w:r>
            <w:r>
              <w:rPr>
                <w:rFonts w:hint="eastAsia" w:ascii="宋体" w:hAnsi="宋体" w:cs="宋体"/>
                <w:color w:val="000000"/>
                <w:szCs w:val="21"/>
                <w:highlight w:val="none"/>
              </w:rPr>
              <w:t>329</w:t>
            </w:r>
            <w:r>
              <w:rPr>
                <w:rFonts w:ascii="宋体" w:hAnsi="宋体"/>
                <w:highlight w:val="none"/>
              </w:rPr>
              <w:t>,</w:t>
            </w:r>
            <w:r>
              <w:rPr>
                <w:rFonts w:hint="eastAsia" w:ascii="宋体" w:hAnsi="宋体" w:cs="宋体"/>
                <w:color w:val="000000"/>
                <w:szCs w:val="21"/>
                <w:highlight w:val="none"/>
              </w:rPr>
              <w:t>396</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highlight w:val="none"/>
                <w:lang w:val="en-US" w:eastAsia="zh-CN"/>
              </w:rPr>
              <w:t>239</w:t>
            </w:r>
            <w:r>
              <w:rPr>
                <w:rFonts w:ascii="宋体" w:hAnsi="宋体"/>
                <w:highlight w:val="none"/>
              </w:rPr>
              <w:t>,</w:t>
            </w:r>
            <w:r>
              <w:rPr>
                <w:rFonts w:hint="eastAsia" w:ascii="宋体" w:hAnsi="宋体"/>
                <w:highlight w:val="none"/>
                <w:lang w:val="en-US" w:eastAsia="zh-CN"/>
              </w:rPr>
              <w:t>351</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负债总额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highlight w:val="none"/>
              </w:rPr>
              <w:t>,</w:t>
            </w:r>
            <w:r>
              <w:rPr>
                <w:rFonts w:hint="eastAsia" w:ascii="宋体" w:hAnsi="宋体"/>
                <w:highlight w:val="none"/>
              </w:rPr>
              <w:t>359</w:t>
            </w:r>
            <w:r>
              <w:rPr>
                <w:rFonts w:ascii="宋体" w:hAnsi="宋体"/>
                <w:highlight w:val="none"/>
              </w:rPr>
              <w:t>,</w:t>
            </w:r>
            <w:r>
              <w:rPr>
                <w:rFonts w:hint="eastAsia" w:ascii="宋体" w:hAnsi="宋体"/>
                <w:highlight w:val="none"/>
              </w:rPr>
              <w:t>457</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highlight w:val="none"/>
              </w:rPr>
              <w:t>3</w:t>
            </w:r>
            <w:r>
              <w:rPr>
                <w:rFonts w:hint="eastAsia" w:ascii="宋体" w:hAnsi="宋体"/>
                <w:highlight w:val="none"/>
                <w:lang w:val="en-US" w:eastAsia="zh-CN"/>
              </w:rPr>
              <w:t>17</w:t>
            </w:r>
            <w:r>
              <w:rPr>
                <w:rFonts w:ascii="宋体" w:hAnsi="宋体"/>
                <w:highlight w:val="none"/>
              </w:rPr>
              <w:t>,</w:t>
            </w:r>
            <w:r>
              <w:rPr>
                <w:rFonts w:hint="eastAsia" w:ascii="宋体" w:hAnsi="宋体"/>
                <w:highlight w:val="none"/>
                <w:lang w:val="en-US" w:eastAsia="zh-CN"/>
              </w:rPr>
              <w:t>943</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净资产</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-30</w:t>
            </w:r>
            <w:r>
              <w:rPr>
                <w:rFonts w:ascii="宋体" w:hAnsi="宋体"/>
                <w:highlight w:val="none"/>
              </w:rPr>
              <w:t>,</w:t>
            </w:r>
            <w:r>
              <w:rPr>
                <w:rFonts w:hint="eastAsia" w:ascii="宋体" w:hAnsi="宋体"/>
                <w:highlight w:val="none"/>
              </w:rPr>
              <w:t>061</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78</w:t>
            </w:r>
            <w:r>
              <w:rPr>
                <w:rFonts w:ascii="宋体" w:hAnsi="宋体"/>
                <w:highlight w:val="none"/>
              </w:rPr>
              <w:t>,</w:t>
            </w:r>
            <w:r>
              <w:rPr>
                <w:rFonts w:hint="eastAsia" w:ascii="宋体" w:hAnsi="宋体"/>
                <w:highlight w:val="none"/>
                <w:lang w:val="en-US" w:eastAsia="zh-CN"/>
              </w:rPr>
              <w:t>591</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color w:val="000000"/>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度</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cs="宋体" w:asciiTheme="minorEastAsia" w:hAnsiTheme="minorEastAsia" w:eastAsiaTheme="minorEastAsia"/>
                <w:color w:val="000000"/>
                <w:szCs w:val="21"/>
                <w:highlight w:val="none"/>
                <w:lang w:val="en-US" w:eastAsia="zh-CN"/>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度</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营业收入</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6</w:t>
            </w:r>
            <w:r>
              <w:rPr>
                <w:rFonts w:ascii="宋体" w:hAnsi="宋体"/>
                <w:highlight w:val="none"/>
              </w:rPr>
              <w:t>,</w:t>
            </w:r>
            <w:r>
              <w:rPr>
                <w:rFonts w:hint="eastAsia" w:ascii="宋体" w:hAnsi="宋体"/>
                <w:highlight w:val="none"/>
              </w:rPr>
              <w:t>539</w:t>
            </w:r>
            <w:r>
              <w:rPr>
                <w:rFonts w:ascii="宋体" w:hAnsi="宋体"/>
                <w:highlight w:val="none"/>
              </w:rPr>
              <w:t>,</w:t>
            </w:r>
            <w:r>
              <w:rPr>
                <w:rFonts w:hint="eastAsia" w:ascii="宋体" w:hAnsi="宋体"/>
                <w:highlight w:val="none"/>
              </w:rPr>
              <w:t>237</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4</w:t>
            </w:r>
            <w:r>
              <w:rPr>
                <w:rFonts w:ascii="宋体" w:hAnsi="宋体"/>
                <w:highlight w:val="none"/>
              </w:rPr>
              <w:t>,</w:t>
            </w:r>
            <w:r>
              <w:rPr>
                <w:rFonts w:hint="eastAsia" w:ascii="宋体" w:hAnsi="宋体"/>
                <w:highlight w:val="none"/>
                <w:lang w:val="en-US" w:eastAsia="zh-CN"/>
              </w:rPr>
              <w:t>167</w:t>
            </w:r>
            <w:r>
              <w:rPr>
                <w:rFonts w:ascii="宋体" w:hAnsi="宋体"/>
                <w:highlight w:val="none"/>
              </w:rPr>
              <w:t>,</w:t>
            </w:r>
            <w:r>
              <w:rPr>
                <w:rFonts w:hint="eastAsia" w:ascii="宋体" w:hAnsi="宋体"/>
                <w:highlight w:val="none"/>
                <w:lang w:val="en-US" w:eastAsia="zh-CN"/>
              </w:rPr>
              <w:t>106</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利润总额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ind w:right="105"/>
              <w:jc w:val="right"/>
              <w:rPr>
                <w:rFonts w:ascii="宋体" w:hAnsi="宋体" w:cs="宋体"/>
                <w:color w:val="000000"/>
                <w:szCs w:val="21"/>
                <w:highlight w:val="none"/>
              </w:rPr>
            </w:pPr>
            <w:r>
              <w:rPr>
                <w:rFonts w:hint="eastAsia" w:ascii="宋体" w:hAnsi="宋体" w:cs="宋体"/>
                <w:color w:val="000000"/>
                <w:szCs w:val="21"/>
                <w:highlight w:val="none"/>
              </w:rPr>
              <w:t>-5</w:t>
            </w:r>
            <w:r>
              <w:rPr>
                <w:rFonts w:ascii="宋体" w:hAnsi="宋体"/>
                <w:highlight w:val="none"/>
              </w:rPr>
              <w:t>,</w:t>
            </w:r>
            <w:r>
              <w:rPr>
                <w:rFonts w:hint="eastAsia" w:ascii="宋体" w:hAnsi="宋体"/>
                <w:highlight w:val="none"/>
              </w:rPr>
              <w:t>717</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-5</w:t>
            </w:r>
            <w:r>
              <w:rPr>
                <w:rFonts w:hint="eastAsia" w:ascii="宋体" w:hAnsi="宋体" w:cs="宋体"/>
                <w:color w:val="000000"/>
                <w:szCs w:val="21"/>
                <w:highlight w:val="none"/>
                <w:lang w:val="en-US" w:eastAsia="zh-CN"/>
              </w:rPr>
              <w:t>1</w:t>
            </w:r>
            <w:r>
              <w:rPr>
                <w:rFonts w:ascii="宋体" w:hAnsi="宋体"/>
                <w:highlight w:val="none"/>
              </w:rPr>
              <w:t>,</w:t>
            </w:r>
            <w:r>
              <w:rPr>
                <w:rFonts w:hint="eastAsia" w:ascii="宋体" w:hAnsi="宋体"/>
                <w:highlight w:val="none"/>
                <w:lang w:val="en-US" w:eastAsia="zh-CN"/>
              </w:rPr>
              <w:t>919</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净利润</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wordWrap w:val="0"/>
              <w:spacing w:line="500" w:lineRule="exact"/>
              <w:jc w:val="right"/>
              <w:rPr>
                <w:rFonts w:ascii="宋体" w:hAnsi="宋体"/>
                <w:highlight w:val="none"/>
              </w:rPr>
            </w:pPr>
            <w:r>
              <w:rPr>
                <w:rFonts w:hint="eastAsia" w:ascii="宋体" w:hAnsi="宋体" w:cs="宋体"/>
                <w:color w:val="000000"/>
                <w:szCs w:val="21"/>
                <w:highlight w:val="none"/>
              </w:rPr>
              <w:t>-18</w:t>
            </w:r>
            <w:r>
              <w:rPr>
                <w:rFonts w:ascii="宋体" w:hAnsi="宋体"/>
                <w:highlight w:val="none"/>
              </w:rPr>
              <w:t>,</w:t>
            </w:r>
            <w:r>
              <w:rPr>
                <w:rFonts w:hint="eastAsia" w:ascii="宋体" w:hAnsi="宋体"/>
                <w:highlight w:val="none"/>
              </w:rPr>
              <w:t xml:space="preserve">362 </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8</w:t>
            </w:r>
            <w:r>
              <w:rPr>
                <w:rFonts w:ascii="宋体" w:hAnsi="宋体"/>
                <w:highlight w:val="none"/>
              </w:rPr>
              <w:t>,</w:t>
            </w:r>
            <w:r>
              <w:rPr>
                <w:rFonts w:hint="eastAsia" w:ascii="宋体" w:hAnsi="宋体"/>
                <w:highlight w:val="none"/>
                <w:lang w:val="en-US" w:eastAsia="zh-CN"/>
              </w:rPr>
              <w:t>530</w:t>
            </w:r>
          </w:p>
        </w:tc>
      </w:tr>
    </w:tbl>
    <w:p>
      <w:pPr>
        <w:adjustRightInd w:val="0"/>
        <w:snapToGrid w:val="0"/>
        <w:spacing w:line="520" w:lineRule="exact"/>
        <w:rPr>
          <w:rFonts w:ascii="宋体" w:hAnsi="宋体"/>
          <w:b/>
          <w:color w:val="000000"/>
          <w:sz w:val="28"/>
          <w:szCs w:val="28"/>
          <w:highlight w:val="none"/>
        </w:rPr>
      </w:pPr>
    </w:p>
    <w:p>
      <w:pPr>
        <w:adjustRightInd w:val="0"/>
        <w:snapToGrid w:val="0"/>
        <w:spacing w:line="520" w:lineRule="exact"/>
        <w:ind w:firstLine="560" w:firstLineChars="200"/>
        <w:rPr>
          <w:rFonts w:ascii="宋体" w:hAnsi="宋体"/>
          <w:b/>
          <w:color w:val="000000"/>
          <w:sz w:val="28"/>
          <w:szCs w:val="28"/>
          <w:highlight w:val="none"/>
        </w:rPr>
      </w:pPr>
      <w:r>
        <w:rPr>
          <w:rFonts w:hint="eastAsia" w:ascii="宋体" w:hAnsi="宋体"/>
          <w:b/>
          <w:color w:val="000000"/>
          <w:sz w:val="28"/>
          <w:szCs w:val="28"/>
          <w:highlight w:val="none"/>
        </w:rPr>
        <w:t>(二)担保协议主要内容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709"/>
        <w:gridCol w:w="992"/>
        <w:gridCol w:w="992"/>
        <w:gridCol w:w="2127"/>
        <w:gridCol w:w="1417"/>
        <w:gridCol w:w="7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担保方</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被担保方</w:t>
            </w:r>
          </w:p>
        </w:tc>
        <w:tc>
          <w:tcPr>
            <w:tcW w:w="709" w:type="dxa"/>
            <w:vAlign w:val="center"/>
          </w:tcPr>
          <w:p>
            <w:pPr>
              <w:adjustRightInd w:val="0"/>
              <w:snapToGrid w:val="0"/>
              <w:spacing w:line="240" w:lineRule="atLeas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债权人</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担保金额</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签署日期</w:t>
            </w:r>
          </w:p>
        </w:tc>
        <w:tc>
          <w:tcPr>
            <w:tcW w:w="212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担保范围</w:t>
            </w:r>
          </w:p>
        </w:tc>
        <w:tc>
          <w:tcPr>
            <w:tcW w:w="141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担保期间</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担保类型</w:t>
            </w:r>
          </w:p>
        </w:tc>
        <w:tc>
          <w:tcPr>
            <w:tcW w:w="730"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hint="default"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青岛中兖</w:t>
            </w:r>
          </w:p>
        </w:tc>
        <w:tc>
          <w:tcPr>
            <w:tcW w:w="709" w:type="dxa"/>
          </w:tcPr>
          <w:p>
            <w:pPr>
              <w:adjustRightInd w:val="0"/>
              <w:snapToGrid w:val="0"/>
              <w:spacing w:line="240" w:lineRule="atLeast"/>
              <w:rPr>
                <w:rFonts w:hint="default"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兴业银行股份有限公司青岛分行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2.40</w:t>
            </w:r>
            <w:r>
              <w:rPr>
                <w:rFonts w:hint="eastAsia" w:asciiTheme="minorEastAsia" w:hAnsiTheme="minorEastAsia" w:eastAsiaTheme="minorEastAsia"/>
                <w:bCs/>
                <w:color w:val="000000"/>
                <w:szCs w:val="21"/>
                <w:highlight w:val="none"/>
              </w:rPr>
              <w:t>亿元</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2024年</w:t>
            </w:r>
            <w:r>
              <w:rPr>
                <w:rFonts w:hint="eastAsia" w:asciiTheme="minorEastAsia" w:hAnsiTheme="minorEastAsia" w:eastAsiaTheme="minorEastAsia"/>
                <w:bCs/>
                <w:color w:val="000000"/>
                <w:szCs w:val="21"/>
                <w:highlight w:val="none"/>
                <w:lang w:val="en-US" w:eastAsia="zh-CN"/>
              </w:rPr>
              <w:t>5</w:t>
            </w:r>
            <w:r>
              <w:rPr>
                <w:rFonts w:hint="eastAsia" w:asciiTheme="minorEastAsia" w:hAnsiTheme="minorEastAsia" w:eastAsiaTheme="minorEastAsia"/>
                <w:bCs/>
                <w:color w:val="000000"/>
                <w:szCs w:val="21"/>
                <w:highlight w:val="none"/>
              </w:rPr>
              <w:t>月</w:t>
            </w:r>
            <w:r>
              <w:rPr>
                <w:rFonts w:hint="eastAsia" w:asciiTheme="minorEastAsia" w:hAnsiTheme="minorEastAsia" w:eastAsiaTheme="minorEastAsia"/>
                <w:bCs/>
                <w:color w:val="000000"/>
                <w:szCs w:val="21"/>
                <w:highlight w:val="none"/>
                <w:lang w:val="en-US" w:eastAsia="zh-CN"/>
              </w:rPr>
              <w:t>10</w:t>
            </w:r>
            <w:r>
              <w:rPr>
                <w:rFonts w:hint="eastAsia" w:asciiTheme="minorEastAsia" w:hAnsiTheme="minorEastAsia" w:eastAsiaTheme="minorEastAsia"/>
                <w:bCs/>
                <w:color w:val="000000"/>
                <w:szCs w:val="21"/>
                <w:highlight w:val="none"/>
              </w:rPr>
              <w:t>日</w:t>
            </w:r>
          </w:p>
        </w:tc>
        <w:tc>
          <w:tcPr>
            <w:tcW w:w="212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hint="eastAsia"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否</w:t>
            </w:r>
          </w:p>
        </w:tc>
      </w:tr>
    </w:tbl>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三、担保的必要性和合理性</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公司及控股公司向子公司提供融资担保和授权兖煤澳洲及其子公司向兖矿能源澳洲附属公司提供日常经营担保事项，符合公司及子公司经营发展需要；兖煤澳洲及其子公司向兖矿能源澳洲附属公司提供担保是日常经营所需，符合澳大利亚法律法规及当地经营惯例。上述担保对象均为公司子公司，不存在失信被执行情况，可有效控制和防范担保风险，不会损害公司及全体股东的利益。</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四、董事会意见</w:t>
      </w:r>
    </w:p>
    <w:p>
      <w:pPr>
        <w:adjustRightInd w:val="0"/>
        <w:snapToGrid w:val="0"/>
        <w:spacing w:line="560" w:lineRule="exact"/>
        <w:ind w:firstLine="539"/>
        <w:rPr>
          <w:rFonts w:ascii="宋体" w:hAnsi="宋体"/>
          <w:b/>
          <w:sz w:val="28"/>
          <w:szCs w:val="28"/>
          <w:highlight w:val="none"/>
        </w:rPr>
      </w:pPr>
      <w:r>
        <w:rPr>
          <w:rFonts w:hint="eastAsia" w:ascii="宋体" w:hAnsi="宋体"/>
          <w:sz w:val="28"/>
          <w:szCs w:val="28"/>
          <w:highlight w:val="none"/>
        </w:rPr>
        <w:t>公司董事会认为：公司已于20</w:t>
      </w:r>
      <w:r>
        <w:rPr>
          <w:rFonts w:ascii="宋体" w:hAnsi="宋体"/>
          <w:sz w:val="28"/>
          <w:szCs w:val="28"/>
          <w:highlight w:val="none"/>
        </w:rPr>
        <w:t>2</w:t>
      </w:r>
      <w:r>
        <w:rPr>
          <w:rFonts w:hint="eastAsia" w:ascii="宋体" w:hAnsi="宋体"/>
          <w:sz w:val="28"/>
          <w:szCs w:val="28"/>
          <w:highlight w:val="none"/>
        </w:rPr>
        <w:t>3年3月24日召开的第八届董事会第二十七次会议审议通过前述担保事项，独立董事发表了同意的独立意见，同时公司2</w:t>
      </w:r>
      <w:r>
        <w:rPr>
          <w:rFonts w:ascii="宋体" w:hAnsi="宋体"/>
          <w:sz w:val="28"/>
          <w:szCs w:val="28"/>
          <w:highlight w:val="none"/>
        </w:rPr>
        <w:t>02</w:t>
      </w:r>
      <w:r>
        <w:rPr>
          <w:rFonts w:hint="eastAsia" w:ascii="宋体" w:hAnsi="宋体"/>
          <w:sz w:val="28"/>
          <w:szCs w:val="28"/>
          <w:highlight w:val="none"/>
        </w:rPr>
        <w:t>2年度股东周年大会亦已审议通过了相关担保事项。前述担保事项及金额均在公司已履行审批程序的担保额度以内，且有利于降低公司子公司融资成本，保障其日常经营资金需要</w:t>
      </w:r>
      <w:r>
        <w:rPr>
          <w:rFonts w:ascii="宋体" w:hAnsi="宋体"/>
          <w:sz w:val="28"/>
          <w:szCs w:val="28"/>
          <w:highlight w:val="none"/>
        </w:rPr>
        <w:t>。</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五、累计对外担保数量及逾期担保的数量</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截至2</w:t>
      </w:r>
      <w:r>
        <w:rPr>
          <w:rFonts w:ascii="宋体" w:hAnsi="宋体"/>
          <w:sz w:val="28"/>
          <w:szCs w:val="28"/>
          <w:highlight w:val="none"/>
        </w:rPr>
        <w:t>02</w:t>
      </w:r>
      <w:r>
        <w:rPr>
          <w:rFonts w:hint="eastAsia" w:ascii="宋体" w:hAnsi="宋体"/>
          <w:sz w:val="28"/>
          <w:szCs w:val="28"/>
          <w:highlight w:val="none"/>
          <w:lang w:val="en-US" w:eastAsia="zh-CN"/>
        </w:rPr>
        <w:t>4</w:t>
      </w:r>
      <w:r>
        <w:rPr>
          <w:rFonts w:hint="eastAsia" w:ascii="宋体" w:hAnsi="宋体"/>
          <w:sz w:val="28"/>
          <w:szCs w:val="28"/>
          <w:highlight w:val="none"/>
        </w:rPr>
        <w:t>年</w:t>
      </w:r>
      <w:r>
        <w:rPr>
          <w:rFonts w:hint="eastAsia" w:ascii="宋体" w:hAnsi="宋体"/>
          <w:sz w:val="28"/>
          <w:szCs w:val="28"/>
          <w:highlight w:val="none"/>
          <w:lang w:val="en-US" w:eastAsia="zh-CN"/>
        </w:rPr>
        <w:t>4</w:t>
      </w:r>
      <w:r>
        <w:rPr>
          <w:rFonts w:hint="eastAsia" w:ascii="宋体" w:hAnsi="宋体"/>
          <w:sz w:val="28"/>
          <w:szCs w:val="28"/>
          <w:highlight w:val="none"/>
        </w:rPr>
        <w:t>月3</w:t>
      </w:r>
      <w:r>
        <w:rPr>
          <w:rFonts w:hint="eastAsia" w:ascii="宋体" w:hAnsi="宋体"/>
          <w:sz w:val="28"/>
          <w:szCs w:val="28"/>
          <w:highlight w:val="none"/>
          <w:lang w:val="en-US" w:eastAsia="zh-CN"/>
        </w:rPr>
        <w:t>0</w:t>
      </w:r>
      <w:r>
        <w:rPr>
          <w:rFonts w:hint="eastAsia" w:ascii="宋体" w:hAnsi="宋体"/>
          <w:sz w:val="28"/>
          <w:szCs w:val="28"/>
          <w:highlight w:val="none"/>
        </w:rPr>
        <w:t>日，公司累计对外担保余额为人民币</w:t>
      </w:r>
      <w:r>
        <w:rPr>
          <w:rFonts w:hint="eastAsia" w:ascii="宋体" w:hAnsi="宋体"/>
          <w:sz w:val="28"/>
          <w:szCs w:val="28"/>
          <w:highlight w:val="none"/>
          <w:lang w:val="en-US" w:eastAsia="zh-CN"/>
        </w:rPr>
        <w:t>168.79</w:t>
      </w:r>
      <w:r>
        <w:rPr>
          <w:rFonts w:hint="eastAsia" w:ascii="宋体" w:hAnsi="宋体"/>
          <w:sz w:val="28"/>
          <w:szCs w:val="28"/>
          <w:highlight w:val="none"/>
        </w:rPr>
        <w:t>亿元，占公司202</w:t>
      </w:r>
      <w:r>
        <w:rPr>
          <w:rFonts w:hint="eastAsia" w:ascii="宋体" w:hAnsi="宋体"/>
          <w:sz w:val="28"/>
          <w:szCs w:val="28"/>
          <w:highlight w:val="none"/>
          <w:lang w:val="en-US" w:eastAsia="zh-CN"/>
        </w:rPr>
        <w:t>3</w:t>
      </w:r>
      <w:r>
        <w:rPr>
          <w:rFonts w:hint="eastAsia" w:ascii="宋体" w:hAnsi="宋体"/>
          <w:sz w:val="28"/>
          <w:szCs w:val="28"/>
          <w:highlight w:val="none"/>
        </w:rPr>
        <w:t>年按中国会计准则计算的经审计</w:t>
      </w:r>
      <w:r>
        <w:rPr>
          <w:rFonts w:hint="eastAsia" w:ascii="宋体" w:hAnsi="宋体"/>
          <w:sz w:val="28"/>
          <w:szCs w:val="28"/>
          <w:highlight w:val="none"/>
          <w:lang w:val="en-US" w:eastAsia="zh-CN"/>
        </w:rPr>
        <w:t>归母</w:t>
      </w:r>
      <w:r>
        <w:rPr>
          <w:rFonts w:hint="eastAsia" w:ascii="宋体" w:hAnsi="宋体"/>
          <w:sz w:val="28"/>
          <w:szCs w:val="28"/>
          <w:highlight w:val="none"/>
        </w:rPr>
        <w:t>净资产人民币</w:t>
      </w:r>
      <w:r>
        <w:rPr>
          <w:rFonts w:hint="eastAsia" w:ascii="宋体" w:hAnsi="宋体"/>
          <w:sz w:val="28"/>
          <w:szCs w:val="28"/>
          <w:highlight w:val="none"/>
          <w:lang w:val="en-US" w:eastAsia="zh-CN"/>
        </w:rPr>
        <w:t>726.94</w:t>
      </w:r>
      <w:r>
        <w:rPr>
          <w:rFonts w:hint="eastAsia" w:ascii="宋体" w:hAnsi="宋体"/>
          <w:sz w:val="28"/>
          <w:szCs w:val="28"/>
          <w:highlight w:val="none"/>
        </w:rPr>
        <w:t>亿元的</w:t>
      </w:r>
      <w:r>
        <w:rPr>
          <w:rFonts w:hint="eastAsia" w:ascii="宋体" w:hAnsi="宋体"/>
          <w:sz w:val="28"/>
          <w:szCs w:val="28"/>
          <w:highlight w:val="none"/>
          <w:lang w:val="en-US" w:eastAsia="zh-CN"/>
        </w:rPr>
        <w:t>23.2</w:t>
      </w:r>
      <w:r>
        <w:rPr>
          <w:rFonts w:hint="eastAsia" w:ascii="宋体" w:hAnsi="宋体"/>
          <w:sz w:val="28"/>
          <w:szCs w:val="28"/>
          <w:highlight w:val="none"/>
        </w:rPr>
        <w:t>%。除上述担保外，公司不存在其他对外担保，公司及子公司不存在逾期担保的情况。</w:t>
      </w:r>
    </w:p>
    <w:p>
      <w:pPr>
        <w:adjustRightInd w:val="0"/>
        <w:snapToGrid w:val="0"/>
        <w:spacing w:line="560" w:lineRule="exact"/>
        <w:rPr>
          <w:rFonts w:ascii="宋体" w:hAnsi="宋体"/>
          <w:sz w:val="28"/>
          <w:szCs w:val="28"/>
          <w:highlight w:val="none"/>
        </w:rPr>
      </w:pPr>
    </w:p>
    <w:p>
      <w:pPr>
        <w:adjustRightInd w:val="0"/>
        <w:snapToGrid w:val="0"/>
        <w:spacing w:line="560" w:lineRule="exact"/>
        <w:rPr>
          <w:rFonts w:ascii="宋体" w:hAnsi="宋体"/>
          <w:sz w:val="28"/>
          <w:szCs w:val="28"/>
          <w:highlight w:val="none"/>
        </w:rPr>
      </w:pPr>
    </w:p>
    <w:p>
      <w:pPr>
        <w:adjustRightInd w:val="0"/>
        <w:snapToGrid w:val="0"/>
        <w:spacing w:line="560" w:lineRule="exact"/>
        <w:ind w:firstLine="4480" w:firstLineChars="1600"/>
        <w:rPr>
          <w:rFonts w:ascii="宋体" w:hAnsi="宋体"/>
          <w:sz w:val="28"/>
          <w:szCs w:val="28"/>
          <w:highlight w:val="none"/>
        </w:rPr>
      </w:pPr>
      <w:r>
        <w:rPr>
          <w:rFonts w:hint="eastAsia" w:ascii="宋体" w:hAnsi="宋体"/>
          <w:sz w:val="28"/>
          <w:szCs w:val="28"/>
          <w:highlight w:val="none"/>
        </w:rPr>
        <w:t>兖矿能源集团股份有限公司董事会</w:t>
      </w:r>
    </w:p>
    <w:p>
      <w:pPr>
        <w:adjustRightInd w:val="0"/>
        <w:snapToGrid w:val="0"/>
        <w:spacing w:line="560" w:lineRule="exact"/>
        <w:ind w:firstLine="5600" w:firstLineChars="2000"/>
        <w:rPr>
          <w:rFonts w:ascii="宋体" w:hAnsi="宋体" w:cs="宋体"/>
          <w:color w:val="000000"/>
          <w:sz w:val="28"/>
          <w:szCs w:val="28"/>
          <w:highlight w:val="none"/>
        </w:rPr>
      </w:pPr>
      <w:r>
        <w:rPr>
          <w:rFonts w:hint="eastAsia" w:ascii="宋体" w:hAnsi="宋体" w:cs="宋体"/>
          <w:color w:val="000000"/>
          <w:sz w:val="28"/>
          <w:szCs w:val="28"/>
          <w:highlight w:val="none"/>
        </w:rPr>
        <w:t>2024年</w:t>
      </w:r>
      <w:r>
        <w:rPr>
          <w:rFonts w:hint="eastAsia" w:ascii="宋体" w:hAnsi="宋体" w:cs="宋体"/>
          <w:color w:val="000000"/>
          <w:sz w:val="28"/>
          <w:szCs w:val="28"/>
          <w:highlight w:val="none"/>
          <w:lang w:val="en-US" w:eastAsia="zh-CN"/>
        </w:rPr>
        <w:t>5</w:t>
      </w:r>
      <w:r>
        <w:rPr>
          <w:rFonts w:hint="eastAsia" w:ascii="宋体" w:hAnsi="宋体" w:cs="宋体"/>
          <w:color w:val="000000"/>
          <w:sz w:val="28"/>
          <w:szCs w:val="28"/>
          <w:highlight w:val="none"/>
        </w:rPr>
        <w:t>月</w:t>
      </w:r>
      <w:r>
        <w:rPr>
          <w:rFonts w:hint="eastAsia" w:ascii="宋体" w:hAnsi="宋体" w:cs="宋体"/>
          <w:color w:val="000000"/>
          <w:sz w:val="28"/>
          <w:szCs w:val="28"/>
          <w:highlight w:val="none"/>
          <w:lang w:val="en-US" w:eastAsia="zh-CN"/>
        </w:rPr>
        <w:t>23</w:t>
      </w:r>
      <w:r>
        <w:rPr>
          <w:rFonts w:hint="eastAsia" w:ascii="宋体" w:hAnsi="宋体" w:cs="宋体"/>
          <w:color w:val="000000"/>
          <w:sz w:val="28"/>
          <w:szCs w:val="28"/>
          <w:highlight w:val="none"/>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7</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5"/>
  <w:drawingGridHorizontalSpacing w:val="105"/>
  <w:drawingGridVerticalSpacing w:val="156"/>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 w:name="KSO_WPS_MARK_KEY" w:val="982162dc-2511-4547-87a6-313a0041ba93"/>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1C51"/>
    <w:rsid w:val="000352B0"/>
    <w:rsid w:val="000370A7"/>
    <w:rsid w:val="00043543"/>
    <w:rsid w:val="00044496"/>
    <w:rsid w:val="0004674E"/>
    <w:rsid w:val="000476C8"/>
    <w:rsid w:val="00050B16"/>
    <w:rsid w:val="000511F3"/>
    <w:rsid w:val="000528FA"/>
    <w:rsid w:val="00052BBC"/>
    <w:rsid w:val="00056597"/>
    <w:rsid w:val="00056E40"/>
    <w:rsid w:val="0005744C"/>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5AEB"/>
    <w:rsid w:val="00156669"/>
    <w:rsid w:val="001609CE"/>
    <w:rsid w:val="001660E6"/>
    <w:rsid w:val="00167509"/>
    <w:rsid w:val="00167E07"/>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46B89"/>
    <w:rsid w:val="0025011E"/>
    <w:rsid w:val="00250B67"/>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2EC4"/>
    <w:rsid w:val="003468C1"/>
    <w:rsid w:val="003475E3"/>
    <w:rsid w:val="003504E3"/>
    <w:rsid w:val="003517CB"/>
    <w:rsid w:val="00353B50"/>
    <w:rsid w:val="00354828"/>
    <w:rsid w:val="00356C7A"/>
    <w:rsid w:val="0036105B"/>
    <w:rsid w:val="00361481"/>
    <w:rsid w:val="003626A8"/>
    <w:rsid w:val="00362AB2"/>
    <w:rsid w:val="00362B84"/>
    <w:rsid w:val="00365905"/>
    <w:rsid w:val="00367782"/>
    <w:rsid w:val="00370C02"/>
    <w:rsid w:val="0037171C"/>
    <w:rsid w:val="003727D6"/>
    <w:rsid w:val="0037389C"/>
    <w:rsid w:val="00374ECD"/>
    <w:rsid w:val="00382979"/>
    <w:rsid w:val="003832E6"/>
    <w:rsid w:val="00383CEA"/>
    <w:rsid w:val="00386052"/>
    <w:rsid w:val="003866E8"/>
    <w:rsid w:val="00390DB7"/>
    <w:rsid w:val="0039344E"/>
    <w:rsid w:val="0039366A"/>
    <w:rsid w:val="00397E1A"/>
    <w:rsid w:val="003A2833"/>
    <w:rsid w:val="003B4E49"/>
    <w:rsid w:val="003B6E18"/>
    <w:rsid w:val="003C0976"/>
    <w:rsid w:val="003C323D"/>
    <w:rsid w:val="003C5316"/>
    <w:rsid w:val="003D2F8D"/>
    <w:rsid w:val="003D41D0"/>
    <w:rsid w:val="003D4C2D"/>
    <w:rsid w:val="003D5C80"/>
    <w:rsid w:val="003D6483"/>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0958"/>
    <w:rsid w:val="00431198"/>
    <w:rsid w:val="00435781"/>
    <w:rsid w:val="0044668E"/>
    <w:rsid w:val="00450237"/>
    <w:rsid w:val="00450DA1"/>
    <w:rsid w:val="004547D2"/>
    <w:rsid w:val="00455889"/>
    <w:rsid w:val="00461A88"/>
    <w:rsid w:val="00464520"/>
    <w:rsid w:val="00470AE7"/>
    <w:rsid w:val="00470CA9"/>
    <w:rsid w:val="00471C27"/>
    <w:rsid w:val="00471FC9"/>
    <w:rsid w:val="00472A24"/>
    <w:rsid w:val="0047354B"/>
    <w:rsid w:val="004777C3"/>
    <w:rsid w:val="004803DD"/>
    <w:rsid w:val="00481DBE"/>
    <w:rsid w:val="00482903"/>
    <w:rsid w:val="00485459"/>
    <w:rsid w:val="00486F95"/>
    <w:rsid w:val="004935A1"/>
    <w:rsid w:val="004937BA"/>
    <w:rsid w:val="004A278C"/>
    <w:rsid w:val="004A343E"/>
    <w:rsid w:val="004A41D3"/>
    <w:rsid w:val="004A6538"/>
    <w:rsid w:val="004A6667"/>
    <w:rsid w:val="004B0546"/>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3BA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173B"/>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A7231"/>
    <w:rsid w:val="005B2665"/>
    <w:rsid w:val="005B5482"/>
    <w:rsid w:val="005B7EC3"/>
    <w:rsid w:val="005C147B"/>
    <w:rsid w:val="005C2F10"/>
    <w:rsid w:val="005C4795"/>
    <w:rsid w:val="005C5A2A"/>
    <w:rsid w:val="005C6140"/>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015A"/>
    <w:rsid w:val="006138C4"/>
    <w:rsid w:val="006151AF"/>
    <w:rsid w:val="00616A31"/>
    <w:rsid w:val="006175CB"/>
    <w:rsid w:val="00620B39"/>
    <w:rsid w:val="006232DD"/>
    <w:rsid w:val="0062459F"/>
    <w:rsid w:val="006257C3"/>
    <w:rsid w:val="00625B3C"/>
    <w:rsid w:val="006264A2"/>
    <w:rsid w:val="006308BF"/>
    <w:rsid w:val="00630CA2"/>
    <w:rsid w:val="00630DD5"/>
    <w:rsid w:val="00630DD6"/>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4522"/>
    <w:rsid w:val="00695716"/>
    <w:rsid w:val="00696B88"/>
    <w:rsid w:val="00697447"/>
    <w:rsid w:val="006A0A7C"/>
    <w:rsid w:val="006A1145"/>
    <w:rsid w:val="006A19E1"/>
    <w:rsid w:val="006A3B24"/>
    <w:rsid w:val="006B4BC2"/>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3044"/>
    <w:rsid w:val="0077592E"/>
    <w:rsid w:val="00777258"/>
    <w:rsid w:val="00777BD6"/>
    <w:rsid w:val="00777CCA"/>
    <w:rsid w:val="0078750B"/>
    <w:rsid w:val="00793A51"/>
    <w:rsid w:val="007944F2"/>
    <w:rsid w:val="00794620"/>
    <w:rsid w:val="00794C77"/>
    <w:rsid w:val="00795BF6"/>
    <w:rsid w:val="007A1165"/>
    <w:rsid w:val="007A2AC9"/>
    <w:rsid w:val="007A5ACB"/>
    <w:rsid w:val="007A5FC6"/>
    <w:rsid w:val="007A6B1B"/>
    <w:rsid w:val="007A7C8D"/>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6AA1"/>
    <w:rsid w:val="007E71B2"/>
    <w:rsid w:val="007E7438"/>
    <w:rsid w:val="007E7834"/>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654"/>
    <w:rsid w:val="00826BCA"/>
    <w:rsid w:val="00827EC9"/>
    <w:rsid w:val="0083162E"/>
    <w:rsid w:val="00831A55"/>
    <w:rsid w:val="00831D1C"/>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A771E"/>
    <w:rsid w:val="008B1914"/>
    <w:rsid w:val="008B3792"/>
    <w:rsid w:val="008B4BE6"/>
    <w:rsid w:val="008C04EB"/>
    <w:rsid w:val="008C07AE"/>
    <w:rsid w:val="008C0D2C"/>
    <w:rsid w:val="008C3203"/>
    <w:rsid w:val="008C3858"/>
    <w:rsid w:val="008C3905"/>
    <w:rsid w:val="008C3A2C"/>
    <w:rsid w:val="008C4C3D"/>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06C92"/>
    <w:rsid w:val="00913BDF"/>
    <w:rsid w:val="009204E7"/>
    <w:rsid w:val="009210CF"/>
    <w:rsid w:val="00922772"/>
    <w:rsid w:val="00923ED4"/>
    <w:rsid w:val="00927C54"/>
    <w:rsid w:val="009307E8"/>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9F"/>
    <w:rsid w:val="009801AF"/>
    <w:rsid w:val="00981373"/>
    <w:rsid w:val="00982221"/>
    <w:rsid w:val="00983538"/>
    <w:rsid w:val="00986BD3"/>
    <w:rsid w:val="0098747D"/>
    <w:rsid w:val="00990237"/>
    <w:rsid w:val="009941A1"/>
    <w:rsid w:val="00995522"/>
    <w:rsid w:val="009959E6"/>
    <w:rsid w:val="009A32DC"/>
    <w:rsid w:val="009A3588"/>
    <w:rsid w:val="009A415A"/>
    <w:rsid w:val="009A58A6"/>
    <w:rsid w:val="009A6ABA"/>
    <w:rsid w:val="009A7F37"/>
    <w:rsid w:val="009B1A16"/>
    <w:rsid w:val="009B3573"/>
    <w:rsid w:val="009B4C26"/>
    <w:rsid w:val="009B78C5"/>
    <w:rsid w:val="009C005F"/>
    <w:rsid w:val="009C0AE3"/>
    <w:rsid w:val="009C17C1"/>
    <w:rsid w:val="009C5C9F"/>
    <w:rsid w:val="009C6448"/>
    <w:rsid w:val="009C74B0"/>
    <w:rsid w:val="009D02E1"/>
    <w:rsid w:val="009D2963"/>
    <w:rsid w:val="009D2CCF"/>
    <w:rsid w:val="009D2EF6"/>
    <w:rsid w:val="009D35C0"/>
    <w:rsid w:val="009D73F1"/>
    <w:rsid w:val="009D7E9A"/>
    <w:rsid w:val="009D7EA2"/>
    <w:rsid w:val="009E19E9"/>
    <w:rsid w:val="009E42CB"/>
    <w:rsid w:val="009E4682"/>
    <w:rsid w:val="009E4D5A"/>
    <w:rsid w:val="009E5657"/>
    <w:rsid w:val="009E5693"/>
    <w:rsid w:val="009E7113"/>
    <w:rsid w:val="009E7CB4"/>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17F94"/>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87C5B"/>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B7B05"/>
    <w:rsid w:val="00AC329E"/>
    <w:rsid w:val="00AC387B"/>
    <w:rsid w:val="00AC5B04"/>
    <w:rsid w:val="00AC6ACF"/>
    <w:rsid w:val="00AC785E"/>
    <w:rsid w:val="00AD1732"/>
    <w:rsid w:val="00AD1A33"/>
    <w:rsid w:val="00AD2E1A"/>
    <w:rsid w:val="00AD463C"/>
    <w:rsid w:val="00AD47CD"/>
    <w:rsid w:val="00AD4EB9"/>
    <w:rsid w:val="00AD6C05"/>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44564"/>
    <w:rsid w:val="00B51371"/>
    <w:rsid w:val="00B60411"/>
    <w:rsid w:val="00B60906"/>
    <w:rsid w:val="00B63297"/>
    <w:rsid w:val="00B63472"/>
    <w:rsid w:val="00B7141E"/>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2CC7"/>
    <w:rsid w:val="00C05634"/>
    <w:rsid w:val="00C05DEC"/>
    <w:rsid w:val="00C07942"/>
    <w:rsid w:val="00C07CAB"/>
    <w:rsid w:val="00C1004E"/>
    <w:rsid w:val="00C10305"/>
    <w:rsid w:val="00C12439"/>
    <w:rsid w:val="00C13779"/>
    <w:rsid w:val="00C14E3C"/>
    <w:rsid w:val="00C16ECD"/>
    <w:rsid w:val="00C1713D"/>
    <w:rsid w:val="00C236B2"/>
    <w:rsid w:val="00C268EA"/>
    <w:rsid w:val="00C27170"/>
    <w:rsid w:val="00C30320"/>
    <w:rsid w:val="00C346EF"/>
    <w:rsid w:val="00C40718"/>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650"/>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1E3A"/>
    <w:rsid w:val="00CF31FF"/>
    <w:rsid w:val="00CF594C"/>
    <w:rsid w:val="00CF770E"/>
    <w:rsid w:val="00D0544D"/>
    <w:rsid w:val="00D061EF"/>
    <w:rsid w:val="00D06F19"/>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E17A1"/>
    <w:rsid w:val="00DE523A"/>
    <w:rsid w:val="00DE6B52"/>
    <w:rsid w:val="00DE79C1"/>
    <w:rsid w:val="00DF002F"/>
    <w:rsid w:val="00DF0415"/>
    <w:rsid w:val="00DF4EC6"/>
    <w:rsid w:val="00DF65CB"/>
    <w:rsid w:val="00DF70D7"/>
    <w:rsid w:val="00E0067C"/>
    <w:rsid w:val="00E00F1E"/>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3A52"/>
    <w:rsid w:val="00E375A9"/>
    <w:rsid w:val="00E41C44"/>
    <w:rsid w:val="00E45BB3"/>
    <w:rsid w:val="00E5124D"/>
    <w:rsid w:val="00E51F9A"/>
    <w:rsid w:val="00E520CE"/>
    <w:rsid w:val="00E52A71"/>
    <w:rsid w:val="00E5771C"/>
    <w:rsid w:val="00E60BA0"/>
    <w:rsid w:val="00E6217F"/>
    <w:rsid w:val="00E63007"/>
    <w:rsid w:val="00E63088"/>
    <w:rsid w:val="00E63D89"/>
    <w:rsid w:val="00E649AD"/>
    <w:rsid w:val="00E66A53"/>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15E72"/>
    <w:rsid w:val="00F21EF0"/>
    <w:rsid w:val="00F23A54"/>
    <w:rsid w:val="00F2524B"/>
    <w:rsid w:val="00F259FF"/>
    <w:rsid w:val="00F260E9"/>
    <w:rsid w:val="00F2675B"/>
    <w:rsid w:val="00F313B8"/>
    <w:rsid w:val="00F3237F"/>
    <w:rsid w:val="00F32597"/>
    <w:rsid w:val="00F3646B"/>
    <w:rsid w:val="00F42221"/>
    <w:rsid w:val="00F43DDB"/>
    <w:rsid w:val="00F44480"/>
    <w:rsid w:val="00F45436"/>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15A7"/>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14F"/>
    <w:rsid w:val="00FF79C5"/>
    <w:rsid w:val="023338D1"/>
    <w:rsid w:val="04AD5FA9"/>
    <w:rsid w:val="050B287F"/>
    <w:rsid w:val="075D5490"/>
    <w:rsid w:val="0A801C94"/>
    <w:rsid w:val="0AAB2942"/>
    <w:rsid w:val="0AD53706"/>
    <w:rsid w:val="0B3138BB"/>
    <w:rsid w:val="0C04759B"/>
    <w:rsid w:val="0DA53A1F"/>
    <w:rsid w:val="1130228A"/>
    <w:rsid w:val="117F169A"/>
    <w:rsid w:val="11E03AC5"/>
    <w:rsid w:val="133F6234"/>
    <w:rsid w:val="140F1BAC"/>
    <w:rsid w:val="1522312B"/>
    <w:rsid w:val="15AC13CF"/>
    <w:rsid w:val="162F52D0"/>
    <w:rsid w:val="16C11479"/>
    <w:rsid w:val="176470DA"/>
    <w:rsid w:val="190D0B94"/>
    <w:rsid w:val="193B4921"/>
    <w:rsid w:val="1CB45C7B"/>
    <w:rsid w:val="1D1E28B9"/>
    <w:rsid w:val="1EC50CBF"/>
    <w:rsid w:val="1F672539"/>
    <w:rsid w:val="1FAF70DA"/>
    <w:rsid w:val="20410E61"/>
    <w:rsid w:val="20A81A74"/>
    <w:rsid w:val="22511DC1"/>
    <w:rsid w:val="227D42FB"/>
    <w:rsid w:val="232A614F"/>
    <w:rsid w:val="234A2E0A"/>
    <w:rsid w:val="23E966D3"/>
    <w:rsid w:val="248F084E"/>
    <w:rsid w:val="27894F33"/>
    <w:rsid w:val="2868322B"/>
    <w:rsid w:val="2D106308"/>
    <w:rsid w:val="2E7A7E5B"/>
    <w:rsid w:val="2F4A3C93"/>
    <w:rsid w:val="334C64FD"/>
    <w:rsid w:val="33F71DD9"/>
    <w:rsid w:val="34963A11"/>
    <w:rsid w:val="35AB0EC5"/>
    <w:rsid w:val="3B8052F7"/>
    <w:rsid w:val="3B8A1413"/>
    <w:rsid w:val="3C334E6D"/>
    <w:rsid w:val="3D0D62A8"/>
    <w:rsid w:val="3D2C1009"/>
    <w:rsid w:val="3E7D6A88"/>
    <w:rsid w:val="410317A4"/>
    <w:rsid w:val="41395E7B"/>
    <w:rsid w:val="42567D71"/>
    <w:rsid w:val="427315D3"/>
    <w:rsid w:val="481A487E"/>
    <w:rsid w:val="48947988"/>
    <w:rsid w:val="48AB1DFD"/>
    <w:rsid w:val="48EE54A6"/>
    <w:rsid w:val="48F37099"/>
    <w:rsid w:val="4A7D6C4A"/>
    <w:rsid w:val="4B8A335B"/>
    <w:rsid w:val="4BBA3C84"/>
    <w:rsid w:val="4BC5548B"/>
    <w:rsid w:val="4C53058E"/>
    <w:rsid w:val="4C6A3176"/>
    <w:rsid w:val="4CFC4C6D"/>
    <w:rsid w:val="4D096F8E"/>
    <w:rsid w:val="4F6463E1"/>
    <w:rsid w:val="4FB72761"/>
    <w:rsid w:val="50240542"/>
    <w:rsid w:val="528F1410"/>
    <w:rsid w:val="52AF255B"/>
    <w:rsid w:val="548D77AF"/>
    <w:rsid w:val="590B7E91"/>
    <w:rsid w:val="59373D1E"/>
    <w:rsid w:val="59867935"/>
    <w:rsid w:val="59896373"/>
    <w:rsid w:val="5A1018D3"/>
    <w:rsid w:val="5A3329F0"/>
    <w:rsid w:val="5B167C75"/>
    <w:rsid w:val="5CE310AD"/>
    <w:rsid w:val="5D5D3774"/>
    <w:rsid w:val="5DE007BC"/>
    <w:rsid w:val="60D567B9"/>
    <w:rsid w:val="616616D2"/>
    <w:rsid w:val="61790E2E"/>
    <w:rsid w:val="62ED2922"/>
    <w:rsid w:val="630522E1"/>
    <w:rsid w:val="641B50D0"/>
    <w:rsid w:val="64854517"/>
    <w:rsid w:val="652660A7"/>
    <w:rsid w:val="6759642A"/>
    <w:rsid w:val="67E33FF0"/>
    <w:rsid w:val="692308DC"/>
    <w:rsid w:val="6ABD66AF"/>
    <w:rsid w:val="6AD66987"/>
    <w:rsid w:val="6C1958B7"/>
    <w:rsid w:val="6CB03B1E"/>
    <w:rsid w:val="6D3E1F4F"/>
    <w:rsid w:val="6F154BE6"/>
    <w:rsid w:val="6F8F06D7"/>
    <w:rsid w:val="71081781"/>
    <w:rsid w:val="718457FA"/>
    <w:rsid w:val="73491624"/>
    <w:rsid w:val="745B3B0C"/>
    <w:rsid w:val="74A072EF"/>
    <w:rsid w:val="75CD7A22"/>
    <w:rsid w:val="765E353C"/>
    <w:rsid w:val="76FF13B0"/>
    <w:rsid w:val="790E2FED"/>
    <w:rsid w:val="79220A6E"/>
    <w:rsid w:val="7A1A0ECC"/>
    <w:rsid w:val="7B097114"/>
    <w:rsid w:val="7B2A76F2"/>
    <w:rsid w:val="7C594C70"/>
    <w:rsid w:val="7F4267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Colorful 2"/>
    <w:basedOn w:val="14"/>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字符"/>
    <w:link w:val="10"/>
    <w:qFormat/>
    <w:uiPriority w:val="0"/>
    <w:rPr>
      <w:kern w:val="2"/>
      <w:sz w:val="18"/>
      <w:szCs w:val="18"/>
    </w:rPr>
  </w:style>
  <w:style w:type="character" w:customStyle="1" w:styleId="28">
    <w:name w:val="批注文字 字符"/>
    <w:link w:val="3"/>
    <w:semiHidden/>
    <w:qFormat/>
    <w:uiPriority w:val="99"/>
    <w:rPr>
      <w:kern w:val="2"/>
      <w:sz w:val="21"/>
    </w:rPr>
  </w:style>
  <w:style w:type="character" w:customStyle="1" w:styleId="29">
    <w:name w:val="日期 字符"/>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paragraph" w:customStyle="1" w:styleId="32">
    <w:name w:val="修订2"/>
    <w:hidden/>
    <w:semiHidden/>
    <w:qFormat/>
    <w:uiPriority w:val="99"/>
    <w:rPr>
      <w:rFonts w:ascii="Times New Roman" w:hAnsi="Times New Roman" w:eastAsia="宋体" w:cs="Times New Roman"/>
      <w:kern w:val="2"/>
      <w:sz w:val="21"/>
      <w:lang w:val="en-US" w:eastAsia="zh-CN" w:bidi="ar-SA"/>
    </w:rPr>
  </w:style>
  <w:style w:type="paragraph" w:customStyle="1" w:styleId="33">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3C2B-0D5A-456C-9E3C-5F08C8A5A5F2}">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4</Pages>
  <Words>1820</Words>
  <Characters>2078</Characters>
  <Lines>17</Lines>
  <Paragraphs>4</Paragraphs>
  <TotalTime>12</TotalTime>
  <ScaleCrop>false</ScaleCrop>
  <LinksUpToDate>false</LinksUpToDate>
  <CharactersWithSpaces>2109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2021-03-16T07:58:00Z</dcterms:created>
  <dc:creator>lx</dc:creator>
  <cp:lastModifiedBy>许玉崑</cp:lastModifiedBy>
  <cp:lastPrinted>2024-05-12T10:46:00Z</cp:lastPrinted>
  <dcterms:modified xsi:type="dcterms:W3CDTF">2024-05-23T01:33:19Z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</vt:lpwstr>
  </property>
  <property fmtid="{D5CDD505-2E9C-101B-9397-08002B2CF9AE}" pid="3" name="KSOProductBuildVer">
    <vt:lpwstr>2052-11.1.0.14309</vt:lpwstr>
  </property>
  <property fmtid="{D5CDD505-2E9C-101B-9397-08002B2CF9AE}" pid="4" name="ICV">
    <vt:lpwstr>C9A3F4A8674E40A59B6FA1A6087C244E_13</vt:lpwstr>
  </property>
</Properties>
</file>