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8"/>
        <w:rPr>
          <w:rFonts w:hint="eastAsia" w:ascii="黑体" w:hAnsi="黑体" w:eastAsia="黑体"/>
          <w:bCs/>
          <w:szCs w:val="21"/>
        </w:rPr>
      </w:pPr>
      <w:bookmarkStart w:id="0" w:name="_GoBack"/>
      <w:bookmarkEnd w:id="0"/>
      <w:r>
        <w:rPr>
          <w:rFonts w:hint="eastAsia" w:ascii="黑体" w:hAnsi="黑体" w:eastAsia="黑体"/>
          <w:bCs/>
          <w:szCs w:val="21"/>
        </w:rPr>
        <w:t>股票代码：</w:t>
      </w:r>
      <w:sdt>
        <w:sdtPr>
          <w:rPr>
            <w:rFonts w:hint="eastAsia" w:ascii="黑体" w:hAnsi="黑体" w:eastAsia="黑体"/>
            <w:bCs/>
            <w:szCs w:val="21"/>
          </w:rPr>
          <w:alias w:val="公司代码"/>
          <w:tag w:val="_GBC_138c01e0fe974213b7dbee2fd8863794"/>
          <w:id w:val="-1126392125"/>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600188</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股票简称：</w:t>
      </w:r>
      <w:sdt>
        <w:sdtPr>
          <w:rPr>
            <w:rFonts w:hint="eastAsia" w:ascii="黑体" w:hAnsi="黑体" w:eastAsia="黑体"/>
            <w:bCs/>
            <w:szCs w:val="21"/>
          </w:rPr>
          <w:alias w:val="公司简称"/>
          <w:tag w:val="_GBC_6ee4c2067d484d859d579e07119d67d5"/>
          <w:id w:val="202373194"/>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兖矿能源</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公告：临</w:t>
      </w:r>
      <w:r>
        <w:rPr>
          <w:rFonts w:ascii="黑体" w:hAnsi="黑体" w:eastAsia="黑体"/>
          <w:bCs/>
          <w:szCs w:val="21"/>
        </w:rPr>
        <w:t xml:space="preserve"> </w:t>
      </w:r>
      <w:sdt>
        <w:sdtPr>
          <w:rPr>
            <w:rFonts w:hint="eastAsia" w:ascii="黑体" w:hAnsi="黑体" w:eastAsia="黑体"/>
            <w:bCs/>
            <w:szCs w:val="21"/>
          </w:rPr>
          <w:alias w:val="临时公告编号"/>
          <w:tag w:val="_GBC_51438e46cb944a2bb6b9cb5e9d53d512"/>
          <w:id w:val="-1835603530"/>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2024-</w:t>
          </w:r>
        </w:sdtContent>
      </w:sdt>
      <w:r>
        <w:rPr>
          <w:rFonts w:hint="eastAsia" w:ascii="黑体" w:hAnsi="黑体" w:eastAsia="黑体"/>
          <w:bCs/>
          <w:szCs w:val="21"/>
        </w:rPr>
        <w:t>031</w:t>
      </w:r>
    </w:p>
    <w:p>
      <w:pPr>
        <w:ind w:right="368"/>
        <w:jc w:val="right"/>
        <w:rPr>
          <w:rFonts w:asciiTheme="majorEastAsia" w:hAnsiTheme="majorEastAsia" w:eastAsiaTheme="majorEastAsia"/>
          <w:b/>
          <w:sz w:val="24"/>
          <w:szCs w:val="24"/>
        </w:rPr>
      </w:pPr>
    </w:p>
    <w:sdt>
      <w:sdtPr>
        <w:alias w:val="选项模块:年度股东大会"/>
        <w:tag w:val="_GBC_288cf30cdc5345d7948eae0db734366e"/>
        <w:id w:val="624364037"/>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rPr>
              <w:alias w:val="公司法定中文名称"/>
              <w:tag w:val="_GBC_e549a5f0eb074dc2a099b603e27cf15a"/>
              <w:id w:val="1739523294"/>
              <w:lock w:val="sdtLocked"/>
              <w:placeholder>
                <w:docPart w:val="GBC22222222222222222222222222222"/>
              </w:placeholder>
              <w:dataBinding w:prefixMappings="xmlns:clcta-gie='clcta-gie'" w:xpath="/*/clcta-gie:GongSiFaDingZhongWenMingCheng[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兖矿能源集团股份有限公司</w:t>
              </w:r>
            </w:sdtContent>
          </w:sdt>
        </w:p>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d1aff502e86b4fd78b5011ee4b3bb6b7"/>
              <w:id w:val="1818454296"/>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6654b9adaf804c7db37fc3d310e28fcb"/>
                  <w:id w:val="-64728267"/>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2023</w:t>
                  </w:r>
                </w:sdtContent>
              </w:sdt>
              <w:r>
                <w:rPr>
                  <w:rFonts w:hint="eastAsia" w:asciiTheme="majorEastAsia" w:hAnsiTheme="majorEastAsia" w:eastAsiaTheme="majorEastAsia"/>
                  <w:b/>
                  <w:color w:val="FF0000"/>
                  <w:sz w:val="36"/>
                  <w:szCs w:val="36"/>
                </w:rPr>
                <w:t>年度股东周年大会</w:t>
              </w:r>
            </w:sdtContent>
          </w:sdt>
          <w:r>
            <w:rPr>
              <w:rFonts w:hint="eastAsia" w:asciiTheme="majorEastAsia" w:hAnsiTheme="majorEastAsia" w:eastAsiaTheme="majorEastAsia"/>
              <w:b/>
              <w:color w:val="FF0000"/>
              <w:sz w:val="36"/>
              <w:szCs w:val="36"/>
            </w:rPr>
            <w:t>的通知</w:t>
          </w:r>
        </w:p>
      </w:sdtContent>
    </w:sdt>
    <w:p>
      <w:pPr>
        <w:jc w:val="center"/>
        <w:rPr>
          <w:rFonts w:asciiTheme="majorEastAsia" w:hAnsiTheme="majorEastAsia" w:eastAsiaTheme="majorEastAsia"/>
          <w:b/>
          <w:color w:val="FF0000"/>
          <w:sz w:val="36"/>
          <w:szCs w:val="36"/>
        </w:rPr>
      </w:pP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1197230965"/>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autoSpaceDE w:val="0"/>
        <w:autoSpaceDN w:val="0"/>
        <w:adjustRightInd w:val="0"/>
        <w:snapToGrid w:val="0"/>
        <w:spacing w:line="360" w:lineRule="auto"/>
        <w:ind w:firstLine="480" w:firstLineChars="200"/>
        <w:rPr>
          <w:rFonts w:ascii="仿宋_GB2312" w:hAnsi="宋体" w:eastAsia="仿宋_GB2312"/>
          <w:sz w:val="24"/>
        </w:rPr>
      </w:pPr>
    </w:p>
    <w:p>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pPr>
        <w:pStyle w:val="23"/>
        <w:numPr>
          <w:ilvl w:val="0"/>
          <w:numId w:val="1"/>
        </w:numPr>
        <w:autoSpaceDE w:val="0"/>
        <w:autoSpaceDN w:val="0"/>
        <w:adjustRightInd w:val="0"/>
        <w:snapToGrid w:val="0"/>
        <w:spacing w:line="360" w:lineRule="auto"/>
        <w:ind w:firstLineChars="0"/>
        <w:rPr>
          <w:rFonts w:ascii="仿宋_GB2312" w:hAnsi="宋体" w:eastAsia="仿宋_GB2312"/>
          <w:sz w:val="24"/>
        </w:rPr>
      </w:pPr>
      <w:r>
        <w:rPr>
          <w:rFonts w:ascii="宋体" w:hAnsi="宋体" w:eastAsia="宋体" w:cs="宋体"/>
          <w:color w:val="000000"/>
          <w:kern w:val="0"/>
          <w:sz w:val="24"/>
        </w:rPr>
        <w:t>股东大会召开日期</w:t>
      </w:r>
      <w:r>
        <w:rPr>
          <w:rFonts w:hint="eastAsia" w:ascii="宋体" w:hAnsi="宋体" w:eastAsia="宋体" w:cs="宋体"/>
          <w:color w:val="000000"/>
          <w:kern w:val="0"/>
          <w:sz w:val="24"/>
        </w:rPr>
        <w:t>：</w:t>
      </w:r>
      <w:sdt>
        <w:sdtPr>
          <w:rPr>
            <w:rFonts w:hint="eastAsia" w:ascii="宋体" w:hAnsi="宋体" w:cs="宋体"/>
            <w:kern w:val="0"/>
            <w:sz w:val="24"/>
          </w:rPr>
          <w:alias w:val="股东大会召开时间"/>
          <w:tag w:val="_GBC_93886c7b0bc945109c5d8c7f7bfe058a"/>
          <w:id w:val="-1979825785"/>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2024年6月21日</w:t>
          </w:r>
        </w:sdtContent>
      </w:sdt>
    </w:p>
    <w:sdt>
      <w:sdtPr>
        <w:rPr>
          <w:rFonts w:hint="eastAsia" w:ascii="宋体" w:hAnsi="宋体" w:eastAsia="宋体" w:cs="宋体"/>
          <w:color w:val="000000"/>
          <w:kern w:val="0"/>
          <w:sz w:val="24"/>
        </w:rPr>
        <w:alias w:val="选项模块:本次股东大会采用的网络投票系统：上海证券交易所上市公司股东大..."/>
        <w:tag w:val="_GBC_8cb8edc4279b41328f36a93cac034473"/>
        <w:id w:val="102782038"/>
        <w:lock w:val="sdtLocked"/>
        <w:placeholder>
          <w:docPart w:val="GBC22222222222222222222222222222"/>
        </w:placeholder>
      </w:sdtPr>
      <w:sdtEndPr>
        <w:rPr>
          <w:rFonts w:hint="eastAsia" w:ascii="宋体" w:hAnsi="宋体" w:eastAsia="宋体" w:cs="宋体"/>
          <w:color w:val="000000"/>
          <w:kern w:val="0"/>
          <w:sz w:val="24"/>
        </w:rPr>
      </w:sdtEndPr>
      <w:sdtContent>
        <w:p>
          <w:pPr>
            <w:numPr>
              <w:ilvl w:val="0"/>
              <w:numId w:val="1"/>
            </w:numPr>
            <w:autoSpaceDE w:val="0"/>
            <w:autoSpaceDN w:val="0"/>
            <w:adjustRightInd w:val="0"/>
            <w:snapToGrid w:val="0"/>
            <w:spacing w:line="360" w:lineRule="auto"/>
            <w:ind w:right="84" w:rightChars="40"/>
            <w:rPr>
              <w:rFonts w:ascii="宋体" w:hAnsi="宋体" w:eastAsia="宋体" w:cs="宋体"/>
              <w:color w:val="000000"/>
              <w:kern w:val="0"/>
              <w:sz w:val="24"/>
            </w:rPr>
          </w:pPr>
          <w:r>
            <w:rPr>
              <w:rFonts w:hint="eastAsia" w:ascii="宋体" w:hAnsi="宋体" w:eastAsia="宋体" w:cs="宋体"/>
              <w:color w:val="000000"/>
              <w:kern w:val="0"/>
              <w:sz w:val="24"/>
            </w:rPr>
            <w:t>本次股东大会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大会采用网络投票系统"/>
              <w:tag w:val="_GBC_1bda819e85f8491e8bbc629d3ea315f7"/>
              <w:id w:val="806292229"/>
              <w:lock w:val="sdtLocked"/>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上海证券交易所股东大会网络投票系统</w:t>
              </w:r>
            </w:sdtContent>
          </w:sdt>
          <w:r>
            <w:rPr>
              <w:rFonts w:hint="eastAsia" w:ascii="宋体" w:hAnsi="宋体" w:eastAsia="宋体" w:cs="宋体"/>
              <w:color w:val="000000"/>
              <w:kern w:val="0"/>
              <w:sz w:val="24"/>
            </w:rPr>
            <w:t xml:space="preserve"> </w:t>
          </w:r>
        </w:p>
      </w:sdtContent>
    </w:sdt>
    <w:p>
      <w:pPr>
        <w:pStyle w:val="2"/>
        <w:keepNext w:val="0"/>
        <w:keepLines w:val="0"/>
        <w:numPr>
          <w:ilvl w:val="0"/>
          <w:numId w:val="2"/>
        </w:numPr>
        <w:spacing w:before="0" w:after="0" w:line="560" w:lineRule="exact"/>
        <w:ind w:left="0"/>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pPr>
        <w:pStyle w:val="3"/>
        <w:keepNext w:val="0"/>
        <w:keepLines w:val="0"/>
        <w:numPr>
          <w:ilvl w:val="0"/>
          <w:numId w:val="3"/>
        </w:numPr>
        <w:spacing w:before="0" w:after="0" w:line="560" w:lineRule="exact"/>
        <w:ind w:left="0"/>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160130919"/>
        <w:lock w:val="sdtLocked"/>
        <w:placeholder>
          <w:docPart w:val="GBC22222222222222222222222222222"/>
        </w:placeholder>
      </w:sdtPr>
      <w:sdtEndPr>
        <w:rPr>
          <w:rFonts w:hint="eastAsia"/>
          <w:sz w:val="24"/>
          <w:szCs w:val="24"/>
        </w:rPr>
      </w:sdtEndPr>
      <w:sdtContent>
        <w:p>
          <w:pPr>
            <w:spacing w:line="560" w:lineRule="exact"/>
            <w:rPr>
              <w:sz w:val="24"/>
              <w:szCs w:val="24"/>
            </w:rPr>
          </w:pPr>
          <w:sdt>
            <w:sdtPr>
              <w:rPr>
                <w:rFonts w:hint="eastAsia" w:asciiTheme="majorEastAsia" w:hAnsiTheme="majorEastAsia" w:eastAsiaTheme="majorEastAsia"/>
                <w:sz w:val="24"/>
                <w:szCs w:val="24"/>
              </w:rPr>
              <w:alias w:val="股东大会召开年度"/>
              <w:tag w:val="_GBC_77c88e6e97744c68af49f86b68123f68"/>
              <w:id w:val="-967052942"/>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2023</w:t>
              </w:r>
            </w:sdtContent>
          </w:sdt>
          <w:r>
            <w:rPr>
              <w:rFonts w:hint="eastAsia"/>
              <w:sz w:val="24"/>
              <w:szCs w:val="24"/>
            </w:rPr>
            <w:t>年度股东大会</w:t>
          </w:r>
        </w:p>
      </w:sdtContent>
    </w:sdt>
    <w:p>
      <w:pPr>
        <w:pStyle w:val="3"/>
        <w:keepNext w:val="0"/>
        <w:keepLines w:val="0"/>
        <w:numPr>
          <w:ilvl w:val="0"/>
          <w:numId w:val="3"/>
        </w:numPr>
        <w:spacing w:before="0" w:after="0" w:line="560" w:lineRule="exact"/>
        <w:ind w:left="0"/>
        <w:rPr>
          <w:b w:val="0"/>
          <w:kern w:val="0"/>
          <w:sz w:val="24"/>
          <w:szCs w:val="24"/>
        </w:rPr>
      </w:pPr>
      <w:r>
        <w:rPr>
          <w:rFonts w:hint="eastAsia"/>
          <w:b w:val="0"/>
          <w:kern w:val="0"/>
          <w:sz w:val="24"/>
          <w:szCs w:val="24"/>
        </w:rPr>
        <w:t>股东大会召集人：</w:t>
      </w:r>
      <w:r>
        <w:rPr>
          <w:rFonts w:hint="eastAsia"/>
          <w:b w:val="0"/>
          <w:sz w:val="24"/>
          <w:szCs w:val="24"/>
        </w:rPr>
        <w:t>董事会</w:t>
      </w:r>
    </w:p>
    <w:p>
      <w:pPr>
        <w:pStyle w:val="3"/>
        <w:keepNext w:val="0"/>
        <w:keepLines w:val="0"/>
        <w:numPr>
          <w:ilvl w:val="0"/>
          <w:numId w:val="3"/>
        </w:numPr>
        <w:spacing w:before="0" w:after="0" w:line="560" w:lineRule="exact"/>
        <w:ind w:left="0"/>
        <w:rPr>
          <w:b w:val="0"/>
          <w:kern w:val="0"/>
          <w:sz w:val="24"/>
          <w:szCs w:val="24"/>
        </w:rPr>
      </w:pPr>
      <w:r>
        <w:rPr>
          <w:rFonts w:hint="eastAsia"/>
          <w:b w:val="0"/>
          <w:kern w:val="0"/>
          <w:sz w:val="24"/>
          <w:szCs w:val="24"/>
        </w:rPr>
        <w:t>投票方式：</w:t>
      </w:r>
      <w:r>
        <w:rPr>
          <w:rFonts w:hint="eastAsia" w:ascii="宋体" w:hAnsi="宋体" w:cs="宋体"/>
          <w:b w:val="0"/>
          <w:kern w:val="0"/>
          <w:sz w:val="24"/>
        </w:rPr>
        <w:t>本次股东大会所采用的表决方式是现场投票和网络投票相结合的方式。</w:t>
      </w:r>
    </w:p>
    <w:p>
      <w:pPr>
        <w:pStyle w:val="3"/>
        <w:keepNext w:val="0"/>
        <w:keepLines w:val="0"/>
        <w:numPr>
          <w:ilvl w:val="0"/>
          <w:numId w:val="3"/>
        </w:numPr>
        <w:spacing w:before="0" w:after="0" w:line="560" w:lineRule="exact"/>
        <w:ind w:left="0"/>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现场会议召开的日期、时间和地点</w:t>
      </w:r>
    </w:p>
    <w:p>
      <w:pPr>
        <w:pStyle w:val="23"/>
        <w:spacing w:line="560" w:lineRule="exact"/>
        <w:ind w:firstLine="0" w:firstLineChars="0"/>
        <w:rPr>
          <w:rFonts w:asciiTheme="minorEastAsia" w:hAnsiTheme="minorEastAsia"/>
          <w:sz w:val="24"/>
          <w:szCs w:val="24"/>
        </w:rPr>
      </w:pPr>
      <w:r>
        <w:rPr>
          <w:rFonts w:hint="eastAsia" w:asciiTheme="minorEastAsia" w:hAnsiTheme="minorEastAsia"/>
          <w:sz w:val="24"/>
          <w:szCs w:val="24"/>
        </w:rPr>
        <w:t>召开的日期、时间：</w:t>
      </w:r>
      <w:sdt>
        <w:sdtPr>
          <w:rPr>
            <w:rFonts w:hint="eastAsia" w:asciiTheme="minorEastAsia" w:hAnsiTheme="minorEastAsia"/>
            <w:sz w:val="24"/>
            <w:szCs w:val="24"/>
          </w:rPr>
          <w:alias w:val="股东大会召开时间"/>
          <w:tag w:val="_GBC_f9def81ac8ac405d8913a6b668c56c70"/>
          <w:id w:val="880515029"/>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2024年6月21日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大会现场会议召开时间"/>
          <w:tag w:val="_GBC_3e6767cf02d74bf08c2f2f8d0c80be7f"/>
          <w:id w:val="768437475"/>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 xml:space="preserve"> 9点 00分</w:t>
          </w:r>
        </w:sdtContent>
      </w:sdt>
    </w:p>
    <w:p>
      <w:pPr>
        <w:pStyle w:val="23"/>
        <w:spacing w:line="560" w:lineRule="exact"/>
        <w:ind w:firstLine="0" w:firstLineChars="0"/>
        <w:rPr>
          <w:sz w:val="24"/>
          <w:szCs w:val="24"/>
        </w:rPr>
      </w:pPr>
      <w:r>
        <w:rPr>
          <w:rFonts w:hint="eastAsia" w:asciiTheme="minorEastAsia" w:hAnsiTheme="minorEastAsia"/>
          <w:sz w:val="24"/>
          <w:szCs w:val="24"/>
        </w:rPr>
        <w:t>召开地点：</w:t>
      </w:r>
      <w:sdt>
        <w:sdtPr>
          <w:rPr>
            <w:rFonts w:hint="eastAsia" w:asciiTheme="minorEastAsia" w:hAnsiTheme="minorEastAsia"/>
            <w:sz w:val="24"/>
            <w:szCs w:val="24"/>
          </w:rPr>
          <w:alias w:val="股东大会现场会议召开地点"/>
          <w:tag w:val="_GBC_08e4769543c64e3fa8c7571d4326782a"/>
          <w:id w:val="-1739389799"/>
          <w:lock w:val="sdtLocked"/>
          <w:placeholder>
            <w:docPart w:val="GBC22222222222222222222222222222"/>
          </w:placeholder>
        </w:sdtPr>
        <w:sdtEndPr>
          <w:rPr>
            <w:rFonts w:hint="eastAsia" w:asciiTheme="minorHAnsi" w:hAnsiTheme="minorHAnsi"/>
            <w:sz w:val="24"/>
            <w:szCs w:val="24"/>
          </w:rPr>
        </w:sdtEndPr>
        <w:sdtContent>
          <w:r>
            <w:rPr>
              <w:rFonts w:hint="eastAsia" w:asciiTheme="minorEastAsia" w:hAnsiTheme="minorEastAsia"/>
              <w:sz w:val="24"/>
              <w:szCs w:val="24"/>
            </w:rPr>
            <w:t>山东省邹城市凫山南路949号公司总部</w:t>
          </w:r>
          <w:r>
            <w:rPr>
              <w:rFonts w:hint="eastAsia"/>
              <w:sz w:val="24"/>
              <w:szCs w:val="24"/>
            </w:rPr>
            <w:t>。</w:t>
          </w:r>
        </w:sdtContent>
      </w:sdt>
    </w:p>
    <w:p>
      <w:pPr>
        <w:pStyle w:val="3"/>
        <w:keepNext w:val="0"/>
        <w:keepLines w:val="0"/>
        <w:numPr>
          <w:ilvl w:val="0"/>
          <w:numId w:val="3"/>
        </w:numPr>
        <w:spacing w:before="0" w:after="0" w:line="560" w:lineRule="exact"/>
        <w:ind w:left="0"/>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889371590"/>
        <w:lock w:val="sdtLocked"/>
        <w:placeholder>
          <w:docPart w:val="GBC22222222222222222222222222222"/>
        </w:placeholder>
      </w:sdtPr>
      <w:sdtEndPr>
        <w:rPr>
          <w:rFonts w:hint="eastAsia" w:asciiTheme="minorEastAsia" w:hAnsiTheme="minorEastAsia"/>
          <w:sz w:val="24"/>
          <w:szCs w:val="24"/>
        </w:rPr>
      </w:sdtEndPr>
      <w:sdtContent>
        <w:p>
          <w:pPr>
            <w:spacing w:line="560" w:lineRule="exact"/>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300294573"/>
              <w:lock w:val="sdtLocked"/>
              <w:placeholder>
                <w:docPart w:val="GBC22222222222222222222222222222"/>
              </w:placeholder>
            </w:sdtPr>
            <w:sdtEndPr>
              <w:rPr>
                <w:rFonts w:hint="eastAsia"/>
                <w:sz w:val="24"/>
                <w:szCs w:val="24"/>
              </w:rPr>
            </w:sdtEndPr>
            <w:sdtContent>
              <w:r>
                <w:rPr>
                  <w:rFonts w:hint="eastAsia"/>
                  <w:sz w:val="24"/>
                  <w:szCs w:val="24"/>
                </w:rPr>
                <w:t>上海证券交易所股东大会网络投票系统</w:t>
              </w:r>
            </w:sdtContent>
          </w:sdt>
        </w:p>
        <w:p>
          <w:pPr>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大会投票日期"/>
              <w:tag w:val="_GBC_4e8762e6c8244fd3a39a5ee8a8010fd4"/>
              <w:id w:val="124519398"/>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2024年6月21日</w:t>
              </w:r>
            </w:sdtContent>
          </w:sdt>
        </w:p>
        <w:p>
          <w:pPr>
            <w:adjustRightInd w:val="0"/>
            <w:spacing w:line="560" w:lineRule="exact"/>
            <w:ind w:firstLine="480" w:firstLineChars="200"/>
            <w:rPr>
              <w:rFonts w:ascii="宋体" w:hAnsi="宋体" w:cs="宋体"/>
              <w:kern w:val="0"/>
              <w:sz w:val="24"/>
              <w:szCs w:val="24"/>
            </w:rPr>
          </w:pPr>
          <w:r>
            <w:rPr>
              <w:rFonts w:hint="eastAsia" w:ascii="宋体" w:hAnsi="宋体" w:cs="宋体"/>
              <w:kern w:val="0"/>
              <w:sz w:val="24"/>
              <w:szCs w:val="24"/>
            </w:rPr>
            <w:t xml:space="preserve">                  至</w:t>
          </w:r>
          <w:sdt>
            <w:sdtPr>
              <w:rPr>
                <w:rFonts w:hint="eastAsia" w:ascii="宋体" w:hAnsi="宋体" w:cs="宋体"/>
                <w:kern w:val="0"/>
                <w:sz w:val="24"/>
                <w:szCs w:val="24"/>
              </w:rPr>
              <w:alias w:val="网络投票截止日期"/>
              <w:tag w:val="_GBC_c369d508c3b949c8aab96c4cd72d9dcb"/>
              <w:id w:val="-456024338"/>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2024年6月21日</w:t>
              </w:r>
            </w:sdtContent>
          </w:sdt>
        </w:p>
        <w:p>
          <w:pPr>
            <w:adjustRightInd w:val="0"/>
            <w:spacing w:line="560" w:lineRule="exact"/>
            <w:ind w:firstLine="480" w:firstLineChars="200"/>
            <w:rPr>
              <w:rFonts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pPr>
        <w:pStyle w:val="3"/>
        <w:keepNext w:val="0"/>
        <w:keepLines w:val="0"/>
        <w:numPr>
          <w:ilvl w:val="0"/>
          <w:numId w:val="3"/>
        </w:numPr>
        <w:spacing w:before="0" w:after="0" w:line="560" w:lineRule="exact"/>
        <w:ind w:left="0"/>
        <w:rPr>
          <w:b w:val="0"/>
          <w:kern w:val="0"/>
          <w:sz w:val="24"/>
          <w:szCs w:val="24"/>
        </w:rPr>
      </w:pPr>
      <w:r>
        <w:rPr>
          <w:rFonts w:hint="eastAsia"/>
          <w:b w:val="0"/>
          <w:kern w:val="0"/>
          <w:sz w:val="24"/>
          <w:szCs w:val="24"/>
        </w:rPr>
        <w:t>融资融券、转融通、约定购回业务账户和沪股通投资者的投票程序</w:t>
      </w:r>
    </w:p>
    <w:p>
      <w:pPr>
        <w:pStyle w:val="23"/>
        <w:widowControl/>
        <w:spacing w:line="560" w:lineRule="exact"/>
        <w:ind w:firstLine="480"/>
        <w:jc w:val="left"/>
        <w:rPr>
          <w:rFonts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如适用）"/>
        <w:tag w:val="_GBC_da7605f4a3d74e33805b40c1b109f81b"/>
        <w:id w:val="454918440"/>
        <w:lock w:val="sdtLocked"/>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pPr>
            <w:pStyle w:val="3"/>
            <w:keepNext w:val="0"/>
            <w:keepLines w:val="0"/>
            <w:numPr>
              <w:ilvl w:val="0"/>
              <w:numId w:val="3"/>
            </w:numPr>
            <w:spacing w:before="0" w:after="0" w:line="560" w:lineRule="exact"/>
            <w:ind w:left="0"/>
            <w:rPr>
              <w:b w:val="0"/>
              <w:kern w:val="0"/>
              <w:sz w:val="24"/>
              <w:szCs w:val="24"/>
            </w:rPr>
          </w:pPr>
          <w:r>
            <w:rPr>
              <w:rFonts w:hint="eastAsia"/>
              <w:b w:val="0"/>
              <w:kern w:val="0"/>
              <w:sz w:val="24"/>
              <w:szCs w:val="24"/>
            </w:rPr>
            <w:t>涉及公开征集股东投票权</w:t>
          </w:r>
        </w:p>
        <w:p>
          <w:pPr>
            <w:spacing w:line="560" w:lineRule="exact"/>
          </w:pPr>
          <w:sdt>
            <w:sdtPr>
              <w:rPr>
                <w:rFonts w:asciiTheme="minorEastAsia" w:hAnsiTheme="minorEastAsia"/>
                <w:sz w:val="24"/>
                <w:szCs w:val="24"/>
              </w:rPr>
              <w:alias w:val="投票方式涉及征集投票权情况"/>
              <w:tag w:val="_GBC_933b968be7fb443e9034a38ab8d7b422"/>
              <w:id w:val="1678388470"/>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不适用。</w:t>
              </w:r>
            </w:sdtContent>
          </w:sdt>
        </w:p>
      </w:sdtContent>
    </w:sdt>
    <w:p>
      <w:pPr>
        <w:pStyle w:val="2"/>
        <w:keepNext w:val="0"/>
        <w:keepLines w:val="0"/>
        <w:numPr>
          <w:ilvl w:val="0"/>
          <w:numId w:val="2"/>
        </w:numPr>
        <w:spacing w:before="0" w:after="0" w:line="560" w:lineRule="exact"/>
        <w:rPr>
          <w:kern w:val="0"/>
          <w:sz w:val="24"/>
          <w:szCs w:val="24"/>
        </w:rPr>
      </w:pPr>
      <w:r>
        <w:rPr>
          <w:rFonts w:hint="eastAsia" w:ascii="Calibri" w:hAnsi="Calibri" w:eastAsia="宋体" w:cs="Times New Roman"/>
          <w:kern w:val="0"/>
          <w:sz w:val="24"/>
          <w:szCs w:val="24"/>
        </w:rPr>
        <w:t>会议审议事项</w:t>
      </w:r>
    </w:p>
    <w:p>
      <w:pPr>
        <w:pStyle w:val="23"/>
        <w:spacing w:line="560" w:lineRule="exact"/>
        <w:ind w:left="420" w:firstLine="0" w:firstLineChars="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632941545"/>
        <w:lock w:val="sdtLocked"/>
        <w:placeholder>
          <w:docPart w:val="GBC22222222222222222222222222222"/>
        </w:placeholder>
      </w:sdtPr>
      <w:sdtEndPr>
        <w:rPr>
          <w:rFonts w:hint="eastAsia"/>
        </w:rPr>
      </w:sdtEndPr>
      <w:sdtContent>
        <w:p/>
        <w:tbl>
          <w:tblPr>
            <w:tblStyle w:val="18"/>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98"/>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asciiTheme="minorEastAsia" w:hAnsiTheme="minorEastAsia"/>
                  <w:sz w:val="24"/>
                </w:rPr>
                <w:tag w:val="_PLD_d56e99b5af5e448aa35f6d7511a1c684"/>
                <w:id w:val="-764534583"/>
                <w:lock w:val="sdtLocked"/>
              </w:sdtPr>
              <w:sdtEndPr>
                <w:rPr>
                  <w:rFonts w:hint="eastAsia" w:asciiTheme="minorEastAsia" w:hAnsiTheme="minorEastAsia"/>
                  <w:sz w:val="24"/>
                </w:rPr>
              </w:sdtEndPr>
              <w:sdtContent>
                <w:tc>
                  <w:tcPr>
                    <w:tcW w:w="516" w:type="pct"/>
                    <w:vMerge w:val="restart"/>
                    <w:vAlign w:val="center"/>
                  </w:tcPr>
                  <w:p>
                    <w:pPr>
                      <w:jc w:val="center"/>
                      <w:rPr>
                        <w:rFonts w:asciiTheme="minorEastAsia" w:hAnsiTheme="minorEastAsia"/>
                        <w:sz w:val="24"/>
                      </w:rPr>
                    </w:pPr>
                    <w:r>
                      <w:rPr>
                        <w:rFonts w:hint="eastAsia" w:asciiTheme="minorEastAsia" w:hAnsiTheme="minorEastAsia"/>
                        <w:sz w:val="24"/>
                      </w:rPr>
                      <w:t>序号</w:t>
                    </w:r>
                  </w:p>
                </w:tc>
              </w:sdtContent>
            </w:sdt>
            <w:sdt>
              <w:sdtPr>
                <w:rPr>
                  <w:rFonts w:hint="eastAsia" w:asciiTheme="minorEastAsia" w:hAnsiTheme="minorEastAsia"/>
                  <w:sz w:val="24"/>
                </w:rPr>
                <w:tag w:val="_PLD_491222976a3c4ab0b59fd08723e52dd3"/>
                <w:id w:val="189648450"/>
                <w:lock w:val="sdtLocked"/>
              </w:sdtPr>
              <w:sdtEndPr>
                <w:rPr>
                  <w:rFonts w:hint="eastAsia" w:asciiTheme="minorEastAsia" w:hAnsiTheme="minorEastAsia"/>
                  <w:sz w:val="24"/>
                </w:rPr>
              </w:sdtEndPr>
              <w:sdtContent>
                <w:tc>
                  <w:tcPr>
                    <w:tcW w:w="2940" w:type="pct"/>
                    <w:vMerge w:val="restart"/>
                    <w:vAlign w:val="center"/>
                  </w:tcPr>
                  <w:p>
                    <w:pPr>
                      <w:jc w:val="center"/>
                      <w:rPr>
                        <w:rFonts w:asciiTheme="minorEastAsia" w:hAnsiTheme="minorEastAsia"/>
                        <w:sz w:val="24"/>
                      </w:rPr>
                    </w:pPr>
                    <w:r>
                      <w:rPr>
                        <w:rFonts w:hint="eastAsia" w:asciiTheme="minorEastAsia" w:hAnsiTheme="minorEastAsia"/>
                        <w:sz w:val="24"/>
                      </w:rPr>
                      <w:t>议案名称</w:t>
                    </w:r>
                  </w:p>
                </w:tc>
              </w:sdtContent>
            </w:sdt>
            <w:sdt>
              <w:sdtPr>
                <w:rPr>
                  <w:rFonts w:hint="eastAsia" w:asciiTheme="minorEastAsia" w:hAnsiTheme="minorEastAsia"/>
                  <w:sz w:val="24"/>
                </w:rPr>
                <w:tag w:val="_PLD_c9e56675797c415c939766c08f5a5c21"/>
                <w:id w:val="274222164"/>
                <w:lock w:val="sdtLocked"/>
              </w:sdtPr>
              <w:sdtEndPr>
                <w:rPr>
                  <w:rFonts w:hint="eastAsia" w:asciiTheme="minorEastAsia" w:hAnsiTheme="minorEastAsia"/>
                  <w:sz w:val="24"/>
                </w:rPr>
              </w:sdtEndPr>
              <w:sdtContent>
                <w:tc>
                  <w:tcPr>
                    <w:tcW w:w="1544" w:type="pct"/>
                    <w:gridSpan w:val="2"/>
                    <w:vAlign w:val="center"/>
                  </w:tcPr>
                  <w:p>
                    <w:pPr>
                      <w:jc w:val="center"/>
                      <w:rPr>
                        <w:rFonts w:asciiTheme="minorEastAsia" w:hAnsiTheme="minorEastAsia"/>
                        <w:sz w:val="24"/>
                      </w:rPr>
                    </w:pPr>
                    <w:r>
                      <w:rPr>
                        <w:rFonts w:hint="eastAsia" w:asciiTheme="minorEastAsia" w:hAnsiTheme="minorEastAsia"/>
                        <w:sz w:val="24"/>
                      </w:rPr>
                      <w:t>投票股东类型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pct"/>
                <w:vMerge w:val="continue"/>
              </w:tcPr>
              <w:p>
                <w:pPr>
                  <w:jc w:val="center"/>
                  <w:rPr>
                    <w:rFonts w:asciiTheme="minorEastAsia" w:hAnsiTheme="minorEastAsia"/>
                    <w:sz w:val="24"/>
                  </w:rPr>
                </w:pPr>
              </w:p>
            </w:tc>
            <w:tc>
              <w:tcPr>
                <w:tcW w:w="2940" w:type="pct"/>
                <w:vMerge w:val="continue"/>
              </w:tcPr>
              <w:p>
                <w:pPr>
                  <w:jc w:val="center"/>
                  <w:rPr>
                    <w:rFonts w:asciiTheme="minorEastAsia" w:hAnsiTheme="minorEastAsia"/>
                    <w:sz w:val="24"/>
                  </w:rPr>
                </w:pPr>
              </w:p>
            </w:tc>
            <w:sdt>
              <w:sdtPr>
                <w:rPr>
                  <w:rFonts w:hint="eastAsia" w:asciiTheme="minorEastAsia" w:hAnsiTheme="minorEastAsia"/>
                  <w:sz w:val="24"/>
                </w:rPr>
                <w:tag w:val="_PLD_586d52a0a11448758f483df4c9fc4572"/>
                <w:id w:val="2078929342"/>
                <w:lock w:val="sdtLocked"/>
              </w:sdtPr>
              <w:sdtEndPr>
                <w:rPr>
                  <w:rFonts w:hint="eastAsia" w:asciiTheme="minorEastAsia" w:hAnsiTheme="minorEastAsia"/>
                  <w:sz w:val="24"/>
                </w:rPr>
              </w:sdtEndPr>
              <w:sdtContent>
                <w:tc>
                  <w:tcPr>
                    <w:tcW w:w="772" w:type="pct"/>
                    <w:vAlign w:val="center"/>
                  </w:tcPr>
                  <w:p>
                    <w:pPr>
                      <w:jc w:val="center"/>
                      <w:rPr>
                        <w:rFonts w:asciiTheme="minorEastAsia" w:hAnsiTheme="minorEastAsia"/>
                        <w:sz w:val="24"/>
                      </w:rPr>
                    </w:pPr>
                    <w:r>
                      <w:rPr>
                        <w:rFonts w:hint="eastAsia" w:asciiTheme="minorEastAsia" w:hAnsiTheme="minorEastAsia"/>
                        <w:sz w:val="24"/>
                      </w:rPr>
                      <w:t>A股股东</w:t>
                    </w:r>
                  </w:p>
                </w:tc>
              </w:sdtContent>
            </w:sdt>
            <w:tc>
              <w:tcPr>
                <w:tcW w:w="772" w:type="pct"/>
                <w:shd w:val="clear" w:color="auto" w:fill="auto"/>
                <w:vAlign w:val="center"/>
              </w:tcPr>
              <w:sdt>
                <w:sdtPr>
                  <w:rPr>
                    <w:rFonts w:hint="eastAsia" w:asciiTheme="minorEastAsia" w:hAnsiTheme="minorEastAsia"/>
                    <w:sz w:val="24"/>
                  </w:rPr>
                  <w:tag w:val="_PLD_25d8953787e64b1bb2a9fcbdd154e3ef"/>
                  <w:id w:val="1977482574"/>
                  <w:lock w:val="sdtLocked"/>
                </w:sdtPr>
                <w:sdtEndPr>
                  <w:rPr>
                    <w:rFonts w:hint="eastAsia" w:asciiTheme="minorEastAsia" w:hAnsiTheme="minorEastAsia"/>
                    <w:sz w:val="24"/>
                  </w:rPr>
                </w:sdtEndPr>
                <w:sdtContent>
                  <w:p>
                    <w:pPr>
                      <w:jc w:val="center"/>
                      <w:rPr>
                        <w:rFonts w:asciiTheme="minorEastAsia" w:hAnsiTheme="minorEastAsia"/>
                        <w:sz w:val="24"/>
                      </w:rPr>
                    </w:pPr>
                    <w:r>
                      <w:rPr>
                        <w:rFonts w:hint="eastAsia" w:asciiTheme="minorEastAsia" w:hAnsiTheme="minorEastAsia"/>
                        <w:sz w:val="24"/>
                      </w:rPr>
                      <w:t>H股股东</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left"/>
                  <w:rPr>
                    <w:sz w:val="24"/>
                    <w:szCs w:val="24"/>
                  </w:rPr>
                </w:pPr>
                <w:sdt>
                  <w:sdtPr>
                    <w:rPr>
                      <w:rFonts w:hint="eastAsia"/>
                      <w:sz w:val="24"/>
                      <w:szCs w:val="24"/>
                    </w:rPr>
                    <w:tag w:val="_GBC_21226f34f96047cd91dc81234986cb89"/>
                    <w:id w:val="146413722"/>
                    <w:lock w:val="sdtLocked"/>
                  </w:sdtPr>
                  <w:sdtEndPr>
                    <w:rPr>
                      <w:rFonts w:hint="eastAsia"/>
                      <w:sz w:val="24"/>
                      <w:szCs w:val="24"/>
                    </w:rPr>
                  </w:sdtEndPr>
                  <w:sdtContent>
                    <w:r>
                      <w:rPr>
                        <w:rFonts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309071681"/>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56075906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1</w:t>
                        </w:r>
                      </w:p>
                    </w:tc>
                  </w:sdtContent>
                </w:sdt>
                <w:sdt>
                  <w:sdtPr>
                    <w:rPr>
                      <w:rFonts w:asciiTheme="minorEastAsia" w:hAnsiTheme="minorEastAsia"/>
                      <w:sz w:val="24"/>
                    </w:rPr>
                    <w:alias w:val="审议听取的议案和报告_议案和报告名称"/>
                    <w:tag w:val="_GBC_2d47efd670c5406fafca7da025f5f537"/>
                    <w:id w:val="-1912143525"/>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关于审议批准公司《2023年度董事会工作报告》的议案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218403067"/>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690749379"/>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258132523"/>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2076622317"/>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2</w:t>
                        </w:r>
                      </w:p>
                    </w:tc>
                  </w:sdtContent>
                </w:sdt>
                <w:sdt>
                  <w:sdtPr>
                    <w:rPr>
                      <w:rFonts w:asciiTheme="minorEastAsia" w:hAnsiTheme="minorEastAsia"/>
                      <w:sz w:val="24"/>
                    </w:rPr>
                    <w:alias w:val="审议听取的议案和报告_议案和报告名称"/>
                    <w:tag w:val="_GBC_2d47efd670c5406fafca7da025f5f537"/>
                    <w:id w:val="-1591308770"/>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关于审议批准公司《2023年度监事会工作报告》的议案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619877349"/>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620173967"/>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160514081"/>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34283011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3</w:t>
                        </w:r>
                      </w:p>
                    </w:tc>
                  </w:sdtContent>
                </w:sdt>
                <w:sdt>
                  <w:sdtPr>
                    <w:rPr>
                      <w:rFonts w:asciiTheme="minorEastAsia" w:hAnsiTheme="minorEastAsia"/>
                      <w:sz w:val="24"/>
                    </w:rPr>
                    <w:alias w:val="审议听取的议案和报告_议案和报告名称"/>
                    <w:tag w:val="_GBC_2d47efd670c5406fafca7da025f5f537"/>
                    <w:id w:val="419527002"/>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关于审议批准公司《2023年度财务报告》的议案</w:t>
                        </w:r>
                      </w:p>
                    </w:tc>
                  </w:sdtContent>
                </w:sdt>
                <w:sdt>
                  <w:sdtPr>
                    <w:rPr>
                      <w:rFonts w:asciiTheme="minorEastAsia" w:hAnsiTheme="minorEastAsia"/>
                      <w:sz w:val="24"/>
                      <w:szCs w:val="24"/>
                    </w:rPr>
                    <w:alias w:val="审议议案_投票对象是否是A股股东"/>
                    <w:tag w:val="_GBC_cb20e7b207234f878d35369b3210f6ca"/>
                    <w:id w:val="-729145596"/>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607785248"/>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577506557"/>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280191250"/>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4</w:t>
                        </w:r>
                      </w:p>
                    </w:tc>
                  </w:sdtContent>
                </w:sdt>
                <w:sdt>
                  <w:sdtPr>
                    <w:rPr>
                      <w:rFonts w:asciiTheme="minorEastAsia" w:hAnsiTheme="minorEastAsia"/>
                      <w:sz w:val="24"/>
                    </w:rPr>
                    <w:alias w:val="审议听取的议案和报告_议案和报告名称"/>
                    <w:tag w:val="_GBC_2d47efd670c5406fafca7da025f5f537"/>
                    <w:id w:val="-2074423529"/>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关于审议批准公司《2023年度利润分配方案》的议案</w:t>
                        </w:r>
                      </w:p>
                    </w:tc>
                  </w:sdtContent>
                </w:sdt>
                <w:sdt>
                  <w:sdtPr>
                    <w:rPr>
                      <w:rFonts w:asciiTheme="minorEastAsia" w:hAnsiTheme="minorEastAsia"/>
                      <w:sz w:val="24"/>
                      <w:szCs w:val="24"/>
                    </w:rPr>
                    <w:alias w:val="审议议案_投票对象是否是A股股东"/>
                    <w:tag w:val="_GBC_cb20e7b207234f878d35369b3210f6ca"/>
                    <w:id w:val="428784278"/>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621190853"/>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632981065"/>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14474768"/>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5</w:t>
                        </w:r>
                      </w:p>
                    </w:tc>
                  </w:sdtContent>
                </w:sdt>
                <w:sdt>
                  <w:sdtPr>
                    <w:rPr>
                      <w:rFonts w:asciiTheme="minorEastAsia" w:hAnsiTheme="minorEastAsia"/>
                      <w:sz w:val="24"/>
                    </w:rPr>
                    <w:alias w:val="审议听取的议案和报告_议案和报告名称"/>
                    <w:tag w:val="_GBC_2d47efd670c5406fafca7da025f5f537"/>
                    <w:id w:val="-189612989"/>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关于续买公司董事、监事、高级职员责任保险的议案</w:t>
                        </w:r>
                      </w:p>
                    </w:tc>
                  </w:sdtContent>
                </w:sdt>
                <w:sdt>
                  <w:sdtPr>
                    <w:rPr>
                      <w:rFonts w:asciiTheme="minorEastAsia" w:hAnsiTheme="minorEastAsia"/>
                      <w:sz w:val="24"/>
                      <w:szCs w:val="24"/>
                    </w:rPr>
                    <w:alias w:val="审议议案_投票对象是否是A股股东"/>
                    <w:tag w:val="_GBC_cb20e7b207234f878d35369b3210f6ca"/>
                    <w:id w:val="-998110805"/>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701288237"/>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396559495"/>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543016044"/>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6</w:t>
                        </w:r>
                      </w:p>
                    </w:tc>
                  </w:sdtContent>
                </w:sdt>
                <w:sdt>
                  <w:sdtPr>
                    <w:rPr>
                      <w:rFonts w:asciiTheme="minorEastAsia" w:hAnsiTheme="minorEastAsia"/>
                      <w:sz w:val="24"/>
                    </w:rPr>
                    <w:alias w:val="审议听取的议案和报告_议案和报告名称"/>
                    <w:tag w:val="_GBC_2d47efd670c5406fafca7da025f5f537"/>
                    <w:id w:val="616561894"/>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关于审议批准公司董事、监事2024年度酬金的议案</w:t>
                        </w:r>
                      </w:p>
                    </w:tc>
                  </w:sdtContent>
                </w:sdt>
                <w:sdt>
                  <w:sdtPr>
                    <w:rPr>
                      <w:rFonts w:asciiTheme="minorEastAsia" w:hAnsiTheme="minorEastAsia"/>
                      <w:sz w:val="24"/>
                      <w:szCs w:val="24"/>
                    </w:rPr>
                    <w:alias w:val="审议议案_投票对象是否是A股股东"/>
                    <w:tag w:val="_GBC_cb20e7b207234f878d35369b3210f6ca"/>
                    <w:id w:val="1659807385"/>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822263929"/>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360894252"/>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390578121"/>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7</w:t>
                        </w:r>
                      </w:p>
                    </w:tc>
                  </w:sdtContent>
                </w:sdt>
                <w:sdt>
                  <w:sdtPr>
                    <w:rPr>
                      <w:rFonts w:asciiTheme="minorEastAsia" w:hAnsiTheme="minorEastAsia"/>
                      <w:sz w:val="24"/>
                    </w:rPr>
                    <w:alias w:val="审议听取的议案和报告_议案和报告名称"/>
                    <w:tag w:val="_GBC_2d47efd670c5406fafca7da025f5f537"/>
                    <w:id w:val="-911161424"/>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关于聘任2024年度外部审计机构及其酬金安排的议案</w:t>
                        </w:r>
                      </w:p>
                    </w:tc>
                  </w:sdtContent>
                </w:sdt>
                <w:sdt>
                  <w:sdtPr>
                    <w:rPr>
                      <w:rFonts w:asciiTheme="minorEastAsia" w:hAnsiTheme="minorEastAsia"/>
                      <w:sz w:val="24"/>
                      <w:szCs w:val="24"/>
                    </w:rPr>
                    <w:alias w:val="审议议案_投票对象是否是A股股东"/>
                    <w:tag w:val="_GBC_cb20e7b207234f878d35369b3210f6ca"/>
                    <w:id w:val="276533300"/>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860160428"/>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281078369"/>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2081097092"/>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8</w:t>
                        </w:r>
                      </w:p>
                    </w:tc>
                  </w:sdtContent>
                </w:sdt>
                <w:sdt>
                  <w:sdtPr>
                    <w:rPr>
                      <w:rFonts w:asciiTheme="minorEastAsia" w:hAnsiTheme="minorEastAsia"/>
                      <w:sz w:val="24"/>
                    </w:rPr>
                    <w:alias w:val="审议听取的议案和报告_议案和报告名称"/>
                    <w:tag w:val="_GBC_2d47efd670c5406fafca7da025f5f537"/>
                    <w:id w:val="-715349364"/>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关于向子公司提供融资担保和授权兖煤澳洲及其子公司向兖矿能源澳洲附属公司提供日常经营担保的议案</w:t>
                        </w:r>
                      </w:p>
                    </w:tc>
                  </w:sdtContent>
                </w:sdt>
                <w:sdt>
                  <w:sdtPr>
                    <w:rPr>
                      <w:rFonts w:asciiTheme="minorEastAsia" w:hAnsiTheme="minorEastAsia"/>
                      <w:sz w:val="24"/>
                      <w:szCs w:val="24"/>
                    </w:rPr>
                    <w:alias w:val="审议议案_投票对象是否是A股股东"/>
                    <w:tag w:val="_GBC_cb20e7b207234f878d35369b3210f6ca"/>
                    <w:id w:val="826710478"/>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944150482"/>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307475019"/>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5206690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9</w:t>
                        </w:r>
                      </w:p>
                    </w:tc>
                  </w:sdtContent>
                </w:sdt>
                <w:sdt>
                  <w:sdtPr>
                    <w:rPr>
                      <w:rFonts w:asciiTheme="minorEastAsia" w:hAnsiTheme="minorEastAsia"/>
                      <w:sz w:val="24"/>
                    </w:rPr>
                    <w:alias w:val="审议听取的议案和报告_议案和报告名称"/>
                    <w:tag w:val="_GBC_2d47efd670c5406fafca7da025f5f537"/>
                    <w:id w:val="1863473102"/>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关于授权公司开展境内外融资业务的议案</w:t>
                        </w:r>
                      </w:p>
                    </w:tc>
                  </w:sdtContent>
                </w:sdt>
                <w:sdt>
                  <w:sdtPr>
                    <w:rPr>
                      <w:rFonts w:asciiTheme="minorEastAsia" w:hAnsiTheme="minorEastAsia"/>
                      <w:sz w:val="24"/>
                      <w:szCs w:val="24"/>
                    </w:rPr>
                    <w:alias w:val="审议议案_投票对象是否是A股股东"/>
                    <w:tag w:val="_GBC_cb20e7b207234f878d35369b3210f6ca"/>
                    <w:id w:val="-810783286"/>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949362608"/>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020474572"/>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640607453"/>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10.00</w:t>
                        </w:r>
                      </w:p>
                    </w:tc>
                  </w:sdtContent>
                </w:sdt>
                <w:sdt>
                  <w:sdtPr>
                    <w:rPr>
                      <w:rFonts w:asciiTheme="minorEastAsia" w:hAnsiTheme="minorEastAsia"/>
                      <w:sz w:val="24"/>
                    </w:rPr>
                    <w:alias w:val="审议听取的议案和报告_议案和报告名称"/>
                    <w:tag w:val="_GBC_2d47efd670c5406fafca7da025f5f537"/>
                    <w:id w:val="-1484616222"/>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关于储架式发行公司债券方案及相关授权的议案</w:t>
                        </w:r>
                      </w:p>
                    </w:tc>
                  </w:sdtContent>
                </w:sdt>
                <w:sdt>
                  <w:sdtPr>
                    <w:rPr>
                      <w:rFonts w:asciiTheme="minorEastAsia" w:hAnsiTheme="minorEastAsia"/>
                      <w:sz w:val="24"/>
                      <w:szCs w:val="24"/>
                    </w:rPr>
                    <w:alias w:val="审议议案_投票对象是否是A股股东"/>
                    <w:tag w:val="_GBC_cb20e7b207234f878d35369b3210f6ca"/>
                    <w:id w:val="2068219408"/>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2037000165"/>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441616719"/>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1822906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.01</w:t>
                        </w:r>
                      </w:p>
                    </w:tc>
                  </w:sdtContent>
                </w:sdt>
                <w:sdt>
                  <w:sdtPr>
                    <w:rPr>
                      <w:rFonts w:asciiTheme="minorEastAsia" w:hAnsiTheme="minorEastAsia"/>
                      <w:sz w:val="24"/>
                    </w:rPr>
                    <w:alias w:val="审议听取的议案和报告_议案和报告名称"/>
                    <w:tag w:val="_GBC_2d47efd670c5406fafca7da025f5f537"/>
                    <w:id w:val="-271401023"/>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发行规模及发行方式</w:t>
                        </w:r>
                      </w:p>
                    </w:tc>
                  </w:sdtContent>
                </w:sdt>
                <w:sdt>
                  <w:sdtPr>
                    <w:rPr>
                      <w:rFonts w:asciiTheme="minorEastAsia" w:hAnsiTheme="minorEastAsia"/>
                      <w:sz w:val="24"/>
                      <w:szCs w:val="24"/>
                    </w:rPr>
                    <w:alias w:val="审议议案_投票对象是否是A股股东"/>
                    <w:tag w:val="_GBC_cb20e7b207234f878d35369b3210f6ca"/>
                    <w:id w:val="-1311631769"/>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991786480"/>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02892222"/>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217816038"/>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.02</w:t>
                        </w:r>
                      </w:p>
                    </w:tc>
                  </w:sdtContent>
                </w:sdt>
                <w:sdt>
                  <w:sdtPr>
                    <w:rPr>
                      <w:rFonts w:asciiTheme="minorEastAsia" w:hAnsiTheme="minorEastAsia"/>
                      <w:sz w:val="24"/>
                    </w:rPr>
                    <w:alias w:val="审议听取的议案和报告_议案和报告名称"/>
                    <w:tag w:val="_GBC_2d47efd670c5406fafca7da025f5f537"/>
                    <w:id w:val="849220944"/>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债券期限</w:t>
                        </w:r>
                      </w:p>
                    </w:tc>
                  </w:sdtContent>
                </w:sdt>
                <w:sdt>
                  <w:sdtPr>
                    <w:rPr>
                      <w:rFonts w:asciiTheme="minorEastAsia" w:hAnsiTheme="minorEastAsia"/>
                      <w:sz w:val="24"/>
                      <w:szCs w:val="24"/>
                    </w:rPr>
                    <w:alias w:val="审议议案_投票对象是否是A股股东"/>
                    <w:tag w:val="_GBC_cb20e7b207234f878d35369b3210f6ca"/>
                    <w:id w:val="-298759812"/>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851991798"/>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2077465119"/>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049888978"/>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.03</w:t>
                        </w:r>
                      </w:p>
                    </w:tc>
                  </w:sdtContent>
                </w:sdt>
                <w:sdt>
                  <w:sdtPr>
                    <w:rPr>
                      <w:rFonts w:asciiTheme="minorEastAsia" w:hAnsiTheme="minorEastAsia"/>
                      <w:sz w:val="24"/>
                    </w:rPr>
                    <w:alias w:val="审议听取的议案和报告_议案和报告名称"/>
                    <w:tag w:val="_GBC_2d47efd670c5406fafca7da025f5f537"/>
                    <w:id w:val="-1467425345"/>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发行品种</w:t>
                        </w:r>
                      </w:p>
                    </w:tc>
                  </w:sdtContent>
                </w:sdt>
                <w:sdt>
                  <w:sdtPr>
                    <w:rPr>
                      <w:rFonts w:asciiTheme="minorEastAsia" w:hAnsiTheme="minorEastAsia"/>
                      <w:sz w:val="24"/>
                      <w:szCs w:val="24"/>
                    </w:rPr>
                    <w:alias w:val="审议议案_投票对象是否是A股股东"/>
                    <w:tag w:val="_GBC_cb20e7b207234f878d35369b3210f6ca"/>
                    <w:id w:val="1253705987"/>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06591217"/>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239936086"/>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207264453"/>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.04</w:t>
                        </w:r>
                      </w:p>
                    </w:tc>
                  </w:sdtContent>
                </w:sdt>
                <w:sdt>
                  <w:sdtPr>
                    <w:rPr>
                      <w:rFonts w:asciiTheme="minorEastAsia" w:hAnsiTheme="minorEastAsia"/>
                      <w:sz w:val="24"/>
                    </w:rPr>
                    <w:alias w:val="审议听取的议案和报告_议案和报告名称"/>
                    <w:tag w:val="_GBC_2d47efd670c5406fafca7da025f5f537"/>
                    <w:id w:val="-201553495"/>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票面金额和发行价格</w:t>
                        </w:r>
                      </w:p>
                    </w:tc>
                  </w:sdtContent>
                </w:sdt>
                <w:sdt>
                  <w:sdtPr>
                    <w:rPr>
                      <w:rFonts w:asciiTheme="minorEastAsia" w:hAnsiTheme="minorEastAsia"/>
                      <w:sz w:val="24"/>
                      <w:szCs w:val="24"/>
                    </w:rPr>
                    <w:alias w:val="审议议案_投票对象是否是A股股东"/>
                    <w:tag w:val="_GBC_cb20e7b207234f878d35369b3210f6ca"/>
                    <w:id w:val="2055038661"/>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602567350"/>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295100820"/>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686893437"/>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.05</w:t>
                        </w:r>
                      </w:p>
                    </w:tc>
                  </w:sdtContent>
                </w:sdt>
                <w:sdt>
                  <w:sdtPr>
                    <w:rPr>
                      <w:rFonts w:asciiTheme="minorEastAsia" w:hAnsiTheme="minorEastAsia"/>
                      <w:sz w:val="24"/>
                    </w:rPr>
                    <w:alias w:val="审议听取的议案和报告_议案和报告名称"/>
                    <w:tag w:val="_GBC_2d47efd670c5406fafca7da025f5f537"/>
                    <w:id w:val="1046419020"/>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债券利率及其确定方式</w:t>
                        </w:r>
                      </w:p>
                    </w:tc>
                  </w:sdtContent>
                </w:sdt>
                <w:sdt>
                  <w:sdtPr>
                    <w:rPr>
                      <w:rFonts w:asciiTheme="minorEastAsia" w:hAnsiTheme="minorEastAsia"/>
                      <w:sz w:val="24"/>
                      <w:szCs w:val="24"/>
                    </w:rPr>
                    <w:alias w:val="审议议案_投票对象是否是A股股东"/>
                    <w:tag w:val="_GBC_cb20e7b207234f878d35369b3210f6ca"/>
                    <w:id w:val="2081641321"/>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982352007"/>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790435966"/>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616644574"/>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.06</w:t>
                        </w:r>
                      </w:p>
                    </w:tc>
                  </w:sdtContent>
                </w:sdt>
                <w:sdt>
                  <w:sdtPr>
                    <w:rPr>
                      <w:rFonts w:asciiTheme="minorEastAsia" w:hAnsiTheme="minorEastAsia"/>
                      <w:sz w:val="24"/>
                    </w:rPr>
                    <w:alias w:val="审议听取的议案和报告_议案和报告名称"/>
                    <w:tag w:val="_GBC_2d47efd670c5406fafca7da025f5f537"/>
                    <w:id w:val="-760451019"/>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债券形式</w:t>
                        </w:r>
                      </w:p>
                    </w:tc>
                  </w:sdtContent>
                </w:sdt>
                <w:sdt>
                  <w:sdtPr>
                    <w:rPr>
                      <w:rFonts w:asciiTheme="minorEastAsia" w:hAnsiTheme="minorEastAsia"/>
                      <w:sz w:val="24"/>
                      <w:szCs w:val="24"/>
                    </w:rPr>
                    <w:alias w:val="审议议案_投票对象是否是A股股东"/>
                    <w:tag w:val="_GBC_cb20e7b207234f878d35369b3210f6ca"/>
                    <w:id w:val="207382878"/>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865734464"/>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884550537"/>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606507242"/>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.07</w:t>
                        </w:r>
                      </w:p>
                    </w:tc>
                  </w:sdtContent>
                </w:sdt>
                <w:sdt>
                  <w:sdtPr>
                    <w:rPr>
                      <w:rFonts w:asciiTheme="minorEastAsia" w:hAnsiTheme="minorEastAsia"/>
                      <w:sz w:val="24"/>
                    </w:rPr>
                    <w:alias w:val="审议听取的议案和报告_议案和报告名称"/>
                    <w:tag w:val="_GBC_2d47efd670c5406fafca7da025f5f537"/>
                    <w:id w:val="-144353640"/>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付息、兑付方式</w:t>
                        </w:r>
                      </w:p>
                    </w:tc>
                  </w:sdtContent>
                </w:sdt>
                <w:sdt>
                  <w:sdtPr>
                    <w:rPr>
                      <w:rFonts w:asciiTheme="minorEastAsia" w:hAnsiTheme="minorEastAsia"/>
                      <w:sz w:val="24"/>
                      <w:szCs w:val="24"/>
                    </w:rPr>
                    <w:alias w:val="审议议案_投票对象是否是A股股东"/>
                    <w:tag w:val="_GBC_cb20e7b207234f878d35369b3210f6ca"/>
                    <w:id w:val="1803116516"/>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201146214"/>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308775204"/>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924261861"/>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.08</w:t>
                        </w:r>
                      </w:p>
                    </w:tc>
                  </w:sdtContent>
                </w:sdt>
                <w:sdt>
                  <w:sdtPr>
                    <w:rPr>
                      <w:rFonts w:asciiTheme="minorEastAsia" w:hAnsiTheme="minorEastAsia"/>
                      <w:sz w:val="24"/>
                    </w:rPr>
                    <w:alias w:val="审议听取的议案和报告_议案和报告名称"/>
                    <w:tag w:val="_GBC_2d47efd670c5406fafca7da025f5f537"/>
                    <w:id w:val="-2072189679"/>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担保情况</w:t>
                        </w:r>
                      </w:p>
                    </w:tc>
                  </w:sdtContent>
                </w:sdt>
                <w:sdt>
                  <w:sdtPr>
                    <w:rPr>
                      <w:rFonts w:asciiTheme="minorEastAsia" w:hAnsiTheme="minorEastAsia"/>
                      <w:sz w:val="24"/>
                      <w:szCs w:val="24"/>
                    </w:rPr>
                    <w:alias w:val="审议议案_投票对象是否是A股股东"/>
                    <w:tag w:val="_GBC_cb20e7b207234f878d35369b3210f6ca"/>
                    <w:id w:val="820766145"/>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974168810"/>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781558878"/>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841848466"/>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.09</w:t>
                        </w:r>
                      </w:p>
                    </w:tc>
                  </w:sdtContent>
                </w:sdt>
                <w:sdt>
                  <w:sdtPr>
                    <w:rPr>
                      <w:rFonts w:asciiTheme="minorEastAsia" w:hAnsiTheme="minorEastAsia"/>
                      <w:sz w:val="24"/>
                    </w:rPr>
                    <w:alias w:val="审议听取的议案和报告_议案和报告名称"/>
                    <w:tag w:val="_GBC_2d47efd670c5406fafca7da025f5f537"/>
                    <w:id w:val="-54001205"/>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承销方式</w:t>
                        </w:r>
                      </w:p>
                    </w:tc>
                  </w:sdtContent>
                </w:sdt>
                <w:sdt>
                  <w:sdtPr>
                    <w:rPr>
                      <w:rFonts w:asciiTheme="minorEastAsia" w:hAnsiTheme="minorEastAsia"/>
                      <w:sz w:val="24"/>
                      <w:szCs w:val="24"/>
                    </w:rPr>
                    <w:alias w:val="审议议案_投票对象是否是A股股东"/>
                    <w:tag w:val="_GBC_cb20e7b207234f878d35369b3210f6ca"/>
                    <w:id w:val="25143783"/>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497924697"/>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648587937"/>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62403735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.10</w:t>
                        </w:r>
                      </w:p>
                    </w:tc>
                  </w:sdtContent>
                </w:sdt>
                <w:sdt>
                  <w:sdtPr>
                    <w:rPr>
                      <w:rFonts w:asciiTheme="minorEastAsia" w:hAnsiTheme="minorEastAsia"/>
                      <w:sz w:val="24"/>
                    </w:rPr>
                    <w:alias w:val="审议听取的议案和报告_议案和报告名称"/>
                    <w:tag w:val="_GBC_2d47efd670c5406fafca7da025f5f537"/>
                    <w:id w:val="1119030617"/>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发行对象</w:t>
                        </w:r>
                      </w:p>
                    </w:tc>
                  </w:sdtContent>
                </w:sdt>
                <w:sdt>
                  <w:sdtPr>
                    <w:rPr>
                      <w:rFonts w:asciiTheme="minorEastAsia" w:hAnsiTheme="minorEastAsia"/>
                      <w:sz w:val="24"/>
                      <w:szCs w:val="24"/>
                    </w:rPr>
                    <w:alias w:val="审议议案_投票对象是否是A股股东"/>
                    <w:tag w:val="_GBC_cb20e7b207234f878d35369b3210f6ca"/>
                    <w:id w:val="1754696060"/>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921572316"/>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386946178"/>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473578225"/>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.11</w:t>
                        </w:r>
                      </w:p>
                    </w:tc>
                  </w:sdtContent>
                </w:sdt>
                <w:sdt>
                  <w:sdtPr>
                    <w:rPr>
                      <w:rFonts w:asciiTheme="minorEastAsia" w:hAnsiTheme="minorEastAsia"/>
                      <w:sz w:val="24"/>
                    </w:rPr>
                    <w:alias w:val="审议听取的议案和报告_议案和报告名称"/>
                    <w:tag w:val="_GBC_2d47efd670c5406fafca7da025f5f537"/>
                    <w:id w:val="-2072415827"/>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向公司股东配售的安排</w:t>
                        </w:r>
                      </w:p>
                    </w:tc>
                  </w:sdtContent>
                </w:sdt>
                <w:sdt>
                  <w:sdtPr>
                    <w:rPr>
                      <w:rFonts w:asciiTheme="minorEastAsia" w:hAnsiTheme="minorEastAsia"/>
                      <w:sz w:val="24"/>
                      <w:szCs w:val="24"/>
                    </w:rPr>
                    <w:alias w:val="审议议案_投票对象是否是A股股东"/>
                    <w:tag w:val="_GBC_cb20e7b207234f878d35369b3210f6ca"/>
                    <w:id w:val="1563984948"/>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743387316"/>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85076947"/>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1726794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.12</w:t>
                        </w:r>
                      </w:p>
                    </w:tc>
                  </w:sdtContent>
                </w:sdt>
                <w:sdt>
                  <w:sdtPr>
                    <w:rPr>
                      <w:rFonts w:asciiTheme="minorEastAsia" w:hAnsiTheme="minorEastAsia"/>
                      <w:sz w:val="24"/>
                    </w:rPr>
                    <w:alias w:val="审议听取的议案和报告_议案和报告名称"/>
                    <w:tag w:val="_GBC_2d47efd670c5406fafca7da025f5f537"/>
                    <w:id w:val="-1793982778"/>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上市交易安排</w:t>
                        </w:r>
                      </w:p>
                    </w:tc>
                  </w:sdtContent>
                </w:sdt>
                <w:sdt>
                  <w:sdtPr>
                    <w:rPr>
                      <w:rFonts w:asciiTheme="minorEastAsia" w:hAnsiTheme="minorEastAsia"/>
                      <w:sz w:val="24"/>
                      <w:szCs w:val="24"/>
                    </w:rPr>
                    <w:alias w:val="审议议案_投票对象是否是A股股东"/>
                    <w:tag w:val="_GBC_cb20e7b207234f878d35369b3210f6ca"/>
                    <w:id w:val="1660115157"/>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696666240"/>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840621104"/>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955025044"/>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asciiTheme="minorEastAsia" w:hAnsiTheme="minorEastAsia"/>
                            <w:sz w:val="24"/>
                          </w:rPr>
                          <w:t>1</w:t>
                        </w:r>
                        <w:r>
                          <w:rPr>
                            <w:rFonts w:hint="eastAsia" w:asciiTheme="minorEastAsia" w:hAnsiTheme="minorEastAsia"/>
                            <w:sz w:val="24"/>
                          </w:rPr>
                          <w:t>0</w:t>
                        </w:r>
                        <w:r>
                          <w:rPr>
                            <w:rFonts w:asciiTheme="minorEastAsia" w:hAnsiTheme="minorEastAsia"/>
                            <w:sz w:val="24"/>
                          </w:rPr>
                          <w:t>.13</w:t>
                        </w:r>
                      </w:p>
                    </w:tc>
                  </w:sdtContent>
                </w:sdt>
                <w:sdt>
                  <w:sdtPr>
                    <w:rPr>
                      <w:rFonts w:asciiTheme="minorEastAsia" w:hAnsiTheme="minorEastAsia"/>
                      <w:sz w:val="24"/>
                    </w:rPr>
                    <w:alias w:val="审议听取的议案和报告_议案和报告名称"/>
                    <w:tag w:val="_GBC_2d47efd670c5406fafca7da025f5f537"/>
                    <w:id w:val="-2052073600"/>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asciiTheme="minorEastAsia" w:hAnsiTheme="minorEastAsia"/>
                            <w:sz w:val="24"/>
                          </w:rPr>
                          <w:t>授权事项</w:t>
                        </w:r>
                      </w:p>
                    </w:tc>
                  </w:sdtContent>
                </w:sdt>
                <w:sdt>
                  <w:sdtPr>
                    <w:rPr>
                      <w:rFonts w:asciiTheme="minorEastAsia" w:hAnsiTheme="minorEastAsia"/>
                      <w:sz w:val="24"/>
                      <w:szCs w:val="24"/>
                    </w:rPr>
                    <w:alias w:val="审议议案_投票对象是否是A股股东"/>
                    <w:tag w:val="_GBC_cb20e7b207234f878d35369b3210f6ca"/>
                    <w:id w:val="-1138181485"/>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45643090"/>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890799623"/>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041169959"/>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11</w:t>
                        </w:r>
                      </w:p>
                    </w:tc>
                  </w:sdtContent>
                </w:sdt>
                <w:sdt>
                  <w:sdtPr>
                    <w:rPr>
                      <w:rFonts w:asciiTheme="minorEastAsia" w:hAnsiTheme="minorEastAsia"/>
                      <w:sz w:val="24"/>
                    </w:rPr>
                    <w:alias w:val="审议听取的议案和报告_议案和报告名称"/>
                    <w:tag w:val="_GBC_2d47efd670c5406fafca7da025f5f537"/>
                    <w:id w:val="-1976673533"/>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关于修改《公司章程》及相关议事规则的议案</w:t>
                        </w:r>
                      </w:p>
                    </w:tc>
                  </w:sdtContent>
                </w:sdt>
                <w:sdt>
                  <w:sdtPr>
                    <w:rPr>
                      <w:rFonts w:asciiTheme="minorEastAsia" w:hAnsiTheme="minorEastAsia"/>
                      <w:sz w:val="24"/>
                      <w:szCs w:val="24"/>
                    </w:rPr>
                    <w:alias w:val="审议议案_投票对象是否是A股股东"/>
                    <w:tag w:val="_GBC_cb20e7b207234f878d35369b3210f6ca"/>
                    <w:id w:val="-461107723"/>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921411255"/>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132864514"/>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256168924"/>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12</w:t>
                        </w:r>
                      </w:p>
                    </w:tc>
                  </w:sdtContent>
                </w:sdt>
                <w:sdt>
                  <w:sdtPr>
                    <w:rPr>
                      <w:rFonts w:asciiTheme="minorEastAsia" w:hAnsiTheme="minorEastAsia"/>
                      <w:sz w:val="24"/>
                    </w:rPr>
                    <w:alias w:val="审议听取的议案和报告_议案和报告名称"/>
                    <w:tag w:val="_GBC_2d47efd670c5406fafca7da025f5f537"/>
                    <w:id w:val="1925385874"/>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关于给予公司董事会增发本公司股份一般性授权的议案</w:t>
                        </w:r>
                      </w:p>
                    </w:tc>
                  </w:sdtContent>
                </w:sdt>
                <w:sdt>
                  <w:sdtPr>
                    <w:rPr>
                      <w:rFonts w:asciiTheme="minorEastAsia" w:hAnsiTheme="minorEastAsia"/>
                      <w:sz w:val="24"/>
                      <w:szCs w:val="24"/>
                    </w:rPr>
                    <w:alias w:val="审议议案_投票对象是否是A股股东"/>
                    <w:tag w:val="_GBC_cb20e7b207234f878d35369b3210f6ca"/>
                    <w:id w:val="864493171"/>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2117871008"/>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661817657"/>
              <w:lock w:val="sdtLocked"/>
              <w:placeholder>
                <w:docPart w:val="48BDEE8F99354112A6EEC0C7A82B549A"/>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80631833"/>
                    <w:lock w:val="sdtLocked"/>
                    <w:text/>
                  </w:sdtPr>
                  <w:sdtEndPr>
                    <w:rPr>
                      <w:rFonts w:asciiTheme="minorEastAsia" w:hAnsiTheme="minorEastAsia"/>
                      <w:sz w:val="24"/>
                    </w:rPr>
                  </w:sdtEndPr>
                  <w:sdtContent>
                    <w:tc>
                      <w:tcPr>
                        <w:tcW w:w="516" w:type="pct"/>
                        <w:vAlign w:val="center"/>
                      </w:tcPr>
                      <w:p>
                        <w:pPr>
                          <w:jc w:val="center"/>
                          <w:rPr>
                            <w:rFonts w:asciiTheme="minorEastAsia" w:hAnsiTheme="minorEastAsia"/>
                            <w:sz w:val="24"/>
                          </w:rPr>
                        </w:pPr>
                        <w:r>
                          <w:rPr>
                            <w:rFonts w:hint="eastAsia" w:asciiTheme="minorEastAsia" w:hAnsiTheme="minorEastAsia"/>
                            <w:sz w:val="24"/>
                          </w:rPr>
                          <w:t>13</w:t>
                        </w:r>
                      </w:p>
                    </w:tc>
                  </w:sdtContent>
                </w:sdt>
                <w:sdt>
                  <w:sdtPr>
                    <w:rPr>
                      <w:rFonts w:asciiTheme="minorEastAsia" w:hAnsiTheme="minorEastAsia"/>
                      <w:sz w:val="24"/>
                    </w:rPr>
                    <w:alias w:val="审议听取的议案和报告_议案和报告名称"/>
                    <w:tag w:val="_GBC_2d47efd670c5406fafca7da025f5f537"/>
                    <w:id w:val="-1284262563"/>
                    <w:lock w:val="sdtLocked"/>
                    <w:text/>
                  </w:sdtPr>
                  <w:sdtEndPr>
                    <w:rPr>
                      <w:rFonts w:asciiTheme="minorEastAsia" w:hAnsiTheme="minorEastAsia"/>
                      <w:sz w:val="24"/>
                    </w:rPr>
                  </w:sdtEndPr>
                  <w:sdtContent>
                    <w:tc>
                      <w:tcPr>
                        <w:tcW w:w="2940" w:type="pct"/>
                      </w:tcPr>
                      <w:p>
                        <w:pPr>
                          <w:jc w:val="left"/>
                          <w:rPr>
                            <w:rFonts w:asciiTheme="minorEastAsia" w:hAnsiTheme="minorEastAsia"/>
                            <w:sz w:val="24"/>
                          </w:rPr>
                        </w:pPr>
                        <w:r>
                          <w:rPr>
                            <w:rFonts w:hint="eastAsia" w:asciiTheme="minorEastAsia" w:hAnsiTheme="minorEastAsia"/>
                            <w:sz w:val="24"/>
                          </w:rPr>
                          <w:t>关于给予公司董事会回购H股股份一般性授权的议案</w:t>
                        </w:r>
                      </w:p>
                    </w:tc>
                  </w:sdtContent>
                </w:sdt>
                <w:sdt>
                  <w:sdtPr>
                    <w:rPr>
                      <w:rFonts w:asciiTheme="minorEastAsia" w:hAnsiTheme="minorEastAsia"/>
                      <w:sz w:val="24"/>
                      <w:szCs w:val="24"/>
                    </w:rPr>
                    <w:alias w:val="审议议案_投票对象是否是A股股东"/>
                    <w:tag w:val="_GBC_cb20e7b207234f878d35369b3210f6ca"/>
                    <w:id w:val="668596425"/>
                    <w:lock w:val="sdtLocked"/>
                    <w:comboBox>
                      <w:listItem w:displayText="√" w:value="√"/>
                    </w:comboBox>
                  </w:sdtPr>
                  <w:sdtEndPr>
                    <w:rPr>
                      <w:rFonts w:asciiTheme="minorEastAsia" w:hAnsiTheme="minorEastAsia"/>
                      <w:sz w:val="24"/>
                      <w:szCs w:val="24"/>
                    </w:rPr>
                  </w:sdtEndPr>
                  <w:sdtContent>
                    <w:tc>
                      <w:tcPr>
                        <w:tcW w:w="772" w:type="pct"/>
                        <w:vAlign w:val="center"/>
                      </w:tcPr>
                      <w:p>
                        <w:pPr>
                          <w:jc w:val="center"/>
                          <w:rPr>
                            <w:rFonts w:asciiTheme="minorEastAsia" w:hAnsiTheme="minorEastAsia"/>
                            <w:sz w:val="24"/>
                            <w:szCs w:val="24"/>
                          </w:rPr>
                        </w:pPr>
                        <w:r>
                          <w:rPr>
                            <w:rFonts w:asciiTheme="minorEastAsia" w:hAnsiTheme="minorEastAsia"/>
                            <w:sz w:val="24"/>
                            <w:szCs w:val="24"/>
                          </w:rPr>
                          <w:t>√</w:t>
                        </w:r>
                      </w:p>
                    </w:tc>
                  </w:sdtContent>
                </w:sdt>
                <w:tc>
                  <w:tcPr>
                    <w:tcW w:w="772" w:type="pct"/>
                    <w:vAlign w:val="center"/>
                  </w:tcPr>
                  <w:sdt>
                    <w:sdtPr>
                      <w:rPr>
                        <w:rFonts w:hint="eastAsia" w:asciiTheme="minorEastAsia" w:hAnsiTheme="minorEastAsia"/>
                        <w:sz w:val="24"/>
                        <w:szCs w:val="24"/>
                      </w:rPr>
                      <w:tag w:val="_PLD_87d34bda14094817bbf7b8d82983c1a1"/>
                      <w:id w:val="-1289506210"/>
                      <w:lock w:val="sdtLocked"/>
                    </w:sdtPr>
                    <w:sdtEndPr>
                      <w:rPr>
                        <w:rFonts w:hint="eastAsia" w:asciiTheme="minorEastAsia" w:hAnsiTheme="minorEastAsia"/>
                        <w:sz w:val="24"/>
                        <w:szCs w:val="24"/>
                      </w:rPr>
                    </w:sdtEndPr>
                    <w:sdtContent>
                      <w:p>
                        <w:pPr>
                          <w:jc w:val="center"/>
                          <w:rPr>
                            <w:rFonts w:asciiTheme="minorEastAsia" w:hAnsiTheme="minorEastAsia"/>
                            <w:sz w:val="24"/>
                            <w:szCs w:val="24"/>
                          </w:rPr>
                        </w:pPr>
                        <w:r>
                          <w:rPr>
                            <w:rFonts w:hint="eastAsia" w:asciiTheme="minorEastAsia" w:hAnsiTheme="minorEastAsia"/>
                            <w:sz w:val="24"/>
                            <w:szCs w:val="24"/>
                          </w:rPr>
                          <w:t>√</w:t>
                        </w:r>
                      </w:p>
                    </w:sdtContent>
                  </w:sdt>
                </w:tc>
              </w:tr>
            </w:sdtContent>
          </w:sdt>
        </w:tbl>
        <w:p/>
      </w:sdtContent>
    </w:sdt>
    <w:sdt>
      <w:sdtPr>
        <w:rPr>
          <w:rFonts w:hint="eastAsia"/>
          <w:sz w:val="24"/>
          <w:szCs w:val="24"/>
        </w:rPr>
        <w:alias w:val="模块:各议案已披露的时间和披露媒体"/>
        <w:tag w:val="_GBC_a23ff324de1841a58bae436170a1cae3"/>
        <w:id w:val="45958954"/>
        <w:lock w:val="sdtLocked"/>
        <w:placeholder>
          <w:docPart w:val="GBC22222222222222222222222222222"/>
        </w:placeholder>
      </w:sdtPr>
      <w:sdtEndPr>
        <w:rPr>
          <w:rFonts w:hint="eastAsia"/>
          <w:sz w:val="24"/>
          <w:szCs w:val="24"/>
        </w:rPr>
      </w:sdtEndPr>
      <w:sdtContent>
        <w:p>
          <w:pPr>
            <w:pStyle w:val="23"/>
            <w:numPr>
              <w:ilvl w:val="0"/>
              <w:numId w:val="4"/>
            </w:numPr>
            <w:spacing w:line="560" w:lineRule="exact"/>
            <w:ind w:left="0" w:firstLineChars="0"/>
            <w:rPr>
              <w:sz w:val="24"/>
              <w:szCs w:val="24"/>
            </w:rPr>
          </w:pPr>
          <w:r>
            <w:rPr>
              <w:rFonts w:hint="eastAsia"/>
              <w:sz w:val="24"/>
              <w:szCs w:val="24"/>
            </w:rPr>
            <w:t>各议案已披露的时间和披露媒体</w:t>
          </w:r>
        </w:p>
        <w:p>
          <w:pPr>
            <w:pStyle w:val="23"/>
            <w:spacing w:line="560" w:lineRule="exact"/>
            <w:ind w:firstLine="0" w:firstLineChars="0"/>
            <w:rPr>
              <w:rFonts w:asciiTheme="minorEastAsia" w:hAnsiTheme="minorEastAsia"/>
              <w:sz w:val="24"/>
              <w:szCs w:val="24"/>
            </w:rPr>
          </w:pPr>
          <w:sdt>
            <w:sdtPr>
              <w:rPr>
                <w:sz w:val="24"/>
                <w:szCs w:val="24"/>
              </w:rPr>
              <w:alias w:val="各议案已披露的时间和披露媒体"/>
              <w:tag w:val="_GBC_5f770f1b9bb34342b927bc1660327062"/>
              <w:id w:val="287326091"/>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有关上述各议案的详情请见公司日期为2023年10月27日的第九届董事会第三次会议决议公告；日期为2024年3月28日的第九届董事会第六次会议决议公告、第九届监事会第五次会议决议公告、2023年度利润分配方案公告、关于变更会计师事务所的公告、关于向子公司提供融资担保和授权兖煤澳洲及其子公司向兖矿能源澳洲附属公司提供日常经营担保的公告；日期为2023年4月26日的第九股届董事会第七次会议决议公告、关于修改《公司章程》的公告。该等公告刊载于上海证券交易所网站、香港联合交易所有限公司（“香港联交所”）网站、公司网站及/或《中国证券报》《上海证券报》《证券时报》《证券日报》。</w:t>
              </w:r>
            </w:sdtContent>
          </w:sdt>
        </w:p>
      </w:sdtContent>
    </w:sdt>
    <w:sdt>
      <w:sdtPr>
        <w:rPr>
          <w:rFonts w:hint="eastAsia"/>
          <w:sz w:val="24"/>
          <w:szCs w:val="24"/>
        </w:rPr>
        <w:alias w:val="模块:特别决议议案："/>
        <w:tag w:val="_GBC_978b08a2fbba41269627d52d0afd629d"/>
        <w:id w:val="-1053771916"/>
        <w:lock w:val="sdtLocked"/>
        <w:placeholder>
          <w:docPart w:val="GBC22222222222222222222222222222"/>
        </w:placeholder>
      </w:sdtPr>
      <w:sdtEndPr>
        <w:rPr>
          <w:rFonts w:hint="default"/>
          <w:sz w:val="24"/>
          <w:szCs w:val="24"/>
        </w:rPr>
      </w:sdtEndPr>
      <w:sdtContent>
        <w:p>
          <w:pPr>
            <w:pStyle w:val="23"/>
            <w:numPr>
              <w:ilvl w:val="0"/>
              <w:numId w:val="4"/>
            </w:numPr>
            <w:spacing w:line="560" w:lineRule="exact"/>
            <w:ind w:left="0"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564910484"/>
              <w:lock w:val="sdtLocked"/>
              <w:placeholder>
                <w:docPart w:val="GBC22222222222222222222222222222"/>
              </w:placeholder>
            </w:sdtPr>
            <w:sdtEndPr>
              <w:rPr>
                <w:rFonts w:hint="eastAsia"/>
                <w:sz w:val="24"/>
                <w:szCs w:val="24"/>
              </w:rPr>
            </w:sdtEndPr>
            <w:sdtContent>
              <w:r>
                <w:rPr>
                  <w:rFonts w:hint="eastAsia" w:asciiTheme="minorEastAsia" w:hAnsiTheme="minorEastAsia"/>
                  <w:sz w:val="24"/>
                  <w:szCs w:val="24"/>
                </w:rPr>
                <w:t>第4、8、9、10、11、12、13项议案。</w:t>
              </w:r>
            </w:sdtContent>
          </w:sdt>
          <w:r>
            <w:rPr>
              <w:sz w:val="24"/>
              <w:szCs w:val="24"/>
            </w:rPr>
            <w:t xml:space="preserve"> </w:t>
          </w:r>
        </w:p>
      </w:sdtContent>
    </w:sdt>
    <w:p>
      <w:pPr>
        <w:pStyle w:val="23"/>
        <w:numPr>
          <w:ilvl w:val="0"/>
          <w:numId w:val="4"/>
        </w:numPr>
        <w:spacing w:line="560" w:lineRule="exact"/>
        <w:ind w:left="0" w:firstLineChars="0"/>
        <w:rPr>
          <w:rFonts w:hint="eastAsia"/>
          <w:sz w:val="24"/>
          <w:szCs w:val="24"/>
        </w:rPr>
      </w:pPr>
      <w:sdt>
        <w:sdtPr>
          <w:rPr>
            <w:rFonts w:hint="eastAsia"/>
            <w:sz w:val="24"/>
            <w:szCs w:val="24"/>
          </w:rPr>
          <w:alias w:val="模块:对中小投资者单独计票的议案："/>
          <w:tag w:val="_GBC_2257057904b84686b7f5509ab33078b1"/>
          <w:id w:val="520294287"/>
          <w:lock w:val="sdtLocked"/>
          <w:placeholder>
            <w:docPart w:val="GBC22222222222222222222222222222"/>
          </w:placeholder>
        </w:sdtPr>
        <w:sdtEndPr>
          <w:rPr>
            <w:rFonts w:hint="default"/>
            <w:sz w:val="24"/>
            <w:szCs w:val="24"/>
          </w:rPr>
        </w:sdtEndPr>
        <w:sdtContent>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2046064"/>
              <w:lock w:val="sdtLocked"/>
            </w:sdtPr>
            <w:sdtEndPr>
              <w:rPr>
                <w:rFonts w:hint="eastAsia" w:asciiTheme="minorEastAsia" w:hAnsiTheme="minorEastAsia"/>
                <w:sz w:val="24"/>
                <w:szCs w:val="24"/>
              </w:rPr>
            </w:sdtEndPr>
            <w:sdtContent>
              <w:r>
                <w:rPr>
                  <w:rFonts w:hint="eastAsia" w:asciiTheme="minorEastAsia" w:hAnsiTheme="minorEastAsia"/>
                  <w:sz w:val="24"/>
                  <w:szCs w:val="24"/>
                </w:rPr>
                <w:t>第4、6、7、8项议案。</w:t>
              </w:r>
            </w:sdtContent>
          </w:sdt>
        </w:sdtContent>
      </w:sdt>
    </w:p>
    <w:sdt>
      <w:sdtPr>
        <w:rPr>
          <w:rFonts w:hint="eastAsia"/>
          <w:sz w:val="24"/>
          <w:szCs w:val="24"/>
        </w:rPr>
        <w:alias w:val="模块:涉及关联股东回避表决的事项："/>
        <w:tag w:val="_GBC_34b330412c18483dba530e46f5e92189"/>
        <w:id w:val="-374239933"/>
        <w:lock w:val="sdtLocked"/>
        <w:placeholder>
          <w:docPart w:val="GBC22222222222222222222222222222"/>
        </w:placeholder>
      </w:sdtPr>
      <w:sdtEndPr>
        <w:rPr>
          <w:rFonts w:hint="default"/>
          <w:sz w:val="24"/>
          <w:szCs w:val="24"/>
        </w:rPr>
      </w:sdtEndPr>
      <w:sdtContent>
        <w:p>
          <w:pPr>
            <w:pStyle w:val="23"/>
            <w:numPr>
              <w:ilvl w:val="0"/>
              <w:numId w:val="4"/>
            </w:numPr>
            <w:spacing w:line="560" w:lineRule="exact"/>
            <w:ind w:left="0"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638764425"/>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pPr>
            <w:pStyle w:val="23"/>
            <w:spacing w:line="560" w:lineRule="exact"/>
            <w:ind w:firstLine="0" w:firstLineChars="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2100632999"/>
              <w:lock w:val="sdtLocked"/>
              <w:placeholder>
                <w:docPart w:val="GBC22222222222222222222222222222"/>
              </w:placeholder>
            </w:sdtPr>
            <w:sdtEndPr>
              <w:rPr>
                <w:rFonts w:hint="eastAsia"/>
                <w:sz w:val="24"/>
                <w:szCs w:val="24"/>
              </w:rPr>
            </w:sdtEndPr>
            <w:sdtContent>
              <w:r>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4310834"/>
        <w:lock w:val="sdtLocked"/>
        <w:placeholder>
          <w:docPart w:val="GBC22222222222222222222222222222"/>
        </w:placeholder>
      </w:sdtPr>
      <w:sdtEndPr>
        <w:rPr>
          <w:rFonts w:hint="default"/>
          <w:sz w:val="24"/>
          <w:szCs w:val="24"/>
        </w:rPr>
      </w:sdtEndPr>
      <w:sdtContent>
        <w:p>
          <w:pPr>
            <w:pStyle w:val="23"/>
            <w:numPr>
              <w:ilvl w:val="0"/>
              <w:numId w:val="4"/>
            </w:numPr>
            <w:spacing w:line="560" w:lineRule="exact"/>
            <w:ind w:left="0"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410526733"/>
              <w:lock w:val="sdtLocked"/>
              <w:placeholder>
                <w:docPart w:val="GBC22222222222222222222222222222"/>
              </w:placeholder>
            </w:sdtPr>
            <w:sdtEndPr>
              <w:rPr>
                <w:rFonts w:hint="eastAsia"/>
                <w:sz w:val="24"/>
                <w:szCs w:val="24"/>
              </w:rPr>
            </w:sdtEndPr>
            <w:sdtContent>
              <w:r>
                <w:rPr>
                  <w:rFonts w:hint="eastAsia"/>
                  <w:sz w:val="24"/>
                  <w:szCs w:val="24"/>
                </w:rPr>
                <w:t>不适用。</w:t>
              </w:r>
            </w:sdtContent>
          </w:sdt>
        </w:p>
        <w:p>
          <w:pPr>
            <w:pStyle w:val="23"/>
            <w:spacing w:line="560" w:lineRule="exact"/>
            <w:ind w:firstLine="480"/>
            <w:rPr>
              <w:sz w:val="24"/>
              <w:szCs w:val="24"/>
            </w:rPr>
          </w:pPr>
        </w:p>
      </w:sdtContent>
    </w:sdt>
    <w:p>
      <w:pPr>
        <w:pStyle w:val="2"/>
        <w:keepNext w:val="0"/>
        <w:keepLines w:val="0"/>
        <w:numPr>
          <w:ilvl w:val="0"/>
          <w:numId w:val="2"/>
        </w:numPr>
        <w:spacing w:before="0" w:after="0" w:line="560" w:lineRule="exact"/>
        <w:rPr>
          <w:kern w:val="0"/>
          <w:sz w:val="24"/>
          <w:szCs w:val="24"/>
        </w:rPr>
      </w:pPr>
      <w:r>
        <w:rPr>
          <w:rFonts w:hint="eastAsia" w:ascii="Calibri" w:hAnsi="Calibri" w:eastAsia="宋体" w:cs="Times New Roman"/>
          <w:kern w:val="0"/>
          <w:sz w:val="24"/>
          <w:szCs w:val="24"/>
        </w:rPr>
        <w:t>股东大会投票注意事项</w:t>
      </w:r>
    </w:p>
    <w:sdt>
      <w:sdtPr>
        <w:rPr>
          <w:rFonts w:hint="eastAsia" w:asciiTheme="minorEastAsia" w:hAnsiTheme="minorEastAsia" w:eastAsiaTheme="minorEastAsia"/>
          <w:b w:val="0"/>
          <w:kern w:val="0"/>
          <w:sz w:val="24"/>
          <w:szCs w:val="24"/>
        </w:rPr>
        <w:alias w:val="模块:本公司股东通过上海证券交易所股东大会网络投票系统行使表决权的..."/>
        <w:tag w:val="_GBC_f820b28a1ce240de804fbb090a09efab"/>
        <w:id w:val="481198825"/>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pPr>
            <w:pStyle w:val="3"/>
            <w:keepNext w:val="0"/>
            <w:keepLines w:val="0"/>
            <w:numPr>
              <w:ilvl w:val="1"/>
              <w:numId w:val="5"/>
            </w:numPr>
            <w:spacing w:before="0" w:after="0" w:line="560" w:lineRule="exact"/>
            <w:ind w:left="0"/>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cstheme="minorBidi"/>
          <w:b w:val="0"/>
          <w:bCs w:val="0"/>
          <w:kern w:val="0"/>
          <w:sz w:val="24"/>
          <w:szCs w:val="24"/>
        </w:rPr>
        <w:alias w:val="模块:股东通过上海证券交易所股东大会网络投票系统行使表决权，如果其..."/>
        <w:tag w:val="_GBC_067901f48b6f4dba8ae1f7460b0c21df"/>
        <w:id w:val="-1983686846"/>
        <w:lock w:val="sdtLocked"/>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pPr>
            <w:pStyle w:val="3"/>
            <w:keepNext w:val="0"/>
            <w:keepLines w:val="0"/>
            <w:numPr>
              <w:ilvl w:val="1"/>
              <w:numId w:val="5"/>
            </w:numPr>
            <w:spacing w:before="0" w:after="0" w:line="560" w:lineRule="exact"/>
            <w:ind w:left="0"/>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p>
          <w:pPr>
            <w:spacing w:line="560" w:lineRule="exact"/>
            <w:ind w:firstLine="480" w:firstLineChars="200"/>
            <w:rPr>
              <w:rFonts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pPr>
            <w:spacing w:line="560" w:lineRule="exact"/>
            <w:ind w:firstLine="480" w:firstLineChars="200"/>
            <w:rPr>
              <w:rFonts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pPr>
        <w:pStyle w:val="3"/>
        <w:keepNext w:val="0"/>
        <w:keepLines w:val="0"/>
        <w:numPr>
          <w:ilvl w:val="1"/>
          <w:numId w:val="5"/>
        </w:numPr>
        <w:spacing w:before="0" w:after="0" w:line="560" w:lineRule="exact"/>
        <w:ind w:left="0"/>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p>
      <w:pPr>
        <w:pStyle w:val="3"/>
        <w:keepNext w:val="0"/>
        <w:keepLines w:val="0"/>
        <w:numPr>
          <w:ilvl w:val="1"/>
          <w:numId w:val="5"/>
        </w:numPr>
        <w:spacing w:before="0" w:after="0" w:line="560" w:lineRule="exact"/>
        <w:ind w:left="0"/>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p>
      <w:pPr>
        <w:pStyle w:val="2"/>
        <w:keepNext w:val="0"/>
        <w:keepLines w:val="0"/>
        <w:numPr>
          <w:ilvl w:val="0"/>
          <w:numId w:val="2"/>
        </w:numPr>
        <w:spacing w:before="0" w:after="0" w:line="560" w:lineRule="exact"/>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737554152"/>
        <w:lock w:val="sdtLocked"/>
        <w:placeholder>
          <w:docPart w:val="GBC22222222222222222222222222222"/>
        </w:placeholder>
      </w:sdtPr>
      <w:sdtEndPr>
        <w:rPr>
          <w:rFonts w:hint="eastAsia" w:ascii="宋体" w:hAnsi="宋体" w:cs="宋体"/>
          <w:b w:val="0"/>
          <w:kern w:val="0"/>
          <w:sz w:val="24"/>
          <w:szCs w:val="24"/>
        </w:rPr>
      </w:sdtEndPr>
      <w:sdtContent>
        <w:p>
          <w:pPr>
            <w:pStyle w:val="3"/>
            <w:keepNext w:val="0"/>
            <w:keepLines w:val="0"/>
            <w:numPr>
              <w:ilvl w:val="0"/>
              <w:numId w:val="6"/>
            </w:numPr>
            <w:spacing w:before="0" w:after="0" w:line="560" w:lineRule="exact"/>
            <w:ind w:right="-197" w:rightChars="-94"/>
            <w:rPr>
              <w:rFonts w:ascii="宋体" w:hAnsi="宋体" w:cs="宋体"/>
              <w:b w:val="0"/>
              <w:kern w:val="0"/>
              <w:sz w:val="24"/>
              <w:szCs w:val="24"/>
            </w:rPr>
          </w:pPr>
          <w:r>
            <w:rPr>
              <w:rFonts w:hint="eastAsia" w:ascii="宋体" w:hAnsi="宋体" w:cs="宋体"/>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264278838"/>
        <w:lock w:val="sdtLocked"/>
        <w:placeholder>
          <w:docPart w:val="GBC22222222222222222222222222222"/>
        </w:placeholder>
      </w:sdtPr>
      <w:sdtEndPr>
        <w:rPr>
          <w:rFonts w:hint="default" w:cs="宋体" w:asciiTheme="minorEastAsia" w:hAnsiTheme="minorEastAsia"/>
          <w:b w:val="0"/>
          <w:kern w:val="0"/>
          <w:sz w:val="24"/>
        </w:rPr>
      </w:sdtEndPr>
      <w:sdtContent>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sdt>
              <w:sdtPr>
                <w:rPr>
                  <w:rFonts w:hint="eastAsia" w:ascii="宋体" w:hAnsi="宋体" w:cs="宋体"/>
                  <w:b/>
                  <w:kern w:val="0"/>
                  <w:sz w:val="24"/>
                </w:rPr>
                <w:tag w:val="_PLD_e1bd092698334c0986327d2a508b9f1a"/>
                <w:id w:val="-59017138"/>
                <w:lock w:val="sdtLocked"/>
              </w:sdtPr>
              <w:sdtEndPr>
                <w:rPr>
                  <w:rFonts w:hint="eastAsia" w:ascii="宋体" w:hAnsi="宋体" w:cs="宋体"/>
                  <w:b/>
                  <w:kern w:val="0"/>
                  <w:sz w:val="24"/>
                </w:rPr>
              </w:sdtEndPr>
              <w:sdtContent>
                <w:tc>
                  <w:tcPr>
                    <w:tcW w:w="1355" w:type="pct"/>
                  </w:tcPr>
                  <w:p>
                    <w:pPr>
                      <w:widowControl/>
                      <w:spacing w:line="360" w:lineRule="auto"/>
                      <w:jc w:val="center"/>
                      <w:rPr>
                        <w:rFonts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1621838360"/>
                <w:lock w:val="sdtLocked"/>
              </w:sdtPr>
              <w:sdtEndPr>
                <w:rPr>
                  <w:rFonts w:hint="eastAsia" w:ascii="宋体" w:hAnsi="宋体" w:cs="宋体"/>
                  <w:b/>
                  <w:kern w:val="0"/>
                  <w:sz w:val="24"/>
                </w:rPr>
              </w:sdtEndPr>
              <w:sdtContent>
                <w:tc>
                  <w:tcPr>
                    <w:tcW w:w="871" w:type="pct"/>
                  </w:tcPr>
                  <w:p>
                    <w:pPr>
                      <w:widowControl/>
                      <w:spacing w:line="360" w:lineRule="auto"/>
                      <w:jc w:val="center"/>
                      <w:rPr>
                        <w:rFonts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428888903"/>
                <w:lock w:val="sdtLocked"/>
              </w:sdtPr>
              <w:sdtEndPr>
                <w:rPr>
                  <w:rFonts w:hint="eastAsia" w:ascii="宋体" w:hAnsi="宋体" w:cs="宋体"/>
                  <w:b/>
                  <w:kern w:val="0"/>
                  <w:sz w:val="24"/>
                </w:rPr>
              </w:sdtEndPr>
              <w:sdtContent>
                <w:tc>
                  <w:tcPr>
                    <w:tcW w:w="1247" w:type="pct"/>
                  </w:tcPr>
                  <w:p>
                    <w:pPr>
                      <w:widowControl/>
                      <w:spacing w:line="360" w:lineRule="auto"/>
                      <w:jc w:val="center"/>
                      <w:rPr>
                        <w:rFonts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1935658678"/>
                <w:lock w:val="sdtLocked"/>
              </w:sdtPr>
              <w:sdtEndPr>
                <w:rPr>
                  <w:rFonts w:hint="eastAsia" w:ascii="宋体" w:hAnsi="宋体" w:cs="宋体"/>
                  <w:b/>
                  <w:kern w:val="0"/>
                  <w:sz w:val="24"/>
                </w:rPr>
              </w:sdtEndPr>
              <w:sdtContent>
                <w:tc>
                  <w:tcPr>
                    <w:tcW w:w="1527" w:type="pct"/>
                  </w:tcPr>
                  <w:p>
                    <w:pPr>
                      <w:widowControl/>
                      <w:spacing w:line="360" w:lineRule="auto"/>
                      <w:jc w:val="center"/>
                      <w:rPr>
                        <w:rFonts w:ascii="宋体" w:hAnsi="宋体" w:cs="宋体"/>
                        <w:b/>
                        <w:kern w:val="0"/>
                        <w:sz w:val="24"/>
                      </w:rPr>
                    </w:pPr>
                    <w:r>
                      <w:rPr>
                        <w:rFonts w:hint="eastAsia" w:ascii="宋体" w:hAnsi="宋体" w:cs="宋体"/>
                        <w:b/>
                        <w:kern w:val="0"/>
                        <w:sz w:val="24"/>
                      </w:rPr>
                      <w:t>股权登记日</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Ａ股</w:t>
                </w:r>
              </w:p>
            </w:tc>
            <w:sdt>
              <w:sdtPr>
                <w:rPr>
                  <w:rFonts w:cs="宋体" w:asciiTheme="minorEastAsia" w:hAnsiTheme="minorEastAsia"/>
                  <w:kern w:val="0"/>
                  <w:sz w:val="24"/>
                  <w:szCs w:val="24"/>
                </w:rPr>
                <w:alias w:val="A股代码"/>
                <w:tag w:val="_GBC_eef4d97452524d85845514d64a8d4e20"/>
                <w:id w:val="786231106"/>
                <w:lock w:val="sdtLocked"/>
              </w:sdtPr>
              <w:sdtEndPr>
                <w:rPr>
                  <w:rFonts w:cs="宋体" w:asciiTheme="minorEastAsia" w:hAnsiTheme="minorEastAsia"/>
                  <w:kern w:val="0"/>
                  <w:sz w:val="24"/>
                  <w:szCs w:val="24"/>
                </w:rPr>
              </w:sdtEndPr>
              <w:sdtContent>
                <w:tc>
                  <w:tcPr>
                    <w:tcW w:w="871" w:type="pct"/>
                  </w:tcPr>
                  <w:p>
                    <w:pPr>
                      <w:widowControl/>
                      <w:spacing w:line="360" w:lineRule="auto"/>
                      <w:jc w:val="center"/>
                      <w:rPr>
                        <w:rFonts w:cs="宋体" w:asciiTheme="minorEastAsia" w:hAnsiTheme="minorEastAsia"/>
                        <w:kern w:val="0"/>
                        <w:sz w:val="24"/>
                        <w:szCs w:val="24"/>
                      </w:rPr>
                    </w:pPr>
                    <w:r>
                      <w:rPr>
                        <w:rFonts w:cs="宋体" w:asciiTheme="minorEastAsia" w:hAnsiTheme="minorEastAsia"/>
                        <w:kern w:val="0"/>
                        <w:sz w:val="24"/>
                        <w:szCs w:val="24"/>
                      </w:rPr>
                      <w:t>600188</w:t>
                    </w:r>
                  </w:p>
                </w:tc>
              </w:sdtContent>
            </w:sdt>
            <w:sdt>
              <w:sdtPr>
                <w:rPr>
                  <w:rFonts w:cs="宋体" w:asciiTheme="minorEastAsia" w:hAnsiTheme="minorEastAsia"/>
                  <w:kern w:val="0"/>
                  <w:sz w:val="24"/>
                  <w:szCs w:val="24"/>
                </w:rPr>
                <w:alias w:val="A股简称"/>
                <w:tag w:val="_GBC_2c8d5081f8d945f3b45bba561aa0d1a5"/>
                <w:id w:val="648711695"/>
                <w:lock w:val="sdtLocked"/>
              </w:sdtPr>
              <w:sdtEndPr>
                <w:rPr>
                  <w:rFonts w:cs="宋体" w:asciiTheme="minorEastAsia" w:hAnsiTheme="minorEastAsia"/>
                  <w:kern w:val="0"/>
                  <w:sz w:val="24"/>
                  <w:szCs w:val="24"/>
                </w:rPr>
              </w:sdtEndPr>
              <w:sdtContent>
                <w:tc>
                  <w:tcPr>
                    <w:tcW w:w="1247" w:type="pct"/>
                  </w:tcPr>
                  <w:p>
                    <w:pPr>
                      <w:widowControl/>
                      <w:spacing w:line="360" w:lineRule="auto"/>
                      <w:jc w:val="center"/>
                      <w:rPr>
                        <w:rFonts w:cs="宋体" w:asciiTheme="minorEastAsia" w:hAnsiTheme="minorEastAsia"/>
                        <w:kern w:val="0"/>
                        <w:sz w:val="24"/>
                        <w:szCs w:val="24"/>
                      </w:rPr>
                    </w:pPr>
                    <w:r>
                      <w:rPr>
                        <w:rFonts w:cs="宋体" w:asciiTheme="minorEastAsia" w:hAnsiTheme="minorEastAsia"/>
                        <w:kern w:val="0"/>
                        <w:sz w:val="24"/>
                        <w:szCs w:val="24"/>
                      </w:rPr>
                      <w:t>兖矿能源</w:t>
                    </w:r>
                  </w:p>
                </w:tc>
              </w:sdtContent>
            </w:sdt>
            <w:sdt>
              <w:sdtPr>
                <w:rPr>
                  <w:rFonts w:cs="宋体" w:asciiTheme="minorEastAsia" w:hAnsiTheme="minorEastAsia"/>
                  <w:kern w:val="0"/>
                  <w:sz w:val="24"/>
                </w:rPr>
                <w:alias w:val="股东大会股权登记日"/>
                <w:tag w:val="_GBC_20b823b5c67147f292688af594fa8d6e"/>
                <w:id w:val="756567735"/>
                <w:lock w:val="sdtLocked"/>
                <w:date w:fullDate="2024-06-14T00:00:00Z">
                  <w:dateFormat w:val="yyyy/M/d"/>
                  <w:lid w:val="zh-CN"/>
                  <w:storeMappedDataAs w:val="datetime"/>
                  <w:calendar w:val="gregorian"/>
                </w:date>
              </w:sdtPr>
              <w:sdtEndPr>
                <w:rPr>
                  <w:rFonts w:cs="宋体" w:asciiTheme="minorEastAsia" w:hAnsiTheme="minorEastAsia"/>
                  <w:kern w:val="0"/>
                  <w:sz w:val="24"/>
                </w:rPr>
              </w:sdtEndPr>
              <w:sdtContent>
                <w:tc>
                  <w:tcPr>
                    <w:tcW w:w="1527"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2024/6/14</w:t>
                    </w:r>
                  </w:p>
                </w:tc>
              </w:sdtContent>
            </w:sdt>
          </w:tr>
        </w:tbl>
      </w:sdtContent>
    </w:sdt>
    <w:p>
      <w:pPr>
        <w:pStyle w:val="3"/>
        <w:keepNext w:val="0"/>
        <w:keepLines w:val="0"/>
        <w:numPr>
          <w:ilvl w:val="0"/>
          <w:numId w:val="6"/>
        </w:numPr>
        <w:spacing w:before="0" w:after="0" w:line="560" w:lineRule="exact"/>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公司董事、监事和高级管理人员。</w:t>
      </w:r>
    </w:p>
    <w:p>
      <w:pPr>
        <w:pStyle w:val="3"/>
        <w:keepNext w:val="0"/>
        <w:keepLines w:val="0"/>
        <w:numPr>
          <w:ilvl w:val="0"/>
          <w:numId w:val="6"/>
        </w:numPr>
        <w:spacing w:before="0" w:after="0" w:line="560" w:lineRule="exact"/>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公司聘请的律师。</w:t>
      </w:r>
    </w:p>
    <w:p>
      <w:pPr>
        <w:pStyle w:val="3"/>
        <w:keepNext w:val="0"/>
        <w:keepLines w:val="0"/>
        <w:numPr>
          <w:ilvl w:val="0"/>
          <w:numId w:val="6"/>
        </w:numPr>
        <w:spacing w:before="0" w:after="0" w:line="560" w:lineRule="exact"/>
        <w:rPr>
          <w:rFonts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其他人员。</w:t>
      </w:r>
    </w:p>
    <w:sdt>
      <w:sdtPr>
        <w:rPr>
          <w:rFonts w:hint="eastAsia" w:cs="Times New Roman" w:asciiTheme="minorEastAsia" w:hAnsiTheme="minorEastAsia"/>
          <w:b w:val="0"/>
          <w:bCs w:val="0"/>
          <w:kern w:val="0"/>
          <w:sz w:val="24"/>
          <w:szCs w:val="24"/>
        </w:rPr>
        <w:alias w:val="模块:会议登记方法"/>
        <w:tag w:val="_GBC_3c435cf38b944e83bd53724a29c0dcc3"/>
        <w:id w:val="1893235517"/>
        <w:lock w:val="sdtLocked"/>
        <w:placeholder>
          <w:docPart w:val="GBC22222222222222222222222222222"/>
        </w:placeholder>
      </w:sdtPr>
      <w:sdtEndPr>
        <w:rPr>
          <w:rFonts w:hint="eastAsia" w:asciiTheme="minorEastAsia" w:hAnsiTheme="minorEastAsia" w:cstheme="minorBidi"/>
          <w:b w:val="0"/>
          <w:bCs w:val="0"/>
          <w:kern w:val="2"/>
          <w:sz w:val="21"/>
          <w:szCs w:val="22"/>
        </w:rPr>
      </w:sdtEndPr>
      <w:sdtContent>
        <w:p>
          <w:pPr>
            <w:pStyle w:val="2"/>
            <w:keepNext w:val="0"/>
            <w:keepLines w:val="0"/>
            <w:numPr>
              <w:ilvl w:val="0"/>
              <w:numId w:val="2"/>
            </w:numPr>
            <w:spacing w:before="0" w:after="0" w:line="560" w:lineRule="exact"/>
            <w:rPr>
              <w:rFonts w:cs="Times New Roman" w:asciiTheme="minorEastAsia" w:hAnsiTheme="minorEastAsia"/>
              <w:kern w:val="0"/>
              <w:sz w:val="24"/>
              <w:szCs w:val="24"/>
            </w:rPr>
          </w:pPr>
          <w:r>
            <w:rPr>
              <w:rFonts w:hint="eastAsia" w:cs="Times New Roman" w:asciiTheme="minorEastAsia" w:hAnsiTheme="minor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322431374"/>
            <w:lock w:val="sdtLocked"/>
            <w:placeholder>
              <w:docPart w:val="GBC22222222222222222222222222222"/>
            </w:placeholder>
          </w:sdtPr>
          <w:sdtEndPr>
            <w:rPr>
              <w:rFonts w:asciiTheme="minorEastAsia" w:hAnsiTheme="minorEastAsia"/>
              <w:sz w:val="24"/>
              <w:szCs w:val="24"/>
            </w:rPr>
          </w:sdtEndPr>
          <w:sdtContent>
            <w:p>
              <w:pPr>
                <w:spacing w:line="560" w:lineRule="exact"/>
                <w:rPr>
                  <w:rFonts w:asciiTheme="minorEastAsia" w:hAnsiTheme="minorEastAsia"/>
                  <w:sz w:val="24"/>
                  <w:szCs w:val="24"/>
                </w:rPr>
              </w:pPr>
              <w:r>
                <w:rPr>
                  <w:rFonts w:hint="eastAsia" w:asciiTheme="minorEastAsia" w:hAnsiTheme="minorEastAsia"/>
                  <w:sz w:val="24"/>
                  <w:szCs w:val="24"/>
                </w:rPr>
                <w:t>（一） 登记时间：拟出席公司2023年度股东周年大会2024年6月17日或之前办理登记手续。</w:t>
              </w:r>
            </w:p>
            <w:p>
              <w:pPr>
                <w:spacing w:line="560" w:lineRule="exact"/>
                <w:rPr>
                  <w:rFonts w:asciiTheme="minorEastAsia" w:hAnsiTheme="minorEastAsia"/>
                  <w:sz w:val="24"/>
                  <w:szCs w:val="24"/>
                </w:rPr>
              </w:pPr>
              <w:r>
                <w:rPr>
                  <w:rFonts w:hint="eastAsia" w:asciiTheme="minorEastAsia" w:hAnsiTheme="minorEastAsia"/>
                  <w:sz w:val="24"/>
                  <w:szCs w:val="24"/>
                </w:rPr>
                <w:t>（二）登记地点：山东省邹城市凫山南路949号兖矿能源集团股份有限公司董事会秘书处。</w:t>
              </w:r>
            </w:p>
            <w:p>
              <w:pPr>
                <w:spacing w:line="560" w:lineRule="exact"/>
                <w:rPr>
                  <w:rFonts w:asciiTheme="minorEastAsia" w:hAnsiTheme="minorEastAsia"/>
                  <w:sz w:val="24"/>
                  <w:szCs w:val="24"/>
                </w:rPr>
              </w:pPr>
              <w:r>
                <w:rPr>
                  <w:rFonts w:hint="eastAsia" w:asciiTheme="minorEastAsia" w:hAnsiTheme="minorEastAsia"/>
                  <w:sz w:val="24"/>
                  <w:szCs w:val="24"/>
                </w:rPr>
                <w:t>（三）登记手续：</w:t>
              </w:r>
            </w:p>
            <w:p>
              <w:pPr>
                <w:spacing w:line="560" w:lineRule="exact"/>
                <w:rPr>
                  <w:rFonts w:asciiTheme="minorEastAsia" w:hAnsiTheme="minorEastAsia"/>
                  <w:sz w:val="24"/>
                  <w:szCs w:val="24"/>
                </w:rPr>
              </w:pPr>
              <w:r>
                <w:rPr>
                  <w:rFonts w:hint="eastAsia" w:asciiTheme="minorEastAsia" w:hAnsiTheme="minorEastAsia"/>
                  <w:sz w:val="24"/>
                  <w:szCs w:val="24"/>
                </w:rPr>
                <w:t>法人股东的股东代表人持法人单位营业执照复印件、授权委托书、股东帐户卡、持股凭证、出席人身份证和公司2023年度股东周年大会回执进行登记。</w:t>
              </w:r>
            </w:p>
            <w:p>
              <w:pPr>
                <w:spacing w:line="560" w:lineRule="exact"/>
                <w:rPr>
                  <w:rFonts w:asciiTheme="minorEastAsia" w:hAnsiTheme="minorEastAsia"/>
                  <w:sz w:val="24"/>
                  <w:szCs w:val="24"/>
                </w:rPr>
              </w:pPr>
              <w:r>
                <w:rPr>
                  <w:rFonts w:hint="eastAsia" w:asciiTheme="minorEastAsia" w:hAnsiTheme="minorEastAsia"/>
                  <w:sz w:val="24"/>
                  <w:szCs w:val="24"/>
                </w:rPr>
                <w:t>自然人股东本人出席会议持本人身份证、股东账户卡、持股凭证和公司2023年度股东周年大会回执办理登记手续；委托代理人必须持有授权委托书、委托人身份证或复印件、代理人身份证、委托人股东账户卡、持股凭证和公司2023年度股东周年大会回执办理登记手续。</w:t>
              </w:r>
            </w:p>
            <w:p>
              <w:pPr>
                <w:spacing w:line="560" w:lineRule="exact"/>
                <w:rPr>
                  <w:rFonts w:asciiTheme="minorEastAsia" w:hAnsiTheme="minorEastAsia"/>
                </w:rPr>
              </w:pPr>
              <w:r>
                <w:rPr>
                  <w:rFonts w:hint="eastAsia" w:asciiTheme="minorEastAsia" w:hAnsiTheme="minorEastAsia"/>
                  <w:sz w:val="24"/>
                  <w:szCs w:val="24"/>
                </w:rPr>
                <w:t>公司股东可通过邮寄、传真方式办理登记手续。</w:t>
              </w:r>
            </w:p>
          </w:sdtContent>
        </w:sdt>
      </w:sdtContent>
    </w:sdt>
    <w:sdt>
      <w:sdtPr>
        <w:rPr>
          <w:rFonts w:hint="eastAsia" w:cs="Times New Roman" w:asciiTheme="minorEastAsia" w:hAnsiTheme="minorEastAsia"/>
          <w:b w:val="0"/>
          <w:bCs w:val="0"/>
          <w:kern w:val="0"/>
          <w:sz w:val="24"/>
          <w:szCs w:val="24"/>
        </w:rPr>
        <w:alias w:val="模块:其他事项"/>
        <w:tag w:val="_GBC_f438395e2da044768db84d3ae40c12f5"/>
        <w:id w:val="440958700"/>
        <w:lock w:val="sdtLocked"/>
        <w:placeholder>
          <w:docPart w:val="GBC22222222222222222222222222222"/>
        </w:placeholder>
      </w:sdtPr>
      <w:sdtEndPr>
        <w:rPr>
          <w:rFonts w:hint="eastAsia" w:asciiTheme="minorEastAsia" w:hAnsiTheme="minorEastAsia" w:cstheme="minorBidi"/>
          <w:b w:val="0"/>
          <w:bCs w:val="0"/>
          <w:kern w:val="2"/>
          <w:sz w:val="21"/>
          <w:szCs w:val="22"/>
        </w:rPr>
      </w:sdtEndPr>
      <w:sdtContent>
        <w:p>
          <w:pPr>
            <w:pStyle w:val="2"/>
            <w:keepNext w:val="0"/>
            <w:keepLines w:val="0"/>
            <w:numPr>
              <w:ilvl w:val="0"/>
              <w:numId w:val="2"/>
            </w:numPr>
            <w:spacing w:before="0" w:after="0" w:line="560" w:lineRule="exact"/>
            <w:rPr>
              <w:rFonts w:cs="Times New Roman" w:asciiTheme="minorEastAsia" w:hAnsiTheme="minorEastAsia"/>
              <w:kern w:val="0"/>
              <w:sz w:val="24"/>
              <w:szCs w:val="24"/>
            </w:rPr>
          </w:pPr>
          <w:r>
            <w:rPr>
              <w:rFonts w:hint="eastAsia" w:cs="Times New Roman" w:asciiTheme="minorEastAsia" w:hAnsiTheme="minorEastAsia"/>
              <w:kern w:val="0"/>
              <w:sz w:val="24"/>
              <w:szCs w:val="24"/>
            </w:rPr>
            <w:t>其他事项</w:t>
          </w:r>
        </w:p>
        <w:sdt>
          <w:sdtPr>
            <w:rPr>
              <w:rFonts w:asciiTheme="minorEastAsia" w:hAnsiTheme="minorEastAsia"/>
              <w:sz w:val="24"/>
              <w:szCs w:val="24"/>
            </w:rPr>
            <w:alias w:val="其他事项"/>
            <w:tag w:val="_GBC_ec92d86c07c143e0aa610be5467aeaa3"/>
            <w:id w:val="763733327"/>
            <w:lock w:val="sdtLocked"/>
            <w:placeholder>
              <w:docPart w:val="GBC22222222222222222222222222222"/>
            </w:placeholder>
          </w:sdtPr>
          <w:sdtEndPr>
            <w:rPr>
              <w:rFonts w:asciiTheme="minorEastAsia" w:hAnsiTheme="minorEastAsia"/>
              <w:sz w:val="24"/>
              <w:szCs w:val="24"/>
            </w:rPr>
          </w:sdtEndPr>
          <w:sdtContent>
            <w:p>
              <w:pPr>
                <w:spacing w:line="560" w:lineRule="exact"/>
                <w:rPr>
                  <w:rFonts w:asciiTheme="minorEastAsia" w:hAnsiTheme="minorEastAsia"/>
                  <w:sz w:val="24"/>
                  <w:szCs w:val="24"/>
                </w:rPr>
              </w:pPr>
              <w:r>
                <w:rPr>
                  <w:rFonts w:hint="eastAsia" w:asciiTheme="minorEastAsia" w:hAnsiTheme="minorEastAsia"/>
                  <w:sz w:val="24"/>
                  <w:szCs w:val="24"/>
                </w:rPr>
                <w:t>（一）会议联系方式：</w:t>
              </w:r>
            </w:p>
            <w:p>
              <w:pPr>
                <w:spacing w:line="560" w:lineRule="exact"/>
                <w:rPr>
                  <w:rFonts w:asciiTheme="minorEastAsia" w:hAnsiTheme="minorEastAsia"/>
                  <w:sz w:val="24"/>
                  <w:szCs w:val="24"/>
                </w:rPr>
              </w:pPr>
              <w:r>
                <w:rPr>
                  <w:rFonts w:hint="eastAsia" w:asciiTheme="minorEastAsia" w:hAnsiTheme="minorEastAsia"/>
                  <w:sz w:val="24"/>
                  <w:szCs w:val="24"/>
                </w:rPr>
                <w:t>联系地点：山东省邹城市凫山南路949号（邮编：273500）</w:t>
              </w:r>
            </w:p>
            <w:p>
              <w:pPr>
                <w:spacing w:line="560" w:lineRule="exact"/>
                <w:rPr>
                  <w:rFonts w:asciiTheme="minorEastAsia" w:hAnsiTheme="minorEastAsia"/>
                  <w:sz w:val="24"/>
                  <w:szCs w:val="24"/>
                </w:rPr>
              </w:pPr>
              <w:r>
                <w:rPr>
                  <w:rFonts w:hint="eastAsia" w:asciiTheme="minorEastAsia" w:hAnsiTheme="minorEastAsia"/>
                  <w:sz w:val="24"/>
                  <w:szCs w:val="24"/>
                </w:rPr>
                <w:t>兖矿能源集团股份有限公司董事会秘书处</w:t>
              </w:r>
            </w:p>
            <w:p>
              <w:pPr>
                <w:spacing w:line="560" w:lineRule="exact"/>
                <w:rPr>
                  <w:rFonts w:asciiTheme="minorEastAsia" w:hAnsiTheme="minorEastAsia"/>
                  <w:sz w:val="24"/>
                  <w:szCs w:val="24"/>
                </w:rPr>
              </w:pPr>
              <w:r>
                <w:rPr>
                  <w:rFonts w:hint="eastAsia" w:asciiTheme="minorEastAsia" w:hAnsiTheme="minorEastAsia"/>
                  <w:sz w:val="24"/>
                  <w:szCs w:val="24"/>
                </w:rPr>
                <w:t>联系人：商晓宇</w:t>
              </w:r>
            </w:p>
            <w:p>
              <w:pPr>
                <w:spacing w:line="560" w:lineRule="exact"/>
                <w:rPr>
                  <w:rFonts w:asciiTheme="minorEastAsia" w:hAnsiTheme="minorEastAsia"/>
                  <w:sz w:val="24"/>
                  <w:szCs w:val="24"/>
                </w:rPr>
              </w:pPr>
              <w:r>
                <w:rPr>
                  <w:rFonts w:hint="eastAsia" w:asciiTheme="minorEastAsia" w:hAnsiTheme="minorEastAsia"/>
                  <w:sz w:val="24"/>
                  <w:szCs w:val="24"/>
                </w:rPr>
                <w:t>电话：（0537）5382319</w:t>
              </w:r>
            </w:p>
            <w:p>
              <w:pPr>
                <w:spacing w:line="560" w:lineRule="exact"/>
                <w:rPr>
                  <w:rFonts w:asciiTheme="minorEastAsia" w:hAnsiTheme="minorEastAsia"/>
                  <w:sz w:val="24"/>
                  <w:szCs w:val="24"/>
                </w:rPr>
              </w:pPr>
              <w:r>
                <w:rPr>
                  <w:rFonts w:hint="eastAsia" w:asciiTheme="minorEastAsia" w:hAnsiTheme="minorEastAsia"/>
                  <w:sz w:val="24"/>
                  <w:szCs w:val="24"/>
                </w:rPr>
                <w:t>传真：（0537）5383311</w:t>
              </w:r>
            </w:p>
            <w:p>
              <w:pPr>
                <w:spacing w:line="560" w:lineRule="exact"/>
                <w:rPr>
                  <w:rFonts w:asciiTheme="minorEastAsia" w:hAnsiTheme="minorEastAsia"/>
                </w:rPr>
              </w:pPr>
              <w:r>
                <w:rPr>
                  <w:rFonts w:hint="eastAsia" w:asciiTheme="minorEastAsia" w:hAnsiTheme="minorEastAsia"/>
                  <w:sz w:val="24"/>
                  <w:szCs w:val="24"/>
                </w:rPr>
                <w:t>（二）本次股东大会会期预计一天，出席会议人员的交通及食宿费自理。</w:t>
              </w:r>
            </w:p>
          </w:sdtContent>
        </w:sdt>
      </w:sdtContent>
    </w:sdt>
    <w:p>
      <w:pPr>
        <w:spacing w:line="560" w:lineRule="exact"/>
        <w:rPr>
          <w:rFonts w:asciiTheme="minorEastAsia" w:hAnsiTheme="minorEastAsia"/>
        </w:rPr>
      </w:pPr>
    </w:p>
    <w:p>
      <w:pPr>
        <w:adjustRightInd w:val="0"/>
        <w:snapToGrid w:val="0"/>
        <w:spacing w:line="560" w:lineRule="exact"/>
        <w:rPr>
          <w:rFonts w:cs="Times New Roman" w:asciiTheme="minorEastAsia" w:hAnsiTheme="minorEastAsia"/>
          <w:sz w:val="24"/>
        </w:rPr>
      </w:pPr>
      <w:r>
        <w:rPr>
          <w:rFonts w:hint="eastAsia" w:cs="Times New Roman" w:asciiTheme="minorEastAsia" w:hAnsiTheme="minorEastAsia"/>
          <w:sz w:val="24"/>
        </w:rPr>
        <w:t>特此公告。</w:t>
      </w:r>
    </w:p>
    <w:p>
      <w:pPr>
        <w:spacing w:line="560" w:lineRule="exact"/>
        <w:rPr>
          <w:rFonts w:asciiTheme="minorEastAsia" w:hAnsiTheme="minorEastAsia"/>
        </w:rPr>
      </w:pPr>
    </w:p>
    <w:p>
      <w:pPr>
        <w:spacing w:line="560" w:lineRule="exact"/>
        <w:jc w:val="right"/>
        <w:rPr>
          <w:rFonts w:asciiTheme="minorEastAsia" w:hAnsiTheme="minorEastAsia"/>
          <w:sz w:val="24"/>
          <w:szCs w:val="24"/>
        </w:rPr>
      </w:pPr>
      <w:r>
        <w:rPr>
          <w:rFonts w:hint="eastAsia" w:asciiTheme="minorEastAsia" w:hAnsiTheme="minorEastAsia"/>
        </w:rPr>
        <w:t xml:space="preserve">                   </w:t>
      </w:r>
      <w:sdt>
        <w:sdtPr>
          <w:rPr>
            <w:rFonts w:hint="eastAsia" w:asciiTheme="minorEastAsia" w:hAnsiTheme="minorEastAsia"/>
            <w:sz w:val="24"/>
            <w:szCs w:val="24"/>
          </w:rPr>
          <w:alias w:val="公司法定中文名称"/>
          <w:tag w:val="_GBC_f34f28b4a0b246d0a82b70139d83a27d"/>
          <w:id w:val="2101904452"/>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兖矿能源集团股份有限公司</w:t>
          </w:r>
        </w:sdtContent>
      </w:sdt>
      <w:r>
        <w:rPr>
          <w:rFonts w:hint="eastAsia" w:asciiTheme="minorEastAsia" w:hAnsiTheme="minorEastAsia"/>
          <w:sz w:val="24"/>
          <w:szCs w:val="24"/>
        </w:rPr>
        <w:t xml:space="preserve">董事会 </w:t>
      </w:r>
    </w:p>
    <w:p>
      <w:pPr>
        <w:spacing w:line="560" w:lineRule="exact"/>
        <w:jc w:val="right"/>
        <w:rPr>
          <w:rFonts w:asciiTheme="minorEastAsia" w:hAnsiTheme="minorEastAsia"/>
          <w:sz w:val="24"/>
          <w:szCs w:val="24"/>
        </w:rPr>
      </w:pPr>
      <w:r>
        <w:rPr>
          <w:rFonts w:hint="eastAsia" w:asciiTheme="minorEastAsia" w:hAnsiTheme="minorEastAsia"/>
          <w:sz w:val="24"/>
          <w:szCs w:val="24"/>
        </w:rPr>
        <w:t xml:space="preserve"> </w:t>
      </w:r>
      <w:sdt>
        <w:sdtPr>
          <w:rPr>
            <w:rFonts w:hint="eastAsia" w:asciiTheme="minorEastAsia" w:hAnsiTheme="minorEastAsia"/>
            <w:sz w:val="24"/>
            <w:szCs w:val="24"/>
          </w:rPr>
          <w:alias w:val="临时公告日期"/>
          <w:tag w:val="_GBC_bda7220b38eb45b28f7c6216cc4422ca"/>
          <w:id w:val="-1916164335"/>
          <w:lock w:val="sdtLocked"/>
          <w:placeholder>
            <w:docPart w:val="GBC22222222222222222222222222222"/>
          </w:placeholder>
          <w:date w:fullDate="2024-05-22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2024年5月22日</w:t>
          </w:r>
        </w:sdtContent>
      </w:sdt>
      <w:r>
        <w:rPr>
          <w:rFonts w:hint="eastAsia" w:asciiTheme="minorEastAsia" w:hAnsiTheme="minorEastAsia"/>
          <w:sz w:val="24"/>
          <w:szCs w:val="24"/>
        </w:rPr>
        <w:t xml:space="preserve"> </w:t>
      </w:r>
    </w:p>
    <w:p>
      <w:pPr>
        <w:adjustRightInd w:val="0"/>
        <w:snapToGrid w:val="0"/>
        <w:spacing w:line="560" w:lineRule="exact"/>
        <w:rPr>
          <w:rFonts w:cs="Times New Roman" w:asciiTheme="minorEastAsia" w:hAnsiTheme="minorEastAsia"/>
          <w:sz w:val="24"/>
        </w:rPr>
      </w:pPr>
    </w:p>
    <w:p>
      <w:pPr>
        <w:spacing w:line="560" w:lineRule="exact"/>
        <w:rPr>
          <w:rFonts w:asciiTheme="minorEastAsia" w:hAnsiTheme="minorEastAsia"/>
        </w:rPr>
      </w:pPr>
      <w:r>
        <w:rPr>
          <w:rFonts w:hint="eastAsia" w:cs="Times New Roman" w:asciiTheme="minorEastAsia" w:hAnsiTheme="minorEastAsia"/>
          <w:sz w:val="24"/>
        </w:rPr>
        <w:t>附件1：</w:t>
      </w:r>
      <w:r>
        <w:rPr>
          <w:rFonts w:hint="eastAsia" w:asciiTheme="minorEastAsia" w:hAnsiTheme="minorEastAsia"/>
          <w:sz w:val="24"/>
          <w:szCs w:val="24"/>
        </w:rPr>
        <w:t>2023年度股东周年大会授权委托书</w:t>
      </w:r>
    </w:p>
    <w:p>
      <w:pPr>
        <w:spacing w:line="560" w:lineRule="exact"/>
        <w:rPr>
          <w:rFonts w:asciiTheme="minorEastAsia" w:hAnsiTheme="minorEastAsia"/>
        </w:rPr>
      </w:pPr>
      <w:r>
        <w:rPr>
          <w:rFonts w:hint="eastAsia" w:cs="Times New Roman" w:asciiTheme="minorEastAsia" w:hAnsiTheme="minorEastAsia"/>
          <w:sz w:val="24"/>
        </w:rPr>
        <w:t>附件2：</w:t>
      </w:r>
      <w:r>
        <w:rPr>
          <w:rFonts w:hint="eastAsia" w:asciiTheme="minorEastAsia" w:hAnsiTheme="minorEastAsia"/>
          <w:sz w:val="24"/>
          <w:szCs w:val="24"/>
        </w:rPr>
        <w:t>2023年度股东周年大会回执</w:t>
      </w:r>
    </w:p>
    <w:p>
      <w:pPr>
        <w:adjustRightInd w:val="0"/>
        <w:snapToGrid w:val="0"/>
        <w:spacing w:line="560" w:lineRule="exact"/>
        <w:rPr>
          <w:rFonts w:cs="Times New Roman" w:asciiTheme="minorEastAsia" w:hAnsiTheme="minorEastAsia"/>
          <w:sz w:val="24"/>
        </w:rPr>
      </w:pPr>
    </w:p>
    <w:p>
      <w:pPr>
        <w:widowControl/>
        <w:spacing w:before="100" w:beforeAutospacing="1" w:after="100" w:afterAutospacing="1" w:line="360" w:lineRule="auto"/>
        <w:jc w:val="left"/>
        <w:rPr>
          <w:rFonts w:ascii="宋体" w:hAnsi="宋体" w:eastAsia="宋体" w:cs="宋体"/>
          <w:i/>
          <w:kern w:val="0"/>
          <w:sz w:val="24"/>
          <w:szCs w:val="24"/>
        </w:rPr>
      </w:pPr>
      <w:r>
        <w:rPr>
          <w:rFonts w:ascii="Wingdings" w:hAnsi="Wingdings" w:eastAsia="宋体" w:cs="宋体"/>
          <w:i/>
          <w:kern w:val="0"/>
          <w:sz w:val="24"/>
          <w:szCs w:val="24"/>
        </w:rPr>
        <w:t></w:t>
      </w:r>
      <w:r>
        <w:rPr>
          <w:rFonts w:ascii="Calibri" w:hAnsi="Calibri" w:eastAsia="宋体" w:cs="Times New Roman"/>
          <w:i/>
          <w:kern w:val="0"/>
          <w:sz w:val="24"/>
          <w:szCs w:val="24"/>
        </w:rPr>
        <w:t xml:space="preserve">      </w:t>
      </w:r>
      <w:r>
        <w:rPr>
          <w:rFonts w:hint="eastAsia" w:ascii="宋体" w:hAnsi="宋体" w:eastAsia="宋体" w:cs="宋体"/>
          <w:i/>
          <w:kern w:val="0"/>
          <w:sz w:val="24"/>
          <w:szCs w:val="24"/>
        </w:rPr>
        <w:t>报备文件</w:t>
      </w:r>
    </w:p>
    <w:p>
      <w:pPr>
        <w:widowControl/>
        <w:spacing w:after="156" w:afterLines="50" w:line="240" w:lineRule="atLeast"/>
        <w:jc w:val="left"/>
        <w:rPr>
          <w:rFonts w:ascii="宋体" w:hAnsi="宋体"/>
          <w:i/>
          <w:kern w:val="0"/>
          <w:sz w:val="24"/>
          <w:szCs w:val="24"/>
        </w:rPr>
      </w:pPr>
      <w:r>
        <w:rPr>
          <w:rFonts w:hint="eastAsia" w:ascii="宋体" w:hAnsi="宋体"/>
          <w:i/>
          <w:kern w:val="0"/>
          <w:sz w:val="24"/>
          <w:szCs w:val="24"/>
        </w:rPr>
        <w:t>兖矿能源集团股份有限公司第九届董事会第六次会议决议</w:t>
      </w:r>
    </w:p>
    <w:p>
      <w:pPr>
        <w:widowControl/>
        <w:jc w:val="left"/>
        <w:rPr>
          <w:rFonts w:asciiTheme="minorEastAsia" w:hAnsiTheme="minorEastAsia"/>
        </w:rPr>
      </w:pPr>
      <w:r>
        <w:rPr>
          <w:rFonts w:asciiTheme="minorEastAsia" w:hAnsiTheme="minorEastAsia"/>
        </w:rPr>
        <w:br w:type="page"/>
      </w:r>
    </w:p>
    <w:p>
      <w:pPr>
        <w:pStyle w:val="2"/>
        <w:keepNext w:val="0"/>
        <w:keepLines w:val="0"/>
        <w:rPr>
          <w:rFonts w:ascii="黑体" w:hAnsi="黑体" w:eastAsia="黑体"/>
          <w:b w:val="0"/>
          <w:bCs w:val="0"/>
          <w:sz w:val="28"/>
          <w:szCs w:val="28"/>
        </w:rPr>
      </w:pPr>
      <w:r>
        <w:rPr>
          <w:rFonts w:hint="eastAsia" w:ascii="黑体" w:hAnsi="黑体" w:eastAsia="黑体"/>
          <w:b w:val="0"/>
          <w:bCs w:val="0"/>
          <w:sz w:val="28"/>
          <w:szCs w:val="28"/>
        </w:rPr>
        <w:t>附件1</w:t>
      </w:r>
    </w:p>
    <w:p>
      <w:pPr>
        <w:widowControl/>
        <w:spacing w:before="100" w:beforeAutospacing="1" w:after="100" w:afterAutospacing="1" w:line="360" w:lineRule="auto"/>
        <w:jc w:val="center"/>
        <w:rPr>
          <w:rFonts w:ascii="宋体" w:hAnsi="宋体"/>
          <w:b/>
          <w:bCs/>
          <w:kern w:val="0"/>
          <w:sz w:val="28"/>
          <w:szCs w:val="28"/>
        </w:rPr>
      </w:pPr>
      <w:r>
        <w:rPr>
          <w:rFonts w:hint="eastAsia" w:ascii="宋体" w:hAnsi="宋体"/>
          <w:b/>
          <w:bCs/>
          <w:kern w:val="0"/>
          <w:sz w:val="28"/>
          <w:szCs w:val="28"/>
        </w:rPr>
        <w:t>2023年度股东周年大会授权委托书</w:t>
      </w:r>
    </w:p>
    <w:p>
      <w:pPr>
        <w:rPr>
          <w:rFonts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1407147556"/>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兖矿能源集团股份有限公司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大会"/>
        <w:tag w:val="_GBC_6a9dcf811dd64cbfba320e22f9018469"/>
        <w:id w:val="1852372806"/>
        <w:lock w:val="sdtLocked"/>
        <w:placeholder>
          <w:docPart w:val="GBC22222222222222222222222222222"/>
        </w:placeholder>
      </w:sdtPr>
      <w:sdtEndPr>
        <w:rPr>
          <w:rFonts w:hint="eastAsia" w:ascii="宋体" w:hAnsi="宋体" w:cs="宋体"/>
          <w:kern w:val="0"/>
          <w:sz w:val="24"/>
          <w:szCs w:val="24"/>
        </w:rPr>
      </w:sdtEndPr>
      <w:sdtContent>
        <w:p>
          <w:pPr>
            <w:widowControl/>
            <w:spacing w:before="100" w:beforeAutospacing="1" w:after="100" w:afterAutospacing="1" w:line="360" w:lineRule="auto"/>
            <w:ind w:firstLine="720"/>
            <w:jc w:val="left"/>
            <w:rPr>
              <w:rFonts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7929103f077d4fc0947eeea52e0ab245"/>
              <w:id w:val="-742639886"/>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2024年6月21日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8faab12772f0419e80e94c027a8aee20"/>
              <w:id w:val="630362658"/>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2023</w:t>
              </w:r>
            </w:sdtContent>
          </w:sdt>
          <w:r>
            <w:rPr>
              <w:rFonts w:hint="eastAsia" w:ascii="宋体" w:hAnsi="宋体" w:cs="宋体"/>
              <w:kern w:val="0"/>
              <w:sz w:val="24"/>
              <w:szCs w:val="24"/>
            </w:rPr>
            <w:t>年年度股东大会，并代为行使表决权。</w:t>
          </w:r>
        </w:p>
      </w:sdtContent>
    </w:sdt>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委托人持普通股数：　　　　　　　　　　　　　　</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委托人股东帐户号：</w:t>
      </w:r>
    </w:p>
    <w:sdt>
      <w:sdtPr>
        <w:alias w:val="模块:议案"/>
        <w:tag w:val="_SEC_cea0a69544f4425fb18538307d02a14c"/>
        <w:id w:val="-194696693"/>
        <w:lock w:val="sdtLocked"/>
        <w:placeholder>
          <w:docPart w:val="GBC22222222222222222222222222222"/>
        </w:placeholder>
      </w:sdtPr>
      <w:sdtEndPr>
        <w:rPr>
          <w:rFonts w:hint="eastAsia"/>
        </w:rPr>
      </w:sdtEndPr>
      <w:sdtContent>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54"/>
            <w:gridCol w:w="4114"/>
            <w:gridCol w:w="1080"/>
            <w:gridCol w:w="1080"/>
            <w:gridCol w:w="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54" w:type="dxa"/>
                <w:tcMar>
                  <w:top w:w="0" w:type="dxa"/>
                  <w:left w:w="108" w:type="dxa"/>
                  <w:bottom w:w="0" w:type="dxa"/>
                  <w:right w:w="108" w:type="dxa"/>
                </w:tcMar>
              </w:tcPr>
              <w:p>
                <w:pPr>
                  <w:widowControl/>
                  <w:spacing w:before="100" w:beforeAutospacing="1" w:after="100" w:afterAutospacing="1" w:line="360" w:lineRule="auto"/>
                  <w:jc w:val="center"/>
                  <w:rPr>
                    <w:rFonts w:ascii="宋体" w:hAnsi="宋体" w:cs="宋体"/>
                    <w:kern w:val="0"/>
                    <w:sz w:val="24"/>
                  </w:rPr>
                </w:pPr>
                <w:sdt>
                  <w:sdtPr>
                    <w:rPr>
                      <w:rFonts w:hint="eastAsia" w:ascii="宋体" w:hAnsi="宋体" w:cs="宋体"/>
                      <w:kern w:val="0"/>
                      <w:sz w:val="24"/>
                    </w:rPr>
                    <w:tag w:val="_PLD_880da3522f8c4d1aa22fdbdffd872374"/>
                    <w:id w:val="2045405802"/>
                    <w:lock w:val="sdtLocked"/>
                  </w:sdtPr>
                  <w:sdtEndPr>
                    <w:rPr>
                      <w:rFonts w:hint="eastAsia" w:ascii="宋体" w:hAnsi="宋体" w:cs="宋体"/>
                      <w:kern w:val="0"/>
                      <w:sz w:val="24"/>
                    </w:rPr>
                  </w:sdtEndPr>
                  <w:sdtContent>
                    <w:r>
                      <w:rPr>
                        <w:rFonts w:hint="eastAsia" w:ascii="宋体" w:hAnsi="宋体" w:cs="宋体"/>
                        <w:kern w:val="0"/>
                        <w:sz w:val="24"/>
                      </w:rPr>
                      <w:t>序号</w:t>
                    </w:r>
                  </w:sdtContent>
                </w:sdt>
              </w:p>
            </w:tc>
            <w:sdt>
              <w:sdtPr>
                <w:rPr>
                  <w:rFonts w:hint="eastAsia" w:ascii="宋体" w:hAnsi="宋体" w:cs="宋体"/>
                  <w:kern w:val="0"/>
                  <w:sz w:val="24"/>
                </w:rPr>
                <w:tag w:val="_PLD_b8cbd42dcecb4646be0db503a6f996d5"/>
                <w:id w:val="-1183594929"/>
                <w:lock w:val="sdtLocked"/>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767815976"/>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510328009"/>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2011716893"/>
                <w:lock w:val="sdtLocked"/>
              </w:sdtPr>
              <w:sdtEndPr>
                <w:rPr>
                  <w:rFonts w:hint="eastAsia" w:ascii="宋体" w:hAnsi="宋体" w:cs="宋体"/>
                  <w:kern w:val="0"/>
                  <w:sz w:val="24"/>
                </w:rPr>
              </w:sdtEndPr>
              <w:sdtContent>
                <w:tc>
                  <w:tcPr>
                    <w:tcW w:w="900" w:type="dxa"/>
                    <w:tcMar>
                      <w:top w:w="0" w:type="dxa"/>
                      <w:left w:w="108" w:type="dxa"/>
                      <w:bottom w:w="0" w:type="dxa"/>
                      <w:right w:w="108" w:type="dxa"/>
                    </w:tcMa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c968bebbb9a94418902ea36ab9fc6864"/>
              <w:id w:val="-1471976504"/>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979439680"/>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w:t>
                        </w:r>
                      </w:p>
                    </w:tc>
                  </w:sdtContent>
                </w:sdt>
                <w:sdt>
                  <w:sdtPr>
                    <w:rPr>
                      <w:rFonts w:hint="eastAsia" w:ascii="宋体" w:hAnsi="宋体" w:cs="宋体"/>
                      <w:kern w:val="0"/>
                      <w:sz w:val="24"/>
                    </w:rPr>
                    <w:alias w:val="审议听取的议案和报告_议案和报告名称"/>
                    <w:tag w:val="_GBC_a729fa581eac4186b80537c61826f392"/>
                    <w:id w:val="2126031036"/>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关于审议批准公司《2023年度董事会工作报告》的议案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703753590"/>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744308579"/>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2</w:t>
                        </w:r>
                      </w:p>
                    </w:tc>
                  </w:sdtContent>
                </w:sdt>
                <w:sdt>
                  <w:sdtPr>
                    <w:rPr>
                      <w:rFonts w:hint="eastAsia" w:ascii="宋体" w:hAnsi="宋体" w:cs="宋体"/>
                      <w:kern w:val="0"/>
                      <w:sz w:val="24"/>
                    </w:rPr>
                    <w:alias w:val="审议听取的议案和报告_议案和报告名称"/>
                    <w:tag w:val="_GBC_a729fa581eac4186b80537c61826f392"/>
                    <w:id w:val="343517329"/>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关于审议批准公司《2023年度监事会工作报告》的议案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652293253"/>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716425195"/>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3</w:t>
                        </w:r>
                      </w:p>
                    </w:tc>
                  </w:sdtContent>
                </w:sdt>
                <w:sdt>
                  <w:sdtPr>
                    <w:rPr>
                      <w:rFonts w:hint="eastAsia" w:ascii="宋体" w:hAnsi="宋体" w:cs="宋体"/>
                      <w:kern w:val="0"/>
                      <w:sz w:val="24"/>
                    </w:rPr>
                    <w:alias w:val="审议听取的议案和报告_议案和报告名称"/>
                    <w:tag w:val="_GBC_a729fa581eac4186b80537c61826f392"/>
                    <w:id w:val="-2089304486"/>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关于审议批准公司《2023年度财务报告》的议案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589274766"/>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884393036"/>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4</w:t>
                        </w:r>
                      </w:p>
                    </w:tc>
                  </w:sdtContent>
                </w:sdt>
                <w:sdt>
                  <w:sdtPr>
                    <w:rPr>
                      <w:rFonts w:hint="eastAsia" w:ascii="宋体" w:hAnsi="宋体" w:cs="宋体"/>
                      <w:kern w:val="0"/>
                      <w:sz w:val="24"/>
                    </w:rPr>
                    <w:alias w:val="审议听取的议案和报告_议案和报告名称"/>
                    <w:tag w:val="_GBC_a729fa581eac4186b80537c61826f392"/>
                    <w:id w:val="1538861839"/>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关于审议批准公司《2023年度利润分配方案》的议案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79610156"/>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5086001"/>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5</w:t>
                        </w:r>
                      </w:p>
                    </w:tc>
                  </w:sdtContent>
                </w:sdt>
                <w:sdt>
                  <w:sdtPr>
                    <w:rPr>
                      <w:rFonts w:hint="eastAsia" w:ascii="宋体" w:hAnsi="宋体" w:cs="宋体"/>
                      <w:kern w:val="0"/>
                      <w:sz w:val="24"/>
                    </w:rPr>
                    <w:alias w:val="审议听取的议案和报告_议案和报告名称"/>
                    <w:tag w:val="_GBC_a729fa581eac4186b80537c61826f392"/>
                    <w:id w:val="141710768"/>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关于续买公司董事、监事、高级职员责任保险的议案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2111266094"/>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495927299"/>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6</w:t>
                        </w:r>
                      </w:p>
                    </w:tc>
                  </w:sdtContent>
                </w:sdt>
                <w:sdt>
                  <w:sdtPr>
                    <w:rPr>
                      <w:rFonts w:hint="eastAsia" w:ascii="宋体" w:hAnsi="宋体" w:cs="宋体"/>
                      <w:kern w:val="0"/>
                      <w:sz w:val="24"/>
                    </w:rPr>
                    <w:alias w:val="审议听取的议案和报告_议案和报告名称"/>
                    <w:tag w:val="_GBC_a729fa581eac4186b80537c61826f392"/>
                    <w:id w:val="1821150991"/>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关于审议批准公司董事、监事2024年度酬金的议案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458111697"/>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537892167"/>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7</w:t>
                        </w:r>
                      </w:p>
                    </w:tc>
                  </w:sdtContent>
                </w:sdt>
                <w:sdt>
                  <w:sdtPr>
                    <w:rPr>
                      <w:rFonts w:hint="eastAsia" w:ascii="宋体" w:hAnsi="宋体" w:cs="宋体"/>
                      <w:kern w:val="0"/>
                      <w:sz w:val="24"/>
                    </w:rPr>
                    <w:alias w:val="审议听取的议案和报告_议案和报告名称"/>
                    <w:tag w:val="_GBC_a729fa581eac4186b80537c61826f392"/>
                    <w:id w:val="1076093850"/>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关于聘任2024年度外部审计机构及其酬金安排的议案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59030013"/>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28909621"/>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8</w:t>
                        </w:r>
                      </w:p>
                    </w:tc>
                  </w:sdtContent>
                </w:sdt>
                <w:sdt>
                  <w:sdtPr>
                    <w:rPr>
                      <w:rFonts w:hint="eastAsia" w:ascii="宋体" w:hAnsi="宋体" w:cs="宋体"/>
                      <w:kern w:val="0"/>
                      <w:sz w:val="24"/>
                    </w:rPr>
                    <w:alias w:val="审议听取的议案和报告_议案和报告名称"/>
                    <w:tag w:val="_GBC_a729fa581eac4186b80537c61826f392"/>
                    <w:id w:val="-1914773210"/>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关于向子公司提供融资担保和授权兖煤澳洲及其子公司向兖矿能源澳洲附属公司提供日常经营担保的议案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47296608"/>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595235514"/>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9</w:t>
                        </w:r>
                      </w:p>
                    </w:tc>
                  </w:sdtContent>
                </w:sdt>
                <w:sdt>
                  <w:sdtPr>
                    <w:rPr>
                      <w:rFonts w:hint="eastAsia" w:ascii="宋体" w:hAnsi="宋体" w:cs="宋体"/>
                      <w:kern w:val="0"/>
                      <w:sz w:val="24"/>
                    </w:rPr>
                    <w:alias w:val="审议听取的议案和报告_议案和报告名称"/>
                    <w:tag w:val="_GBC_a729fa581eac4186b80537c61826f392"/>
                    <w:id w:val="372742064"/>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关于授权公司开展境内外融资业务的议案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363220277"/>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436443325"/>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10.00</w:t>
                        </w:r>
                      </w:p>
                    </w:tc>
                  </w:sdtContent>
                </w:sdt>
                <w:sdt>
                  <w:sdtPr>
                    <w:rPr>
                      <w:rFonts w:hint="eastAsia" w:ascii="宋体" w:hAnsi="宋体" w:cs="宋体"/>
                      <w:kern w:val="0"/>
                      <w:sz w:val="24"/>
                    </w:rPr>
                    <w:alias w:val="审议听取的议案和报告_议案和报告名称"/>
                    <w:tag w:val="_GBC_a729fa581eac4186b80537c61826f392"/>
                    <w:id w:val="1628888882"/>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关于储架式发行公司债券方案及相关授权的议案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173767499"/>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2076705874"/>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10.01</w:t>
                        </w:r>
                      </w:p>
                    </w:tc>
                  </w:sdtContent>
                </w:sdt>
                <w:sdt>
                  <w:sdtPr>
                    <w:rPr>
                      <w:rFonts w:hint="eastAsia" w:ascii="宋体" w:hAnsi="宋体" w:cs="宋体"/>
                      <w:kern w:val="0"/>
                      <w:sz w:val="24"/>
                    </w:rPr>
                    <w:alias w:val="审议听取的议案和报告_议案和报告名称"/>
                    <w:tag w:val="_GBC_a729fa581eac4186b80537c61826f392"/>
                    <w:id w:val="-8683884"/>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发行规模及发行方式</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2108799807"/>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501421093"/>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10.02</w:t>
                        </w:r>
                      </w:p>
                    </w:tc>
                  </w:sdtContent>
                </w:sdt>
                <w:sdt>
                  <w:sdtPr>
                    <w:rPr>
                      <w:rFonts w:hint="eastAsia" w:ascii="宋体" w:hAnsi="宋体" w:cs="宋体"/>
                      <w:kern w:val="0"/>
                      <w:sz w:val="24"/>
                    </w:rPr>
                    <w:alias w:val="审议听取的议案和报告_议案和报告名称"/>
                    <w:tag w:val="_GBC_a729fa581eac4186b80537c61826f392"/>
                    <w:id w:val="620884434"/>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债券期限</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241015361"/>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38966705"/>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10.03</w:t>
                        </w:r>
                      </w:p>
                    </w:tc>
                  </w:sdtContent>
                </w:sdt>
                <w:sdt>
                  <w:sdtPr>
                    <w:rPr>
                      <w:rFonts w:hint="eastAsia" w:ascii="宋体" w:hAnsi="宋体" w:cs="宋体"/>
                      <w:kern w:val="0"/>
                      <w:sz w:val="24"/>
                    </w:rPr>
                    <w:alias w:val="审议听取的议案和报告_议案和报告名称"/>
                    <w:tag w:val="_GBC_a729fa581eac4186b80537c61826f392"/>
                    <w:id w:val="108246423"/>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发行品种</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693030189"/>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277910000"/>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10.04</w:t>
                        </w:r>
                      </w:p>
                    </w:tc>
                  </w:sdtContent>
                </w:sdt>
                <w:sdt>
                  <w:sdtPr>
                    <w:rPr>
                      <w:rFonts w:hint="eastAsia" w:ascii="宋体" w:hAnsi="宋体" w:cs="宋体"/>
                      <w:kern w:val="0"/>
                      <w:sz w:val="24"/>
                    </w:rPr>
                    <w:alias w:val="审议听取的议案和报告_议案和报告名称"/>
                    <w:tag w:val="_GBC_a729fa581eac4186b80537c61826f392"/>
                    <w:id w:val="1800340818"/>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票面金额和发行价格</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725887249"/>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363603686"/>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10.05</w:t>
                        </w:r>
                      </w:p>
                    </w:tc>
                  </w:sdtContent>
                </w:sdt>
                <w:sdt>
                  <w:sdtPr>
                    <w:rPr>
                      <w:rFonts w:hint="eastAsia" w:ascii="宋体" w:hAnsi="宋体" w:cs="宋体"/>
                      <w:kern w:val="0"/>
                      <w:sz w:val="24"/>
                    </w:rPr>
                    <w:alias w:val="审议听取的议案和报告_议案和报告名称"/>
                    <w:tag w:val="_GBC_a729fa581eac4186b80537c61826f392"/>
                    <w:id w:val="822079512"/>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债券利率及其确定方式</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606927516"/>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156611503"/>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10.06</w:t>
                        </w:r>
                      </w:p>
                    </w:tc>
                  </w:sdtContent>
                </w:sdt>
                <w:sdt>
                  <w:sdtPr>
                    <w:rPr>
                      <w:rFonts w:hint="eastAsia" w:ascii="宋体" w:hAnsi="宋体" w:cs="宋体"/>
                      <w:kern w:val="0"/>
                      <w:sz w:val="24"/>
                    </w:rPr>
                    <w:alias w:val="审议听取的议案和报告_议案和报告名称"/>
                    <w:tag w:val="_GBC_a729fa581eac4186b80537c61826f392"/>
                    <w:id w:val="-1371833659"/>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债券形式</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56794398"/>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305918633"/>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10.07</w:t>
                        </w:r>
                      </w:p>
                    </w:tc>
                  </w:sdtContent>
                </w:sdt>
                <w:sdt>
                  <w:sdtPr>
                    <w:rPr>
                      <w:rFonts w:hint="eastAsia" w:ascii="宋体" w:hAnsi="宋体" w:cs="宋体"/>
                      <w:kern w:val="0"/>
                      <w:sz w:val="24"/>
                    </w:rPr>
                    <w:alias w:val="审议听取的议案和报告_议案和报告名称"/>
                    <w:tag w:val="_GBC_a729fa581eac4186b80537c61826f392"/>
                    <w:id w:val="-1189374638"/>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付息、兑付方式</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673448248"/>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802973094"/>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10.08</w:t>
                        </w:r>
                      </w:p>
                    </w:tc>
                  </w:sdtContent>
                </w:sdt>
                <w:sdt>
                  <w:sdtPr>
                    <w:rPr>
                      <w:rFonts w:hint="eastAsia" w:ascii="宋体" w:hAnsi="宋体" w:cs="宋体"/>
                      <w:kern w:val="0"/>
                      <w:sz w:val="24"/>
                    </w:rPr>
                    <w:alias w:val="审议听取的议案和报告_议案和报告名称"/>
                    <w:tag w:val="_GBC_a729fa581eac4186b80537c61826f392"/>
                    <w:id w:val="-62566540"/>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担保情况</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059438329"/>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2077341592"/>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10.09</w:t>
                        </w:r>
                      </w:p>
                    </w:tc>
                  </w:sdtContent>
                </w:sdt>
                <w:sdt>
                  <w:sdtPr>
                    <w:rPr>
                      <w:rFonts w:hint="eastAsia" w:ascii="宋体" w:hAnsi="宋体" w:cs="宋体"/>
                      <w:kern w:val="0"/>
                      <w:sz w:val="24"/>
                    </w:rPr>
                    <w:alias w:val="审议听取的议案和报告_议案和报告名称"/>
                    <w:tag w:val="_GBC_a729fa581eac4186b80537c61826f392"/>
                    <w:id w:val="276683021"/>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承销方式</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644821068"/>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007829678"/>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10.10</w:t>
                        </w:r>
                      </w:p>
                    </w:tc>
                  </w:sdtContent>
                </w:sdt>
                <w:sdt>
                  <w:sdtPr>
                    <w:rPr>
                      <w:rFonts w:hint="eastAsia" w:ascii="宋体" w:hAnsi="宋体" w:cs="宋体"/>
                      <w:kern w:val="0"/>
                      <w:sz w:val="24"/>
                    </w:rPr>
                    <w:alias w:val="审议听取的议案和报告_议案和报告名称"/>
                    <w:tag w:val="_GBC_a729fa581eac4186b80537c61826f392"/>
                    <w:id w:val="1801269189"/>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发行对象</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461569108"/>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997567127"/>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10.11</w:t>
                        </w:r>
                      </w:p>
                    </w:tc>
                  </w:sdtContent>
                </w:sdt>
                <w:sdt>
                  <w:sdtPr>
                    <w:rPr>
                      <w:rFonts w:hint="eastAsia" w:ascii="宋体" w:hAnsi="宋体" w:cs="宋体"/>
                      <w:kern w:val="0"/>
                      <w:sz w:val="24"/>
                    </w:rPr>
                    <w:alias w:val="审议听取的议案和报告_议案和报告名称"/>
                    <w:tag w:val="_GBC_a729fa581eac4186b80537c61826f392"/>
                    <w:id w:val="-1478452445"/>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向公司股东配售的安排</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525299520"/>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460079661"/>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10.12</w:t>
                        </w:r>
                      </w:p>
                    </w:tc>
                  </w:sdtContent>
                </w:sdt>
                <w:sdt>
                  <w:sdtPr>
                    <w:rPr>
                      <w:rFonts w:hint="eastAsia" w:ascii="宋体" w:hAnsi="宋体" w:cs="宋体"/>
                      <w:kern w:val="0"/>
                      <w:sz w:val="24"/>
                    </w:rPr>
                    <w:alias w:val="审议听取的议案和报告_议案和报告名称"/>
                    <w:tag w:val="_GBC_a729fa581eac4186b80537c61826f392"/>
                    <w:id w:val="514187520"/>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上市交易安排</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771930075"/>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168909057"/>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10.13</w:t>
                        </w:r>
                      </w:p>
                    </w:tc>
                  </w:sdtContent>
                </w:sdt>
                <w:sdt>
                  <w:sdtPr>
                    <w:rPr>
                      <w:rFonts w:hint="eastAsia" w:ascii="宋体" w:hAnsi="宋体" w:cs="宋体"/>
                      <w:kern w:val="0"/>
                      <w:sz w:val="24"/>
                    </w:rPr>
                    <w:alias w:val="审议听取的议案和报告_议案和报告名称"/>
                    <w:tag w:val="_GBC_a729fa581eac4186b80537c61826f392"/>
                    <w:id w:val="553665967"/>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授权事项</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336064904"/>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1422337442"/>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11</w:t>
                        </w:r>
                      </w:p>
                    </w:tc>
                  </w:sdtContent>
                </w:sdt>
                <w:sdt>
                  <w:sdtPr>
                    <w:rPr>
                      <w:rFonts w:hint="eastAsia" w:ascii="宋体" w:hAnsi="宋体" w:cs="宋体"/>
                      <w:kern w:val="0"/>
                      <w:sz w:val="24"/>
                    </w:rPr>
                    <w:alias w:val="审议听取的议案和报告_议案和报告名称"/>
                    <w:tag w:val="_GBC_a729fa581eac4186b80537c61826f392"/>
                    <w:id w:val="-1546602199"/>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关于修改《公司章程》及相关议事规则的议案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529768706"/>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62390715"/>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12</w:t>
                        </w:r>
                      </w:p>
                    </w:tc>
                  </w:sdtContent>
                </w:sdt>
                <w:sdt>
                  <w:sdtPr>
                    <w:rPr>
                      <w:rFonts w:hint="eastAsia" w:ascii="宋体" w:hAnsi="宋体" w:cs="宋体"/>
                      <w:kern w:val="0"/>
                      <w:sz w:val="24"/>
                    </w:rPr>
                    <w:alias w:val="审议听取的议案和报告_议案和报告名称"/>
                    <w:tag w:val="_GBC_a729fa581eac4186b80537c61826f392"/>
                    <w:id w:val="-1434203192"/>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关于给予公司董事会增发本公司股份一般性授权的议案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536246227"/>
              <w:lock w:val="sdtLocked"/>
              <w:placeholder>
                <w:docPart w:val="70E0501ADD554FBDB02DE0E40A99533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sdt>
                  <w:sdtPr>
                    <w:rPr>
                      <w:rFonts w:hint="eastAsia" w:ascii="宋体" w:hAnsi="宋体" w:cs="宋体"/>
                      <w:kern w:val="0"/>
                      <w:sz w:val="24"/>
                    </w:rPr>
                    <w:alias w:val="审议听取的议案和报告_议案和报告的序号"/>
                    <w:tag w:val="_GBC_b89fd0950e824e62b61a7792ec56bda8"/>
                    <w:id w:val="573165273"/>
                    <w:lock w:val="sdtLocked"/>
                  </w:sdtPr>
                  <w:sdtEndPr>
                    <w:rPr>
                      <w:rFonts w:hint="eastAsia" w:ascii="宋体" w:hAnsi="宋体" w:cs="宋体"/>
                      <w:kern w:val="0"/>
                      <w:sz w:val="24"/>
                    </w:rPr>
                  </w:sdtEndPr>
                  <w:sdtContent>
                    <w:tc>
                      <w:tcPr>
                        <w:tcW w:w="854" w:type="dxa"/>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宋体"/>
                            <w:kern w:val="0"/>
                            <w:sz w:val="24"/>
                          </w:rPr>
                        </w:pPr>
                        <w:r>
                          <w:rPr>
                            <w:rFonts w:hint="eastAsia" w:ascii="宋体" w:hAnsi="宋体" w:cs="宋体"/>
                            <w:kern w:val="0"/>
                            <w:sz w:val="24"/>
                          </w:rPr>
                          <w:t>13</w:t>
                        </w:r>
                      </w:p>
                    </w:tc>
                  </w:sdtContent>
                </w:sdt>
                <w:sdt>
                  <w:sdtPr>
                    <w:rPr>
                      <w:rFonts w:hint="eastAsia" w:ascii="宋体" w:hAnsi="宋体" w:cs="宋体"/>
                      <w:kern w:val="0"/>
                      <w:sz w:val="24"/>
                    </w:rPr>
                    <w:alias w:val="审议听取的议案和报告_议案和报告名称"/>
                    <w:tag w:val="_GBC_a729fa581eac4186b80537c61826f392"/>
                    <w:id w:val="-872530871"/>
                    <w:lock w:val="sdtLocked"/>
                    <w:text/>
                  </w:sdtPr>
                  <w:sdtEndPr>
                    <w:rPr>
                      <w:rFonts w:hint="eastAsia" w:ascii="宋体" w:hAnsi="宋体" w:cs="宋体"/>
                      <w:kern w:val="0"/>
                      <w:sz w:val="24"/>
                    </w:rPr>
                  </w:sdtEndPr>
                  <w:sdtContent>
                    <w:tc>
                      <w:tcPr>
                        <w:tcW w:w="4114"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关于给予公司董事会回购H股股份一般性授权的议案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 </w:t>
                    </w:r>
                  </w:p>
                </w:tc>
              </w:tr>
            </w:sdtContent>
          </w:sdt>
        </w:tbl>
        <w:p/>
      </w:sdtContent>
    </w:sdt>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委托人签名（盖章）： 　　　　　　　　受托人签名：</w:t>
      </w:r>
    </w:p>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委托人身份证号： 　　　　　　　　　　受托人身份证号：</w:t>
      </w:r>
    </w:p>
    <w:p>
      <w:pPr>
        <w:widowControl/>
        <w:spacing w:before="100" w:beforeAutospacing="1" w:after="100" w:afterAutospacing="1" w:line="360" w:lineRule="auto"/>
        <w:ind w:firstLine="4320"/>
        <w:jc w:val="left"/>
        <w:rPr>
          <w:rFonts w:ascii="宋体" w:hAnsi="宋体" w:cs="宋体"/>
          <w:kern w:val="0"/>
          <w:sz w:val="24"/>
        </w:rPr>
      </w:pPr>
      <w:r>
        <w:rPr>
          <w:rFonts w:hint="eastAsia" w:ascii="宋体" w:hAnsi="宋体" w:cs="宋体"/>
          <w:kern w:val="0"/>
          <w:sz w:val="24"/>
        </w:rPr>
        <w:t>委托日期：　　年 月 日</w:t>
      </w:r>
    </w:p>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备注：</w:t>
      </w:r>
    </w:p>
    <w:p>
      <w:pPr>
        <w:widowControl/>
        <w:spacing w:before="100" w:beforeAutospacing="1" w:after="100" w:afterAutospacing="1" w:line="360" w:lineRule="auto"/>
        <w:jc w:val="left"/>
        <w:rPr>
          <w:rFonts w:ascii="宋体" w:hAnsi="宋体" w:cs="宋体"/>
          <w:kern w:val="0"/>
          <w:sz w:val="24"/>
        </w:rPr>
      </w:pPr>
      <w:r>
        <w:rPr>
          <w:rFonts w:hint="eastAsia" w:ascii="宋体" w:hAnsi="宋体" w:cs="宋体"/>
          <w:kern w:val="0"/>
          <w:sz w:val="24"/>
        </w:rPr>
        <w:t>委托人应当在委托书中“同意”、“反对”或“弃权”意向中选择一个并打“√”，对于委托人在本授权委托书中未作具体指示的，受托人有权按自己的意愿进行表决。</w:t>
      </w:r>
    </w:p>
    <w:p>
      <w:pPr>
        <w:widowControl/>
        <w:jc w:val="left"/>
      </w:pPr>
      <w:r>
        <w:br w:type="page"/>
      </w:r>
    </w:p>
    <w:p>
      <w:pPr>
        <w:jc w:val="left"/>
        <w:rPr>
          <w:rFonts w:ascii="黑体" w:hAnsi="黑体" w:eastAsia="黑体"/>
          <w:sz w:val="28"/>
          <w:szCs w:val="28"/>
        </w:rPr>
      </w:pPr>
      <w:r>
        <w:rPr>
          <w:rFonts w:hint="eastAsia" w:ascii="黑体" w:hAnsi="黑体" w:eastAsia="黑体"/>
          <w:sz w:val="28"/>
          <w:szCs w:val="28"/>
        </w:rPr>
        <w:t>附件2</w:t>
      </w:r>
    </w:p>
    <w:p>
      <w:pPr>
        <w:jc w:val="left"/>
        <w:rPr>
          <w:rFonts w:ascii="黑体" w:hAnsi="Calibri" w:eastAsia="黑体"/>
          <w:sz w:val="28"/>
          <w:szCs w:val="28"/>
        </w:rPr>
      </w:pPr>
      <w:r>
        <w:rPr>
          <w:rFonts w:hint="eastAsia" w:ascii="黑体" w:eastAsia="黑体"/>
          <w:sz w:val="28"/>
          <w:szCs w:val="28"/>
        </w:rPr>
        <w:t xml:space="preserve"> </w:t>
      </w:r>
    </w:p>
    <w:p>
      <w:pPr>
        <w:jc w:val="center"/>
        <w:rPr>
          <w:rFonts w:ascii="宋体" w:hAnsi="宋体" w:eastAsia="宋体"/>
          <w:b/>
          <w:sz w:val="28"/>
          <w:szCs w:val="28"/>
        </w:rPr>
      </w:pPr>
      <w:r>
        <w:rPr>
          <w:rFonts w:hint="eastAsia" w:ascii="宋体" w:hAnsi="宋体"/>
          <w:b/>
          <w:sz w:val="28"/>
          <w:szCs w:val="28"/>
        </w:rPr>
        <w:t>2023年度股东周年大会回执</w:t>
      </w:r>
    </w:p>
    <w:p>
      <w:pPr>
        <w:ind w:firstLine="420" w:firstLineChars="200"/>
        <w:jc w:val="center"/>
        <w:rPr>
          <w:rFonts w:ascii="Calibri" w:hAnsi="Calibri"/>
          <w:szCs w:val="21"/>
        </w:rPr>
      </w:pPr>
      <w:r>
        <w:t xml:space="preserve"> </w:t>
      </w:r>
    </w:p>
    <w:tbl>
      <w:tblPr>
        <w:tblStyle w:val="18"/>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800"/>
        <w:gridCol w:w="709"/>
        <w:gridCol w:w="1417"/>
        <w:gridCol w:w="1418"/>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股东姓名（法人股东名称）</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股东地址</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出席会议人员姓名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身份证号码</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委托人（法定代表人姓名）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身份证号码</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持股量</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股东代码</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31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联系人</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电话</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传</w:t>
            </w:r>
            <w:r>
              <w:rPr>
                <w:rFonts w:hint="eastAsia"/>
                <w:sz w:val="24"/>
                <w:szCs w:val="24"/>
              </w:rPr>
              <w:t xml:space="preserve"> </w:t>
            </w:r>
            <w:r>
              <w:rPr>
                <w:rFonts w:cs="Calibri"/>
                <w:sz w:val="24"/>
                <w:szCs w:val="24"/>
              </w:rPr>
              <w:t xml:space="preserve">   </w:t>
            </w:r>
            <w:r>
              <w:rPr>
                <w:rFonts w:hint="eastAsia" w:ascii="宋体" w:hAnsi="宋体"/>
                <w:sz w:val="24"/>
                <w:szCs w:val="24"/>
              </w:rPr>
              <w:t>真</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股东签字</w:t>
            </w:r>
          </w:p>
          <w:p>
            <w:pPr>
              <w:jc w:val="center"/>
              <w:rPr>
                <w:sz w:val="24"/>
                <w:szCs w:val="24"/>
              </w:rPr>
            </w:pPr>
            <w:r>
              <w:rPr>
                <w:rFonts w:hint="eastAsia" w:ascii="宋体" w:hAnsi="宋体"/>
                <w:sz w:val="24"/>
                <w:szCs w:val="24"/>
              </w:rPr>
              <w:t>（法人股东盖章）</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p>
            <w:pPr>
              <w:jc w:val="center"/>
              <w:rPr>
                <w:sz w:val="24"/>
                <w:szCs w:val="24"/>
              </w:rPr>
            </w:pPr>
          </w:p>
          <w:p>
            <w:pPr>
              <w:jc w:val="center"/>
              <w:rPr>
                <w:sz w:val="24"/>
                <w:szCs w:val="24"/>
              </w:rPr>
            </w:pPr>
          </w:p>
          <w:p>
            <w:pPr>
              <w:jc w:val="center"/>
              <w:rPr>
                <w:sz w:val="24"/>
                <w:szCs w:val="24"/>
              </w:rPr>
            </w:pPr>
          </w:p>
          <w:p>
            <w:pPr>
              <w:ind w:firstLine="2640" w:firstLineChars="1100"/>
              <w:rPr>
                <w:sz w:val="24"/>
                <w:szCs w:val="24"/>
              </w:rPr>
            </w:pPr>
            <w:r>
              <w:rPr>
                <w:rFonts w:hint="eastAsia" w:ascii="宋体" w:hAnsi="宋体"/>
                <w:sz w:val="24"/>
                <w:szCs w:val="24"/>
              </w:rPr>
              <w:t>年</w:t>
            </w:r>
            <w:r>
              <w:rPr>
                <w:rFonts w:hint="eastAsia"/>
                <w:sz w:val="24"/>
                <w:szCs w:val="24"/>
              </w:rPr>
              <w:t xml:space="preserve"> </w:t>
            </w:r>
            <w:r>
              <w:rPr>
                <w:rFonts w:cs="Calibri"/>
                <w:sz w:val="24"/>
                <w:szCs w:val="24"/>
              </w:rPr>
              <w:t xml:space="preserve">   </w:t>
            </w:r>
            <w:r>
              <w:rPr>
                <w:rFonts w:hint="eastAsia" w:ascii="宋体" w:hAnsi="宋体"/>
                <w:sz w:val="24"/>
                <w:szCs w:val="24"/>
              </w:rPr>
              <w:t>月</w:t>
            </w:r>
            <w:r>
              <w:rPr>
                <w:rFonts w:hint="eastAsia"/>
                <w:sz w:val="24"/>
                <w:szCs w:val="24"/>
              </w:rPr>
              <w:t xml:space="preserve"> </w:t>
            </w:r>
            <w:r>
              <w:rPr>
                <w:rFonts w:cs="Calibri"/>
                <w:sz w:val="24"/>
                <w:szCs w:val="24"/>
              </w:rPr>
              <w:t xml:space="preserve">   </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兖矿能源集团股份有限公司确认（盖章）</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p>
            <w:pPr>
              <w:jc w:val="center"/>
              <w:rPr>
                <w:sz w:val="24"/>
                <w:szCs w:val="24"/>
              </w:rPr>
            </w:pPr>
          </w:p>
          <w:p>
            <w:pPr>
              <w:rPr>
                <w:sz w:val="24"/>
                <w:szCs w:val="24"/>
              </w:rPr>
            </w:pPr>
          </w:p>
          <w:p>
            <w:pPr>
              <w:rPr>
                <w:sz w:val="24"/>
                <w:szCs w:val="24"/>
              </w:rPr>
            </w:pPr>
          </w:p>
          <w:p>
            <w:pPr>
              <w:rPr>
                <w:sz w:val="24"/>
                <w:szCs w:val="24"/>
              </w:rPr>
            </w:pPr>
          </w:p>
          <w:p>
            <w:pPr>
              <w:rPr>
                <w:sz w:val="24"/>
                <w:szCs w:val="24"/>
              </w:rPr>
            </w:pPr>
          </w:p>
          <w:p>
            <w:pPr>
              <w:ind w:firstLine="2640" w:firstLineChars="1100"/>
              <w:rPr>
                <w:sz w:val="24"/>
                <w:szCs w:val="24"/>
              </w:rPr>
            </w:pPr>
            <w:r>
              <w:rPr>
                <w:rFonts w:hint="eastAsia" w:ascii="宋体" w:hAnsi="宋体"/>
                <w:sz w:val="24"/>
                <w:szCs w:val="24"/>
              </w:rPr>
              <w:t>年</w:t>
            </w:r>
            <w:r>
              <w:rPr>
                <w:rFonts w:hint="eastAsia"/>
                <w:sz w:val="24"/>
                <w:szCs w:val="24"/>
              </w:rPr>
              <w:t xml:space="preserve"> </w:t>
            </w:r>
            <w:r>
              <w:rPr>
                <w:rFonts w:cs="Calibri"/>
                <w:sz w:val="24"/>
                <w:szCs w:val="24"/>
              </w:rPr>
              <w:t xml:space="preserve">   </w:t>
            </w:r>
            <w:r>
              <w:rPr>
                <w:rFonts w:hint="eastAsia" w:ascii="宋体" w:hAnsi="宋体"/>
                <w:sz w:val="24"/>
                <w:szCs w:val="24"/>
              </w:rPr>
              <w:t>月</w:t>
            </w:r>
            <w:r>
              <w:rPr>
                <w:rFonts w:hint="eastAsia"/>
                <w:sz w:val="24"/>
                <w:szCs w:val="24"/>
              </w:rPr>
              <w:t xml:space="preserve"> </w:t>
            </w:r>
            <w:r>
              <w:rPr>
                <w:rFonts w:cs="Calibri"/>
                <w:sz w:val="24"/>
                <w:szCs w:val="24"/>
              </w:rPr>
              <w:t xml:space="preserve">   </w:t>
            </w:r>
            <w:r>
              <w:rPr>
                <w:rFonts w:hint="eastAsia" w:ascii="宋体" w:hAnsi="宋体"/>
                <w:sz w:val="24"/>
                <w:szCs w:val="24"/>
              </w:rPr>
              <w:t>日</w:t>
            </w:r>
          </w:p>
        </w:tc>
      </w:tr>
    </w:tbl>
    <w:p>
      <w:pPr>
        <w:rPr>
          <w:rFonts w:ascii="Calibri" w:hAnsi="Calibri" w:cs="Times New Roman"/>
          <w:szCs w:val="21"/>
        </w:rPr>
      </w:pPr>
      <w:r>
        <w:rPr>
          <w:rFonts w:hint="eastAsia" w:ascii="楷体_GB2312" w:eastAsia="楷体_GB2312"/>
          <w:sz w:val="24"/>
          <w:szCs w:val="24"/>
        </w:rPr>
        <w:t>注：上述回执的剪报、复印件或按以上格式自制均有效。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764452F"/>
    <w:multiLevelType w:val="multilevel"/>
    <w:tmpl w:val="3764452F"/>
    <w:lvl w:ilvl="0" w:tentative="0">
      <w:start w:val="1"/>
      <w:numFmt w:val="chineseCountingThousand"/>
      <w:lvlText w:val="(%1)"/>
      <w:lvlJc w:val="left"/>
      <w:pPr>
        <w:ind w:left="420" w:hanging="420"/>
      </w:pPr>
      <w:rPr>
        <w:rFonts w:asciiTheme="minorEastAsia" w:hAnsiTheme="minorEastAsia" w:eastAsiaTheme="minor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B05418"/>
    <w:multiLevelType w:val="multilevel"/>
    <w:tmpl w:val="53B05418"/>
    <w:lvl w:ilvl="0" w:tentative="0">
      <w:start w:val="1"/>
      <w:numFmt w:val="decimal"/>
      <w:lvlText w:val="%1."/>
      <w:lvlJc w:val="left"/>
      <w:pPr>
        <w:ind w:left="360" w:hanging="360"/>
      </w:pPr>
      <w:rPr>
        <w:rFonts w:hint="default"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F67A96"/>
    <w:multiLevelType w:val="multilevel"/>
    <w:tmpl w:val="7EF67A96"/>
    <w:lvl w:ilvl="0" w:tentative="0">
      <w:start w:val="1"/>
      <w:numFmt w:val="chineseCountingThousand"/>
      <w:lvlText w:val="(%1)"/>
      <w:lvlJc w:val="left"/>
      <w:pPr>
        <w:ind w:left="420" w:hanging="420"/>
      </w:pPr>
      <w:rPr>
        <w:rFonts w:asciiTheme="minorEastAsia" w:hAnsiTheme="minorEastAsia" w:eastAsiaTheme="min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mY2NjOWZkMzhlYWI0MWRhODhiNmQxNGI1NDMzYzEifQ=="/>
    <w:docVar w:name="Disclosure_Version" w:val="true"/>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1E23"/>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59B9"/>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16A8"/>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048C"/>
    <w:rsid w:val="00491D85"/>
    <w:rsid w:val="00493080"/>
    <w:rsid w:val="00494E7D"/>
    <w:rsid w:val="00495885"/>
    <w:rsid w:val="00495C06"/>
    <w:rsid w:val="00496B9F"/>
    <w:rsid w:val="00497E47"/>
    <w:rsid w:val="004A1FDB"/>
    <w:rsid w:val="004A2825"/>
    <w:rsid w:val="004A2D0E"/>
    <w:rsid w:val="004A330D"/>
    <w:rsid w:val="004A34FF"/>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4FAE"/>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1946"/>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2745"/>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7F7E23"/>
    <w:rsid w:val="008017F6"/>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6D6D"/>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565EF"/>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0EDF"/>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6"/>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25FF7"/>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4BD8"/>
    <w:rsid w:val="00B169DA"/>
    <w:rsid w:val="00B16B54"/>
    <w:rsid w:val="00B17CAE"/>
    <w:rsid w:val="00B200C6"/>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6A60"/>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0E2C"/>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11"/>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4882"/>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4DDE"/>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114383C"/>
    <w:rsid w:val="175451BF"/>
    <w:rsid w:val="1FB86F55"/>
    <w:rsid w:val="56B55752"/>
    <w:rsid w:val="60B4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Document Map"/>
    <w:basedOn w:val="1"/>
    <w:link w:val="37"/>
    <w:semiHidden/>
    <w:unhideWhenUsed/>
    <w:qFormat/>
    <w:uiPriority w:val="99"/>
    <w:rPr>
      <w:rFonts w:ascii="宋体" w:eastAsia="宋体"/>
      <w:sz w:val="18"/>
      <w:szCs w:val="18"/>
    </w:rPr>
  </w:style>
  <w:style w:type="paragraph" w:styleId="7">
    <w:name w:val="Body Text 3"/>
    <w:basedOn w:val="1"/>
    <w:link w:val="42"/>
    <w:semiHidden/>
    <w:unhideWhenUsed/>
    <w:qFormat/>
    <w:uiPriority w:val="99"/>
    <w:pPr>
      <w:spacing w:after="120"/>
    </w:pPr>
    <w:rPr>
      <w:sz w:val="16"/>
      <w:szCs w:val="16"/>
    </w:rPr>
  </w:style>
  <w:style w:type="paragraph" w:styleId="8">
    <w:name w:val="Body Text"/>
    <w:basedOn w:val="1"/>
    <w:link w:val="40"/>
    <w:semiHidden/>
    <w:unhideWhenUsed/>
    <w:qFormat/>
    <w:uiPriority w:val="99"/>
    <w:pPr>
      <w:spacing w:after="120"/>
    </w:pPr>
  </w:style>
  <w:style w:type="paragraph" w:styleId="9">
    <w:name w:val="Body Text Indent"/>
    <w:basedOn w:val="1"/>
    <w:link w:val="44"/>
    <w:semiHidden/>
    <w:unhideWhenUsed/>
    <w:qFormat/>
    <w:uiPriority w:val="99"/>
    <w:pPr>
      <w:spacing w:after="120"/>
      <w:ind w:left="420" w:leftChars="200"/>
    </w:pPr>
  </w:style>
  <w:style w:type="paragraph" w:styleId="10">
    <w:name w:val="Body Text Indent 2"/>
    <w:basedOn w:val="1"/>
    <w:link w:val="46"/>
    <w:semiHidden/>
    <w:unhideWhenUsed/>
    <w:qFormat/>
    <w:uiPriority w:val="99"/>
    <w:pPr>
      <w:spacing w:after="120" w:line="480" w:lineRule="auto"/>
      <w:ind w:left="420" w:leftChars="200"/>
    </w:pPr>
  </w:style>
  <w:style w:type="paragraph" w:styleId="11">
    <w:name w:val="Balloon Text"/>
    <w:basedOn w:val="1"/>
    <w:link w:val="22"/>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47"/>
    <w:semiHidden/>
    <w:unhideWhenUsed/>
    <w:qFormat/>
    <w:uiPriority w:val="99"/>
    <w:pPr>
      <w:spacing w:after="120"/>
      <w:ind w:left="420" w:leftChars="200"/>
    </w:pPr>
    <w:rPr>
      <w:sz w:val="16"/>
      <w:szCs w:val="16"/>
    </w:rPr>
  </w:style>
  <w:style w:type="paragraph" w:styleId="15">
    <w:name w:val="Body Text 2"/>
    <w:basedOn w:val="1"/>
    <w:link w:val="41"/>
    <w:semiHidden/>
    <w:unhideWhenUsed/>
    <w:qFormat/>
    <w:uiPriority w:val="99"/>
    <w:pPr>
      <w:spacing w:after="120" w:line="480" w:lineRule="auto"/>
    </w:pPr>
  </w:style>
  <w:style w:type="paragraph" w:styleId="16">
    <w:name w:val="Body Text First Indent"/>
    <w:basedOn w:val="8"/>
    <w:link w:val="43"/>
    <w:semiHidden/>
    <w:unhideWhenUsed/>
    <w:qFormat/>
    <w:uiPriority w:val="99"/>
    <w:pPr>
      <w:ind w:firstLine="420" w:firstLineChars="100"/>
    </w:pPr>
  </w:style>
  <w:style w:type="paragraph" w:styleId="17">
    <w:name w:val="Body Text First Indent 2"/>
    <w:basedOn w:val="9"/>
    <w:link w:val="45"/>
    <w:semiHidden/>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laceholder Text"/>
    <w:basedOn w:val="20"/>
    <w:semiHidden/>
    <w:qFormat/>
    <w:uiPriority w:val="99"/>
    <w:rPr>
      <w:color w:val="auto"/>
    </w:rPr>
  </w:style>
  <w:style w:type="character" w:customStyle="1" w:styleId="22">
    <w:name w:val="批注框文本 字符"/>
    <w:basedOn w:val="20"/>
    <w:link w:val="11"/>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9"/>
    <w:rPr>
      <w:b/>
      <w:bCs/>
      <w:kern w:val="44"/>
      <w:sz w:val="44"/>
      <w:szCs w:val="44"/>
    </w:rPr>
  </w:style>
  <w:style w:type="character" w:customStyle="1" w:styleId="25">
    <w:name w:val="标题 2 字符"/>
    <w:basedOn w:val="20"/>
    <w:link w:val="3"/>
    <w:qFormat/>
    <w:uiPriority w:val="9"/>
    <w:rPr>
      <w:rFonts w:asciiTheme="majorHAnsi" w:hAnsiTheme="majorHAnsi" w:eastAsiaTheme="majorEastAsia" w:cstheme="majorBidi"/>
      <w:b/>
      <w:bCs/>
      <w:sz w:val="32"/>
      <w:szCs w:val="32"/>
    </w:rPr>
  </w:style>
  <w:style w:type="character" w:customStyle="1" w:styleId="26">
    <w:name w:val="标题 3 字符"/>
    <w:basedOn w:val="20"/>
    <w:link w:val="4"/>
    <w:qFormat/>
    <w:uiPriority w:val="9"/>
    <w:rPr>
      <w:b/>
      <w:bCs/>
      <w:sz w:val="32"/>
      <w:szCs w:val="32"/>
    </w:rPr>
  </w:style>
  <w:style w:type="character" w:customStyle="1" w:styleId="27">
    <w:name w:val="页眉 字符"/>
    <w:basedOn w:val="20"/>
    <w:link w:val="13"/>
    <w:qFormat/>
    <w:uiPriority w:val="99"/>
    <w:rPr>
      <w:sz w:val="18"/>
      <w:szCs w:val="18"/>
    </w:rPr>
  </w:style>
  <w:style w:type="character" w:customStyle="1" w:styleId="28">
    <w:name w:val="页脚 字符"/>
    <w:basedOn w:val="20"/>
    <w:link w:val="12"/>
    <w:qFormat/>
    <w:uiPriority w:val="99"/>
    <w:rPr>
      <w:sz w:val="18"/>
      <w:szCs w:val="18"/>
    </w:rPr>
  </w:style>
  <w:style w:type="character" w:customStyle="1" w:styleId="29">
    <w:name w:val="样式1"/>
    <w:basedOn w:val="20"/>
    <w:qFormat/>
    <w:uiPriority w:val="1"/>
  </w:style>
  <w:style w:type="character" w:customStyle="1" w:styleId="30">
    <w:name w:val="样式2"/>
    <w:basedOn w:val="29"/>
    <w:qFormat/>
    <w:uiPriority w:val="1"/>
  </w:style>
  <w:style w:type="character" w:customStyle="1" w:styleId="31">
    <w:name w:val="样式3"/>
    <w:basedOn w:val="29"/>
    <w:qFormat/>
    <w:uiPriority w:val="1"/>
  </w:style>
  <w:style w:type="character" w:customStyle="1" w:styleId="32">
    <w:name w:val="样式4"/>
    <w:basedOn w:val="29"/>
    <w:qFormat/>
    <w:uiPriority w:val="1"/>
  </w:style>
  <w:style w:type="character" w:customStyle="1" w:styleId="33">
    <w:name w:val="样式5"/>
    <w:basedOn w:val="29"/>
    <w:qFormat/>
    <w:uiPriority w:val="1"/>
  </w:style>
  <w:style w:type="character" w:customStyle="1" w:styleId="34">
    <w:name w:val="样式6"/>
    <w:basedOn w:val="30"/>
    <w:qFormat/>
    <w:uiPriority w:val="1"/>
  </w:style>
  <w:style w:type="character" w:customStyle="1" w:styleId="35">
    <w:name w:val="样式7"/>
    <w:basedOn w:val="30"/>
    <w:qFormat/>
    <w:uiPriority w:val="1"/>
  </w:style>
  <w:style w:type="character" w:customStyle="1" w:styleId="36">
    <w:name w:val="样式8"/>
    <w:basedOn w:val="32"/>
    <w:qFormat/>
    <w:uiPriority w:val="1"/>
  </w:style>
  <w:style w:type="character" w:customStyle="1" w:styleId="37">
    <w:name w:val="文档结构图 字符"/>
    <w:basedOn w:val="20"/>
    <w:link w:val="6"/>
    <w:semiHidden/>
    <w:qFormat/>
    <w:uiPriority w:val="99"/>
    <w:rPr>
      <w:rFonts w:ascii="宋体" w:eastAsia="宋体"/>
      <w:sz w:val="18"/>
      <w:szCs w:val="18"/>
    </w:rPr>
  </w:style>
  <w:style w:type="character" w:customStyle="1" w:styleId="38">
    <w:name w:val="样式9"/>
    <w:basedOn w:val="29"/>
    <w:qFormat/>
    <w:uiPriority w:val="1"/>
  </w:style>
  <w:style w:type="character" w:customStyle="1" w:styleId="39">
    <w:name w:val="样式10"/>
    <w:basedOn w:val="32"/>
    <w:qFormat/>
    <w:uiPriority w:val="1"/>
  </w:style>
  <w:style w:type="character" w:customStyle="1" w:styleId="40">
    <w:name w:val="正文文本 字符"/>
    <w:basedOn w:val="20"/>
    <w:link w:val="8"/>
    <w:semiHidden/>
    <w:qFormat/>
    <w:uiPriority w:val="99"/>
    <w:rPr>
      <w:kern w:val="2"/>
      <w:sz w:val="21"/>
      <w:szCs w:val="22"/>
    </w:rPr>
  </w:style>
  <w:style w:type="character" w:customStyle="1" w:styleId="41">
    <w:name w:val="正文文本 2 字符"/>
    <w:basedOn w:val="20"/>
    <w:link w:val="15"/>
    <w:semiHidden/>
    <w:qFormat/>
    <w:uiPriority w:val="99"/>
    <w:rPr>
      <w:kern w:val="2"/>
      <w:sz w:val="21"/>
      <w:szCs w:val="22"/>
    </w:rPr>
  </w:style>
  <w:style w:type="character" w:customStyle="1" w:styleId="42">
    <w:name w:val="正文文本 3 字符"/>
    <w:basedOn w:val="20"/>
    <w:link w:val="7"/>
    <w:semiHidden/>
    <w:qFormat/>
    <w:uiPriority w:val="99"/>
    <w:rPr>
      <w:kern w:val="2"/>
      <w:sz w:val="16"/>
      <w:szCs w:val="16"/>
    </w:rPr>
  </w:style>
  <w:style w:type="character" w:customStyle="1" w:styleId="43">
    <w:name w:val="正文文本首行缩进 字符"/>
    <w:basedOn w:val="40"/>
    <w:link w:val="16"/>
    <w:semiHidden/>
    <w:qFormat/>
    <w:uiPriority w:val="99"/>
    <w:rPr>
      <w:kern w:val="2"/>
      <w:sz w:val="21"/>
      <w:szCs w:val="22"/>
    </w:rPr>
  </w:style>
  <w:style w:type="character" w:customStyle="1" w:styleId="44">
    <w:name w:val="正文文本缩进 字符"/>
    <w:basedOn w:val="20"/>
    <w:link w:val="9"/>
    <w:semiHidden/>
    <w:qFormat/>
    <w:uiPriority w:val="99"/>
    <w:rPr>
      <w:kern w:val="2"/>
      <w:sz w:val="21"/>
      <w:szCs w:val="22"/>
    </w:rPr>
  </w:style>
  <w:style w:type="character" w:customStyle="1" w:styleId="45">
    <w:name w:val="正文文本首行缩进 2 字符"/>
    <w:basedOn w:val="44"/>
    <w:link w:val="17"/>
    <w:semiHidden/>
    <w:qFormat/>
    <w:uiPriority w:val="99"/>
    <w:rPr>
      <w:kern w:val="2"/>
      <w:sz w:val="21"/>
      <w:szCs w:val="22"/>
    </w:rPr>
  </w:style>
  <w:style w:type="character" w:customStyle="1" w:styleId="46">
    <w:name w:val="正文文本缩进 2 字符"/>
    <w:basedOn w:val="20"/>
    <w:link w:val="10"/>
    <w:semiHidden/>
    <w:qFormat/>
    <w:uiPriority w:val="99"/>
    <w:rPr>
      <w:kern w:val="2"/>
      <w:sz w:val="21"/>
      <w:szCs w:val="22"/>
    </w:rPr>
  </w:style>
  <w:style w:type="character" w:customStyle="1" w:styleId="47">
    <w:name w:val="正文文本缩进 3 字符"/>
    <w:basedOn w:val="20"/>
    <w:link w:val="14"/>
    <w:semiHidden/>
    <w:qFormat/>
    <w:uiPriority w:val="99"/>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pPr>
            <w:pStyle w:val="5"/>
          </w:pPr>
          <w:r>
            <w:rPr>
              <w:rStyle w:val="4"/>
              <w:rFonts w:hint="eastAsia"/>
              <w:color w:val="333399"/>
              <w:u w:val="single"/>
            </w:rPr>
            <w:t>　　　</w:t>
          </w:r>
        </w:p>
      </w:docPartBody>
    </w:docPart>
    <w:docPart>
      <w:docPartPr>
        <w:name w:val="48BDEE8F99354112A6EEC0C7A82B549A"/>
        <w:style w:val=""/>
        <w:category>
          <w:name w:val="常规"/>
          <w:gallery w:val="placeholder"/>
        </w:category>
        <w:types>
          <w:type w:val="bbPlcHdr"/>
        </w:types>
        <w:behaviors>
          <w:behavior w:val="content"/>
        </w:behaviors>
        <w:description w:val=""/>
        <w:guid w:val="{3EE9CB5C-EAF7-499F-9646-7180EFE26330}"/>
      </w:docPartPr>
      <w:docPartBody>
        <w:p>
          <w:pPr>
            <w:pStyle w:val="10"/>
          </w:pPr>
          <w:r>
            <w:rPr>
              <w:rStyle w:val="4"/>
              <w:rFonts w:hint="eastAsia"/>
            </w:rPr>
            <w:t>　</w:t>
          </w:r>
        </w:p>
      </w:docPartBody>
    </w:docPart>
    <w:docPart>
      <w:docPartPr>
        <w:name w:val="70E0501ADD554FBDB02DE0E40A995331"/>
        <w:style w:val=""/>
        <w:category>
          <w:name w:val="常规"/>
          <w:gallery w:val="placeholder"/>
        </w:category>
        <w:types>
          <w:type w:val="bbPlcHdr"/>
        </w:types>
        <w:behaviors>
          <w:behavior w:val="content"/>
        </w:behaviors>
        <w:description w:val=""/>
        <w:guid w:val="{27823FA4-FCC8-440C-BEDB-A19E82BAFF89}"/>
      </w:docPartPr>
      <w:docPartBody>
        <w:p>
          <w:pPr>
            <w:pStyle w:val="11"/>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341E4"/>
    <w:rsid w:val="001574B9"/>
    <w:rsid w:val="001647E5"/>
    <w:rsid w:val="00170888"/>
    <w:rsid w:val="00183E68"/>
    <w:rsid w:val="00185FD2"/>
    <w:rsid w:val="001A6BB1"/>
    <w:rsid w:val="001B24DB"/>
    <w:rsid w:val="001B70B3"/>
    <w:rsid w:val="001C6F23"/>
    <w:rsid w:val="001D1DD1"/>
    <w:rsid w:val="001D3CBC"/>
    <w:rsid w:val="001E61E1"/>
    <w:rsid w:val="001F19D8"/>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2611"/>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13C4"/>
    <w:rsid w:val="006D669D"/>
    <w:rsid w:val="006F44F3"/>
    <w:rsid w:val="00705189"/>
    <w:rsid w:val="00705241"/>
    <w:rsid w:val="00706643"/>
    <w:rsid w:val="0074136B"/>
    <w:rsid w:val="00764ADD"/>
    <w:rsid w:val="007752EC"/>
    <w:rsid w:val="00787788"/>
    <w:rsid w:val="007979EE"/>
    <w:rsid w:val="007A1016"/>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02B5"/>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013B0"/>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74882"/>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99423DC0AA04C5E935F20813E30D685"/>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73026DEABD4482EA54C9AFF5D976660"/>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1EE2618068574C0F9672735D2CAF8452"/>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0BA5B1FF12B347379024C3474BC4B80C"/>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48BDEE8F99354112A6EEC0C7A82B549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70E0501ADD554FBDB02DE0E40A99533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2024-06-21T00:00:00</clcta-be:GuDongDaHuiZhaoKaiShiJian>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]]></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]]></t:sse>
</t:template>
</file>

<file path=customXml/itemProps1.xml><?xml version="1.0" encoding="utf-8"?>
<ds:datastoreItem xmlns:ds="http://schemas.openxmlformats.org/officeDocument/2006/customXml" ds:itemID="{688C5A64-A98D-41DA-8685-B71C516D1A56}">
  <ds:schemaRefs/>
</ds:datastoreItem>
</file>

<file path=customXml/itemProps2.xml><?xml version="1.0" encoding="utf-8"?>
<ds:datastoreItem xmlns:ds="http://schemas.openxmlformats.org/officeDocument/2006/customXml" ds:itemID="{7524A8B5-3FAE-4BDC-BE09-360E9C424A33}">
  <ds:schemaRefs/>
</ds:datastoreItem>
</file>

<file path=customXml/itemProps3.xml><?xml version="1.0" encoding="utf-8"?>
<ds:datastoreItem xmlns:ds="http://schemas.openxmlformats.org/officeDocument/2006/customXml" ds:itemID="{719DFD05-512B-45CF-8C9B-4C0AE6C2592F}">
  <ds:schemaRefs/>
</ds:datastoreItem>
</file>

<file path=customXml/itemProps4.xml><?xml version="1.0" encoding="utf-8"?>
<ds:datastoreItem xmlns:ds="http://schemas.openxmlformats.org/officeDocument/2006/customXml" ds:itemID="{49A672AE-3065-4AB2-B3DA-40DBEE421607}">
  <ds:schemaRefs/>
</ds:datastoreItem>
</file>

<file path=customXml/itemProps5.xml><?xml version="1.0" encoding="utf-8"?>
<ds:datastoreItem xmlns:ds="http://schemas.openxmlformats.org/officeDocument/2006/customXml" ds:itemID="{c5a3521d-c76f-4e47-97a5-6626df514f08}">
  <ds:schemaRefs/>
</ds:datastoreItem>
</file>

<file path=docProps/app.xml><?xml version="1.0" encoding="utf-8"?>
<Properties xmlns="http://schemas.openxmlformats.org/officeDocument/2006/extended-properties" xmlns:vt="http://schemas.openxmlformats.org/officeDocument/2006/docPropsVTypes">
  <Template>SSEReport</Template>
  <Pages>10</Pages>
  <Words>729</Words>
  <Characters>4157</Characters>
  <Lines>34</Lines>
  <Paragraphs>9</Paragraphs>
  <TotalTime>10</TotalTime>
  <ScaleCrop>false</ScaleCrop>
  <LinksUpToDate>false</LinksUpToDate>
  <CharactersWithSpaces>4877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2024-04-23T08:12:00Z</dcterms:created>
  <dc:creator>yangzhiquan</dc:creator>
  <cp:lastModifiedBy>许玉崑</cp:lastModifiedBy>
  <dcterms:modified xsi:type="dcterms:W3CDTF">2024-05-21T08:57:22Z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4923145835E24C33954C44186199AE6C_12</vt:lpwstr>
  </property>
  <property fmtid="{D5CDD505-2E9C-101B-9397-08002B2CF9AE}" pid="4" name="5B77E7CEEC58BC6AFAE8886BEB80DBEB">
    <vt:lpwstr>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</vt:lpwstr>
  </property>
</Properties>
</file>