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/>
          <w:bCs/>
          <w:color w:val="000000"/>
          <w:szCs w:val="20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Cs w:val="20"/>
        </w:rPr>
        <w:t>股票代码：600188</w:t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eastAsia="黑体" w:cs="Calibri"/>
          <w:bCs/>
          <w:color w:val="000000"/>
          <w:szCs w:val="20"/>
        </w:rPr>
        <w:t> </w:t>
      </w:r>
      <w:r>
        <w:rPr>
          <w:rFonts w:hint="eastAsia" w:ascii="黑体" w:hAnsi="黑体" w:eastAsia="黑体"/>
          <w:bCs/>
          <w:color w:val="000000"/>
          <w:szCs w:val="20"/>
        </w:rPr>
        <w:t>股票简称：兖矿能源</w:t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 xml:space="preserve"> </w:t>
      </w:r>
      <w:r>
        <w:rPr>
          <w:rFonts w:ascii="黑体" w:hAnsi="黑体" w:eastAsia="黑体"/>
          <w:bCs/>
          <w:color w:val="000000"/>
          <w:szCs w:val="20"/>
        </w:rPr>
        <w:t xml:space="preserve">  </w:t>
      </w:r>
      <w:r>
        <w:rPr>
          <w:rFonts w:hint="eastAsia" w:ascii="黑体" w:hAnsi="黑体" w:eastAsia="黑体"/>
          <w:bCs/>
          <w:color w:val="000000"/>
          <w:szCs w:val="20"/>
        </w:rPr>
        <w:t>编号：临2023-</w:t>
      </w:r>
      <w:r>
        <w:rPr>
          <w:rFonts w:hint="eastAsia" w:ascii="黑体" w:hAnsi="黑体" w:eastAsia="黑体"/>
          <w:bCs/>
          <w:color w:val="000000"/>
          <w:szCs w:val="20"/>
          <w:lang w:val="en-US" w:eastAsia="zh-CN"/>
        </w:rPr>
        <w:t>063</w:t>
      </w:r>
      <w:bookmarkStart w:id="0" w:name="_GoBack"/>
      <w:bookmarkEnd w:id="0"/>
    </w:p>
    <w:p>
      <w:pPr>
        <w:widowControl/>
        <w:spacing w:line="360" w:lineRule="auto"/>
        <w:ind w:firstLine="480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黑体" w:hAnsi="Times New Roman" w:eastAsia="黑体"/>
          <w:b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rFonts w:ascii="黑体" w:hAnsi="Times New Roman" w:eastAsia="黑体"/>
          <w:b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color w:val="FF0000"/>
          <w:sz w:val="36"/>
          <w:szCs w:val="36"/>
        </w:rPr>
        <w:t>关于兖矿集团财务有限公司2023年第三季度</w:t>
      </w:r>
    </w:p>
    <w:p>
      <w:pPr>
        <w:spacing w:line="560" w:lineRule="exact"/>
        <w:jc w:val="center"/>
        <w:rPr>
          <w:rFonts w:ascii="黑体" w:hAnsi="Times New Roman" w:eastAsia="黑体"/>
          <w:b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color w:val="FF0000"/>
          <w:sz w:val="36"/>
          <w:szCs w:val="36"/>
        </w:rPr>
        <w:t>未经审计的资产负债表、利润表的公告</w:t>
      </w: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　　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根据兖矿集团财务有限公司（“兖矿财司”）初步测算，按照企业会计准则编制的兖矿财司截至2023年9月30日的资产负债表（未经审计）、2023年第1-3季度利润表（未经审计）如下：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5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146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2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12" w:type="dxa"/>
                <w:trHeight w:val="534" w:hRule="atLeast"/>
              </w:trPr>
              <w:tc>
                <w:tcPr>
                  <w:tcW w:w="12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一、兖矿财司于2023年9月3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日的资产负债表（未经审计）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12" w:type="dxa"/>
                <w:trHeight w:val="299" w:hRule="atLeast"/>
              </w:trPr>
              <w:tc>
                <w:tcPr>
                  <w:tcW w:w="5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2552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2552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2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负    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941,784,393.62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1,470,750,101.21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9,139,598,561.85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19,642,376,712.07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17,821,041,240.99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25,639,050,607.62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1,153,368.14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891,510.04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其他应收款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3,004,807.71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363.71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32,728,126.10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42,142,698.84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14,085,630,000.00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10,694,642,163.29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527,430.58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143,913.74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金融投资：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1,011,792.16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其他应付款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4,866,478.28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12,802,939.19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1,011,792.16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租赁负债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246,050.00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984,200.00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其他债权投资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其他权益工具投资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17,860,562,694.09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25,696,015,869.43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4,000,000,000.00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4,000,000,000.00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2,923,197.23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3,527,001.99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512,100,000.00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512,100,000.00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在建工程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3,676,432.47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3,224,121.56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使用权资产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269,960.82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877,372.66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其他综合收益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245,174,588.66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245,174,588.66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41,133,266.62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41,133,266.62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631,045,101.31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631,045,101.31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969,138,236.26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773,207,335.87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6,357,457,926.23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6,161,527,025.84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24,218,020,620.32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31,857,542,895.27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24,218,020,620.32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31,857,542,895.27</w:t>
                  </w:r>
                </w:p>
              </w:tc>
            </w:tr>
          </w:tbl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sectPr>
          <w:pgSz w:w="16838" w:h="11906" w:orient="landscape"/>
          <w:pgMar w:top="567" w:right="1440" w:bottom="567" w:left="1440" w:header="851" w:footer="992" w:gutter="0"/>
          <w:cols w:space="0" w:num="1"/>
          <w:docGrid w:type="lines" w:linePitch="312" w:charSpace="0"/>
        </w:sectPr>
      </w:pPr>
    </w:p>
    <w:tbl>
      <w:tblPr>
        <w:tblStyle w:val="7"/>
        <w:tblW w:w="842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809"/>
        <w:gridCol w:w="2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8295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34"/>
              <w:gridCol w:w="437"/>
              <w:gridCol w:w="1545"/>
              <w:gridCol w:w="395"/>
              <w:gridCol w:w="19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82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二、兖矿财司2023年1-3季度利润表（未经审计）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3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2023年1-3季度</w:t>
                  </w:r>
                </w:p>
              </w:tc>
              <w:tc>
                <w:tcPr>
                  <w:tcW w:w="1984" w:type="dxa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年1-3季度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378,927,110.55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401,916,419.41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375,192,238.26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392,139,797.98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628,542,708.06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696,455,568.14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253,350,469.80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304,315,770.16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2,162,322.11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3,692,795.93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2,397,184.39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3,917,241.83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234,862.28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224,445.90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22,302.18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1,454,401.24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-11,792.16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-408,247.38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1,546,962.20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5,024,068.83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15,077.96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13,602.81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116,904,911.02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962,881.28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</w:rPr>
                    <w:t>税金及附加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3,057,157.26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3,415,100.27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</w:rPr>
                    <w:t>业务及管理费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26,884,531.26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22,350,073.81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</w:rPr>
                    <w:t>信用减值损失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86,948,222.50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-24,802,292.80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15,000.00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262,022,199.53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400,953,538.13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14,587.12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262,022,199.53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400,968,125.25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66,091,299.14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100,278,089.18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371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195,930,900.39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300,690,036.07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兖矿能源集团股份有限公司董事会</w:t>
      </w:r>
    </w:p>
    <w:p>
      <w:pPr>
        <w:widowControl/>
        <w:wordWrap w:val="0"/>
        <w:spacing w:line="500" w:lineRule="exact"/>
        <w:ind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2023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年10月1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日     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</w:docVars>
  <w:rsids>
    <w:rsidRoot w:val="00793542"/>
    <w:rsid w:val="0001493D"/>
    <w:rsid w:val="000409AC"/>
    <w:rsid w:val="00041D1E"/>
    <w:rsid w:val="00043100"/>
    <w:rsid w:val="0004710B"/>
    <w:rsid w:val="000654EE"/>
    <w:rsid w:val="00065B2E"/>
    <w:rsid w:val="000A14C5"/>
    <w:rsid w:val="000B03B4"/>
    <w:rsid w:val="000B06A3"/>
    <w:rsid w:val="000B6683"/>
    <w:rsid w:val="000D0045"/>
    <w:rsid w:val="000D2857"/>
    <w:rsid w:val="000F0BA9"/>
    <w:rsid w:val="000F53E6"/>
    <w:rsid w:val="001165A7"/>
    <w:rsid w:val="0012561D"/>
    <w:rsid w:val="00125FAA"/>
    <w:rsid w:val="00126891"/>
    <w:rsid w:val="00127605"/>
    <w:rsid w:val="00130246"/>
    <w:rsid w:val="00131075"/>
    <w:rsid w:val="00132E1A"/>
    <w:rsid w:val="001415E2"/>
    <w:rsid w:val="00143FB0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3D17"/>
    <w:rsid w:val="00224692"/>
    <w:rsid w:val="00226C78"/>
    <w:rsid w:val="002315D3"/>
    <w:rsid w:val="00231E28"/>
    <w:rsid w:val="002338A5"/>
    <w:rsid w:val="0024542B"/>
    <w:rsid w:val="002461FB"/>
    <w:rsid w:val="00247D92"/>
    <w:rsid w:val="0025182A"/>
    <w:rsid w:val="00253210"/>
    <w:rsid w:val="00257035"/>
    <w:rsid w:val="00257BC7"/>
    <w:rsid w:val="00266574"/>
    <w:rsid w:val="00266C2D"/>
    <w:rsid w:val="00266F5E"/>
    <w:rsid w:val="0028684B"/>
    <w:rsid w:val="002904D7"/>
    <w:rsid w:val="00291940"/>
    <w:rsid w:val="00293CA5"/>
    <w:rsid w:val="002B1631"/>
    <w:rsid w:val="002B3EEA"/>
    <w:rsid w:val="002D4B70"/>
    <w:rsid w:val="002D6F58"/>
    <w:rsid w:val="002F0ECF"/>
    <w:rsid w:val="002F1512"/>
    <w:rsid w:val="002F63A3"/>
    <w:rsid w:val="002F79CB"/>
    <w:rsid w:val="0031208A"/>
    <w:rsid w:val="00314A03"/>
    <w:rsid w:val="00315828"/>
    <w:rsid w:val="00320DFC"/>
    <w:rsid w:val="0032373F"/>
    <w:rsid w:val="00331093"/>
    <w:rsid w:val="0034244B"/>
    <w:rsid w:val="00351DD8"/>
    <w:rsid w:val="00361AEB"/>
    <w:rsid w:val="003643ED"/>
    <w:rsid w:val="00364EB8"/>
    <w:rsid w:val="003709BB"/>
    <w:rsid w:val="00372C68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14F80"/>
    <w:rsid w:val="004243CC"/>
    <w:rsid w:val="004613E2"/>
    <w:rsid w:val="00470A48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6136"/>
    <w:rsid w:val="00530DAC"/>
    <w:rsid w:val="00531E95"/>
    <w:rsid w:val="00543CA6"/>
    <w:rsid w:val="005471AE"/>
    <w:rsid w:val="00552517"/>
    <w:rsid w:val="00580CD9"/>
    <w:rsid w:val="005816CE"/>
    <w:rsid w:val="00583274"/>
    <w:rsid w:val="0059599A"/>
    <w:rsid w:val="005A3A86"/>
    <w:rsid w:val="005A5136"/>
    <w:rsid w:val="005A5E6D"/>
    <w:rsid w:val="005C4484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52FB6"/>
    <w:rsid w:val="00685243"/>
    <w:rsid w:val="00685EA7"/>
    <w:rsid w:val="00693261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6D442B"/>
    <w:rsid w:val="006E1BDD"/>
    <w:rsid w:val="006F279D"/>
    <w:rsid w:val="00703B81"/>
    <w:rsid w:val="00707CBF"/>
    <w:rsid w:val="00710C47"/>
    <w:rsid w:val="00725820"/>
    <w:rsid w:val="00734836"/>
    <w:rsid w:val="00790BF8"/>
    <w:rsid w:val="00793542"/>
    <w:rsid w:val="007966A9"/>
    <w:rsid w:val="007A1AA4"/>
    <w:rsid w:val="007A6D39"/>
    <w:rsid w:val="007B1AC2"/>
    <w:rsid w:val="007B2F7B"/>
    <w:rsid w:val="007B6619"/>
    <w:rsid w:val="007D0947"/>
    <w:rsid w:val="007D2750"/>
    <w:rsid w:val="007E17B2"/>
    <w:rsid w:val="007E7543"/>
    <w:rsid w:val="007E7A2D"/>
    <w:rsid w:val="007F7B07"/>
    <w:rsid w:val="008057A6"/>
    <w:rsid w:val="008152A9"/>
    <w:rsid w:val="00820856"/>
    <w:rsid w:val="00825FD7"/>
    <w:rsid w:val="00831FF6"/>
    <w:rsid w:val="008369DF"/>
    <w:rsid w:val="00836B52"/>
    <w:rsid w:val="008415F3"/>
    <w:rsid w:val="008529A6"/>
    <w:rsid w:val="0085485B"/>
    <w:rsid w:val="00867535"/>
    <w:rsid w:val="008734A2"/>
    <w:rsid w:val="00882788"/>
    <w:rsid w:val="00893989"/>
    <w:rsid w:val="008A3979"/>
    <w:rsid w:val="008B25CA"/>
    <w:rsid w:val="008C7F6E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7C57"/>
    <w:rsid w:val="00950165"/>
    <w:rsid w:val="00950777"/>
    <w:rsid w:val="00972620"/>
    <w:rsid w:val="00975F61"/>
    <w:rsid w:val="00976FB1"/>
    <w:rsid w:val="00991657"/>
    <w:rsid w:val="009A5736"/>
    <w:rsid w:val="009B47D2"/>
    <w:rsid w:val="009B5B41"/>
    <w:rsid w:val="009C33E8"/>
    <w:rsid w:val="009C61D2"/>
    <w:rsid w:val="009D5746"/>
    <w:rsid w:val="009E6B7C"/>
    <w:rsid w:val="00A024BE"/>
    <w:rsid w:val="00A144C0"/>
    <w:rsid w:val="00A17448"/>
    <w:rsid w:val="00A35209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AD18B1"/>
    <w:rsid w:val="00AE47BB"/>
    <w:rsid w:val="00B01B88"/>
    <w:rsid w:val="00B03BDD"/>
    <w:rsid w:val="00B168C2"/>
    <w:rsid w:val="00B17701"/>
    <w:rsid w:val="00B20854"/>
    <w:rsid w:val="00B47B89"/>
    <w:rsid w:val="00B52141"/>
    <w:rsid w:val="00B80D11"/>
    <w:rsid w:val="00B843F3"/>
    <w:rsid w:val="00B8440C"/>
    <w:rsid w:val="00B94F54"/>
    <w:rsid w:val="00BC21E7"/>
    <w:rsid w:val="00BD0CF4"/>
    <w:rsid w:val="00BE65BA"/>
    <w:rsid w:val="00BE68D2"/>
    <w:rsid w:val="00C13310"/>
    <w:rsid w:val="00C2304C"/>
    <w:rsid w:val="00C23990"/>
    <w:rsid w:val="00C30C64"/>
    <w:rsid w:val="00C36E70"/>
    <w:rsid w:val="00C40FD8"/>
    <w:rsid w:val="00C438AE"/>
    <w:rsid w:val="00C51382"/>
    <w:rsid w:val="00C518FB"/>
    <w:rsid w:val="00C51C33"/>
    <w:rsid w:val="00C60D66"/>
    <w:rsid w:val="00C65698"/>
    <w:rsid w:val="00C73DD4"/>
    <w:rsid w:val="00C741FF"/>
    <w:rsid w:val="00C80369"/>
    <w:rsid w:val="00C86B4B"/>
    <w:rsid w:val="00C87EE3"/>
    <w:rsid w:val="00C91E1D"/>
    <w:rsid w:val="00C927DE"/>
    <w:rsid w:val="00C9430B"/>
    <w:rsid w:val="00CB10CA"/>
    <w:rsid w:val="00CB4EC3"/>
    <w:rsid w:val="00CC3756"/>
    <w:rsid w:val="00CC6D71"/>
    <w:rsid w:val="00CD3DF7"/>
    <w:rsid w:val="00CE186D"/>
    <w:rsid w:val="00CE54C8"/>
    <w:rsid w:val="00CE6ED6"/>
    <w:rsid w:val="00CF6D88"/>
    <w:rsid w:val="00D00E62"/>
    <w:rsid w:val="00D0252F"/>
    <w:rsid w:val="00D02CDD"/>
    <w:rsid w:val="00D03BA4"/>
    <w:rsid w:val="00D05154"/>
    <w:rsid w:val="00D131EA"/>
    <w:rsid w:val="00D15226"/>
    <w:rsid w:val="00D1577D"/>
    <w:rsid w:val="00D24931"/>
    <w:rsid w:val="00D25419"/>
    <w:rsid w:val="00D3246A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94FEB"/>
    <w:rsid w:val="00DB0A43"/>
    <w:rsid w:val="00DB3782"/>
    <w:rsid w:val="00DB5C35"/>
    <w:rsid w:val="00DB61C0"/>
    <w:rsid w:val="00DB7F12"/>
    <w:rsid w:val="00DC4CD8"/>
    <w:rsid w:val="00DD33AC"/>
    <w:rsid w:val="00DE35AC"/>
    <w:rsid w:val="00DE6533"/>
    <w:rsid w:val="00DE7C41"/>
    <w:rsid w:val="00DF066F"/>
    <w:rsid w:val="00DF2C20"/>
    <w:rsid w:val="00E07C2C"/>
    <w:rsid w:val="00E226F5"/>
    <w:rsid w:val="00E45B72"/>
    <w:rsid w:val="00E53EF8"/>
    <w:rsid w:val="00E55CB5"/>
    <w:rsid w:val="00E6074E"/>
    <w:rsid w:val="00E6764A"/>
    <w:rsid w:val="00E8130D"/>
    <w:rsid w:val="00E849BA"/>
    <w:rsid w:val="00E90B68"/>
    <w:rsid w:val="00E94055"/>
    <w:rsid w:val="00E95769"/>
    <w:rsid w:val="00E965C4"/>
    <w:rsid w:val="00EA019D"/>
    <w:rsid w:val="00EA11CD"/>
    <w:rsid w:val="00EA183C"/>
    <w:rsid w:val="00EA4381"/>
    <w:rsid w:val="00EA4AD1"/>
    <w:rsid w:val="00EB2CC6"/>
    <w:rsid w:val="00EB3DE6"/>
    <w:rsid w:val="00EC6DC3"/>
    <w:rsid w:val="00EF06CE"/>
    <w:rsid w:val="00EF3A9F"/>
    <w:rsid w:val="00F03296"/>
    <w:rsid w:val="00F102F2"/>
    <w:rsid w:val="00F133EF"/>
    <w:rsid w:val="00F2366D"/>
    <w:rsid w:val="00F30023"/>
    <w:rsid w:val="00F50333"/>
    <w:rsid w:val="00F61193"/>
    <w:rsid w:val="00F63756"/>
    <w:rsid w:val="00F71374"/>
    <w:rsid w:val="00F81ED3"/>
    <w:rsid w:val="00F84B38"/>
    <w:rsid w:val="00FA625A"/>
    <w:rsid w:val="00FB22E8"/>
    <w:rsid w:val="00FB335B"/>
    <w:rsid w:val="00FC0F99"/>
    <w:rsid w:val="00FC1D13"/>
    <w:rsid w:val="00FC21B5"/>
    <w:rsid w:val="00FD70DE"/>
    <w:rsid w:val="00FD767B"/>
    <w:rsid w:val="016E2E49"/>
    <w:rsid w:val="149D35AD"/>
    <w:rsid w:val="18834248"/>
    <w:rsid w:val="1DD34017"/>
    <w:rsid w:val="2E5833C7"/>
    <w:rsid w:val="320D4099"/>
    <w:rsid w:val="3D027B65"/>
    <w:rsid w:val="41AF1911"/>
    <w:rsid w:val="44B61B24"/>
    <w:rsid w:val="4B3E43EF"/>
    <w:rsid w:val="51483EB8"/>
    <w:rsid w:val="57C42B48"/>
    <w:rsid w:val="5D181202"/>
    <w:rsid w:val="6ABC4C3D"/>
    <w:rsid w:val="72C16712"/>
    <w:rsid w:val="789809F5"/>
    <w:rsid w:val="7A9E5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批注主题 字符"/>
    <w:basedOn w:val="10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FE144E02-CD11-430C-BDE6-E6109E55B831}">
  <ds:schemaRefs/>
</ds:datastoreItem>
</file>

<file path=customXml/itemProps2.xml><?xml version="1.0" encoding="utf-8"?>
<ds:datastoreItem xmlns:ds="http://schemas.openxmlformats.org/officeDocument/2006/customXml" ds:itemID="{5F2FE093-2320-4D2B-9302-FCFE4BBBBC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1009</Words>
  <Characters>2118</Characters>
  <Lines>17</Lines>
  <Paragraphs>4</Paragraphs>
  <TotalTime>45</TotalTime>
  <ScaleCrop>false</ScaleCrop>
  <LinksUpToDate>false</LinksUpToDate>
  <CharactersWithSpaces>2162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2023-10-07T01:23:00Z</dcterms:created>
  <dc:creator>xzz</dc:creator>
  <cp:lastModifiedBy>许玉崑</cp:lastModifiedBy>
  <cp:lastPrinted>2022-10-11T06:54:00Z</cp:lastPrinted>
  <dcterms:modified xsi:type="dcterms:W3CDTF">2023-10-13T08:15:05Z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A5955AC8FB1E49598B1AEB75441379C9_12</vt:lpwstr>
  </property>
</Properties>
</file>