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47C4" w14:textId="1D57CD00" w:rsidR="002E3E94" w:rsidRDefault="004F05F0">
      <w:pPr>
        <w:spacing w:beforeLines="50" w:before="156" w:afterLines="50" w:after="156"/>
        <w:rPr>
          <w:bCs/>
          <w:szCs w:val="21"/>
        </w:rPr>
      </w:pPr>
      <w:r>
        <w:rPr>
          <w:rFonts w:hint="eastAsia"/>
          <w:bCs/>
          <w:szCs w:val="21"/>
        </w:rPr>
        <w:t>股票代码：</w:t>
      </w:r>
      <w:sdt>
        <w:sdtPr>
          <w:rPr>
            <w:rFonts w:hint="eastAsia"/>
            <w:bCs/>
            <w:szCs w:val="21"/>
          </w:rPr>
          <w:alias w:val="公司代码"/>
          <w:tag w:val="_GBC_704b7b03ea3f4a93b8d4655a09b2ff61"/>
          <w:id w:val="-1453936365"/>
          <w:lock w:val="sdtLocked"/>
          <w:placeholder>
            <w:docPart w:val="GBC22222222222222222222222222222"/>
          </w:placeholder>
        </w:sdtPr>
        <w:sdtEndPr/>
        <w:sdtContent>
          <w:r>
            <w:rPr>
              <w:bCs/>
              <w:szCs w:val="21"/>
            </w:rPr>
            <w:t>600188</w:t>
          </w:r>
        </w:sdtContent>
      </w:sdt>
      <w:r>
        <w:rPr>
          <w:bCs/>
          <w:szCs w:val="21"/>
        </w:rPr>
        <w:t xml:space="preserve">                                             </w:t>
      </w:r>
      <w:r>
        <w:rPr>
          <w:rFonts w:hint="eastAsia"/>
          <w:bCs/>
          <w:szCs w:val="21"/>
        </w:rPr>
        <w:t>股票简称：</w:t>
      </w:r>
      <w:sdt>
        <w:sdtPr>
          <w:rPr>
            <w:rFonts w:hint="eastAsia"/>
            <w:bCs/>
            <w:szCs w:val="21"/>
          </w:rPr>
          <w:alias w:val="公司简称"/>
          <w:tag w:val="_GBC_0384ae715a1e4b4894a29e4d27f5bef4"/>
          <w:id w:val="-1716345407"/>
          <w:lock w:val="sdtLocked"/>
          <w:placeholder>
            <w:docPart w:val="GBC22222222222222222222222222222"/>
          </w:placeholder>
        </w:sdtPr>
        <w:sdtEndPr/>
        <w:sdtContent>
          <w:r>
            <w:rPr>
              <w:rFonts w:hint="eastAsia"/>
              <w:bCs/>
              <w:szCs w:val="21"/>
            </w:rPr>
            <w:t>兖州煤业</w:t>
          </w:r>
        </w:sdtContent>
      </w:sdt>
    </w:p>
    <w:p w14:paraId="25B76EC2" w14:textId="639C4167" w:rsidR="002E3E94" w:rsidRDefault="002E3E94">
      <w:pPr>
        <w:rPr>
          <w:b/>
          <w:bCs/>
          <w:szCs w:val="21"/>
        </w:rPr>
      </w:pPr>
    </w:p>
    <w:p w14:paraId="7C85F4DD" w14:textId="77777777" w:rsidR="002E3E94" w:rsidRDefault="002E3E94">
      <w:pPr>
        <w:rPr>
          <w:b/>
          <w:bCs/>
          <w:szCs w:val="21"/>
        </w:rPr>
      </w:pPr>
    </w:p>
    <w:sdt>
      <w:sdtPr>
        <w:rPr>
          <w:rFonts w:ascii="黑体" w:eastAsia="黑体" w:hAnsi="黑体"/>
          <w:b/>
          <w:bCs/>
          <w:color w:val="FF0000"/>
          <w:sz w:val="44"/>
          <w:szCs w:val="44"/>
        </w:rPr>
        <w:alias w:val="公司法定中文名称"/>
        <w:tag w:val="_GBC_ab27d14a4fa1446487b4e4001930e37a"/>
        <w:id w:val="974031570"/>
        <w:lock w:val="sdtLocked"/>
        <w:placeholder>
          <w:docPart w:val="GBC22222222222222222222222222222"/>
        </w:placeholder>
        <w:dataBinding w:prefixMappings="xmlns:clcid-cgi='clcid-cgi'" w:xpath="/*/clcid-cgi:GongSiFaDingZhongWenMingCheng" w:storeItemID="{42DEBF9A-6816-48AE-BADD-E3125C474CD9}"/>
        <w:text/>
      </w:sdtPr>
      <w:sdtEndPr/>
      <w:sdtContent>
        <w:p w14:paraId="0920BCDB" w14:textId="14B7FF79" w:rsidR="002E3E94" w:rsidRDefault="004F05F0">
          <w:pPr>
            <w:jc w:val="center"/>
            <w:rPr>
              <w:rFonts w:ascii="黑体" w:eastAsia="黑体" w:hAnsi="黑体"/>
              <w:b/>
              <w:bCs/>
              <w:color w:val="FF0000"/>
              <w:sz w:val="44"/>
              <w:szCs w:val="44"/>
            </w:rPr>
          </w:pPr>
          <w:r>
            <w:rPr>
              <w:rFonts w:ascii="黑体" w:eastAsia="黑体" w:hAnsi="黑体" w:hint="eastAsia"/>
              <w:b/>
              <w:bCs/>
              <w:color w:val="FF0000"/>
              <w:sz w:val="44"/>
              <w:szCs w:val="44"/>
            </w:rPr>
            <w:t>兖州煤业股份有限公司</w:t>
          </w:r>
        </w:p>
      </w:sdtContent>
    </w:sdt>
    <w:p w14:paraId="47F9CFC3" w14:textId="115EFA1D" w:rsidR="002E3E94" w:rsidRDefault="004F05F0">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年第三季度报告</w:t>
      </w:r>
    </w:p>
    <w:p w14:paraId="6EFD9D72" w14:textId="77777777" w:rsidR="002E3E94" w:rsidRDefault="002E3E94">
      <w:pPr>
        <w:rPr>
          <w:rFonts w:ascii="Times New Roman" w:hAnsi="Times New Roman"/>
          <w:b/>
          <w:bCs/>
        </w:rPr>
      </w:pPr>
    </w:p>
    <w:tbl>
      <w:tblPr>
        <w:tblStyle w:val="afb"/>
        <w:tblW w:w="0" w:type="auto"/>
        <w:tblInd w:w="108" w:type="dxa"/>
        <w:tblLook w:val="04A0" w:firstRow="1" w:lastRow="0" w:firstColumn="1" w:lastColumn="0" w:noHBand="0" w:noVBand="1"/>
      </w:tblPr>
      <w:tblGrid>
        <w:gridCol w:w="8198"/>
      </w:tblGrid>
      <w:bookmarkStart w:id="0"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296066773"/>
          <w:lock w:val="sdtLocked"/>
          <w:placeholder>
            <w:docPart w:val="GBC11111111111111111111111111111"/>
          </w:placeholder>
        </w:sdtPr>
        <w:sdtEndPr>
          <w:rPr>
            <w:rFonts w:ascii="宋体" w:hAnsi="宋体"/>
            <w:sz w:val="21"/>
            <w:szCs w:val="20"/>
          </w:rPr>
        </w:sdtEndPr>
        <w:sdtContent>
          <w:tr w:rsidR="002E3E94" w14:paraId="5576CCC8" w14:textId="77777777" w:rsidTr="00211CA0">
            <w:tc>
              <w:tcPr>
                <w:tcW w:w="8681" w:type="dxa"/>
                <w:tcBorders>
                  <w:top w:val="nil"/>
                  <w:left w:val="nil"/>
                  <w:bottom w:val="nil"/>
                  <w:right w:val="nil"/>
                </w:tcBorders>
              </w:tcPr>
              <w:p w14:paraId="027C5A23" w14:textId="78A0DE43" w:rsidR="00211CA0" w:rsidRDefault="00211CA0"/>
              <w:tbl>
                <w:tblPr>
                  <w:tblStyle w:val="afb"/>
                  <w:tblW w:w="8089" w:type="dxa"/>
                  <w:jc w:val="center"/>
                  <w:tblLook w:val="04A0" w:firstRow="1" w:lastRow="0" w:firstColumn="1" w:lastColumn="0" w:noHBand="0" w:noVBand="1"/>
                </w:tblPr>
                <w:tblGrid>
                  <w:gridCol w:w="8089"/>
                </w:tblGrid>
                <w:tr w:rsidR="00211CA0" w14:paraId="37E4E41C" w14:textId="77777777" w:rsidTr="000A4F7D">
                  <w:trPr>
                    <w:trHeight w:val="727"/>
                    <w:jc w:val="center"/>
                  </w:trPr>
                  <w:tc>
                    <w:tcPr>
                      <w:tcW w:w="8089" w:type="dxa"/>
                      <w:vAlign w:val="center"/>
                    </w:tcPr>
                    <w:p w14:paraId="0115AEF0" w14:textId="3FFFCCB4" w:rsidR="00211CA0" w:rsidRPr="00211CA0" w:rsidRDefault="004F05F0" w:rsidP="00C57D60">
                      <w:pPr>
                        <w:spacing w:line="400" w:lineRule="exact"/>
                        <w:ind w:firstLineChars="200" w:firstLine="480"/>
                        <w:jc w:val="both"/>
                        <w:rPr>
                          <w:sz w:val="24"/>
                          <w:szCs w:val="24"/>
                        </w:rPr>
                      </w:pPr>
                      <w:r w:rsidRPr="00211CA0">
                        <w:rPr>
                          <w:rFonts w:hint="eastAsia"/>
                          <w:sz w:val="24"/>
                          <w:szCs w:val="24"/>
                        </w:rPr>
                        <w:t>本公司董事会及全体董事保证本公告内容不存在任何虚假记载、误导性陈述或者重大遗漏，并对其内容的真实性、准确性和完整性承担个别及连带责任。</w:t>
                      </w:r>
                    </w:p>
                  </w:tc>
                </w:tr>
              </w:tbl>
              <w:p w14:paraId="62258BF3" w14:textId="401F0E82" w:rsidR="002E3E94" w:rsidRDefault="002E3E94"/>
            </w:tc>
          </w:tr>
        </w:sdtContent>
      </w:sdt>
      <w:bookmarkEnd w:id="0" w:displacedByCustomXml="prev"/>
    </w:tbl>
    <w:p w14:paraId="0DC2FA6A" w14:textId="53558902" w:rsidR="002E3E94" w:rsidRPr="0035462E" w:rsidRDefault="004F05F0">
      <w:pPr>
        <w:pStyle w:val="10"/>
        <w:tabs>
          <w:tab w:val="left" w:pos="434"/>
          <w:tab w:val="left" w:pos="882"/>
        </w:tabs>
        <w:rPr>
          <w:sz w:val="24"/>
          <w:szCs w:val="24"/>
        </w:rPr>
      </w:pPr>
      <w:r w:rsidRPr="0035462E">
        <w:rPr>
          <w:rFonts w:asciiTheme="majorEastAsia" w:eastAsiaTheme="majorEastAsia" w:hAnsiTheme="majorEastAsia" w:hint="eastAsia"/>
          <w:sz w:val="24"/>
          <w:szCs w:val="24"/>
        </w:rPr>
        <w:t>重要</w:t>
      </w:r>
      <w:r w:rsidRPr="0035462E">
        <w:rPr>
          <w:rFonts w:hint="eastAsia"/>
          <w:sz w:val="24"/>
          <w:szCs w:val="24"/>
        </w:rPr>
        <w:t>内容提示：</w:t>
      </w:r>
    </w:p>
    <w:sdt>
      <w:sdtPr>
        <w:rPr>
          <w:rFonts w:hint="eastAsia"/>
        </w:rPr>
        <w:alias w:val="选项模块:公司董事会、监事会及董事、监事、高级管理人员应当保证季度报告..."/>
        <w:tag w:val="_SEC_fbe0968f747d4f9da6059ed550b45a5b"/>
        <w:id w:val="70785807"/>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60692266"/>
            <w:lock w:val="sdtLocked"/>
            <w:placeholder>
              <w:docPart w:val="GBC22222222222222222222222222222"/>
            </w:placeholder>
          </w:sdtPr>
          <w:sdtEndPr>
            <w:rPr>
              <w:b/>
            </w:rPr>
          </w:sdtEndPr>
          <w:sdtContent>
            <w:p w14:paraId="7C1580CA" w14:textId="06FDCC62" w:rsidR="002E3E94" w:rsidRPr="003C1C08" w:rsidRDefault="004F05F0" w:rsidP="002264EB">
              <w:pPr>
                <w:pStyle w:val="2"/>
                <w:rPr>
                  <w:b/>
                </w:rPr>
              </w:pPr>
              <w:r w:rsidRPr="003C1C08">
                <w:rPr>
                  <w:rFonts w:hint="eastAsia"/>
                </w:rPr>
                <w:t>兖州煤业股份有限公司（</w:t>
              </w:r>
              <w:r w:rsidRPr="003C1C08">
                <w:t>“</w:t>
              </w:r>
              <w:r w:rsidRPr="003C1C08">
                <w:rPr>
                  <w:rFonts w:hint="eastAsia"/>
                </w:rPr>
                <w:t>兖州煤业</w:t>
              </w:r>
              <w:r w:rsidRPr="003C1C08">
                <w:t>”“</w:t>
              </w:r>
              <w:r w:rsidRPr="003C1C08">
                <w:rPr>
                  <w:rFonts w:hint="eastAsia"/>
                </w:rPr>
                <w:t>公司</w:t>
              </w:r>
              <w:r w:rsidRPr="003C1C08">
                <w:t>”“</w:t>
              </w:r>
              <w:r w:rsidRPr="003C1C08">
                <w:rPr>
                  <w:rFonts w:hint="eastAsia"/>
                </w:rPr>
                <w:t>本公司</w:t>
              </w:r>
              <w:r w:rsidRPr="003C1C08">
                <w:t>”</w:t>
              </w:r>
              <w:r w:rsidRPr="003C1C08">
                <w:rPr>
                  <w:rFonts w:hint="eastAsia"/>
                </w:rPr>
                <w:t>）董事会、监事会及董事、监事、高级管理人员保证季度报告内容的真实、准确、完整，不存在虚假记载、误导性陈述或重大遗漏，并承担个别和连带的法律责任。</w:t>
              </w:r>
            </w:p>
          </w:sdtContent>
        </w:sdt>
      </w:sdtContent>
    </w:sdt>
    <w:sdt>
      <w:sdtPr>
        <w:rPr>
          <w:rFonts w:hint="eastAsia"/>
        </w:rPr>
        <w:alias w:val="模块:公司负责人等声明"/>
        <w:tag w:val="_GBC_4a09f7971b4441a08a570c553eb037e6"/>
        <w:id w:val="1331407399"/>
        <w:lock w:val="sdtLocked"/>
        <w:placeholder>
          <w:docPart w:val="GBC22222222222222222222222222222"/>
        </w:placeholder>
      </w:sdtPr>
      <w:sdtEndPr>
        <w:rPr>
          <w:rFonts w:hint="default"/>
        </w:rPr>
      </w:sdtEndPr>
      <w:sdtContent>
        <w:p w14:paraId="03BDA25D" w14:textId="093C0C1F" w:rsidR="002E3E94" w:rsidRPr="003C1C08" w:rsidRDefault="004F05F0" w:rsidP="002264EB">
          <w:pPr>
            <w:pStyle w:val="2"/>
          </w:pPr>
          <w:r w:rsidRPr="003C1C08">
            <w:rPr>
              <w:rFonts w:hint="eastAsia"/>
            </w:rPr>
            <w:t>公司</w:t>
          </w:r>
          <w:r>
            <w:rPr>
              <w:rFonts w:hint="eastAsia"/>
            </w:rPr>
            <w:t>董事长</w:t>
          </w:r>
          <w:r w:rsidRPr="003C1C08">
            <w:rPr>
              <w:rFonts w:hint="eastAsia"/>
            </w:rPr>
            <w:t>李伟</w:t>
          </w:r>
          <w:r>
            <w:rPr>
              <w:rFonts w:hint="eastAsia"/>
            </w:rPr>
            <w:t>先生</w:t>
          </w:r>
          <w:r w:rsidRPr="003C1C08">
            <w:rPr>
              <w:rFonts w:hint="eastAsia"/>
            </w:rPr>
            <w:t>、</w:t>
          </w:r>
          <w:r>
            <w:rPr>
              <w:rFonts w:hint="eastAsia"/>
            </w:rPr>
            <w:t>财务总监赵青春先生</w:t>
          </w:r>
          <w:r w:rsidRPr="003C1C08">
            <w:rPr>
              <w:rFonts w:hint="eastAsia"/>
            </w:rPr>
            <w:t>及</w:t>
          </w:r>
          <w:r w:rsidR="0003682C">
            <w:rPr>
              <w:rFonts w:hint="eastAsia"/>
            </w:rPr>
            <w:t>总经理助理</w:t>
          </w:r>
          <w:r w:rsidR="0003682C">
            <w:t>、</w:t>
          </w:r>
          <w:r>
            <w:rPr>
              <w:rFonts w:hint="eastAsia"/>
            </w:rPr>
            <w:t>财务管理部部长徐健先生</w:t>
          </w:r>
          <w:r w:rsidRPr="003C1C08">
            <w:rPr>
              <w:rFonts w:hint="eastAsia"/>
            </w:rPr>
            <w:t>保证季度报告中财务报表信息的真实、准确、完整。</w:t>
          </w:r>
        </w:p>
      </w:sdtContent>
    </w:sdt>
    <w:p w14:paraId="78CC5AD9" w14:textId="2BFD55D2" w:rsidR="002E3E94" w:rsidRPr="003C1C08" w:rsidRDefault="004F05F0" w:rsidP="002264EB">
      <w:pPr>
        <w:pStyle w:val="2"/>
      </w:pPr>
      <w:r w:rsidRPr="003C1C08">
        <w:rPr>
          <w:rFonts w:hint="eastAsia"/>
        </w:rPr>
        <w:t>第三季度财务报表是否经审计</w:t>
      </w:r>
    </w:p>
    <w:p w14:paraId="3E1E1118" w14:textId="5AB277B5" w:rsidR="002E3E94" w:rsidRDefault="007A413B" w:rsidP="003C1C08">
      <w:pPr>
        <w:rPr>
          <w:color w:val="auto"/>
          <w:szCs w:val="21"/>
        </w:rPr>
      </w:pPr>
      <w:sdt>
        <w:sdtPr>
          <w:rPr>
            <w:rFonts w:hint="eastAsia"/>
            <w:sz w:val="24"/>
            <w:szCs w:val="24"/>
          </w:rPr>
          <w:alias w:val="是否经审计[双击切换]"/>
          <w:tag w:val="_GBC_1c2c9021f8234ac69fb1f8fc40e3a7c1"/>
          <w:id w:val="73943423"/>
          <w:lock w:val="sdtLocked"/>
          <w:placeholder>
            <w:docPart w:val="GBC22222222222222222222222222222"/>
          </w:placeholder>
        </w:sdtPr>
        <w:sdtEndPr/>
        <w:sdtContent>
          <w:r w:rsidR="00A571CF" w:rsidRPr="003C1C08">
            <w:rPr>
              <w:sz w:val="24"/>
              <w:szCs w:val="24"/>
            </w:rPr>
            <w:fldChar w:fldCharType="begin"/>
          </w:r>
          <w:r w:rsidR="003C1C08">
            <w:rPr>
              <w:sz w:val="24"/>
              <w:szCs w:val="24"/>
            </w:rPr>
            <w:instrText xml:space="preserve"> MACROBUTTON  SnrToggleCheckbox □是 </w:instrText>
          </w:r>
          <w:r w:rsidR="00A571CF" w:rsidRPr="003C1C08">
            <w:rPr>
              <w:sz w:val="24"/>
              <w:szCs w:val="24"/>
            </w:rPr>
            <w:fldChar w:fldCharType="end"/>
          </w:r>
          <w:r w:rsidR="00A571CF" w:rsidRPr="003C1C08">
            <w:rPr>
              <w:sz w:val="24"/>
              <w:szCs w:val="24"/>
            </w:rPr>
            <w:fldChar w:fldCharType="begin"/>
          </w:r>
          <w:r w:rsidR="003C1C08">
            <w:rPr>
              <w:sz w:val="24"/>
              <w:szCs w:val="24"/>
            </w:rPr>
            <w:instrText xml:space="preserve"> MACROBUTTON  SnrToggleCheckbox √否 </w:instrText>
          </w:r>
          <w:r w:rsidR="00A571CF" w:rsidRPr="003C1C08">
            <w:rPr>
              <w:sz w:val="24"/>
              <w:szCs w:val="24"/>
            </w:rPr>
            <w:fldChar w:fldCharType="end"/>
          </w:r>
        </w:sdtContent>
      </w:sdt>
    </w:p>
    <w:p w14:paraId="526BB9E6" w14:textId="72AADAC2" w:rsidR="00025835" w:rsidRPr="00025835" w:rsidRDefault="004F05F0" w:rsidP="002264EB">
      <w:pPr>
        <w:pStyle w:val="2"/>
      </w:pPr>
      <w:r w:rsidRPr="00025835">
        <w:rPr>
          <w:rFonts w:hint="eastAsia"/>
        </w:rPr>
        <w:t>“报告期”是指</w:t>
      </w:r>
      <w:r w:rsidRPr="00025835">
        <w:t>20</w:t>
      </w:r>
      <w:r>
        <w:t>21</w:t>
      </w:r>
      <w:r w:rsidRPr="00025835">
        <w:rPr>
          <w:rFonts w:hint="eastAsia"/>
        </w:rPr>
        <w:t>年</w:t>
      </w:r>
      <w:r w:rsidRPr="00025835">
        <w:t>7</w:t>
      </w:r>
      <w:r w:rsidRPr="00025835">
        <w:rPr>
          <w:rFonts w:hint="eastAsia"/>
        </w:rPr>
        <w:t>月</w:t>
      </w:r>
      <w:r w:rsidRPr="00025835">
        <w:t>1</w:t>
      </w:r>
      <w:r w:rsidRPr="00025835">
        <w:rPr>
          <w:rFonts w:hint="eastAsia"/>
        </w:rPr>
        <w:t>日</w:t>
      </w:r>
      <w:r w:rsidRPr="00025835">
        <w:t>-9</w:t>
      </w:r>
      <w:r w:rsidRPr="00025835">
        <w:rPr>
          <w:rFonts w:hint="eastAsia"/>
        </w:rPr>
        <w:t>月</w:t>
      </w:r>
      <w:r w:rsidRPr="00025835">
        <w:t>30</w:t>
      </w:r>
      <w:r w:rsidRPr="00025835">
        <w:rPr>
          <w:rFonts w:hint="eastAsia"/>
        </w:rPr>
        <w:t>日。</w:t>
      </w:r>
    </w:p>
    <w:p w14:paraId="6C3ACE31" w14:textId="0F58742E" w:rsidR="003C1C08" w:rsidRPr="003C1C08" w:rsidRDefault="004F05F0" w:rsidP="002264EB">
      <w:pPr>
        <w:pStyle w:val="2"/>
      </w:pPr>
      <w:r w:rsidRPr="003C1C08">
        <w:t>“</w:t>
      </w:r>
      <w:r w:rsidRPr="003C1C08">
        <w:rPr>
          <w:rFonts w:hint="eastAsia"/>
        </w:rPr>
        <w:t>本集团</w:t>
      </w:r>
      <w:r w:rsidRPr="003C1C08">
        <w:t>”</w:t>
      </w:r>
      <w:r w:rsidRPr="003C1C08">
        <w:rPr>
          <w:rFonts w:hint="eastAsia"/>
        </w:rPr>
        <w:t>是指本公司及其附属公司。</w:t>
      </w:r>
    </w:p>
    <w:p w14:paraId="44A2CAA2" w14:textId="4DE75995" w:rsidR="0040418E" w:rsidRPr="0040418E" w:rsidRDefault="004F05F0" w:rsidP="002264EB">
      <w:pPr>
        <w:pStyle w:val="2"/>
        <w:sectPr w:rsidR="0040418E" w:rsidRPr="0040418E" w:rsidSect="00C57D60">
          <w:headerReference w:type="default" r:id="rId12"/>
          <w:footerReference w:type="default" r:id="rId13"/>
          <w:type w:val="continuous"/>
          <w:pgSz w:w="11906" w:h="16838"/>
          <w:pgMar w:top="1440" w:right="1800" w:bottom="1440" w:left="1800" w:header="851" w:footer="992" w:gutter="0"/>
          <w:cols w:space="425"/>
          <w:docGrid w:type="lines" w:linePitch="312"/>
        </w:sectPr>
      </w:pPr>
      <w:r w:rsidRPr="003C1C08">
        <w:rPr>
          <w:rFonts w:hint="eastAsia"/>
        </w:rPr>
        <w:t>除非文义另有所指，本季度报告中</w:t>
      </w:r>
      <w:r w:rsidRPr="003C1C08">
        <w:t>“</w:t>
      </w:r>
      <w:r w:rsidRPr="003C1C08">
        <w:rPr>
          <w:rFonts w:hint="eastAsia"/>
        </w:rPr>
        <w:t>元</w:t>
      </w:r>
      <w:r w:rsidRPr="003C1C08">
        <w:t>”</w:t>
      </w:r>
      <w:r w:rsidRPr="003C1C08">
        <w:rPr>
          <w:rFonts w:hint="eastAsia"/>
        </w:rPr>
        <w:t>为人民币元，中国法定货币。</w:t>
      </w:r>
    </w:p>
    <w:p w14:paraId="28547FFF" w14:textId="67A87524" w:rsidR="003C1C08" w:rsidRPr="0040418E" w:rsidRDefault="003C1C08" w:rsidP="003C1C08"/>
    <w:p w14:paraId="22828AE1" w14:textId="58F92404" w:rsidR="002E3E94" w:rsidRPr="0019265A" w:rsidRDefault="004F05F0">
      <w:pPr>
        <w:pStyle w:val="10"/>
        <w:numPr>
          <w:ilvl w:val="0"/>
          <w:numId w:val="2"/>
        </w:numPr>
        <w:tabs>
          <w:tab w:val="left" w:pos="434"/>
          <w:tab w:val="left" w:pos="882"/>
        </w:tabs>
        <w:rPr>
          <w:sz w:val="24"/>
          <w:szCs w:val="24"/>
        </w:rPr>
      </w:pPr>
      <w:r w:rsidRPr="0019265A">
        <w:rPr>
          <w:rFonts w:hint="eastAsia"/>
          <w:sz w:val="24"/>
          <w:szCs w:val="24"/>
        </w:rPr>
        <w:t>主要财务数据</w:t>
      </w:r>
    </w:p>
    <w:p w14:paraId="0516A652" w14:textId="156937FB" w:rsidR="002E3E94" w:rsidRPr="002264EB" w:rsidRDefault="004F05F0" w:rsidP="002264EB">
      <w:pPr>
        <w:pStyle w:val="2"/>
        <w:rPr>
          <w:b/>
        </w:rPr>
      </w:pPr>
      <w:r w:rsidRPr="002264EB">
        <w:rPr>
          <w:rFonts w:hint="eastAsia"/>
        </w:rPr>
        <w:t>主要会计数据和财务指标</w:t>
      </w:r>
    </w:p>
    <w:sdt>
      <w:sdtPr>
        <w:rPr>
          <w:rFonts w:hint="eastAsia"/>
          <w:szCs w:val="21"/>
        </w:rPr>
        <w:alias w:val=""/>
        <w:tag w:val="_SEC_0a026f83c9714641a6e8972d95886fe1"/>
        <w:id w:val="-111676771"/>
        <w:lock w:val="sdtLocked"/>
        <w:placeholder>
          <w:docPart w:val="GBC22222222222222222222222222222"/>
        </w:placeholder>
      </w:sdtPr>
      <w:sdtEndPr>
        <w:rPr>
          <w:rFonts w:hint="default"/>
          <w:szCs w:val="20"/>
        </w:rPr>
      </w:sdtEndPr>
      <w:sdtContent>
        <w:p w14:paraId="1472C9D3" w14:textId="4F245DE3" w:rsidR="0014164E" w:rsidRPr="0019265A" w:rsidRDefault="004F05F0" w:rsidP="0014164E">
          <w:pPr>
            <w:jc w:val="right"/>
            <w:rPr>
              <w:sz w:val="24"/>
              <w:szCs w:val="24"/>
            </w:rPr>
          </w:pPr>
          <w:r w:rsidRPr="00495124">
            <w:rPr>
              <w:rFonts w:hint="eastAsia"/>
              <w:szCs w:val="21"/>
            </w:rPr>
            <w:t>单位：</w:t>
          </w:r>
          <w:sdt>
            <w:sdtPr>
              <w:rPr>
                <w:rFonts w:hint="eastAsia"/>
                <w:szCs w:val="21"/>
              </w:rPr>
              <w:alias w:val="单位_主要财务数据"/>
              <w:tag w:val="_GBC_a14f5e1613cc4b31858d75ecffccc6d4"/>
              <w:id w:val="-2307770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495124">
                <w:rPr>
                  <w:rFonts w:hint="eastAsia"/>
                  <w:szCs w:val="21"/>
                </w:rPr>
                <w:t>千元</w:t>
              </w:r>
            </w:sdtContent>
          </w:sdt>
          <w:r w:rsidRPr="00495124">
            <w:rPr>
              <w:szCs w:val="21"/>
            </w:rPr>
            <w:t xml:space="preserve">  </w:t>
          </w:r>
          <w:r w:rsidRPr="00495124">
            <w:rPr>
              <w:rFonts w:hint="eastAsia"/>
              <w:szCs w:val="21"/>
            </w:rPr>
            <w:t>币种：</w:t>
          </w:r>
          <w:sdt>
            <w:sdtPr>
              <w:rPr>
                <w:rFonts w:hint="eastAsia"/>
                <w:szCs w:val="21"/>
              </w:rPr>
              <w:alias w:val="币种_主要会计数据和财务指标"/>
              <w:tag w:val="_GBC_dfc40a919ea14d7ca42832d2b49ddbdc"/>
              <w:id w:val="1328324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495124">
                <w:rPr>
                  <w:rFonts w:hint="eastAsia"/>
                  <w:szCs w:val="21"/>
                </w:rPr>
                <w:t>人民币</w:t>
              </w:r>
            </w:sdtContent>
          </w:sdt>
        </w:p>
        <w:tbl>
          <w:tblPr>
            <w:tblStyle w:val="g4"/>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6"/>
            <w:gridCol w:w="1308"/>
            <w:gridCol w:w="1314"/>
            <w:gridCol w:w="1308"/>
            <w:gridCol w:w="1311"/>
            <w:gridCol w:w="1545"/>
            <w:gridCol w:w="1554"/>
            <w:gridCol w:w="1542"/>
            <w:gridCol w:w="1296"/>
            <w:gridCol w:w="6"/>
          </w:tblGrid>
          <w:tr w:rsidR="0040418E" w14:paraId="3DE4802C" w14:textId="77777777" w:rsidTr="00777513">
            <w:trPr>
              <w:gridAfter w:val="1"/>
              <w:wAfter w:w="3" w:type="pct"/>
              <w:trHeight w:val="1198"/>
              <w:jc w:val="center"/>
            </w:trPr>
            <w:sdt>
              <w:sdtPr>
                <w:rPr>
                  <w:rFonts w:hint="eastAsia"/>
                  <w:szCs w:val="21"/>
                </w:rPr>
                <w:tag w:val="_PLD_bc00f487e8a54bfc97fb0952492f04fe"/>
                <w:id w:val="1564596781"/>
                <w:lock w:val="sdtLocked"/>
              </w:sdtPr>
              <w:sdtEndPr/>
              <w:sdtContent>
                <w:tc>
                  <w:tcPr>
                    <w:tcW w:w="1178" w:type="pct"/>
                    <w:vMerge w:val="restart"/>
                    <w:shd w:val="clear" w:color="auto" w:fill="auto"/>
                    <w:vAlign w:val="center"/>
                  </w:tcPr>
                  <w:p w14:paraId="12B55470" w14:textId="4DF03C87" w:rsidR="0040418E" w:rsidRPr="00495124" w:rsidRDefault="004F05F0" w:rsidP="0040418E">
                    <w:pPr>
                      <w:spacing w:line="360" w:lineRule="exact"/>
                      <w:jc w:val="center"/>
                      <w:rPr>
                        <w:szCs w:val="21"/>
                      </w:rPr>
                    </w:pPr>
                    <w:r w:rsidRPr="00495124">
                      <w:rPr>
                        <w:rFonts w:hint="eastAsia"/>
                        <w:szCs w:val="21"/>
                      </w:rPr>
                      <w:t>项目</w:t>
                    </w:r>
                  </w:p>
                </w:tc>
              </w:sdtContent>
            </w:sdt>
            <w:sdt>
              <w:sdtPr>
                <w:rPr>
                  <w:rFonts w:hint="eastAsia"/>
                  <w:szCs w:val="21"/>
                </w:rPr>
                <w:tag w:val="_PLD_a0dbb93745854a78a1a2d1da7842dabe"/>
                <w:id w:val="1761711511"/>
                <w:lock w:val="sdtLocked"/>
              </w:sdtPr>
              <w:sdtEndPr/>
              <w:sdtContent>
                <w:tc>
                  <w:tcPr>
                    <w:tcW w:w="447" w:type="pct"/>
                    <w:vMerge w:val="restart"/>
                    <w:shd w:val="clear" w:color="auto" w:fill="auto"/>
                    <w:vAlign w:val="center"/>
                  </w:tcPr>
                  <w:p w14:paraId="5174FA51" w14:textId="3063D7CB" w:rsidR="0040418E" w:rsidRPr="00495124" w:rsidRDefault="004F05F0" w:rsidP="0040418E">
                    <w:pPr>
                      <w:spacing w:line="360" w:lineRule="exact"/>
                      <w:jc w:val="center"/>
                      <w:rPr>
                        <w:szCs w:val="21"/>
                      </w:rPr>
                    </w:pPr>
                    <w:r w:rsidRPr="00495124">
                      <w:rPr>
                        <w:rFonts w:hint="eastAsia"/>
                        <w:szCs w:val="21"/>
                      </w:rPr>
                      <w:t>本报告期</w:t>
                    </w:r>
                  </w:p>
                </w:tc>
              </w:sdtContent>
            </w:sdt>
            <w:sdt>
              <w:sdtPr>
                <w:rPr>
                  <w:rFonts w:hint="eastAsia"/>
                  <w:szCs w:val="21"/>
                </w:rPr>
                <w:tag w:val="_PLD_2af0cbeb65404c97800bab0febb0db9b"/>
                <w:id w:val="388077079"/>
                <w:lock w:val="sdtLocked"/>
              </w:sdtPr>
              <w:sdtEndPr/>
              <w:sdtContent>
                <w:tc>
                  <w:tcPr>
                    <w:tcW w:w="895" w:type="pct"/>
                    <w:gridSpan w:val="2"/>
                    <w:vAlign w:val="center"/>
                  </w:tcPr>
                  <w:p w14:paraId="0FB3E705" w14:textId="0132C372" w:rsidR="0040418E" w:rsidRPr="00495124" w:rsidRDefault="004F05F0" w:rsidP="0040418E">
                    <w:pPr>
                      <w:spacing w:line="360" w:lineRule="exact"/>
                      <w:jc w:val="center"/>
                      <w:rPr>
                        <w:szCs w:val="21"/>
                      </w:rPr>
                    </w:pPr>
                    <w:r w:rsidRPr="00495124">
                      <w:rPr>
                        <w:rFonts w:hint="eastAsia"/>
                        <w:szCs w:val="21"/>
                      </w:rPr>
                      <w:t>上年同期</w:t>
                    </w:r>
                  </w:p>
                </w:tc>
              </w:sdtContent>
            </w:sdt>
            <w:sdt>
              <w:sdtPr>
                <w:rPr>
                  <w:rFonts w:hint="eastAsia"/>
                  <w:szCs w:val="21"/>
                </w:rPr>
                <w:tag w:val="_PLD_266689012a85459da2f7eb003f8f2b59"/>
                <w:id w:val="1403483410"/>
                <w:lock w:val="sdtLocked"/>
              </w:sdtPr>
              <w:sdtEndPr/>
              <w:sdtContent>
                <w:tc>
                  <w:tcPr>
                    <w:tcW w:w="448" w:type="pct"/>
                    <w:shd w:val="clear" w:color="auto" w:fill="auto"/>
                    <w:vAlign w:val="center"/>
                  </w:tcPr>
                  <w:p w14:paraId="03B26C62" w14:textId="6CC88298" w:rsidR="0040418E" w:rsidRPr="00495124" w:rsidRDefault="004F05F0" w:rsidP="0040418E">
                    <w:pPr>
                      <w:spacing w:line="360" w:lineRule="exact"/>
                      <w:jc w:val="center"/>
                      <w:rPr>
                        <w:szCs w:val="21"/>
                      </w:rPr>
                    </w:pPr>
                    <w:r w:rsidRPr="00495124">
                      <w:rPr>
                        <w:rFonts w:hint="eastAsia"/>
                        <w:szCs w:val="21"/>
                      </w:rPr>
                      <w:t>本报告期比上年同期增减变动幅度</w:t>
                    </w:r>
                    <w:r w:rsidRPr="00495124">
                      <w:rPr>
                        <w:szCs w:val="21"/>
                      </w:rPr>
                      <w:t>(%)</w:t>
                    </w:r>
                  </w:p>
                </w:tc>
              </w:sdtContent>
            </w:sdt>
            <w:sdt>
              <w:sdtPr>
                <w:rPr>
                  <w:rFonts w:hint="eastAsia"/>
                  <w:szCs w:val="21"/>
                </w:rPr>
                <w:tag w:val="_PLD_603e1f275b5646d99e6953bdc29e7173"/>
                <w:id w:val="-1601403987"/>
                <w:lock w:val="sdtLocked"/>
              </w:sdtPr>
              <w:sdtEndPr/>
              <w:sdtContent>
                <w:tc>
                  <w:tcPr>
                    <w:tcW w:w="528" w:type="pct"/>
                    <w:vMerge w:val="restart"/>
                    <w:shd w:val="clear" w:color="auto" w:fill="auto"/>
                    <w:vAlign w:val="center"/>
                  </w:tcPr>
                  <w:p w14:paraId="6EF49C9A" w14:textId="31EC8D93" w:rsidR="0040418E" w:rsidRPr="00495124" w:rsidRDefault="004F05F0" w:rsidP="0040418E">
                    <w:pPr>
                      <w:spacing w:line="360" w:lineRule="exact"/>
                      <w:jc w:val="center"/>
                      <w:rPr>
                        <w:szCs w:val="21"/>
                      </w:rPr>
                    </w:pPr>
                    <w:r w:rsidRPr="00495124">
                      <w:rPr>
                        <w:rFonts w:hint="eastAsia"/>
                        <w:szCs w:val="21"/>
                      </w:rPr>
                      <w:t>年初至报告期末</w:t>
                    </w:r>
                  </w:p>
                </w:tc>
              </w:sdtContent>
            </w:sdt>
            <w:sdt>
              <w:sdtPr>
                <w:rPr>
                  <w:rFonts w:hint="eastAsia"/>
                  <w:szCs w:val="21"/>
                </w:rPr>
                <w:tag w:val="_PLD_9c6d88c855794bdcb4d3022665388c3e"/>
                <w:id w:val="-786661645"/>
                <w:lock w:val="sdtLocked"/>
              </w:sdtPr>
              <w:sdtEndPr/>
              <w:sdtContent>
                <w:tc>
                  <w:tcPr>
                    <w:tcW w:w="1058" w:type="pct"/>
                    <w:gridSpan w:val="2"/>
                    <w:vAlign w:val="center"/>
                  </w:tcPr>
                  <w:p w14:paraId="3928B835" w14:textId="2C43C1FC" w:rsidR="0040418E" w:rsidRPr="00495124" w:rsidRDefault="004F05F0" w:rsidP="0040418E">
                    <w:pPr>
                      <w:spacing w:line="360" w:lineRule="exact"/>
                      <w:jc w:val="center"/>
                      <w:rPr>
                        <w:szCs w:val="21"/>
                      </w:rPr>
                    </w:pPr>
                    <w:r w:rsidRPr="00495124">
                      <w:rPr>
                        <w:rFonts w:hint="eastAsia"/>
                        <w:szCs w:val="21"/>
                      </w:rPr>
                      <w:t>上年同期</w:t>
                    </w:r>
                  </w:p>
                </w:tc>
              </w:sdtContent>
            </w:sdt>
            <w:sdt>
              <w:sdtPr>
                <w:rPr>
                  <w:rFonts w:hint="eastAsia"/>
                  <w:szCs w:val="21"/>
                </w:rPr>
                <w:tag w:val="_PLD_74835fc2c1dc4750a72f1f259eef8b08"/>
                <w:id w:val="-2143330976"/>
                <w:lock w:val="sdtLocked"/>
              </w:sdtPr>
              <w:sdtEndPr/>
              <w:sdtContent>
                <w:tc>
                  <w:tcPr>
                    <w:tcW w:w="443" w:type="pct"/>
                    <w:shd w:val="clear" w:color="auto" w:fill="auto"/>
                    <w:vAlign w:val="center"/>
                  </w:tcPr>
                  <w:p w14:paraId="6A2F9142" w14:textId="7EBFCBB7" w:rsidR="0040418E" w:rsidRPr="00495124" w:rsidRDefault="004F05F0" w:rsidP="0040418E">
                    <w:pPr>
                      <w:spacing w:line="360" w:lineRule="exact"/>
                      <w:jc w:val="center"/>
                      <w:rPr>
                        <w:szCs w:val="21"/>
                      </w:rPr>
                    </w:pPr>
                    <w:r w:rsidRPr="00495124">
                      <w:rPr>
                        <w:rFonts w:hint="eastAsia"/>
                        <w:szCs w:val="21"/>
                      </w:rPr>
                      <w:t>年初至报告期末比上年同期增减变动幅度</w:t>
                    </w:r>
                    <w:r w:rsidRPr="00495124">
                      <w:rPr>
                        <w:szCs w:val="21"/>
                      </w:rPr>
                      <w:t>(%)</w:t>
                    </w:r>
                  </w:p>
                </w:tc>
              </w:sdtContent>
            </w:sdt>
          </w:tr>
          <w:tr w:rsidR="0040418E" w14:paraId="17FCBB30" w14:textId="77777777" w:rsidTr="00777513">
            <w:trPr>
              <w:gridAfter w:val="1"/>
              <w:wAfter w:w="3" w:type="pct"/>
              <w:jc w:val="center"/>
            </w:trPr>
            <w:tc>
              <w:tcPr>
                <w:tcW w:w="1178" w:type="pct"/>
                <w:vMerge/>
                <w:shd w:val="clear" w:color="auto" w:fill="auto"/>
                <w:vAlign w:val="center"/>
              </w:tcPr>
              <w:p w14:paraId="0215E0BE" w14:textId="77777777" w:rsidR="0040418E" w:rsidRPr="00495124" w:rsidRDefault="0040418E" w:rsidP="0040418E">
                <w:pPr>
                  <w:spacing w:line="360" w:lineRule="exact"/>
                  <w:jc w:val="center"/>
                  <w:rPr>
                    <w:szCs w:val="21"/>
                  </w:rPr>
                </w:pPr>
              </w:p>
            </w:tc>
            <w:tc>
              <w:tcPr>
                <w:tcW w:w="447" w:type="pct"/>
                <w:vMerge/>
                <w:shd w:val="clear" w:color="auto" w:fill="auto"/>
                <w:vAlign w:val="center"/>
              </w:tcPr>
              <w:p w14:paraId="1C5B9AD0" w14:textId="77777777" w:rsidR="0040418E" w:rsidRPr="00495124" w:rsidRDefault="0040418E" w:rsidP="0040418E">
                <w:pPr>
                  <w:spacing w:line="360" w:lineRule="exact"/>
                  <w:jc w:val="center"/>
                  <w:rPr>
                    <w:szCs w:val="21"/>
                  </w:rPr>
                </w:pPr>
              </w:p>
            </w:tc>
            <w:sdt>
              <w:sdtPr>
                <w:rPr>
                  <w:rFonts w:hint="eastAsia"/>
                  <w:szCs w:val="21"/>
                </w:rPr>
                <w:tag w:val="_PLD_ab2f4ebe0df0412da4fea3c329cfcaf4"/>
                <w:id w:val="1957747375"/>
                <w:lock w:val="sdtLocked"/>
              </w:sdtPr>
              <w:sdtEndPr/>
              <w:sdtContent>
                <w:tc>
                  <w:tcPr>
                    <w:tcW w:w="449" w:type="pct"/>
                    <w:vAlign w:val="center"/>
                  </w:tcPr>
                  <w:p w14:paraId="014EE37A" w14:textId="09AD1D43" w:rsidR="0040418E" w:rsidRPr="00495124" w:rsidRDefault="004F05F0" w:rsidP="0040418E">
                    <w:pPr>
                      <w:spacing w:line="360" w:lineRule="exact"/>
                      <w:jc w:val="center"/>
                      <w:rPr>
                        <w:szCs w:val="21"/>
                      </w:rPr>
                    </w:pPr>
                    <w:r w:rsidRPr="00495124">
                      <w:rPr>
                        <w:rFonts w:hint="eastAsia"/>
                        <w:szCs w:val="21"/>
                      </w:rPr>
                      <w:t>调整前</w:t>
                    </w:r>
                  </w:p>
                </w:tc>
              </w:sdtContent>
            </w:sdt>
            <w:sdt>
              <w:sdtPr>
                <w:rPr>
                  <w:rFonts w:hint="eastAsia"/>
                  <w:szCs w:val="21"/>
                </w:rPr>
                <w:tag w:val="_PLD_6fef73af915448faa13beea12453e5fa"/>
                <w:id w:val="-945770500"/>
                <w:lock w:val="sdtLocked"/>
              </w:sdtPr>
              <w:sdtEndPr/>
              <w:sdtContent>
                <w:tc>
                  <w:tcPr>
                    <w:tcW w:w="447" w:type="pct"/>
                    <w:vAlign w:val="center"/>
                  </w:tcPr>
                  <w:p w14:paraId="4A79757E" w14:textId="5B8CC036" w:rsidR="0040418E" w:rsidRPr="00495124" w:rsidRDefault="004F05F0" w:rsidP="0040418E">
                    <w:pPr>
                      <w:spacing w:line="360" w:lineRule="exact"/>
                      <w:jc w:val="center"/>
                      <w:rPr>
                        <w:szCs w:val="21"/>
                      </w:rPr>
                    </w:pPr>
                    <w:r w:rsidRPr="00495124">
                      <w:rPr>
                        <w:rFonts w:hint="eastAsia"/>
                        <w:szCs w:val="21"/>
                      </w:rPr>
                      <w:t>调整后</w:t>
                    </w:r>
                  </w:p>
                </w:tc>
              </w:sdtContent>
            </w:sdt>
            <w:tc>
              <w:tcPr>
                <w:tcW w:w="448" w:type="pct"/>
                <w:shd w:val="clear" w:color="auto" w:fill="auto"/>
                <w:vAlign w:val="center"/>
              </w:tcPr>
              <w:sdt>
                <w:sdtPr>
                  <w:rPr>
                    <w:rFonts w:hint="eastAsia"/>
                    <w:szCs w:val="21"/>
                  </w:rPr>
                  <w:tag w:val="_PLD_6b6350b6a09d4441971f698f808ab599"/>
                  <w:id w:val="-1253964416"/>
                  <w:lock w:val="sdtLocked"/>
                </w:sdtPr>
                <w:sdtEndPr/>
                <w:sdtContent>
                  <w:p w14:paraId="309D4921" w14:textId="197D7EC6" w:rsidR="0040418E" w:rsidRPr="00495124" w:rsidRDefault="004F05F0" w:rsidP="0040418E">
                    <w:pPr>
                      <w:spacing w:line="360" w:lineRule="exact"/>
                      <w:jc w:val="center"/>
                      <w:rPr>
                        <w:szCs w:val="21"/>
                      </w:rPr>
                    </w:pPr>
                    <w:r w:rsidRPr="00495124">
                      <w:rPr>
                        <w:rFonts w:hint="eastAsia"/>
                        <w:szCs w:val="21"/>
                      </w:rPr>
                      <w:t>调整后</w:t>
                    </w:r>
                  </w:p>
                </w:sdtContent>
              </w:sdt>
            </w:tc>
            <w:tc>
              <w:tcPr>
                <w:tcW w:w="528" w:type="pct"/>
                <w:vMerge/>
                <w:shd w:val="clear" w:color="auto" w:fill="auto"/>
                <w:vAlign w:val="center"/>
              </w:tcPr>
              <w:p w14:paraId="1D0B3A93" w14:textId="77777777" w:rsidR="0040418E" w:rsidRPr="00495124" w:rsidRDefault="0040418E" w:rsidP="0040418E">
                <w:pPr>
                  <w:spacing w:line="360" w:lineRule="exact"/>
                  <w:jc w:val="center"/>
                  <w:rPr>
                    <w:szCs w:val="21"/>
                  </w:rPr>
                </w:pPr>
              </w:p>
            </w:tc>
            <w:sdt>
              <w:sdtPr>
                <w:rPr>
                  <w:rFonts w:hint="eastAsia"/>
                  <w:szCs w:val="21"/>
                </w:rPr>
                <w:tag w:val="_PLD_9068987279304877998cb852da6309a4"/>
                <w:id w:val="976417964"/>
                <w:lock w:val="sdtLocked"/>
              </w:sdtPr>
              <w:sdtEndPr/>
              <w:sdtContent>
                <w:tc>
                  <w:tcPr>
                    <w:tcW w:w="530" w:type="pct"/>
                    <w:vAlign w:val="center"/>
                  </w:tcPr>
                  <w:p w14:paraId="52D2ED19" w14:textId="6F317810" w:rsidR="0040418E" w:rsidRPr="00495124" w:rsidRDefault="004F05F0" w:rsidP="0040418E">
                    <w:pPr>
                      <w:spacing w:line="360" w:lineRule="exact"/>
                      <w:jc w:val="center"/>
                      <w:rPr>
                        <w:szCs w:val="21"/>
                      </w:rPr>
                    </w:pPr>
                    <w:r w:rsidRPr="00495124">
                      <w:rPr>
                        <w:rFonts w:hint="eastAsia"/>
                        <w:szCs w:val="21"/>
                      </w:rPr>
                      <w:t>调整前</w:t>
                    </w:r>
                  </w:p>
                </w:tc>
              </w:sdtContent>
            </w:sdt>
            <w:sdt>
              <w:sdtPr>
                <w:rPr>
                  <w:rFonts w:hint="eastAsia"/>
                  <w:szCs w:val="21"/>
                </w:rPr>
                <w:tag w:val="_PLD_098434b8568b4a52ad8fc7417d246e9b"/>
                <w:id w:val="-881777778"/>
                <w:lock w:val="sdtLocked"/>
              </w:sdtPr>
              <w:sdtEndPr/>
              <w:sdtContent>
                <w:tc>
                  <w:tcPr>
                    <w:tcW w:w="527" w:type="pct"/>
                    <w:vAlign w:val="center"/>
                  </w:tcPr>
                  <w:p w14:paraId="00DEADCE" w14:textId="12500730" w:rsidR="0040418E" w:rsidRPr="00495124" w:rsidRDefault="004F05F0" w:rsidP="0040418E">
                    <w:pPr>
                      <w:spacing w:line="360" w:lineRule="exact"/>
                      <w:jc w:val="center"/>
                      <w:rPr>
                        <w:szCs w:val="21"/>
                      </w:rPr>
                    </w:pPr>
                    <w:r w:rsidRPr="00495124">
                      <w:rPr>
                        <w:rFonts w:hint="eastAsia"/>
                        <w:szCs w:val="21"/>
                      </w:rPr>
                      <w:t>调整后</w:t>
                    </w:r>
                  </w:p>
                </w:tc>
              </w:sdtContent>
            </w:sdt>
            <w:sdt>
              <w:sdtPr>
                <w:rPr>
                  <w:rFonts w:hint="eastAsia"/>
                  <w:szCs w:val="21"/>
                </w:rPr>
                <w:tag w:val="_PLD_55b4c9185e7d4c77b0727e267af709ae"/>
                <w:id w:val="1514104975"/>
                <w:lock w:val="sdtLocked"/>
              </w:sdtPr>
              <w:sdtEndPr/>
              <w:sdtContent>
                <w:tc>
                  <w:tcPr>
                    <w:tcW w:w="443" w:type="pct"/>
                    <w:shd w:val="clear" w:color="auto" w:fill="auto"/>
                    <w:vAlign w:val="center"/>
                  </w:tcPr>
                  <w:p w14:paraId="79BE6384" w14:textId="16BD791A" w:rsidR="0040418E" w:rsidRPr="00495124" w:rsidRDefault="004F05F0" w:rsidP="0040418E">
                    <w:pPr>
                      <w:spacing w:line="360" w:lineRule="exact"/>
                      <w:jc w:val="center"/>
                      <w:rPr>
                        <w:szCs w:val="21"/>
                      </w:rPr>
                    </w:pPr>
                    <w:r w:rsidRPr="00495124">
                      <w:rPr>
                        <w:rFonts w:hint="eastAsia"/>
                        <w:szCs w:val="21"/>
                      </w:rPr>
                      <w:t>调整后</w:t>
                    </w:r>
                  </w:p>
                </w:tc>
              </w:sdtContent>
            </w:sdt>
          </w:tr>
          <w:tr w:rsidR="0040418E" w14:paraId="29183E22" w14:textId="77777777" w:rsidTr="00777513">
            <w:trPr>
              <w:gridAfter w:val="1"/>
              <w:wAfter w:w="3" w:type="pct"/>
              <w:jc w:val="center"/>
            </w:trPr>
            <w:sdt>
              <w:sdtPr>
                <w:rPr>
                  <w:rFonts w:hint="eastAsia"/>
                  <w:szCs w:val="21"/>
                </w:rPr>
                <w:tag w:val="_PLD_04473df9dfba4ea6b97c2aa6e370d240"/>
                <w:id w:val="-1947915336"/>
                <w:lock w:val="sdtLocked"/>
              </w:sdtPr>
              <w:sdtEndPr/>
              <w:sdtContent>
                <w:tc>
                  <w:tcPr>
                    <w:tcW w:w="1178" w:type="pct"/>
                    <w:shd w:val="clear" w:color="auto" w:fill="auto"/>
                    <w:vAlign w:val="center"/>
                  </w:tcPr>
                  <w:p w14:paraId="55A5E598" w14:textId="6C4D77FB" w:rsidR="00BF2B57" w:rsidRPr="00495124" w:rsidRDefault="004F05F0" w:rsidP="0040418E">
                    <w:pPr>
                      <w:spacing w:line="360" w:lineRule="exact"/>
                      <w:jc w:val="both"/>
                      <w:rPr>
                        <w:szCs w:val="21"/>
                      </w:rPr>
                    </w:pPr>
                    <w:r w:rsidRPr="00495124">
                      <w:rPr>
                        <w:rFonts w:hint="eastAsia"/>
                        <w:szCs w:val="21"/>
                      </w:rPr>
                      <w:t>营业收入</w:t>
                    </w:r>
                  </w:p>
                </w:tc>
              </w:sdtContent>
            </w:sdt>
            <w:tc>
              <w:tcPr>
                <w:tcW w:w="447" w:type="pct"/>
                <w:shd w:val="clear" w:color="auto" w:fill="auto"/>
                <w:vAlign w:val="center"/>
              </w:tcPr>
              <w:p w14:paraId="5865EB28" w14:textId="7EBA0AE7" w:rsidR="00BF2B57" w:rsidRPr="00495124" w:rsidRDefault="004F05F0" w:rsidP="0040418E">
                <w:pPr>
                  <w:spacing w:line="360" w:lineRule="exact"/>
                  <w:jc w:val="center"/>
                  <w:rPr>
                    <w:szCs w:val="21"/>
                  </w:rPr>
                </w:pPr>
                <w:r w:rsidRPr="00BF2B57">
                  <w:rPr>
                    <w:szCs w:val="21"/>
                  </w:rPr>
                  <w:t>39,655,764</w:t>
                </w:r>
              </w:p>
            </w:tc>
            <w:tc>
              <w:tcPr>
                <w:tcW w:w="449" w:type="pct"/>
                <w:vAlign w:val="center"/>
              </w:tcPr>
              <w:p w14:paraId="58FB4FCC" w14:textId="5C9073A5" w:rsidR="00BF2B57" w:rsidRPr="00495124" w:rsidRDefault="004F05F0" w:rsidP="0040418E">
                <w:pPr>
                  <w:spacing w:line="360" w:lineRule="exact"/>
                  <w:jc w:val="center"/>
                  <w:rPr>
                    <w:szCs w:val="21"/>
                  </w:rPr>
                </w:pPr>
                <w:r w:rsidRPr="00495124">
                  <w:t>44,533,548</w:t>
                </w:r>
              </w:p>
            </w:tc>
            <w:tc>
              <w:tcPr>
                <w:tcW w:w="447" w:type="pct"/>
                <w:vAlign w:val="center"/>
              </w:tcPr>
              <w:p w14:paraId="3C311F06" w14:textId="2D1F435F" w:rsidR="00BF2B57" w:rsidRPr="00495124" w:rsidRDefault="004F05F0" w:rsidP="0040418E">
                <w:pPr>
                  <w:spacing w:line="360" w:lineRule="exact"/>
                  <w:jc w:val="center"/>
                  <w:rPr>
                    <w:szCs w:val="21"/>
                  </w:rPr>
                </w:pPr>
                <w:r w:rsidRPr="0032193C">
                  <w:t>49,166,057</w:t>
                </w:r>
              </w:p>
            </w:tc>
            <w:tc>
              <w:tcPr>
                <w:tcW w:w="448" w:type="pct"/>
                <w:shd w:val="clear" w:color="auto" w:fill="auto"/>
                <w:vAlign w:val="center"/>
              </w:tcPr>
              <w:p w14:paraId="438001D2" w14:textId="73F0B8A3" w:rsidR="00BF2B57" w:rsidRPr="00495124" w:rsidRDefault="004F05F0" w:rsidP="0040418E">
                <w:pPr>
                  <w:spacing w:line="360" w:lineRule="exact"/>
                  <w:jc w:val="center"/>
                  <w:rPr>
                    <w:szCs w:val="21"/>
                  </w:rPr>
                </w:pPr>
                <w:r w:rsidRPr="0032193C">
                  <w:t>-19.34</w:t>
                </w:r>
              </w:p>
            </w:tc>
            <w:tc>
              <w:tcPr>
                <w:tcW w:w="528" w:type="pct"/>
                <w:shd w:val="clear" w:color="auto" w:fill="auto"/>
                <w:vAlign w:val="center"/>
              </w:tcPr>
              <w:p w14:paraId="20D2AA8F" w14:textId="0D40511B" w:rsidR="00BF2B57" w:rsidRPr="00495124" w:rsidRDefault="004F05F0" w:rsidP="0040418E">
                <w:pPr>
                  <w:spacing w:line="360" w:lineRule="exact"/>
                  <w:jc w:val="center"/>
                  <w:rPr>
                    <w:szCs w:val="21"/>
                  </w:rPr>
                </w:pPr>
                <w:r w:rsidRPr="00FA1AA3">
                  <w:t>105,035,724</w:t>
                </w:r>
              </w:p>
            </w:tc>
            <w:tc>
              <w:tcPr>
                <w:tcW w:w="530" w:type="pct"/>
                <w:vAlign w:val="center"/>
              </w:tcPr>
              <w:p w14:paraId="4CE5FE8C" w14:textId="425495D8" w:rsidR="00BF2B57" w:rsidRPr="00495124" w:rsidRDefault="004F05F0" w:rsidP="0040418E">
                <w:pPr>
                  <w:spacing w:line="360" w:lineRule="exact"/>
                  <w:jc w:val="center"/>
                  <w:rPr>
                    <w:szCs w:val="21"/>
                  </w:rPr>
                </w:pPr>
                <w:r w:rsidRPr="00495124">
                  <w:rPr>
                    <w:szCs w:val="21"/>
                  </w:rPr>
                  <w:t>154,146,966</w:t>
                </w:r>
              </w:p>
            </w:tc>
            <w:tc>
              <w:tcPr>
                <w:tcW w:w="527" w:type="pct"/>
                <w:vAlign w:val="center"/>
              </w:tcPr>
              <w:p w14:paraId="2E632F74" w14:textId="5F3DA007" w:rsidR="00BF2B57" w:rsidRPr="00495124" w:rsidRDefault="004F05F0" w:rsidP="0040418E">
                <w:pPr>
                  <w:spacing w:line="360" w:lineRule="exact"/>
                  <w:jc w:val="center"/>
                  <w:rPr>
                    <w:szCs w:val="21"/>
                  </w:rPr>
                </w:pPr>
                <w:r w:rsidRPr="008F1850">
                  <w:t>164,692,384</w:t>
                </w:r>
              </w:p>
            </w:tc>
            <w:tc>
              <w:tcPr>
                <w:tcW w:w="443" w:type="pct"/>
                <w:shd w:val="clear" w:color="auto" w:fill="auto"/>
                <w:vAlign w:val="center"/>
              </w:tcPr>
              <w:p w14:paraId="2E2052E1" w14:textId="2A46BBCE" w:rsidR="00BF2B57" w:rsidRPr="00495124" w:rsidRDefault="004F05F0" w:rsidP="0040418E">
                <w:pPr>
                  <w:spacing w:line="360" w:lineRule="exact"/>
                  <w:jc w:val="center"/>
                  <w:rPr>
                    <w:szCs w:val="21"/>
                  </w:rPr>
                </w:pPr>
                <w:r w:rsidRPr="006A262A">
                  <w:t>-36.22</w:t>
                </w:r>
              </w:p>
            </w:tc>
          </w:tr>
          <w:tr w:rsidR="0040418E" w14:paraId="5F00267A" w14:textId="77777777" w:rsidTr="00777513">
            <w:trPr>
              <w:gridAfter w:val="1"/>
              <w:wAfter w:w="3" w:type="pct"/>
              <w:jc w:val="center"/>
            </w:trPr>
            <w:sdt>
              <w:sdtPr>
                <w:rPr>
                  <w:rFonts w:hint="eastAsia"/>
                  <w:szCs w:val="21"/>
                </w:rPr>
                <w:tag w:val="_PLD_8715a454b16f42338499d3112912ed62"/>
                <w:id w:val="2051571192"/>
                <w:lock w:val="sdtLocked"/>
              </w:sdtPr>
              <w:sdtEndPr/>
              <w:sdtContent>
                <w:tc>
                  <w:tcPr>
                    <w:tcW w:w="1178" w:type="pct"/>
                    <w:shd w:val="clear" w:color="auto" w:fill="auto"/>
                    <w:vAlign w:val="center"/>
                  </w:tcPr>
                  <w:p w14:paraId="22146144" w14:textId="61899C37" w:rsidR="000563CB" w:rsidRPr="00495124" w:rsidRDefault="004F05F0" w:rsidP="0040418E">
                    <w:pPr>
                      <w:spacing w:line="360" w:lineRule="exact"/>
                      <w:jc w:val="both"/>
                      <w:rPr>
                        <w:szCs w:val="21"/>
                      </w:rPr>
                    </w:pPr>
                    <w:r w:rsidRPr="00495124">
                      <w:rPr>
                        <w:rFonts w:hint="eastAsia"/>
                        <w:szCs w:val="21"/>
                      </w:rPr>
                      <w:t>归属于上市公司股东的净利润</w:t>
                    </w:r>
                  </w:p>
                </w:tc>
              </w:sdtContent>
            </w:sdt>
            <w:tc>
              <w:tcPr>
                <w:tcW w:w="447" w:type="pct"/>
                <w:shd w:val="clear" w:color="auto" w:fill="auto"/>
                <w:vAlign w:val="center"/>
              </w:tcPr>
              <w:p w14:paraId="02E4290D" w14:textId="250C9A3D" w:rsidR="000563CB" w:rsidRPr="00495124" w:rsidRDefault="004F05F0" w:rsidP="0040418E">
                <w:pPr>
                  <w:spacing w:line="360" w:lineRule="exact"/>
                  <w:jc w:val="center"/>
                  <w:rPr>
                    <w:szCs w:val="21"/>
                  </w:rPr>
                </w:pPr>
                <w:r w:rsidRPr="008A42FF">
                  <w:t>5,489,992</w:t>
                </w:r>
              </w:p>
            </w:tc>
            <w:tc>
              <w:tcPr>
                <w:tcW w:w="449" w:type="pct"/>
                <w:vAlign w:val="center"/>
              </w:tcPr>
              <w:p w14:paraId="060785CF" w14:textId="7CEB28FC" w:rsidR="000563CB" w:rsidRPr="00495124" w:rsidRDefault="004F05F0" w:rsidP="0040418E">
                <w:pPr>
                  <w:spacing w:line="360" w:lineRule="exact"/>
                  <w:jc w:val="center"/>
                  <w:rPr>
                    <w:szCs w:val="21"/>
                  </w:rPr>
                </w:pPr>
                <w:r w:rsidRPr="008A42FF">
                  <w:t>1,090,619</w:t>
                </w:r>
              </w:p>
            </w:tc>
            <w:tc>
              <w:tcPr>
                <w:tcW w:w="447" w:type="pct"/>
                <w:vAlign w:val="center"/>
              </w:tcPr>
              <w:p w14:paraId="69A4FE83" w14:textId="0CB16DC7" w:rsidR="000563CB" w:rsidRPr="00495124" w:rsidRDefault="004F05F0" w:rsidP="0040418E">
                <w:pPr>
                  <w:spacing w:line="360" w:lineRule="exact"/>
                  <w:jc w:val="center"/>
                  <w:rPr>
                    <w:szCs w:val="21"/>
                  </w:rPr>
                </w:pPr>
                <w:r w:rsidRPr="008A42FF">
                  <w:t>1,667,678</w:t>
                </w:r>
              </w:p>
            </w:tc>
            <w:tc>
              <w:tcPr>
                <w:tcW w:w="448" w:type="pct"/>
                <w:shd w:val="clear" w:color="auto" w:fill="auto"/>
                <w:vAlign w:val="center"/>
              </w:tcPr>
              <w:p w14:paraId="79C4CDC8" w14:textId="49CCE1F7" w:rsidR="000563CB" w:rsidRPr="00495124" w:rsidRDefault="004F05F0" w:rsidP="0040418E">
                <w:pPr>
                  <w:spacing w:line="360" w:lineRule="exact"/>
                  <w:jc w:val="center"/>
                  <w:rPr>
                    <w:szCs w:val="21"/>
                  </w:rPr>
                </w:pPr>
                <w:r w:rsidRPr="008A42FF">
                  <w:t>229.2</w:t>
                </w:r>
                <w:r>
                  <w:t>0</w:t>
                </w:r>
              </w:p>
            </w:tc>
            <w:tc>
              <w:tcPr>
                <w:tcW w:w="528" w:type="pct"/>
                <w:shd w:val="clear" w:color="auto" w:fill="auto"/>
                <w:vAlign w:val="center"/>
              </w:tcPr>
              <w:p w14:paraId="0E175949" w14:textId="7538AE05" w:rsidR="000563CB" w:rsidRPr="00495124" w:rsidRDefault="004F05F0" w:rsidP="0040418E">
                <w:pPr>
                  <w:spacing w:line="360" w:lineRule="exact"/>
                  <w:jc w:val="center"/>
                  <w:rPr>
                    <w:szCs w:val="21"/>
                  </w:rPr>
                </w:pPr>
                <w:r w:rsidRPr="00FA1AA3">
                  <w:t>11,531,730</w:t>
                </w:r>
              </w:p>
            </w:tc>
            <w:tc>
              <w:tcPr>
                <w:tcW w:w="530" w:type="pct"/>
                <w:vAlign w:val="center"/>
              </w:tcPr>
              <w:p w14:paraId="30C90117" w14:textId="2BEAC1EE" w:rsidR="000563CB" w:rsidRPr="00495124" w:rsidRDefault="004F05F0" w:rsidP="0040418E">
                <w:pPr>
                  <w:spacing w:line="360" w:lineRule="exact"/>
                  <w:jc w:val="center"/>
                  <w:rPr>
                    <w:szCs w:val="21"/>
                  </w:rPr>
                </w:pPr>
                <w:r w:rsidRPr="00495124">
                  <w:rPr>
                    <w:szCs w:val="21"/>
                  </w:rPr>
                  <w:t>5,690,486</w:t>
                </w:r>
              </w:p>
            </w:tc>
            <w:tc>
              <w:tcPr>
                <w:tcW w:w="527" w:type="pct"/>
                <w:vAlign w:val="center"/>
              </w:tcPr>
              <w:p w14:paraId="2A3B9258" w14:textId="76CEDECB" w:rsidR="000563CB" w:rsidRPr="00495124" w:rsidRDefault="004F05F0" w:rsidP="0040418E">
                <w:pPr>
                  <w:spacing w:line="360" w:lineRule="exact"/>
                  <w:jc w:val="center"/>
                  <w:rPr>
                    <w:szCs w:val="21"/>
                  </w:rPr>
                </w:pPr>
                <w:r w:rsidRPr="008F1850">
                  <w:t>6,979,073</w:t>
                </w:r>
              </w:p>
            </w:tc>
            <w:tc>
              <w:tcPr>
                <w:tcW w:w="443" w:type="pct"/>
                <w:shd w:val="clear" w:color="auto" w:fill="auto"/>
                <w:vAlign w:val="center"/>
              </w:tcPr>
              <w:p w14:paraId="4A69FC48" w14:textId="0E511E71" w:rsidR="000563CB" w:rsidRPr="00495124" w:rsidRDefault="004F05F0" w:rsidP="0040418E">
                <w:pPr>
                  <w:spacing w:line="360" w:lineRule="exact"/>
                  <w:jc w:val="center"/>
                  <w:rPr>
                    <w:szCs w:val="21"/>
                  </w:rPr>
                </w:pPr>
                <w:r w:rsidRPr="006A262A">
                  <w:t>65.23</w:t>
                </w:r>
              </w:p>
            </w:tc>
          </w:tr>
          <w:tr w:rsidR="0040418E" w14:paraId="5734DFA5" w14:textId="77777777" w:rsidTr="00777513">
            <w:trPr>
              <w:gridAfter w:val="1"/>
              <w:wAfter w:w="3" w:type="pct"/>
              <w:jc w:val="center"/>
            </w:trPr>
            <w:sdt>
              <w:sdtPr>
                <w:rPr>
                  <w:rFonts w:hint="eastAsia"/>
                  <w:szCs w:val="21"/>
                </w:rPr>
                <w:tag w:val="_PLD_8dd951adbc224d9e918c66fe6518024a"/>
                <w:id w:val="-155540189"/>
                <w:lock w:val="sdtLocked"/>
              </w:sdtPr>
              <w:sdtEndPr/>
              <w:sdtContent>
                <w:tc>
                  <w:tcPr>
                    <w:tcW w:w="1178" w:type="pct"/>
                    <w:shd w:val="clear" w:color="auto" w:fill="auto"/>
                    <w:vAlign w:val="center"/>
                  </w:tcPr>
                  <w:p w14:paraId="23D10BBC" w14:textId="5E3A6F8A" w:rsidR="000563CB" w:rsidRPr="00495124" w:rsidRDefault="004F05F0" w:rsidP="0040418E">
                    <w:pPr>
                      <w:spacing w:line="360" w:lineRule="exact"/>
                      <w:jc w:val="both"/>
                      <w:rPr>
                        <w:szCs w:val="21"/>
                      </w:rPr>
                    </w:pPr>
                    <w:r w:rsidRPr="00495124">
                      <w:rPr>
                        <w:rFonts w:hint="eastAsia"/>
                        <w:szCs w:val="21"/>
                      </w:rPr>
                      <w:t>归属于上市公司股东的扣除非经常性损益的净利润</w:t>
                    </w:r>
                  </w:p>
                </w:tc>
              </w:sdtContent>
            </w:sdt>
            <w:tc>
              <w:tcPr>
                <w:tcW w:w="447" w:type="pct"/>
                <w:shd w:val="clear" w:color="auto" w:fill="auto"/>
                <w:vAlign w:val="center"/>
              </w:tcPr>
              <w:p w14:paraId="25BBF6FA" w14:textId="6537E658" w:rsidR="000563CB" w:rsidRPr="00495124" w:rsidRDefault="004F05F0" w:rsidP="0040418E">
                <w:pPr>
                  <w:spacing w:line="360" w:lineRule="exact"/>
                  <w:jc w:val="center"/>
                  <w:rPr>
                    <w:szCs w:val="21"/>
                  </w:rPr>
                </w:pPr>
                <w:r w:rsidRPr="0019024F">
                  <w:t>5,687,484</w:t>
                </w:r>
              </w:p>
            </w:tc>
            <w:tc>
              <w:tcPr>
                <w:tcW w:w="449" w:type="pct"/>
                <w:vAlign w:val="center"/>
              </w:tcPr>
              <w:p w14:paraId="36FE99D5" w14:textId="2E2F093F" w:rsidR="000563CB" w:rsidRPr="00495124" w:rsidRDefault="004F05F0" w:rsidP="0040418E">
                <w:pPr>
                  <w:spacing w:line="360" w:lineRule="exact"/>
                  <w:jc w:val="center"/>
                  <w:rPr>
                    <w:szCs w:val="21"/>
                  </w:rPr>
                </w:pPr>
                <w:r w:rsidRPr="0019024F">
                  <w:t>1,354,053</w:t>
                </w:r>
              </w:p>
            </w:tc>
            <w:tc>
              <w:tcPr>
                <w:tcW w:w="447" w:type="pct"/>
                <w:vAlign w:val="center"/>
              </w:tcPr>
              <w:p w14:paraId="60603F04" w14:textId="743E0AD6" w:rsidR="000563CB" w:rsidRPr="00495124" w:rsidRDefault="004F05F0" w:rsidP="0040418E">
                <w:pPr>
                  <w:spacing w:line="360" w:lineRule="exact"/>
                  <w:jc w:val="center"/>
                  <w:rPr>
                    <w:szCs w:val="21"/>
                  </w:rPr>
                </w:pPr>
                <w:r w:rsidRPr="0019024F">
                  <w:t>1,933,677</w:t>
                </w:r>
              </w:p>
            </w:tc>
            <w:tc>
              <w:tcPr>
                <w:tcW w:w="448" w:type="pct"/>
                <w:shd w:val="clear" w:color="auto" w:fill="auto"/>
                <w:vAlign w:val="center"/>
              </w:tcPr>
              <w:p w14:paraId="675E76F5" w14:textId="301D600B" w:rsidR="000563CB" w:rsidRPr="00495124" w:rsidRDefault="004F05F0" w:rsidP="0040418E">
                <w:pPr>
                  <w:spacing w:line="360" w:lineRule="exact"/>
                  <w:jc w:val="center"/>
                  <w:rPr>
                    <w:szCs w:val="21"/>
                  </w:rPr>
                </w:pPr>
                <w:r w:rsidRPr="0019024F">
                  <w:t>194.13</w:t>
                </w:r>
              </w:p>
            </w:tc>
            <w:tc>
              <w:tcPr>
                <w:tcW w:w="528" w:type="pct"/>
                <w:shd w:val="clear" w:color="auto" w:fill="auto"/>
                <w:vAlign w:val="center"/>
              </w:tcPr>
              <w:p w14:paraId="2E069489" w14:textId="2B611BC1" w:rsidR="000563CB" w:rsidRPr="00495124" w:rsidRDefault="004F05F0" w:rsidP="0040418E">
                <w:pPr>
                  <w:spacing w:line="360" w:lineRule="exact"/>
                  <w:jc w:val="center"/>
                  <w:rPr>
                    <w:szCs w:val="21"/>
                  </w:rPr>
                </w:pPr>
                <w:r w:rsidRPr="006266B5">
                  <w:rPr>
                    <w:szCs w:val="21"/>
                  </w:rPr>
                  <w:t>11,758,741</w:t>
                </w:r>
              </w:p>
            </w:tc>
            <w:tc>
              <w:tcPr>
                <w:tcW w:w="530" w:type="pct"/>
                <w:vAlign w:val="center"/>
              </w:tcPr>
              <w:p w14:paraId="4D7D0517" w14:textId="10257933" w:rsidR="000563CB" w:rsidRPr="00495124" w:rsidRDefault="004F05F0" w:rsidP="0040418E">
                <w:pPr>
                  <w:spacing w:line="360" w:lineRule="exact"/>
                  <w:jc w:val="center"/>
                  <w:rPr>
                    <w:szCs w:val="21"/>
                  </w:rPr>
                </w:pPr>
                <w:r w:rsidRPr="00495124">
                  <w:rPr>
                    <w:szCs w:val="21"/>
                  </w:rPr>
                  <w:t>3,615,854</w:t>
                </w:r>
              </w:p>
            </w:tc>
            <w:tc>
              <w:tcPr>
                <w:tcW w:w="527" w:type="pct"/>
                <w:vAlign w:val="center"/>
              </w:tcPr>
              <w:p w14:paraId="50391B78" w14:textId="135F06C4" w:rsidR="000563CB" w:rsidRPr="00495124" w:rsidRDefault="004F05F0" w:rsidP="0040418E">
                <w:pPr>
                  <w:spacing w:line="360" w:lineRule="exact"/>
                  <w:jc w:val="center"/>
                  <w:rPr>
                    <w:szCs w:val="21"/>
                  </w:rPr>
                </w:pPr>
                <w:r w:rsidRPr="006266B5">
                  <w:rPr>
                    <w:szCs w:val="21"/>
                  </w:rPr>
                  <w:t>4,905,714</w:t>
                </w:r>
              </w:p>
            </w:tc>
            <w:tc>
              <w:tcPr>
                <w:tcW w:w="443" w:type="pct"/>
                <w:shd w:val="clear" w:color="auto" w:fill="auto"/>
                <w:vAlign w:val="center"/>
              </w:tcPr>
              <w:p w14:paraId="39DFBBD0" w14:textId="0F58E28F" w:rsidR="000563CB" w:rsidRPr="00495124" w:rsidRDefault="004F05F0" w:rsidP="0040418E">
                <w:pPr>
                  <w:spacing w:line="360" w:lineRule="exact"/>
                  <w:jc w:val="center"/>
                  <w:rPr>
                    <w:szCs w:val="21"/>
                  </w:rPr>
                </w:pPr>
                <w:r w:rsidRPr="006266B5">
                  <w:rPr>
                    <w:szCs w:val="21"/>
                  </w:rPr>
                  <w:t>139.69</w:t>
                </w:r>
              </w:p>
            </w:tc>
          </w:tr>
          <w:tr w:rsidR="0040418E" w14:paraId="37530FBD" w14:textId="77777777" w:rsidTr="00777513">
            <w:trPr>
              <w:gridAfter w:val="1"/>
              <w:wAfter w:w="3" w:type="pct"/>
              <w:jc w:val="center"/>
            </w:trPr>
            <w:sdt>
              <w:sdtPr>
                <w:rPr>
                  <w:rFonts w:hint="eastAsia"/>
                  <w:szCs w:val="21"/>
                </w:rPr>
                <w:tag w:val="_PLD_e8d78f97b99d48fba276123148083f9d"/>
                <w:id w:val="-1911770902"/>
                <w:lock w:val="sdtLocked"/>
              </w:sdtPr>
              <w:sdtEndPr/>
              <w:sdtContent>
                <w:tc>
                  <w:tcPr>
                    <w:tcW w:w="1178" w:type="pct"/>
                    <w:shd w:val="clear" w:color="auto" w:fill="auto"/>
                    <w:vAlign w:val="center"/>
                  </w:tcPr>
                  <w:p w14:paraId="2274A8EA" w14:textId="515D12A6" w:rsidR="00541CBD" w:rsidRPr="00495124" w:rsidRDefault="004F05F0" w:rsidP="0040418E">
                    <w:pPr>
                      <w:spacing w:line="360" w:lineRule="exact"/>
                      <w:jc w:val="both"/>
                      <w:rPr>
                        <w:szCs w:val="21"/>
                      </w:rPr>
                    </w:pPr>
                    <w:r w:rsidRPr="00495124">
                      <w:rPr>
                        <w:rFonts w:hint="eastAsia"/>
                        <w:szCs w:val="21"/>
                      </w:rPr>
                      <w:t>经营活动产生的现金流量净额</w:t>
                    </w:r>
                  </w:p>
                </w:tc>
              </w:sdtContent>
            </w:sdt>
            <w:sdt>
              <w:sdtPr>
                <w:rPr>
                  <w:rFonts w:hint="eastAsia"/>
                  <w:szCs w:val="21"/>
                </w:rPr>
                <w:tag w:val="_PLD_faa45813220146bea407785ece4969e5"/>
                <w:id w:val="1954123426"/>
                <w:lock w:val="sdtLocked"/>
              </w:sdtPr>
              <w:sdtEndPr/>
              <w:sdtContent>
                <w:tc>
                  <w:tcPr>
                    <w:tcW w:w="447" w:type="pct"/>
                    <w:shd w:val="clear" w:color="auto" w:fill="auto"/>
                    <w:vAlign w:val="center"/>
                  </w:tcPr>
                  <w:p w14:paraId="7080E907" w14:textId="17A35269" w:rsidR="00541CBD" w:rsidRPr="0040418E" w:rsidRDefault="004F05F0" w:rsidP="0040418E">
                    <w:pPr>
                      <w:spacing w:line="360" w:lineRule="exact"/>
                      <w:jc w:val="center"/>
                      <w:rPr>
                        <w:szCs w:val="21"/>
                        <w:highlight w:val="yellow"/>
                      </w:rPr>
                    </w:pPr>
                    <w:r w:rsidRPr="0040418E">
                      <w:rPr>
                        <w:rFonts w:hint="eastAsia"/>
                        <w:szCs w:val="21"/>
                      </w:rPr>
                      <w:t>不适用</w:t>
                    </w:r>
                  </w:p>
                </w:tc>
              </w:sdtContent>
            </w:sdt>
            <w:sdt>
              <w:sdtPr>
                <w:rPr>
                  <w:rFonts w:hint="eastAsia"/>
                  <w:szCs w:val="21"/>
                </w:rPr>
                <w:tag w:val="_PLD_e75c66ac3c2d4642b83548aff73cc211"/>
                <w:id w:val="787484115"/>
                <w:lock w:val="sdtLocked"/>
              </w:sdtPr>
              <w:sdtEndPr/>
              <w:sdtContent>
                <w:tc>
                  <w:tcPr>
                    <w:tcW w:w="449" w:type="pct"/>
                    <w:vAlign w:val="center"/>
                  </w:tcPr>
                  <w:p w14:paraId="1C78B173" w14:textId="7E14564B" w:rsidR="00541CBD" w:rsidRPr="0040418E" w:rsidRDefault="004F05F0" w:rsidP="0040418E">
                    <w:pPr>
                      <w:spacing w:line="360" w:lineRule="exact"/>
                      <w:jc w:val="center"/>
                      <w:rPr>
                        <w:szCs w:val="21"/>
                      </w:rPr>
                    </w:pPr>
                    <w:r w:rsidRPr="0040418E">
                      <w:rPr>
                        <w:rFonts w:hint="eastAsia"/>
                        <w:szCs w:val="21"/>
                      </w:rPr>
                      <w:t>不适用</w:t>
                    </w:r>
                  </w:p>
                </w:tc>
              </w:sdtContent>
            </w:sdt>
            <w:sdt>
              <w:sdtPr>
                <w:rPr>
                  <w:rFonts w:hint="eastAsia"/>
                  <w:szCs w:val="21"/>
                </w:rPr>
                <w:tag w:val="_PLD_14e2b2dfe9654971885c16723738de1d"/>
                <w:id w:val="-1413772411"/>
                <w:lock w:val="sdtLocked"/>
              </w:sdtPr>
              <w:sdtEndPr/>
              <w:sdtContent>
                <w:tc>
                  <w:tcPr>
                    <w:tcW w:w="447" w:type="pct"/>
                    <w:vAlign w:val="center"/>
                  </w:tcPr>
                  <w:p w14:paraId="5D3C3EA6" w14:textId="34E05A03" w:rsidR="00541CBD" w:rsidRPr="0040418E" w:rsidRDefault="004F05F0" w:rsidP="0040418E">
                    <w:pPr>
                      <w:spacing w:line="360" w:lineRule="exact"/>
                      <w:jc w:val="center"/>
                      <w:rPr>
                        <w:szCs w:val="21"/>
                      </w:rPr>
                    </w:pPr>
                    <w:r w:rsidRPr="0040418E">
                      <w:rPr>
                        <w:rFonts w:hint="eastAsia"/>
                        <w:szCs w:val="21"/>
                      </w:rPr>
                      <w:t>不适用</w:t>
                    </w:r>
                  </w:p>
                </w:tc>
              </w:sdtContent>
            </w:sdt>
            <w:sdt>
              <w:sdtPr>
                <w:rPr>
                  <w:rFonts w:hint="eastAsia"/>
                  <w:szCs w:val="21"/>
                </w:rPr>
                <w:tag w:val="_PLD_7b80338c605d4738aff10f7f648a7853"/>
                <w:id w:val="-1066568055"/>
                <w:lock w:val="sdtLocked"/>
              </w:sdtPr>
              <w:sdtEndPr/>
              <w:sdtContent>
                <w:tc>
                  <w:tcPr>
                    <w:tcW w:w="448" w:type="pct"/>
                    <w:shd w:val="clear" w:color="auto" w:fill="auto"/>
                    <w:vAlign w:val="center"/>
                  </w:tcPr>
                  <w:p w14:paraId="6B3C5725" w14:textId="32F75861" w:rsidR="00541CBD" w:rsidRPr="0040418E" w:rsidRDefault="004F05F0" w:rsidP="0040418E">
                    <w:pPr>
                      <w:spacing w:line="360" w:lineRule="exact"/>
                      <w:jc w:val="center"/>
                      <w:rPr>
                        <w:szCs w:val="21"/>
                      </w:rPr>
                    </w:pPr>
                    <w:r w:rsidRPr="0040418E">
                      <w:rPr>
                        <w:rFonts w:hint="eastAsia"/>
                        <w:szCs w:val="21"/>
                      </w:rPr>
                      <w:t>不适用</w:t>
                    </w:r>
                  </w:p>
                </w:tc>
              </w:sdtContent>
            </w:sdt>
            <w:tc>
              <w:tcPr>
                <w:tcW w:w="528" w:type="pct"/>
                <w:shd w:val="clear" w:color="auto" w:fill="auto"/>
                <w:vAlign w:val="center"/>
              </w:tcPr>
              <w:p w14:paraId="04E8156A" w14:textId="49CD435F" w:rsidR="00541CBD" w:rsidRPr="00495124" w:rsidRDefault="004F05F0" w:rsidP="0040418E">
                <w:pPr>
                  <w:spacing w:line="360" w:lineRule="exact"/>
                  <w:jc w:val="center"/>
                  <w:rPr>
                    <w:szCs w:val="21"/>
                  </w:rPr>
                </w:pPr>
                <w:r w:rsidRPr="0049182A">
                  <w:rPr>
                    <w:szCs w:val="21"/>
                  </w:rPr>
                  <w:t>19,329,150</w:t>
                </w:r>
              </w:p>
            </w:tc>
            <w:tc>
              <w:tcPr>
                <w:tcW w:w="530" w:type="pct"/>
                <w:vAlign w:val="center"/>
              </w:tcPr>
              <w:p w14:paraId="568A376F" w14:textId="7542CB6E" w:rsidR="00541CBD" w:rsidRPr="00495124" w:rsidRDefault="004F05F0" w:rsidP="0040418E">
                <w:pPr>
                  <w:spacing w:line="360" w:lineRule="exact"/>
                  <w:jc w:val="center"/>
                  <w:rPr>
                    <w:szCs w:val="21"/>
                  </w:rPr>
                </w:pPr>
                <w:r w:rsidRPr="00495124">
                  <w:rPr>
                    <w:szCs w:val="21"/>
                  </w:rPr>
                  <w:t>6,188,290</w:t>
                </w:r>
              </w:p>
            </w:tc>
            <w:tc>
              <w:tcPr>
                <w:tcW w:w="527" w:type="pct"/>
                <w:vAlign w:val="center"/>
              </w:tcPr>
              <w:p w14:paraId="0F7D7272" w14:textId="2A455A3B" w:rsidR="00541CBD" w:rsidRPr="00495124" w:rsidRDefault="004F05F0" w:rsidP="0040418E">
                <w:pPr>
                  <w:spacing w:line="360" w:lineRule="exact"/>
                  <w:jc w:val="center"/>
                  <w:rPr>
                    <w:szCs w:val="21"/>
                  </w:rPr>
                </w:pPr>
                <w:r w:rsidRPr="0049182A">
                  <w:rPr>
                    <w:szCs w:val="21"/>
                  </w:rPr>
                  <w:t>9,239,040</w:t>
                </w:r>
              </w:p>
            </w:tc>
            <w:tc>
              <w:tcPr>
                <w:tcW w:w="443" w:type="pct"/>
                <w:shd w:val="clear" w:color="auto" w:fill="auto"/>
                <w:vAlign w:val="center"/>
              </w:tcPr>
              <w:p w14:paraId="5A9C4013" w14:textId="34102702" w:rsidR="00541CBD" w:rsidRPr="00495124" w:rsidRDefault="004F05F0" w:rsidP="0040418E">
                <w:pPr>
                  <w:spacing w:line="360" w:lineRule="exact"/>
                  <w:jc w:val="center"/>
                  <w:rPr>
                    <w:szCs w:val="21"/>
                  </w:rPr>
                </w:pPr>
                <w:r w:rsidRPr="0049182A">
                  <w:rPr>
                    <w:szCs w:val="21"/>
                  </w:rPr>
                  <w:t>109.21</w:t>
                </w:r>
              </w:p>
            </w:tc>
          </w:tr>
          <w:tr w:rsidR="0040418E" w14:paraId="7F82C237" w14:textId="77777777" w:rsidTr="00777513">
            <w:trPr>
              <w:gridAfter w:val="1"/>
              <w:wAfter w:w="3" w:type="pct"/>
              <w:jc w:val="center"/>
            </w:trPr>
            <w:sdt>
              <w:sdtPr>
                <w:rPr>
                  <w:rFonts w:hint="eastAsia"/>
                  <w:szCs w:val="21"/>
                </w:rPr>
                <w:tag w:val="_PLD_ee5c30c3b565491b8e2634bbaa26a6d8"/>
                <w:id w:val="-1321267012"/>
                <w:lock w:val="sdtLocked"/>
              </w:sdtPr>
              <w:sdtEndPr/>
              <w:sdtContent>
                <w:tc>
                  <w:tcPr>
                    <w:tcW w:w="1178" w:type="pct"/>
                    <w:shd w:val="clear" w:color="auto" w:fill="auto"/>
                    <w:vAlign w:val="center"/>
                  </w:tcPr>
                  <w:p w14:paraId="088FA2A6" w14:textId="738C31AF" w:rsidR="000563CB" w:rsidRPr="00495124" w:rsidRDefault="004F05F0" w:rsidP="0040418E">
                    <w:pPr>
                      <w:spacing w:line="360" w:lineRule="exact"/>
                      <w:jc w:val="both"/>
                      <w:rPr>
                        <w:szCs w:val="21"/>
                      </w:rPr>
                    </w:pPr>
                    <w:r w:rsidRPr="00495124">
                      <w:rPr>
                        <w:rFonts w:hint="eastAsia"/>
                        <w:szCs w:val="21"/>
                      </w:rPr>
                      <w:t>基本每股收益（元</w:t>
                    </w:r>
                    <w:r w:rsidRPr="00495124">
                      <w:rPr>
                        <w:szCs w:val="21"/>
                      </w:rPr>
                      <w:t>/</w:t>
                    </w:r>
                    <w:r w:rsidRPr="00495124">
                      <w:rPr>
                        <w:rFonts w:hint="eastAsia"/>
                        <w:szCs w:val="21"/>
                      </w:rPr>
                      <w:t>股）</w:t>
                    </w:r>
                  </w:p>
                </w:tc>
              </w:sdtContent>
            </w:sdt>
            <w:tc>
              <w:tcPr>
                <w:tcW w:w="447" w:type="pct"/>
                <w:shd w:val="clear" w:color="auto" w:fill="auto"/>
                <w:vAlign w:val="center"/>
              </w:tcPr>
              <w:p w14:paraId="095F7DBE" w14:textId="1156C688" w:rsidR="000563CB" w:rsidRPr="00495124" w:rsidRDefault="004F05F0" w:rsidP="0040418E">
                <w:pPr>
                  <w:spacing w:line="360" w:lineRule="exact"/>
                  <w:jc w:val="center"/>
                  <w:rPr>
                    <w:szCs w:val="21"/>
                  </w:rPr>
                </w:pPr>
                <w:r w:rsidRPr="007D6AE5">
                  <w:t>1.1263</w:t>
                </w:r>
              </w:p>
            </w:tc>
            <w:tc>
              <w:tcPr>
                <w:tcW w:w="449" w:type="pct"/>
                <w:vAlign w:val="center"/>
              </w:tcPr>
              <w:p w14:paraId="2F67A7C8" w14:textId="46DF053F" w:rsidR="000563CB" w:rsidRPr="00495124" w:rsidRDefault="004F05F0" w:rsidP="0040418E">
                <w:pPr>
                  <w:spacing w:line="360" w:lineRule="exact"/>
                  <w:jc w:val="center"/>
                  <w:rPr>
                    <w:szCs w:val="21"/>
                  </w:rPr>
                </w:pPr>
                <w:r w:rsidRPr="007D6AE5">
                  <w:t>0.2244</w:t>
                </w:r>
              </w:p>
            </w:tc>
            <w:tc>
              <w:tcPr>
                <w:tcW w:w="447" w:type="pct"/>
                <w:vAlign w:val="center"/>
              </w:tcPr>
              <w:p w14:paraId="369C819E" w14:textId="4959D11C" w:rsidR="000563CB" w:rsidRPr="00495124" w:rsidRDefault="004F05F0" w:rsidP="0040418E">
                <w:pPr>
                  <w:spacing w:line="360" w:lineRule="exact"/>
                  <w:jc w:val="center"/>
                  <w:rPr>
                    <w:szCs w:val="21"/>
                  </w:rPr>
                </w:pPr>
                <w:r w:rsidRPr="007D6AE5">
                  <w:t>0.3431</w:t>
                </w:r>
              </w:p>
            </w:tc>
            <w:tc>
              <w:tcPr>
                <w:tcW w:w="448" w:type="pct"/>
                <w:shd w:val="clear" w:color="auto" w:fill="auto"/>
                <w:vAlign w:val="center"/>
              </w:tcPr>
              <w:p w14:paraId="2D255BB2" w14:textId="50459DD4" w:rsidR="000563CB" w:rsidRPr="00495124" w:rsidRDefault="004F05F0" w:rsidP="0040418E">
                <w:pPr>
                  <w:spacing w:line="360" w:lineRule="exact"/>
                  <w:jc w:val="center"/>
                  <w:rPr>
                    <w:szCs w:val="21"/>
                  </w:rPr>
                </w:pPr>
                <w:r w:rsidRPr="007D6AE5">
                  <w:t>228.27</w:t>
                </w:r>
              </w:p>
            </w:tc>
            <w:tc>
              <w:tcPr>
                <w:tcW w:w="528" w:type="pct"/>
                <w:shd w:val="clear" w:color="auto" w:fill="auto"/>
                <w:vAlign w:val="center"/>
              </w:tcPr>
              <w:p w14:paraId="0D3B9894" w14:textId="272C1C75" w:rsidR="000563CB" w:rsidRPr="00495124" w:rsidRDefault="004F05F0" w:rsidP="0040418E">
                <w:pPr>
                  <w:spacing w:line="360" w:lineRule="exact"/>
                  <w:jc w:val="center"/>
                  <w:rPr>
                    <w:szCs w:val="21"/>
                  </w:rPr>
                </w:pPr>
                <w:r w:rsidRPr="00FE339A">
                  <w:t>2.3759</w:t>
                </w:r>
              </w:p>
            </w:tc>
            <w:tc>
              <w:tcPr>
                <w:tcW w:w="530" w:type="pct"/>
                <w:vAlign w:val="center"/>
              </w:tcPr>
              <w:p w14:paraId="4259223C" w14:textId="2CDE2493" w:rsidR="000563CB" w:rsidRPr="00495124" w:rsidRDefault="004F05F0" w:rsidP="0040418E">
                <w:pPr>
                  <w:spacing w:line="360" w:lineRule="exact"/>
                  <w:jc w:val="center"/>
                  <w:rPr>
                    <w:szCs w:val="21"/>
                  </w:rPr>
                </w:pPr>
                <w:r w:rsidRPr="00495124">
                  <w:t>1.1640</w:t>
                </w:r>
              </w:p>
            </w:tc>
            <w:tc>
              <w:tcPr>
                <w:tcW w:w="527" w:type="pct"/>
                <w:vAlign w:val="center"/>
              </w:tcPr>
              <w:p w14:paraId="708321AC" w14:textId="39996F0B" w:rsidR="000563CB" w:rsidRPr="00495124" w:rsidRDefault="004F05F0" w:rsidP="0040418E">
                <w:pPr>
                  <w:spacing w:line="360" w:lineRule="exact"/>
                  <w:jc w:val="center"/>
                  <w:rPr>
                    <w:szCs w:val="21"/>
                  </w:rPr>
                </w:pPr>
                <w:r w:rsidRPr="0000543F">
                  <w:t>1.4275</w:t>
                </w:r>
              </w:p>
            </w:tc>
            <w:tc>
              <w:tcPr>
                <w:tcW w:w="443" w:type="pct"/>
                <w:shd w:val="clear" w:color="auto" w:fill="auto"/>
                <w:vAlign w:val="center"/>
              </w:tcPr>
              <w:p w14:paraId="71AFC76E" w14:textId="66A239D4" w:rsidR="000563CB" w:rsidRPr="00495124" w:rsidRDefault="004F05F0" w:rsidP="0040418E">
                <w:pPr>
                  <w:spacing w:line="360" w:lineRule="exact"/>
                  <w:jc w:val="center"/>
                  <w:rPr>
                    <w:szCs w:val="21"/>
                  </w:rPr>
                </w:pPr>
                <w:r w:rsidRPr="00D3161C">
                  <w:t>66.44</w:t>
                </w:r>
              </w:p>
            </w:tc>
          </w:tr>
          <w:tr w:rsidR="0040418E" w14:paraId="418147AB" w14:textId="77777777" w:rsidTr="00777513">
            <w:trPr>
              <w:gridAfter w:val="1"/>
              <w:wAfter w:w="3" w:type="pct"/>
              <w:jc w:val="center"/>
            </w:trPr>
            <w:sdt>
              <w:sdtPr>
                <w:rPr>
                  <w:rFonts w:hint="eastAsia"/>
                  <w:szCs w:val="21"/>
                </w:rPr>
                <w:tag w:val="_PLD_1b38eb800b6f49c5ac2a189ca12d05d4"/>
                <w:id w:val="1029679689"/>
                <w:lock w:val="sdtLocked"/>
              </w:sdtPr>
              <w:sdtEndPr/>
              <w:sdtContent>
                <w:tc>
                  <w:tcPr>
                    <w:tcW w:w="1178" w:type="pct"/>
                    <w:shd w:val="clear" w:color="auto" w:fill="auto"/>
                    <w:vAlign w:val="center"/>
                  </w:tcPr>
                  <w:p w14:paraId="5661B08A" w14:textId="4B22F41B" w:rsidR="000563CB" w:rsidRPr="00495124" w:rsidRDefault="004F05F0" w:rsidP="0040418E">
                    <w:pPr>
                      <w:spacing w:line="360" w:lineRule="exact"/>
                      <w:jc w:val="both"/>
                      <w:rPr>
                        <w:szCs w:val="21"/>
                      </w:rPr>
                    </w:pPr>
                    <w:r w:rsidRPr="00495124">
                      <w:rPr>
                        <w:rFonts w:hint="eastAsia"/>
                        <w:szCs w:val="21"/>
                      </w:rPr>
                      <w:t>稀释每股收益（元</w:t>
                    </w:r>
                    <w:r w:rsidRPr="00495124">
                      <w:rPr>
                        <w:szCs w:val="21"/>
                      </w:rPr>
                      <w:t>/</w:t>
                    </w:r>
                    <w:r w:rsidRPr="00495124">
                      <w:rPr>
                        <w:rFonts w:hint="eastAsia"/>
                        <w:szCs w:val="21"/>
                      </w:rPr>
                      <w:t>股）</w:t>
                    </w:r>
                  </w:p>
                </w:tc>
              </w:sdtContent>
            </w:sdt>
            <w:tc>
              <w:tcPr>
                <w:tcW w:w="447" w:type="pct"/>
                <w:shd w:val="clear" w:color="auto" w:fill="auto"/>
                <w:vAlign w:val="center"/>
              </w:tcPr>
              <w:p w14:paraId="7CBE8202" w14:textId="489D90D7" w:rsidR="000563CB" w:rsidRPr="00495124" w:rsidRDefault="004F05F0" w:rsidP="0040418E">
                <w:pPr>
                  <w:spacing w:line="360" w:lineRule="exact"/>
                  <w:jc w:val="center"/>
                  <w:rPr>
                    <w:szCs w:val="21"/>
                  </w:rPr>
                </w:pPr>
                <w:r w:rsidRPr="007D6AE5">
                  <w:t>1.1263</w:t>
                </w:r>
              </w:p>
            </w:tc>
            <w:tc>
              <w:tcPr>
                <w:tcW w:w="449" w:type="pct"/>
                <w:vAlign w:val="center"/>
              </w:tcPr>
              <w:p w14:paraId="338E8BCD" w14:textId="74D3F349" w:rsidR="000563CB" w:rsidRPr="00495124" w:rsidRDefault="004F05F0" w:rsidP="0040418E">
                <w:pPr>
                  <w:spacing w:line="360" w:lineRule="exact"/>
                  <w:jc w:val="center"/>
                  <w:rPr>
                    <w:szCs w:val="21"/>
                  </w:rPr>
                </w:pPr>
                <w:r w:rsidRPr="007D6AE5">
                  <w:t>0.2244</w:t>
                </w:r>
              </w:p>
            </w:tc>
            <w:tc>
              <w:tcPr>
                <w:tcW w:w="447" w:type="pct"/>
                <w:vAlign w:val="center"/>
              </w:tcPr>
              <w:p w14:paraId="7E9601B9" w14:textId="0240067A" w:rsidR="000563CB" w:rsidRPr="00495124" w:rsidRDefault="004F05F0" w:rsidP="0040418E">
                <w:pPr>
                  <w:spacing w:line="360" w:lineRule="exact"/>
                  <w:jc w:val="center"/>
                  <w:rPr>
                    <w:szCs w:val="21"/>
                  </w:rPr>
                </w:pPr>
                <w:r w:rsidRPr="007D6AE5">
                  <w:t>0.3431</w:t>
                </w:r>
              </w:p>
            </w:tc>
            <w:tc>
              <w:tcPr>
                <w:tcW w:w="448" w:type="pct"/>
                <w:shd w:val="clear" w:color="auto" w:fill="auto"/>
                <w:vAlign w:val="center"/>
              </w:tcPr>
              <w:p w14:paraId="5BCD16A2" w14:textId="0F141A4B" w:rsidR="000563CB" w:rsidRPr="00495124" w:rsidRDefault="004F05F0" w:rsidP="0040418E">
                <w:pPr>
                  <w:spacing w:line="360" w:lineRule="exact"/>
                  <w:jc w:val="center"/>
                  <w:rPr>
                    <w:szCs w:val="21"/>
                  </w:rPr>
                </w:pPr>
                <w:r w:rsidRPr="007D6AE5">
                  <w:t>228.27</w:t>
                </w:r>
              </w:p>
            </w:tc>
            <w:tc>
              <w:tcPr>
                <w:tcW w:w="528" w:type="pct"/>
                <w:shd w:val="clear" w:color="auto" w:fill="auto"/>
                <w:vAlign w:val="center"/>
              </w:tcPr>
              <w:p w14:paraId="65EA2B94" w14:textId="17C7FE9A" w:rsidR="000563CB" w:rsidRPr="00495124" w:rsidRDefault="004F05F0" w:rsidP="0040418E">
                <w:pPr>
                  <w:spacing w:line="360" w:lineRule="exact"/>
                  <w:jc w:val="center"/>
                  <w:rPr>
                    <w:szCs w:val="21"/>
                  </w:rPr>
                </w:pPr>
                <w:r w:rsidRPr="00FE339A">
                  <w:t>2.3759</w:t>
                </w:r>
              </w:p>
            </w:tc>
            <w:tc>
              <w:tcPr>
                <w:tcW w:w="530" w:type="pct"/>
                <w:vAlign w:val="center"/>
              </w:tcPr>
              <w:p w14:paraId="6396A7BA" w14:textId="1C4C6D3C" w:rsidR="000563CB" w:rsidRPr="00495124" w:rsidRDefault="004F05F0" w:rsidP="0040418E">
                <w:pPr>
                  <w:spacing w:line="360" w:lineRule="exact"/>
                  <w:jc w:val="center"/>
                  <w:rPr>
                    <w:szCs w:val="21"/>
                  </w:rPr>
                </w:pPr>
                <w:r w:rsidRPr="00495124">
                  <w:t>1.1640</w:t>
                </w:r>
              </w:p>
            </w:tc>
            <w:tc>
              <w:tcPr>
                <w:tcW w:w="527" w:type="pct"/>
                <w:vAlign w:val="center"/>
              </w:tcPr>
              <w:p w14:paraId="25AD780B" w14:textId="245F9295" w:rsidR="000563CB" w:rsidRPr="00495124" w:rsidRDefault="004F05F0" w:rsidP="0040418E">
                <w:pPr>
                  <w:spacing w:line="360" w:lineRule="exact"/>
                  <w:jc w:val="center"/>
                  <w:rPr>
                    <w:szCs w:val="21"/>
                  </w:rPr>
                </w:pPr>
                <w:r w:rsidRPr="0000543F">
                  <w:t>1.4275</w:t>
                </w:r>
              </w:p>
            </w:tc>
            <w:tc>
              <w:tcPr>
                <w:tcW w:w="443" w:type="pct"/>
                <w:shd w:val="clear" w:color="auto" w:fill="auto"/>
                <w:vAlign w:val="center"/>
              </w:tcPr>
              <w:p w14:paraId="0AE2FFF0" w14:textId="39644ED2" w:rsidR="000563CB" w:rsidRPr="00495124" w:rsidRDefault="004F05F0" w:rsidP="0040418E">
                <w:pPr>
                  <w:spacing w:line="360" w:lineRule="exact"/>
                  <w:jc w:val="center"/>
                  <w:rPr>
                    <w:szCs w:val="21"/>
                  </w:rPr>
                </w:pPr>
                <w:r w:rsidRPr="00D3161C">
                  <w:t>66.44</w:t>
                </w:r>
              </w:p>
            </w:tc>
          </w:tr>
          <w:tr w:rsidR="0040418E" w14:paraId="5A48B312" w14:textId="77777777" w:rsidTr="00777513">
            <w:trPr>
              <w:gridAfter w:val="1"/>
              <w:wAfter w:w="3" w:type="pct"/>
              <w:jc w:val="center"/>
            </w:trPr>
            <w:sdt>
              <w:sdtPr>
                <w:rPr>
                  <w:rFonts w:hint="eastAsia"/>
                  <w:szCs w:val="21"/>
                </w:rPr>
                <w:tag w:val="_PLD_c0f83777c20241cc89d3cac6ffe9390b"/>
                <w:id w:val="87054649"/>
                <w:lock w:val="sdtLocked"/>
              </w:sdtPr>
              <w:sdtEndPr>
                <w:rPr>
                  <w:rFonts w:hint="default"/>
                </w:rPr>
              </w:sdtEndPr>
              <w:sdtContent>
                <w:tc>
                  <w:tcPr>
                    <w:tcW w:w="1178" w:type="pct"/>
                    <w:shd w:val="clear" w:color="auto" w:fill="auto"/>
                    <w:vAlign w:val="center"/>
                  </w:tcPr>
                  <w:p w14:paraId="17A74EC7" w14:textId="550A6082" w:rsidR="002E45AC" w:rsidRPr="00495124" w:rsidRDefault="004F05F0" w:rsidP="0040418E">
                    <w:pPr>
                      <w:spacing w:line="360" w:lineRule="exact"/>
                      <w:jc w:val="both"/>
                      <w:rPr>
                        <w:szCs w:val="21"/>
                      </w:rPr>
                    </w:pPr>
                    <w:r w:rsidRPr="00495124">
                      <w:rPr>
                        <w:rFonts w:hint="eastAsia"/>
                        <w:szCs w:val="21"/>
                      </w:rPr>
                      <w:t>加权平均净资产收益率（</w:t>
                    </w:r>
                    <w:r w:rsidRPr="00495124">
                      <w:rPr>
                        <w:szCs w:val="21"/>
                      </w:rPr>
                      <w:t>%</w:t>
                    </w:r>
                    <w:r w:rsidRPr="00495124">
                      <w:rPr>
                        <w:rFonts w:hint="eastAsia"/>
                        <w:szCs w:val="21"/>
                      </w:rPr>
                      <w:t>）</w:t>
                    </w:r>
                  </w:p>
                </w:tc>
              </w:sdtContent>
            </w:sdt>
            <w:tc>
              <w:tcPr>
                <w:tcW w:w="447" w:type="pct"/>
                <w:shd w:val="clear" w:color="auto" w:fill="auto"/>
                <w:vAlign w:val="center"/>
              </w:tcPr>
              <w:p w14:paraId="0885F21A" w14:textId="51BF0FD8" w:rsidR="002E45AC" w:rsidRPr="00495124" w:rsidRDefault="004F05F0" w:rsidP="0040418E">
                <w:pPr>
                  <w:spacing w:line="360" w:lineRule="exact"/>
                  <w:jc w:val="center"/>
                  <w:rPr>
                    <w:szCs w:val="21"/>
                  </w:rPr>
                </w:pPr>
                <w:r w:rsidRPr="001C124A">
                  <w:t>9.40</w:t>
                </w:r>
              </w:p>
            </w:tc>
            <w:tc>
              <w:tcPr>
                <w:tcW w:w="449" w:type="pct"/>
                <w:vAlign w:val="center"/>
              </w:tcPr>
              <w:p w14:paraId="15A57FB4" w14:textId="21F3E475" w:rsidR="002E45AC" w:rsidRPr="00495124" w:rsidRDefault="004F05F0" w:rsidP="0040418E">
                <w:pPr>
                  <w:spacing w:line="360" w:lineRule="exact"/>
                  <w:jc w:val="center"/>
                  <w:rPr>
                    <w:szCs w:val="21"/>
                  </w:rPr>
                </w:pPr>
                <w:r w:rsidRPr="001C124A">
                  <w:t>1.72</w:t>
                </w:r>
              </w:p>
            </w:tc>
            <w:tc>
              <w:tcPr>
                <w:tcW w:w="447" w:type="pct"/>
                <w:vAlign w:val="center"/>
              </w:tcPr>
              <w:p w14:paraId="0920CEF9" w14:textId="45AAE2E4" w:rsidR="002E45AC" w:rsidRPr="00495124" w:rsidRDefault="004F05F0" w:rsidP="0040418E">
                <w:pPr>
                  <w:spacing w:line="360" w:lineRule="exact"/>
                  <w:jc w:val="center"/>
                  <w:rPr>
                    <w:szCs w:val="21"/>
                  </w:rPr>
                </w:pPr>
                <w:r w:rsidRPr="001C124A">
                  <w:t>2.22</w:t>
                </w:r>
              </w:p>
            </w:tc>
            <w:tc>
              <w:tcPr>
                <w:tcW w:w="448" w:type="pct"/>
                <w:shd w:val="clear" w:color="auto" w:fill="auto"/>
                <w:vAlign w:val="center"/>
              </w:tcPr>
              <w:p w14:paraId="4AB0CADF" w14:textId="14F8F481" w:rsidR="002E45AC" w:rsidRPr="00495124" w:rsidRDefault="004F05F0" w:rsidP="0040418E">
                <w:pPr>
                  <w:spacing w:line="360" w:lineRule="exact"/>
                  <w:jc w:val="center"/>
                  <w:rPr>
                    <w:szCs w:val="21"/>
                  </w:rPr>
                </w:pPr>
                <w:r w:rsidRPr="001C124A">
                  <w:rPr>
                    <w:rFonts w:hint="eastAsia"/>
                  </w:rPr>
                  <w:t>增加</w:t>
                </w:r>
                <w:r w:rsidRPr="001C124A">
                  <w:t>7.18</w:t>
                </w:r>
                <w:r w:rsidRPr="001C124A">
                  <w:rPr>
                    <w:rFonts w:hint="eastAsia"/>
                  </w:rPr>
                  <w:t>个百分点</w:t>
                </w:r>
              </w:p>
            </w:tc>
            <w:tc>
              <w:tcPr>
                <w:tcW w:w="528" w:type="pct"/>
                <w:shd w:val="clear" w:color="auto" w:fill="auto"/>
                <w:vAlign w:val="center"/>
              </w:tcPr>
              <w:p w14:paraId="7B63B17D" w14:textId="08BE9DCE" w:rsidR="002E45AC" w:rsidRPr="00495124" w:rsidRDefault="004F05F0" w:rsidP="0040418E">
                <w:pPr>
                  <w:spacing w:line="360" w:lineRule="exact"/>
                  <w:jc w:val="center"/>
                  <w:rPr>
                    <w:szCs w:val="21"/>
                  </w:rPr>
                </w:pPr>
                <w:r w:rsidRPr="00FE339A">
                  <w:t>20.41</w:t>
                </w:r>
              </w:p>
            </w:tc>
            <w:tc>
              <w:tcPr>
                <w:tcW w:w="530" w:type="pct"/>
                <w:vAlign w:val="center"/>
              </w:tcPr>
              <w:p w14:paraId="3A9CF881" w14:textId="2B2B493F" w:rsidR="002E45AC" w:rsidRPr="00495124" w:rsidRDefault="004F05F0" w:rsidP="0040418E">
                <w:pPr>
                  <w:spacing w:line="360" w:lineRule="exact"/>
                  <w:jc w:val="center"/>
                  <w:rPr>
                    <w:szCs w:val="21"/>
                  </w:rPr>
                </w:pPr>
                <w:r w:rsidRPr="00495124">
                  <w:rPr>
                    <w:szCs w:val="21"/>
                  </w:rPr>
                  <w:t>8.55</w:t>
                </w:r>
              </w:p>
            </w:tc>
            <w:tc>
              <w:tcPr>
                <w:tcW w:w="527" w:type="pct"/>
                <w:vAlign w:val="center"/>
              </w:tcPr>
              <w:p w14:paraId="32F63C83" w14:textId="0F86E21F" w:rsidR="002E45AC" w:rsidRPr="00495124" w:rsidRDefault="004F05F0" w:rsidP="0040418E">
                <w:pPr>
                  <w:spacing w:line="360" w:lineRule="exact"/>
                  <w:jc w:val="center"/>
                  <w:rPr>
                    <w:szCs w:val="21"/>
                  </w:rPr>
                </w:pPr>
                <w:r w:rsidRPr="0000543F">
                  <w:t>9.17</w:t>
                </w:r>
              </w:p>
            </w:tc>
            <w:tc>
              <w:tcPr>
                <w:tcW w:w="443" w:type="pct"/>
                <w:shd w:val="clear" w:color="auto" w:fill="auto"/>
                <w:vAlign w:val="center"/>
              </w:tcPr>
              <w:p w14:paraId="2B7C4AA7" w14:textId="6C7F946D" w:rsidR="002E45AC" w:rsidRPr="00495124" w:rsidRDefault="004F05F0" w:rsidP="0040418E">
                <w:pPr>
                  <w:spacing w:line="360" w:lineRule="exact"/>
                  <w:jc w:val="center"/>
                  <w:rPr>
                    <w:szCs w:val="21"/>
                  </w:rPr>
                </w:pPr>
                <w:r>
                  <w:rPr>
                    <w:rFonts w:hint="eastAsia"/>
                  </w:rPr>
                  <w:t>增加</w:t>
                </w:r>
                <w:r w:rsidRPr="00D3161C">
                  <w:t>11.24</w:t>
                </w:r>
                <w:r>
                  <w:rPr>
                    <w:rFonts w:hint="eastAsia"/>
                  </w:rPr>
                  <w:t>个百分点</w:t>
                </w:r>
              </w:p>
            </w:tc>
          </w:tr>
          <w:tr w:rsidR="0040418E" w14:paraId="55A1A8A1" w14:textId="77777777" w:rsidTr="00777513">
            <w:trPr>
              <w:jc w:val="center"/>
            </w:trPr>
            <w:tc>
              <w:tcPr>
                <w:tcW w:w="1178" w:type="pct"/>
                <w:vMerge w:val="restart"/>
                <w:shd w:val="clear" w:color="auto" w:fill="auto"/>
                <w:vAlign w:val="center"/>
              </w:tcPr>
              <w:p w14:paraId="320AA18A" w14:textId="77777777" w:rsidR="0014164E" w:rsidRPr="00495124" w:rsidRDefault="0014164E" w:rsidP="0040418E">
                <w:pPr>
                  <w:spacing w:line="360" w:lineRule="exact"/>
                  <w:jc w:val="both"/>
                  <w:rPr>
                    <w:szCs w:val="21"/>
                  </w:rPr>
                </w:pPr>
              </w:p>
            </w:tc>
            <w:sdt>
              <w:sdtPr>
                <w:rPr>
                  <w:rFonts w:hint="eastAsia"/>
                  <w:szCs w:val="21"/>
                </w:rPr>
                <w:tag w:val="_PLD_f5b98cc67edf465580a830e3b936f7c6"/>
                <w:id w:val="720797818"/>
                <w:lock w:val="sdtLocked"/>
              </w:sdtPr>
              <w:sdtEndPr/>
              <w:sdtContent>
                <w:tc>
                  <w:tcPr>
                    <w:tcW w:w="896" w:type="pct"/>
                    <w:gridSpan w:val="2"/>
                    <w:vMerge w:val="restart"/>
                    <w:shd w:val="clear" w:color="auto" w:fill="auto"/>
                    <w:vAlign w:val="center"/>
                  </w:tcPr>
                  <w:p w14:paraId="5CE40977" w14:textId="1793B0AE" w:rsidR="0014164E" w:rsidRPr="00495124" w:rsidRDefault="004F05F0" w:rsidP="0040418E">
                    <w:pPr>
                      <w:spacing w:line="360" w:lineRule="exact"/>
                      <w:jc w:val="center"/>
                      <w:rPr>
                        <w:szCs w:val="21"/>
                      </w:rPr>
                    </w:pPr>
                    <w:r w:rsidRPr="00495124">
                      <w:rPr>
                        <w:rFonts w:hint="eastAsia"/>
                        <w:szCs w:val="21"/>
                      </w:rPr>
                      <w:t>本报告期末</w:t>
                    </w:r>
                  </w:p>
                </w:tc>
              </w:sdtContent>
            </w:sdt>
            <w:sdt>
              <w:sdtPr>
                <w:rPr>
                  <w:rFonts w:hint="eastAsia"/>
                  <w:szCs w:val="21"/>
                </w:rPr>
                <w:tag w:val="_PLD_4e7ff462ccf64a8f98c6079631eeafad"/>
                <w:id w:val="427782628"/>
                <w:lock w:val="sdtLocked"/>
              </w:sdtPr>
              <w:sdtEndPr/>
              <w:sdtContent>
                <w:tc>
                  <w:tcPr>
                    <w:tcW w:w="1953" w:type="pct"/>
                    <w:gridSpan w:val="4"/>
                    <w:shd w:val="clear" w:color="auto" w:fill="auto"/>
                    <w:vAlign w:val="center"/>
                  </w:tcPr>
                  <w:p w14:paraId="334C0E5F" w14:textId="1649C6D1" w:rsidR="0014164E" w:rsidRPr="00495124" w:rsidRDefault="004F05F0" w:rsidP="0040418E">
                    <w:pPr>
                      <w:spacing w:line="360" w:lineRule="exact"/>
                      <w:jc w:val="center"/>
                      <w:rPr>
                        <w:szCs w:val="21"/>
                      </w:rPr>
                    </w:pPr>
                    <w:r w:rsidRPr="00495124">
                      <w:rPr>
                        <w:rFonts w:hint="eastAsia"/>
                        <w:szCs w:val="21"/>
                      </w:rPr>
                      <w:t>上年度末</w:t>
                    </w:r>
                  </w:p>
                </w:tc>
              </w:sdtContent>
            </w:sdt>
            <w:sdt>
              <w:sdtPr>
                <w:rPr>
                  <w:rFonts w:hint="eastAsia"/>
                  <w:szCs w:val="21"/>
                </w:rPr>
                <w:tag w:val="_PLD_9f7e8a5fcf474dc59158918ce60040be"/>
                <w:id w:val="-1663542128"/>
                <w:lock w:val="sdtLocked"/>
              </w:sdtPr>
              <w:sdtEndPr/>
              <w:sdtContent>
                <w:tc>
                  <w:tcPr>
                    <w:tcW w:w="973" w:type="pct"/>
                    <w:gridSpan w:val="3"/>
                    <w:shd w:val="clear" w:color="auto" w:fill="auto"/>
                    <w:vAlign w:val="center"/>
                  </w:tcPr>
                  <w:p w14:paraId="07D01AD2" w14:textId="2D611B95" w:rsidR="0014164E" w:rsidRPr="00495124" w:rsidRDefault="004F05F0" w:rsidP="0040418E">
                    <w:pPr>
                      <w:spacing w:line="360" w:lineRule="exact"/>
                      <w:jc w:val="center"/>
                      <w:rPr>
                        <w:szCs w:val="21"/>
                      </w:rPr>
                    </w:pPr>
                    <w:r w:rsidRPr="00495124">
                      <w:rPr>
                        <w:rFonts w:hint="eastAsia"/>
                        <w:szCs w:val="21"/>
                      </w:rPr>
                      <w:t>本报告期末比上年度末增减变动幅度</w:t>
                    </w:r>
                    <w:r w:rsidRPr="00495124">
                      <w:rPr>
                        <w:szCs w:val="21"/>
                      </w:rPr>
                      <w:t>(%)</w:t>
                    </w:r>
                  </w:p>
                </w:tc>
              </w:sdtContent>
            </w:sdt>
          </w:tr>
          <w:tr w:rsidR="0040418E" w14:paraId="365F86C9" w14:textId="77777777" w:rsidTr="00777513">
            <w:trPr>
              <w:jc w:val="center"/>
            </w:trPr>
            <w:tc>
              <w:tcPr>
                <w:tcW w:w="1178" w:type="pct"/>
                <w:vMerge/>
                <w:shd w:val="clear" w:color="auto" w:fill="auto"/>
                <w:vAlign w:val="center"/>
              </w:tcPr>
              <w:p w14:paraId="35CF0720" w14:textId="77777777" w:rsidR="0014164E" w:rsidRPr="00495124" w:rsidRDefault="0014164E" w:rsidP="0040418E">
                <w:pPr>
                  <w:spacing w:line="360" w:lineRule="exact"/>
                  <w:jc w:val="both"/>
                  <w:rPr>
                    <w:szCs w:val="21"/>
                  </w:rPr>
                </w:pPr>
              </w:p>
            </w:tc>
            <w:tc>
              <w:tcPr>
                <w:tcW w:w="896" w:type="pct"/>
                <w:gridSpan w:val="2"/>
                <w:vMerge/>
                <w:shd w:val="clear" w:color="auto" w:fill="auto"/>
                <w:vAlign w:val="center"/>
              </w:tcPr>
              <w:p w14:paraId="625119E9" w14:textId="77777777" w:rsidR="0014164E" w:rsidRPr="00495124" w:rsidRDefault="0014164E" w:rsidP="0040418E">
                <w:pPr>
                  <w:spacing w:line="360" w:lineRule="exact"/>
                  <w:jc w:val="center"/>
                  <w:rPr>
                    <w:szCs w:val="21"/>
                  </w:rPr>
                </w:pPr>
              </w:p>
            </w:tc>
            <w:tc>
              <w:tcPr>
                <w:tcW w:w="894" w:type="pct"/>
                <w:gridSpan w:val="2"/>
                <w:shd w:val="clear" w:color="auto" w:fill="auto"/>
                <w:vAlign w:val="center"/>
              </w:tcPr>
              <w:sdt>
                <w:sdtPr>
                  <w:rPr>
                    <w:rFonts w:hint="eastAsia"/>
                    <w:szCs w:val="21"/>
                  </w:rPr>
                  <w:tag w:val="_PLD_900438f0a6e04b268864d2fac4169f45"/>
                  <w:id w:val="1242763761"/>
                  <w:lock w:val="sdtLocked"/>
                </w:sdtPr>
                <w:sdtEndPr/>
                <w:sdtContent>
                  <w:p w14:paraId="5C5BDDD4" w14:textId="23FA689E" w:rsidR="0014164E" w:rsidRPr="00495124" w:rsidRDefault="004F05F0" w:rsidP="0040418E">
                    <w:pPr>
                      <w:spacing w:line="360" w:lineRule="exact"/>
                      <w:jc w:val="center"/>
                      <w:rPr>
                        <w:szCs w:val="21"/>
                      </w:rPr>
                    </w:pPr>
                    <w:r w:rsidRPr="00495124">
                      <w:rPr>
                        <w:rFonts w:hint="eastAsia"/>
                        <w:szCs w:val="21"/>
                      </w:rPr>
                      <w:t>调整前</w:t>
                    </w:r>
                  </w:p>
                </w:sdtContent>
              </w:sdt>
            </w:tc>
            <w:tc>
              <w:tcPr>
                <w:tcW w:w="1059" w:type="pct"/>
                <w:gridSpan w:val="2"/>
                <w:shd w:val="clear" w:color="auto" w:fill="auto"/>
                <w:vAlign w:val="center"/>
              </w:tcPr>
              <w:sdt>
                <w:sdtPr>
                  <w:rPr>
                    <w:rFonts w:hint="eastAsia"/>
                    <w:szCs w:val="21"/>
                  </w:rPr>
                  <w:tag w:val="_PLD_4e990c5b70444735827734960721f123"/>
                  <w:id w:val="-1454785106"/>
                  <w:lock w:val="sdtLocked"/>
                </w:sdtPr>
                <w:sdtEndPr/>
                <w:sdtContent>
                  <w:p w14:paraId="4B59F438" w14:textId="159B6472" w:rsidR="0014164E" w:rsidRPr="00495124" w:rsidRDefault="004F05F0" w:rsidP="0040418E">
                    <w:pPr>
                      <w:spacing w:line="360" w:lineRule="exact"/>
                      <w:jc w:val="center"/>
                      <w:rPr>
                        <w:szCs w:val="21"/>
                      </w:rPr>
                    </w:pPr>
                    <w:r w:rsidRPr="00495124">
                      <w:rPr>
                        <w:rFonts w:hint="eastAsia"/>
                        <w:szCs w:val="21"/>
                      </w:rPr>
                      <w:t>调整后</w:t>
                    </w:r>
                  </w:p>
                </w:sdtContent>
              </w:sdt>
            </w:tc>
            <w:tc>
              <w:tcPr>
                <w:tcW w:w="973" w:type="pct"/>
                <w:gridSpan w:val="3"/>
                <w:shd w:val="clear" w:color="auto" w:fill="auto"/>
                <w:vAlign w:val="center"/>
              </w:tcPr>
              <w:sdt>
                <w:sdtPr>
                  <w:rPr>
                    <w:rFonts w:hint="eastAsia"/>
                    <w:szCs w:val="21"/>
                  </w:rPr>
                  <w:tag w:val="_PLD_1f286667c14e4d1281203fa02e1efd47"/>
                  <w:id w:val="362569325"/>
                  <w:lock w:val="sdtLocked"/>
                </w:sdtPr>
                <w:sdtEndPr/>
                <w:sdtContent>
                  <w:p w14:paraId="54FAD8E4" w14:textId="2E6BF2A5" w:rsidR="0014164E" w:rsidRPr="00495124" w:rsidRDefault="004F05F0" w:rsidP="0040418E">
                    <w:pPr>
                      <w:spacing w:line="360" w:lineRule="exact"/>
                      <w:jc w:val="center"/>
                      <w:rPr>
                        <w:szCs w:val="21"/>
                      </w:rPr>
                    </w:pPr>
                    <w:r w:rsidRPr="00495124">
                      <w:rPr>
                        <w:rFonts w:hint="eastAsia"/>
                        <w:szCs w:val="21"/>
                      </w:rPr>
                      <w:t>调整后</w:t>
                    </w:r>
                  </w:p>
                </w:sdtContent>
              </w:sdt>
            </w:tc>
          </w:tr>
          <w:tr w:rsidR="0040418E" w14:paraId="01398544" w14:textId="77777777" w:rsidTr="00777513">
            <w:trPr>
              <w:jc w:val="center"/>
            </w:trPr>
            <w:sdt>
              <w:sdtPr>
                <w:rPr>
                  <w:rFonts w:hint="eastAsia"/>
                  <w:szCs w:val="21"/>
                </w:rPr>
                <w:tag w:val="_PLD_69c6af700e5043958a406b7e38198fff"/>
                <w:id w:val="-899831267"/>
                <w:lock w:val="sdtLocked"/>
              </w:sdtPr>
              <w:sdtEndPr/>
              <w:sdtContent>
                <w:tc>
                  <w:tcPr>
                    <w:tcW w:w="1178" w:type="pct"/>
                    <w:shd w:val="clear" w:color="auto" w:fill="auto"/>
                    <w:vAlign w:val="center"/>
                  </w:tcPr>
                  <w:p w14:paraId="09C28C56" w14:textId="3D19DE52" w:rsidR="00A15729" w:rsidRPr="00495124" w:rsidRDefault="004F05F0" w:rsidP="0040418E">
                    <w:pPr>
                      <w:spacing w:line="360" w:lineRule="exact"/>
                      <w:jc w:val="both"/>
                      <w:rPr>
                        <w:szCs w:val="21"/>
                      </w:rPr>
                    </w:pPr>
                    <w:r w:rsidRPr="00495124">
                      <w:rPr>
                        <w:rFonts w:hint="eastAsia"/>
                        <w:szCs w:val="21"/>
                      </w:rPr>
                      <w:t>总资产</w:t>
                    </w:r>
                  </w:p>
                </w:tc>
              </w:sdtContent>
            </w:sdt>
            <w:tc>
              <w:tcPr>
                <w:tcW w:w="896" w:type="pct"/>
                <w:gridSpan w:val="2"/>
                <w:shd w:val="clear" w:color="auto" w:fill="auto"/>
                <w:vAlign w:val="center"/>
              </w:tcPr>
              <w:p w14:paraId="078E8561" w14:textId="63602F24" w:rsidR="00A15729" w:rsidRPr="00495124" w:rsidRDefault="004F05F0" w:rsidP="0040418E">
                <w:pPr>
                  <w:spacing w:line="360" w:lineRule="exact"/>
                  <w:jc w:val="center"/>
                  <w:rPr>
                    <w:szCs w:val="21"/>
                  </w:rPr>
                </w:pPr>
                <w:r w:rsidRPr="00371E0A">
                  <w:t>279,807,783</w:t>
                </w:r>
              </w:p>
            </w:tc>
            <w:tc>
              <w:tcPr>
                <w:tcW w:w="894" w:type="pct"/>
                <w:gridSpan w:val="2"/>
                <w:vAlign w:val="center"/>
              </w:tcPr>
              <w:p w14:paraId="019F8E51" w14:textId="421F6051" w:rsidR="00A15729" w:rsidRPr="00495124" w:rsidRDefault="004F05F0" w:rsidP="0040418E">
                <w:pPr>
                  <w:spacing w:line="360" w:lineRule="exact"/>
                  <w:jc w:val="center"/>
                  <w:rPr>
                    <w:szCs w:val="21"/>
                  </w:rPr>
                </w:pPr>
                <w:r w:rsidRPr="00197337">
                  <w:rPr>
                    <w:szCs w:val="21"/>
                  </w:rPr>
                  <w:t>258,910,041</w:t>
                </w:r>
              </w:p>
            </w:tc>
            <w:tc>
              <w:tcPr>
                <w:tcW w:w="1059" w:type="pct"/>
                <w:gridSpan w:val="2"/>
                <w:shd w:val="clear" w:color="auto" w:fill="auto"/>
                <w:vAlign w:val="center"/>
              </w:tcPr>
              <w:p w14:paraId="6123761E" w14:textId="5CEACEFF" w:rsidR="00A15729" w:rsidRPr="00495124" w:rsidRDefault="004F05F0" w:rsidP="0040418E">
                <w:pPr>
                  <w:spacing w:line="360" w:lineRule="exact"/>
                  <w:jc w:val="center"/>
                  <w:rPr>
                    <w:szCs w:val="21"/>
                  </w:rPr>
                </w:pPr>
                <w:r w:rsidRPr="00197337">
                  <w:rPr>
                    <w:szCs w:val="21"/>
                  </w:rPr>
                  <w:t>258,910,041</w:t>
                </w:r>
              </w:p>
            </w:tc>
            <w:tc>
              <w:tcPr>
                <w:tcW w:w="973" w:type="pct"/>
                <w:gridSpan w:val="3"/>
                <w:shd w:val="clear" w:color="auto" w:fill="auto"/>
                <w:vAlign w:val="center"/>
              </w:tcPr>
              <w:p w14:paraId="28773BB0" w14:textId="1177E841" w:rsidR="00A15729" w:rsidRPr="00495124" w:rsidRDefault="004F05F0" w:rsidP="0040418E">
                <w:pPr>
                  <w:spacing w:line="360" w:lineRule="exact"/>
                  <w:jc w:val="center"/>
                  <w:rPr>
                    <w:szCs w:val="21"/>
                  </w:rPr>
                </w:pPr>
                <w:r w:rsidRPr="008F14F9">
                  <w:t>8.07</w:t>
                </w:r>
              </w:p>
            </w:tc>
          </w:tr>
          <w:tr w:rsidR="0040418E" w14:paraId="73F2B689" w14:textId="77777777" w:rsidTr="00777513">
            <w:trPr>
              <w:jc w:val="center"/>
            </w:trPr>
            <w:sdt>
              <w:sdtPr>
                <w:rPr>
                  <w:rFonts w:hint="eastAsia"/>
                  <w:szCs w:val="21"/>
                </w:rPr>
                <w:tag w:val="_PLD_7774f68f5b6a459198f159f2ebc0cfba"/>
                <w:id w:val="-1975969034"/>
                <w:lock w:val="sdtLocked"/>
              </w:sdtPr>
              <w:sdtEndPr/>
              <w:sdtContent>
                <w:tc>
                  <w:tcPr>
                    <w:tcW w:w="1178" w:type="pct"/>
                    <w:shd w:val="clear" w:color="auto" w:fill="auto"/>
                    <w:vAlign w:val="center"/>
                  </w:tcPr>
                  <w:p w14:paraId="16BA2945" w14:textId="1D956B94" w:rsidR="00A15729" w:rsidRPr="00495124" w:rsidRDefault="004F05F0" w:rsidP="0040418E">
                    <w:pPr>
                      <w:spacing w:line="360" w:lineRule="exact"/>
                      <w:jc w:val="both"/>
                      <w:rPr>
                        <w:szCs w:val="21"/>
                      </w:rPr>
                    </w:pPr>
                    <w:r w:rsidRPr="00495124">
                      <w:rPr>
                        <w:rFonts w:hint="eastAsia"/>
                        <w:szCs w:val="21"/>
                      </w:rPr>
                      <w:t>归属于上市公司股东的所有者权益</w:t>
                    </w:r>
                  </w:p>
                </w:tc>
              </w:sdtContent>
            </w:sdt>
            <w:tc>
              <w:tcPr>
                <w:tcW w:w="896" w:type="pct"/>
                <w:gridSpan w:val="2"/>
                <w:shd w:val="clear" w:color="auto" w:fill="auto"/>
                <w:vAlign w:val="center"/>
              </w:tcPr>
              <w:p w14:paraId="7ECDEBF1" w14:textId="33926192" w:rsidR="00A15729" w:rsidRPr="00495124" w:rsidRDefault="004F05F0" w:rsidP="0040418E">
                <w:pPr>
                  <w:spacing w:line="360" w:lineRule="exact"/>
                  <w:jc w:val="center"/>
                  <w:rPr>
                    <w:szCs w:val="21"/>
                  </w:rPr>
                </w:pPr>
                <w:r w:rsidRPr="00371E0A">
                  <w:t>61,256,73</w:t>
                </w:r>
                <w:r>
                  <w:t>6</w:t>
                </w:r>
              </w:p>
            </w:tc>
            <w:tc>
              <w:tcPr>
                <w:tcW w:w="894" w:type="pct"/>
                <w:gridSpan w:val="2"/>
                <w:vAlign w:val="center"/>
              </w:tcPr>
              <w:p w14:paraId="3CE18AE1" w14:textId="08B4B54D" w:rsidR="00A15729" w:rsidRPr="00495124" w:rsidRDefault="004F05F0" w:rsidP="0040418E">
                <w:pPr>
                  <w:spacing w:line="360" w:lineRule="exact"/>
                  <w:jc w:val="center"/>
                  <w:rPr>
                    <w:szCs w:val="21"/>
                  </w:rPr>
                </w:pPr>
                <w:r w:rsidRPr="00197337">
                  <w:rPr>
                    <w:szCs w:val="21"/>
                  </w:rPr>
                  <w:t>54,118,394</w:t>
                </w:r>
              </w:p>
            </w:tc>
            <w:tc>
              <w:tcPr>
                <w:tcW w:w="1059" w:type="pct"/>
                <w:gridSpan w:val="2"/>
                <w:shd w:val="clear" w:color="auto" w:fill="auto"/>
                <w:vAlign w:val="center"/>
              </w:tcPr>
              <w:p w14:paraId="3399A172" w14:textId="54276E59" w:rsidR="00A15729" w:rsidRPr="00495124" w:rsidRDefault="004F05F0" w:rsidP="0040418E">
                <w:pPr>
                  <w:spacing w:line="360" w:lineRule="exact"/>
                  <w:jc w:val="center"/>
                  <w:rPr>
                    <w:szCs w:val="21"/>
                  </w:rPr>
                </w:pPr>
                <w:r w:rsidRPr="00197337">
                  <w:rPr>
                    <w:szCs w:val="21"/>
                  </w:rPr>
                  <w:t>54,118,394</w:t>
                </w:r>
              </w:p>
            </w:tc>
            <w:tc>
              <w:tcPr>
                <w:tcW w:w="973" w:type="pct"/>
                <w:gridSpan w:val="3"/>
                <w:shd w:val="clear" w:color="auto" w:fill="auto"/>
                <w:vAlign w:val="center"/>
              </w:tcPr>
              <w:p w14:paraId="27D365BC" w14:textId="19CAE1AC" w:rsidR="00A15729" w:rsidRPr="00495124" w:rsidRDefault="004F05F0" w:rsidP="0040418E">
                <w:pPr>
                  <w:spacing w:line="360" w:lineRule="exact"/>
                  <w:jc w:val="center"/>
                  <w:rPr>
                    <w:szCs w:val="21"/>
                  </w:rPr>
                </w:pPr>
                <w:r w:rsidRPr="008F14F9">
                  <w:t>13.19</w:t>
                </w:r>
              </w:p>
            </w:tc>
          </w:tr>
        </w:tbl>
        <w:p w14:paraId="0BE73EAA" w14:textId="77777777" w:rsidR="0040418E" w:rsidRDefault="0040418E" w:rsidP="0014164E">
          <w:pPr>
            <w:sectPr w:rsidR="0040418E" w:rsidSect="00C57D60">
              <w:type w:val="continuous"/>
              <w:pgSz w:w="16838" w:h="11906" w:orient="landscape"/>
              <w:pgMar w:top="1440" w:right="1800" w:bottom="1440" w:left="1800" w:header="851" w:footer="992" w:gutter="0"/>
              <w:cols w:space="425"/>
              <w:docGrid w:type="lines" w:linePitch="312"/>
            </w:sectPr>
          </w:pPr>
        </w:p>
        <w:p w14:paraId="7DC2FBA0" w14:textId="150509D6" w:rsidR="000326C1" w:rsidRDefault="004F05F0" w:rsidP="009D3A62">
          <w:pPr>
            <w:spacing w:line="400" w:lineRule="exact"/>
            <w:jc w:val="both"/>
            <w:rPr>
              <w:sz w:val="24"/>
              <w:szCs w:val="24"/>
            </w:rPr>
          </w:pPr>
          <w:r w:rsidRPr="0019265A">
            <w:rPr>
              <w:rFonts w:hint="eastAsia"/>
              <w:sz w:val="24"/>
              <w:szCs w:val="24"/>
            </w:rPr>
            <w:lastRenderedPageBreak/>
            <w:t>注</w:t>
          </w:r>
          <w:r w:rsidRPr="0019265A">
            <w:rPr>
              <w:sz w:val="24"/>
              <w:szCs w:val="24"/>
            </w:rPr>
            <w:t>:</w:t>
          </w:r>
        </w:p>
        <w:p w14:paraId="6660B2AA" w14:textId="2AECD610" w:rsidR="007F7934" w:rsidRPr="000326C1" w:rsidRDefault="004F05F0" w:rsidP="007F7934">
          <w:pPr>
            <w:spacing w:line="400" w:lineRule="exact"/>
            <w:jc w:val="both"/>
            <w:rPr>
              <w:sz w:val="24"/>
              <w:szCs w:val="24"/>
            </w:rPr>
          </w:pPr>
          <w:r>
            <w:rPr>
              <w:rFonts w:asciiTheme="minorEastAsia" w:eastAsiaTheme="minorEastAsia" w:hAnsiTheme="minorEastAsia" w:hint="eastAsia"/>
              <w:sz w:val="24"/>
              <w:szCs w:val="24"/>
            </w:rPr>
            <w:t>截止</w:t>
          </w:r>
          <w:r>
            <w:rPr>
              <w:rFonts w:eastAsiaTheme="minorEastAsia"/>
              <w:sz w:val="24"/>
              <w:szCs w:val="24"/>
            </w:rPr>
            <w:t>2021</w:t>
          </w:r>
          <w:r>
            <w:rPr>
              <w:rFonts w:eastAsiaTheme="minorEastAsia" w:hint="eastAsia"/>
              <w:sz w:val="24"/>
              <w:szCs w:val="24"/>
            </w:rPr>
            <w:t>年</w:t>
          </w:r>
          <w:r>
            <w:rPr>
              <w:rFonts w:eastAsiaTheme="minorEastAsia"/>
              <w:sz w:val="24"/>
              <w:szCs w:val="24"/>
            </w:rPr>
            <w:t>9</w:t>
          </w:r>
          <w:r>
            <w:rPr>
              <w:rFonts w:eastAsiaTheme="minorEastAsia" w:hint="eastAsia"/>
              <w:sz w:val="24"/>
              <w:szCs w:val="24"/>
            </w:rPr>
            <w:t>月</w:t>
          </w:r>
          <w:r>
            <w:rPr>
              <w:rFonts w:eastAsiaTheme="minorEastAsia"/>
              <w:sz w:val="24"/>
              <w:szCs w:val="24"/>
            </w:rPr>
            <w:t>30</w:t>
          </w:r>
          <w:r>
            <w:rPr>
              <w:rFonts w:eastAsiaTheme="minorEastAsia" w:hint="eastAsia"/>
              <w:sz w:val="24"/>
              <w:szCs w:val="24"/>
            </w:rPr>
            <w:t>日</w:t>
          </w:r>
          <w:r w:rsidRPr="007F7934">
            <w:rPr>
              <w:rFonts w:hint="eastAsia"/>
              <w:sz w:val="24"/>
              <w:szCs w:val="24"/>
            </w:rPr>
            <w:t>，公司</w:t>
          </w:r>
          <w:r w:rsidRPr="007F7934">
            <w:rPr>
              <w:sz w:val="24"/>
              <w:szCs w:val="24"/>
            </w:rPr>
            <w:t>2018</w:t>
          </w:r>
          <w:r w:rsidRPr="007F7934">
            <w:rPr>
              <w:rFonts w:hint="eastAsia"/>
              <w:sz w:val="24"/>
              <w:szCs w:val="24"/>
            </w:rPr>
            <w:t>年</w:t>
          </w:r>
          <w:r w:rsidRPr="007F7934">
            <w:rPr>
              <w:sz w:val="24"/>
              <w:szCs w:val="24"/>
            </w:rPr>
            <w:t>A</w:t>
          </w:r>
          <w:r w:rsidRPr="007F7934">
            <w:rPr>
              <w:rFonts w:hint="eastAsia"/>
              <w:sz w:val="24"/>
              <w:szCs w:val="24"/>
            </w:rPr>
            <w:t>股股票期权激励计划共行权并完成股份过户登记</w:t>
          </w:r>
          <w:r w:rsidRPr="007F7934">
            <w:rPr>
              <w:sz w:val="24"/>
              <w:szCs w:val="24"/>
            </w:rPr>
            <w:t>14,184,060</w:t>
          </w:r>
          <w:r w:rsidRPr="007F7934">
            <w:rPr>
              <w:rFonts w:hint="eastAsia"/>
              <w:sz w:val="24"/>
              <w:szCs w:val="24"/>
            </w:rPr>
            <w:t>股，公司总股本</w:t>
          </w:r>
          <w:r>
            <w:rPr>
              <w:rFonts w:asciiTheme="minorEastAsia" w:eastAsiaTheme="minorEastAsia" w:hAnsiTheme="minorEastAsia" w:hint="eastAsia"/>
              <w:sz w:val="24"/>
              <w:szCs w:val="24"/>
            </w:rPr>
            <w:t>为</w:t>
          </w:r>
          <w:r w:rsidRPr="00D21605">
            <w:rPr>
              <w:sz w:val="24"/>
              <w:szCs w:val="24"/>
            </w:rPr>
            <w:t>4,874,184,060</w:t>
          </w:r>
          <w:r w:rsidRPr="007F7934">
            <w:rPr>
              <w:rFonts w:hint="eastAsia"/>
              <w:sz w:val="24"/>
              <w:szCs w:val="24"/>
            </w:rPr>
            <w:t>股，每股收益等相关指标以发行在外的普通股加权平均数计算。</w:t>
          </w:r>
        </w:p>
        <w:p w14:paraId="16C4C1BB" w14:textId="77777777" w:rsidR="000326C1" w:rsidRPr="007F7934" w:rsidRDefault="000326C1" w:rsidP="0014164E">
          <w:pPr>
            <w:rPr>
              <w:sz w:val="24"/>
              <w:szCs w:val="24"/>
            </w:rPr>
          </w:pPr>
        </w:p>
        <w:p w14:paraId="347A6567" w14:textId="6802039C" w:rsidR="0014164E" w:rsidRPr="0019265A" w:rsidRDefault="004F05F0" w:rsidP="0014164E">
          <w:pPr>
            <w:rPr>
              <w:rFonts w:cs="宋体"/>
              <w:sz w:val="24"/>
              <w:szCs w:val="24"/>
            </w:rPr>
          </w:pPr>
          <w:r w:rsidRPr="0019265A">
            <w:rPr>
              <w:rFonts w:cs="宋体" w:hint="eastAsia"/>
              <w:sz w:val="24"/>
              <w:szCs w:val="24"/>
            </w:rPr>
            <w:t>追溯调整或重述的原因说明</w:t>
          </w:r>
        </w:p>
        <w:sdt>
          <w:sdtPr>
            <w:rPr>
              <w:szCs w:val="21"/>
            </w:rPr>
            <w:alias w:val="追溯调整或重述的原因说明"/>
            <w:tag w:val="_GBC_7b4a983e53014c4290732cc943bfd1f9"/>
            <w:id w:val="-1845628265"/>
            <w:lock w:val="sdtLocked"/>
            <w:placeholder>
              <w:docPart w:val="GBC22222222222222222222222222222"/>
            </w:placeholder>
          </w:sdtPr>
          <w:sdtEndPr/>
          <w:sdtContent>
            <w:p w14:paraId="4A9DC958" w14:textId="1694E7C5" w:rsidR="0040418E" w:rsidRPr="0040418E" w:rsidRDefault="004F05F0" w:rsidP="0040418E">
              <w:pPr>
                <w:spacing w:line="400" w:lineRule="exact"/>
                <w:jc w:val="both"/>
                <w:rPr>
                  <w:sz w:val="24"/>
                  <w:szCs w:val="24"/>
                </w:rPr>
              </w:pPr>
              <w:r w:rsidRPr="000326C1">
                <w:rPr>
                  <w:rFonts w:hint="eastAsia"/>
                  <w:sz w:val="24"/>
                  <w:szCs w:val="24"/>
                </w:rPr>
                <w:t>公司于</w:t>
              </w:r>
              <w:r w:rsidRPr="000326C1">
                <w:rPr>
                  <w:sz w:val="24"/>
                  <w:szCs w:val="24"/>
                </w:rPr>
                <w:t>2020</w:t>
              </w:r>
              <w:r w:rsidRPr="000326C1">
                <w:rPr>
                  <w:rFonts w:hint="eastAsia"/>
                  <w:sz w:val="24"/>
                  <w:szCs w:val="24"/>
                </w:rPr>
                <w:t>年完成了对陕西未来能源化工有限公司（</w:t>
              </w:r>
              <w:r w:rsidRPr="000326C1">
                <w:rPr>
                  <w:sz w:val="24"/>
                  <w:szCs w:val="24"/>
                </w:rPr>
                <w:t>“</w:t>
              </w:r>
              <w:r w:rsidRPr="000326C1">
                <w:rPr>
                  <w:rFonts w:hint="eastAsia"/>
                  <w:sz w:val="24"/>
                  <w:szCs w:val="24"/>
                </w:rPr>
                <w:t>未来能源</w:t>
              </w:r>
              <w:r w:rsidRPr="000326C1">
                <w:rPr>
                  <w:sz w:val="24"/>
                  <w:szCs w:val="24"/>
                </w:rPr>
                <w:t>”</w:t>
              </w:r>
              <w:r w:rsidRPr="000326C1">
                <w:rPr>
                  <w:rFonts w:hint="eastAsia"/>
                  <w:sz w:val="24"/>
                  <w:szCs w:val="24"/>
                </w:rPr>
                <w:t>）</w:t>
              </w:r>
              <w:r w:rsidRPr="000326C1">
                <w:rPr>
                  <w:sz w:val="24"/>
                  <w:szCs w:val="24"/>
                </w:rPr>
                <w:t>49.315%</w:t>
              </w:r>
              <w:r w:rsidRPr="000326C1">
                <w:rPr>
                  <w:rFonts w:hint="eastAsia"/>
                  <w:sz w:val="24"/>
                  <w:szCs w:val="24"/>
                </w:rPr>
                <w:t>股权、兖矿榆林精细化工有限公司（</w:t>
              </w:r>
              <w:r w:rsidRPr="000326C1">
                <w:rPr>
                  <w:sz w:val="24"/>
                  <w:szCs w:val="24"/>
                </w:rPr>
                <w:t>“</w:t>
              </w:r>
              <w:r w:rsidRPr="000326C1">
                <w:rPr>
                  <w:rFonts w:hint="eastAsia"/>
                  <w:sz w:val="24"/>
                  <w:szCs w:val="24"/>
                </w:rPr>
                <w:t>精细化工</w:t>
              </w:r>
              <w:r w:rsidRPr="000326C1">
                <w:rPr>
                  <w:sz w:val="24"/>
                  <w:szCs w:val="24"/>
                </w:rPr>
                <w:t>”</w:t>
              </w:r>
              <w:r w:rsidRPr="000326C1">
                <w:rPr>
                  <w:rFonts w:hint="eastAsia"/>
                  <w:sz w:val="24"/>
                  <w:szCs w:val="24"/>
                </w:rPr>
                <w:t>）</w:t>
              </w:r>
              <w:r w:rsidRPr="000326C1">
                <w:rPr>
                  <w:sz w:val="24"/>
                  <w:szCs w:val="24"/>
                </w:rPr>
                <w:t>100%</w:t>
              </w:r>
              <w:r w:rsidRPr="000326C1">
                <w:rPr>
                  <w:rFonts w:hint="eastAsia"/>
                  <w:sz w:val="24"/>
                  <w:szCs w:val="24"/>
                </w:rPr>
                <w:t>股权、兖矿鲁南化工有限公司（</w:t>
              </w:r>
              <w:r w:rsidRPr="000326C1">
                <w:rPr>
                  <w:sz w:val="24"/>
                  <w:szCs w:val="24"/>
                </w:rPr>
                <w:t>“</w:t>
              </w:r>
              <w:r w:rsidRPr="000326C1">
                <w:rPr>
                  <w:rFonts w:hint="eastAsia"/>
                  <w:sz w:val="24"/>
                  <w:szCs w:val="24"/>
                </w:rPr>
                <w:t>鲁南化工</w:t>
              </w:r>
              <w:r w:rsidRPr="000326C1">
                <w:rPr>
                  <w:sz w:val="24"/>
                  <w:szCs w:val="24"/>
                </w:rPr>
                <w:t>”</w:t>
              </w:r>
              <w:r w:rsidRPr="000326C1">
                <w:rPr>
                  <w:rFonts w:hint="eastAsia"/>
                  <w:sz w:val="24"/>
                  <w:szCs w:val="24"/>
                </w:rPr>
                <w:t>）</w:t>
              </w:r>
              <w:r w:rsidRPr="000326C1">
                <w:rPr>
                  <w:sz w:val="24"/>
                  <w:szCs w:val="24"/>
                </w:rPr>
                <w:t>100%</w:t>
              </w:r>
              <w:r w:rsidRPr="000326C1">
                <w:rPr>
                  <w:rFonts w:hint="eastAsia"/>
                  <w:sz w:val="24"/>
                  <w:szCs w:val="24"/>
                </w:rPr>
                <w:t>股权、兖矿济宁化工装备有限公司</w:t>
              </w:r>
              <w:r w:rsidRPr="000326C1">
                <w:rPr>
                  <w:sz w:val="24"/>
                  <w:szCs w:val="24"/>
                </w:rPr>
                <w:t>100%</w:t>
              </w:r>
              <w:r w:rsidRPr="000326C1">
                <w:rPr>
                  <w:rFonts w:hint="eastAsia"/>
                  <w:sz w:val="24"/>
                  <w:szCs w:val="24"/>
                </w:rPr>
                <w:t>股权、兖矿煤化供销有限公司</w:t>
              </w:r>
              <w:r>
                <w:rPr>
                  <w:rFonts w:hint="eastAsia"/>
                  <w:sz w:val="24"/>
                  <w:szCs w:val="24"/>
                </w:rPr>
                <w:t>（“煤化供销”）</w:t>
              </w:r>
              <w:r w:rsidRPr="000326C1">
                <w:rPr>
                  <w:sz w:val="24"/>
                  <w:szCs w:val="24"/>
                </w:rPr>
                <w:t>100%</w:t>
              </w:r>
              <w:r w:rsidRPr="000326C1">
                <w:rPr>
                  <w:rFonts w:hint="eastAsia"/>
                  <w:sz w:val="24"/>
                  <w:szCs w:val="24"/>
                </w:rPr>
                <w:t>股权、山东兖矿济三电力有限公司（</w:t>
              </w:r>
              <w:r w:rsidRPr="000326C1">
                <w:rPr>
                  <w:sz w:val="24"/>
                  <w:szCs w:val="24"/>
                </w:rPr>
                <w:t>“</w:t>
              </w:r>
              <w:r w:rsidRPr="000326C1">
                <w:rPr>
                  <w:rFonts w:hint="eastAsia"/>
                  <w:sz w:val="24"/>
                  <w:szCs w:val="24"/>
                </w:rPr>
                <w:t>济三电力</w:t>
              </w:r>
              <w:r w:rsidRPr="000326C1">
                <w:rPr>
                  <w:sz w:val="24"/>
                  <w:szCs w:val="24"/>
                </w:rPr>
                <w:t>”</w:t>
              </w:r>
              <w:r w:rsidRPr="000326C1">
                <w:rPr>
                  <w:rFonts w:hint="eastAsia"/>
                  <w:sz w:val="24"/>
                  <w:szCs w:val="24"/>
                </w:rPr>
                <w:t>）</w:t>
              </w:r>
              <w:r w:rsidRPr="000326C1">
                <w:rPr>
                  <w:sz w:val="24"/>
                  <w:szCs w:val="24"/>
                </w:rPr>
                <w:t>99%</w:t>
              </w:r>
              <w:r w:rsidRPr="000326C1">
                <w:rPr>
                  <w:rFonts w:hint="eastAsia"/>
                  <w:sz w:val="24"/>
                  <w:szCs w:val="24"/>
                </w:rPr>
                <w:t>股权及兖矿集团信息化中心相关资产的收购（</w:t>
              </w:r>
              <w:r w:rsidRPr="000326C1">
                <w:rPr>
                  <w:sz w:val="24"/>
                  <w:szCs w:val="24"/>
                </w:rPr>
                <w:t>“</w:t>
              </w:r>
              <w:r w:rsidRPr="000326C1">
                <w:rPr>
                  <w:rFonts w:hint="eastAsia"/>
                  <w:sz w:val="24"/>
                  <w:szCs w:val="24"/>
                </w:rPr>
                <w:t>控股股东相关资产收购</w:t>
              </w:r>
              <w:r w:rsidRPr="000326C1">
                <w:rPr>
                  <w:sz w:val="24"/>
                  <w:szCs w:val="24"/>
                </w:rPr>
                <w:t>”</w:t>
              </w:r>
              <w:r w:rsidRPr="000326C1">
                <w:rPr>
                  <w:rFonts w:hint="eastAsia"/>
                  <w:sz w:val="24"/>
                  <w:szCs w:val="24"/>
                </w:rPr>
                <w:t>）。根据中国会计准则，本次收购构成了同一控制下企业合并。</w:t>
              </w:r>
              <w:r w:rsidR="0003682C" w:rsidRPr="0003682C">
                <w:rPr>
                  <w:sz w:val="24"/>
                  <w:szCs w:val="24"/>
                </w:rPr>
                <w:t>本集团对2020</w:t>
              </w:r>
              <w:r w:rsidR="0003682C" w:rsidRPr="0003682C">
                <w:rPr>
                  <w:rFonts w:hint="eastAsia"/>
                  <w:sz w:val="24"/>
                  <w:szCs w:val="24"/>
                </w:rPr>
                <w:t>年前三季度相关财务数据</w:t>
              </w:r>
              <w:r w:rsidR="0003682C" w:rsidRPr="0003682C">
                <w:rPr>
                  <w:sz w:val="24"/>
                  <w:szCs w:val="24"/>
                </w:rPr>
                <w:t>进行了追溯调整</w:t>
              </w:r>
              <w:r w:rsidR="0003682C" w:rsidRPr="0003682C">
                <w:rPr>
                  <w:rFonts w:hint="eastAsia"/>
                  <w:sz w:val="24"/>
                  <w:szCs w:val="24"/>
                </w:rPr>
                <w:t>。</w:t>
              </w:r>
            </w:p>
          </w:sdtContent>
        </w:sdt>
        <w:p w14:paraId="04552C6E" w14:textId="109CB595" w:rsidR="002E3E94" w:rsidRDefault="007A413B" w:rsidP="0014164E"/>
      </w:sdtContent>
    </w:sdt>
    <w:bookmarkStart w:id="1" w:name="_Hlk83628548" w:displacedByCustomXml="next"/>
    <w:bookmarkEnd w:id="1" w:displacedByCustomXml="next"/>
    <w:sdt>
      <w:sdtPr>
        <w:rPr>
          <w:rFonts w:hint="eastAsia"/>
          <w:bCs w:val="0"/>
          <w:sz w:val="21"/>
          <w:szCs w:val="20"/>
        </w:rPr>
        <w:alias w:val="模块:扣除非经常性损益项目和金额"/>
        <w:tag w:val="_GBC_6d4f449f410940dbb4415de83361ad8b"/>
        <w:id w:val="1221638163"/>
        <w:lock w:val="sdtLocked"/>
        <w:placeholder>
          <w:docPart w:val="GBC22222222222222222222222222222"/>
        </w:placeholder>
      </w:sdtPr>
      <w:sdtEndPr>
        <w:rPr>
          <w:rFonts w:hint="default"/>
          <w:szCs w:val="24"/>
        </w:rPr>
      </w:sdtEndPr>
      <w:sdtContent>
        <w:p w14:paraId="7134FE84" w14:textId="16563277" w:rsidR="002E3E94" w:rsidRPr="00AE79F4" w:rsidRDefault="004F05F0" w:rsidP="002264EB">
          <w:pPr>
            <w:pStyle w:val="2"/>
          </w:pPr>
          <w:r w:rsidRPr="00AE79F4">
            <w:rPr>
              <w:rFonts w:hint="eastAsia"/>
            </w:rPr>
            <w:t>非经常性损益项目和金额</w:t>
          </w:r>
        </w:p>
        <w:p w14:paraId="57CCE647" w14:textId="77AFC011" w:rsidR="002E3E94" w:rsidRPr="0019265A" w:rsidRDefault="004F05F0">
          <w:pPr>
            <w:wordWrap w:val="0"/>
            <w:snapToGrid w:val="0"/>
            <w:jc w:val="right"/>
            <w:rPr>
              <w:sz w:val="24"/>
              <w:szCs w:val="24"/>
            </w:rPr>
          </w:pPr>
          <w:r w:rsidRPr="0019265A">
            <w:rPr>
              <w:rFonts w:hint="eastAsia"/>
              <w:sz w:val="24"/>
              <w:szCs w:val="24"/>
            </w:rPr>
            <w:t>单位：</w:t>
          </w:r>
          <w:sdt>
            <w:sdtPr>
              <w:rPr>
                <w:rFonts w:hint="eastAsia"/>
                <w:sz w:val="24"/>
                <w:szCs w:val="24"/>
              </w:rPr>
              <w:alias w:val="单位：扣除非经常性损益项目和金额"/>
              <w:tag w:val="_GBC_1399646502cd4f0aa1031ee64c1e67b7"/>
              <w:id w:val="-4128519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 w:val="24"/>
                  <w:szCs w:val="24"/>
                </w:rPr>
                <w:t>千元</w:t>
              </w:r>
            </w:sdtContent>
          </w:sdt>
          <w:r w:rsidRPr="0019265A">
            <w:rPr>
              <w:sz w:val="24"/>
              <w:szCs w:val="24"/>
            </w:rPr>
            <w:t xml:space="preserve">  </w:t>
          </w:r>
          <w:r w:rsidRPr="0019265A">
            <w:rPr>
              <w:rFonts w:hint="eastAsia"/>
              <w:sz w:val="24"/>
              <w:szCs w:val="24"/>
            </w:rPr>
            <w:t>币种：</w:t>
          </w:r>
          <w:sdt>
            <w:sdtPr>
              <w:rPr>
                <w:rFonts w:hint="eastAsia"/>
                <w:sz w:val="24"/>
                <w:szCs w:val="24"/>
              </w:rPr>
              <w:alias w:val="币种：扣除非经常性损益项目和金额"/>
              <w:tag w:val="_GBC_b76cfd54d83e401cb3b21bc5b91a479f"/>
              <w:id w:val="-15341860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 w:val="24"/>
                  <w:szCs w:val="24"/>
                </w:rPr>
                <w:t>人民币</w:t>
              </w:r>
            </w:sdtContent>
          </w:sdt>
        </w:p>
        <w:tbl>
          <w:tblPr>
            <w:tblStyle w:val="g4"/>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268"/>
            <w:gridCol w:w="2679"/>
          </w:tblGrid>
          <w:tr w:rsidR="0091672A" w:rsidRPr="0019265A" w14:paraId="44A94C9E" w14:textId="77777777" w:rsidTr="001166B9">
            <w:sdt>
              <w:sdtPr>
                <w:rPr>
                  <w:sz w:val="24"/>
                  <w:szCs w:val="24"/>
                </w:rPr>
                <w:tag w:val="_PLD_b1e2c7aa1d3142f288ddfa1da19b5f0a"/>
                <w:id w:val="-2121293466"/>
                <w:lock w:val="sdtLocked"/>
              </w:sdtPr>
              <w:sdtEndPr/>
              <w:sdtContent>
                <w:tc>
                  <w:tcPr>
                    <w:tcW w:w="4106" w:type="dxa"/>
                    <w:vAlign w:val="center"/>
                  </w:tcPr>
                  <w:p w14:paraId="785453B8" w14:textId="34812271" w:rsidR="0091672A" w:rsidRPr="0019265A" w:rsidRDefault="004F05F0" w:rsidP="00C4684C">
                    <w:pPr>
                      <w:jc w:val="center"/>
                      <w:rPr>
                        <w:sz w:val="24"/>
                        <w:szCs w:val="24"/>
                      </w:rPr>
                    </w:pPr>
                    <w:r w:rsidRPr="0019265A">
                      <w:rPr>
                        <w:rFonts w:hint="eastAsia"/>
                        <w:sz w:val="24"/>
                        <w:szCs w:val="24"/>
                      </w:rPr>
                      <w:t>项目</w:t>
                    </w:r>
                  </w:p>
                </w:tc>
              </w:sdtContent>
            </w:sdt>
            <w:sdt>
              <w:sdtPr>
                <w:rPr>
                  <w:sz w:val="24"/>
                  <w:szCs w:val="24"/>
                </w:rPr>
                <w:tag w:val="_PLD_14a6f32b6802417c9d54c96292cc7285"/>
                <w:id w:val="539088653"/>
                <w:lock w:val="sdtLocked"/>
              </w:sdtPr>
              <w:sdtEndPr/>
              <w:sdtContent>
                <w:tc>
                  <w:tcPr>
                    <w:tcW w:w="2268" w:type="dxa"/>
                    <w:vAlign w:val="center"/>
                  </w:tcPr>
                  <w:p w14:paraId="561CB03B" w14:textId="49F2A741" w:rsidR="0091672A" w:rsidRPr="0019265A" w:rsidRDefault="004F05F0" w:rsidP="00C4684C">
                    <w:pPr>
                      <w:jc w:val="center"/>
                      <w:rPr>
                        <w:sz w:val="24"/>
                        <w:szCs w:val="24"/>
                      </w:rPr>
                    </w:pPr>
                    <w:r w:rsidRPr="0019265A">
                      <w:rPr>
                        <w:rFonts w:hint="eastAsia"/>
                        <w:sz w:val="24"/>
                        <w:szCs w:val="24"/>
                      </w:rPr>
                      <w:t>本报告期金额</w:t>
                    </w:r>
                  </w:p>
                </w:tc>
              </w:sdtContent>
            </w:sdt>
            <w:sdt>
              <w:sdtPr>
                <w:rPr>
                  <w:sz w:val="24"/>
                  <w:szCs w:val="24"/>
                </w:rPr>
                <w:tag w:val="_PLD_463f45db736c4808a1e9a9960554d841"/>
                <w:id w:val="1692488243"/>
                <w:lock w:val="sdtLocked"/>
              </w:sdtPr>
              <w:sdtEndPr/>
              <w:sdtContent>
                <w:tc>
                  <w:tcPr>
                    <w:tcW w:w="2679" w:type="dxa"/>
                    <w:vAlign w:val="center"/>
                  </w:tcPr>
                  <w:p w14:paraId="25A1A0FA" w14:textId="1D58ED9D" w:rsidR="0091672A" w:rsidRPr="0019265A" w:rsidRDefault="004F05F0" w:rsidP="00C4684C">
                    <w:pPr>
                      <w:jc w:val="center"/>
                      <w:rPr>
                        <w:sz w:val="24"/>
                        <w:szCs w:val="24"/>
                      </w:rPr>
                    </w:pPr>
                    <w:r w:rsidRPr="0019265A">
                      <w:rPr>
                        <w:rFonts w:hint="eastAsia"/>
                        <w:sz w:val="24"/>
                        <w:szCs w:val="24"/>
                      </w:rPr>
                      <w:t>年初至报告期末金额</w:t>
                    </w:r>
                  </w:p>
                </w:tc>
              </w:sdtContent>
            </w:sdt>
          </w:tr>
          <w:tr w:rsidR="000563CB" w:rsidRPr="0019265A" w14:paraId="28689F43" w14:textId="77777777" w:rsidTr="001166B9">
            <w:sdt>
              <w:sdtPr>
                <w:rPr>
                  <w:sz w:val="24"/>
                  <w:szCs w:val="24"/>
                </w:rPr>
                <w:tag w:val="_PLD_c004fef4706d4ae5b71adf004988046e"/>
                <w:id w:val="-1135327666"/>
                <w:lock w:val="sdtLocked"/>
              </w:sdtPr>
              <w:sdtEndPr/>
              <w:sdtContent>
                <w:tc>
                  <w:tcPr>
                    <w:tcW w:w="4106" w:type="dxa"/>
                    <w:vAlign w:val="center"/>
                  </w:tcPr>
                  <w:p w14:paraId="2DED3346" w14:textId="5E150A39" w:rsidR="000563CB" w:rsidRPr="0019265A" w:rsidRDefault="004F05F0" w:rsidP="001166B9">
                    <w:pPr>
                      <w:jc w:val="both"/>
                      <w:rPr>
                        <w:sz w:val="24"/>
                        <w:szCs w:val="24"/>
                      </w:rPr>
                    </w:pPr>
                    <w:r w:rsidRPr="0019265A">
                      <w:rPr>
                        <w:rFonts w:hint="eastAsia"/>
                        <w:sz w:val="24"/>
                        <w:szCs w:val="24"/>
                      </w:rPr>
                      <w:t>非流动性资产处置损益（包括已计提资产减值准备的冲销部分）</w:t>
                    </w:r>
                  </w:p>
                </w:tc>
              </w:sdtContent>
            </w:sdt>
            <w:tc>
              <w:tcPr>
                <w:tcW w:w="2268" w:type="dxa"/>
                <w:vAlign w:val="center"/>
              </w:tcPr>
              <w:p w14:paraId="7FD4D127" w14:textId="7F82CE0A" w:rsidR="000563CB" w:rsidRPr="000563CB" w:rsidRDefault="004F05F0" w:rsidP="000563CB">
                <w:pPr>
                  <w:ind w:right="6"/>
                  <w:jc w:val="right"/>
                  <w:rPr>
                    <w:sz w:val="24"/>
                    <w:szCs w:val="24"/>
                  </w:rPr>
                </w:pPr>
                <w:r w:rsidRPr="000563CB">
                  <w:rPr>
                    <w:sz w:val="24"/>
                    <w:szCs w:val="24"/>
                  </w:rPr>
                  <w:t>834</w:t>
                </w:r>
              </w:p>
            </w:tc>
            <w:tc>
              <w:tcPr>
                <w:tcW w:w="2679" w:type="dxa"/>
                <w:vAlign w:val="center"/>
              </w:tcPr>
              <w:p w14:paraId="2268C55F" w14:textId="78488228" w:rsidR="000563CB" w:rsidRPr="00421974" w:rsidRDefault="004F05F0" w:rsidP="000563CB">
                <w:pPr>
                  <w:ind w:right="6"/>
                  <w:jc w:val="right"/>
                  <w:rPr>
                    <w:sz w:val="24"/>
                    <w:szCs w:val="24"/>
                  </w:rPr>
                </w:pPr>
                <w:r w:rsidRPr="00421974">
                  <w:rPr>
                    <w:sz w:val="24"/>
                    <w:szCs w:val="24"/>
                  </w:rPr>
                  <w:t>31,125</w:t>
                </w:r>
              </w:p>
            </w:tc>
          </w:tr>
          <w:tr w:rsidR="000563CB" w:rsidRPr="0019265A" w14:paraId="4EB5D5A4" w14:textId="77777777" w:rsidTr="001166B9">
            <w:sdt>
              <w:sdtPr>
                <w:rPr>
                  <w:sz w:val="24"/>
                  <w:szCs w:val="24"/>
                </w:rPr>
                <w:tag w:val="_PLD_2b8496a91892414aa027a66add232106"/>
                <w:id w:val="1614007319"/>
                <w:lock w:val="sdtLocked"/>
              </w:sdtPr>
              <w:sdtEndPr/>
              <w:sdtContent>
                <w:tc>
                  <w:tcPr>
                    <w:tcW w:w="4106" w:type="dxa"/>
                    <w:vAlign w:val="center"/>
                  </w:tcPr>
                  <w:p w14:paraId="2F2CC16E" w14:textId="3B072652" w:rsidR="000563CB" w:rsidRPr="0019265A" w:rsidRDefault="004F05F0" w:rsidP="001166B9">
                    <w:pPr>
                      <w:jc w:val="both"/>
                      <w:rPr>
                        <w:sz w:val="24"/>
                        <w:szCs w:val="24"/>
                      </w:rPr>
                    </w:pPr>
                    <w:r w:rsidRPr="0019265A">
                      <w:rPr>
                        <w:rFonts w:hint="eastAsia"/>
                        <w:sz w:val="24"/>
                        <w:szCs w:val="24"/>
                      </w:rPr>
                      <w:t>计入当期损益的政府补助（与公司正常经营业务密切相关，符合国家政策规定、按照一定标准定额或定量持续享受的政府补助除外）</w:t>
                    </w:r>
                  </w:p>
                </w:tc>
              </w:sdtContent>
            </w:sdt>
            <w:tc>
              <w:tcPr>
                <w:tcW w:w="2268" w:type="dxa"/>
                <w:vAlign w:val="center"/>
              </w:tcPr>
              <w:p w14:paraId="63056F80" w14:textId="28151FCF" w:rsidR="000563CB" w:rsidRPr="000563CB" w:rsidRDefault="004F05F0" w:rsidP="000563CB">
                <w:pPr>
                  <w:ind w:right="6"/>
                  <w:jc w:val="right"/>
                  <w:rPr>
                    <w:sz w:val="24"/>
                    <w:szCs w:val="24"/>
                  </w:rPr>
                </w:pPr>
                <w:r w:rsidRPr="000563CB">
                  <w:rPr>
                    <w:sz w:val="24"/>
                    <w:szCs w:val="24"/>
                  </w:rPr>
                  <w:t>36,495</w:t>
                </w:r>
              </w:p>
            </w:tc>
            <w:tc>
              <w:tcPr>
                <w:tcW w:w="2679" w:type="dxa"/>
                <w:vAlign w:val="center"/>
              </w:tcPr>
              <w:p w14:paraId="629379D5" w14:textId="2BD62ABB" w:rsidR="000563CB" w:rsidRPr="00421974" w:rsidRDefault="004F05F0" w:rsidP="000563CB">
                <w:pPr>
                  <w:ind w:right="6"/>
                  <w:jc w:val="right"/>
                  <w:rPr>
                    <w:sz w:val="24"/>
                    <w:szCs w:val="24"/>
                  </w:rPr>
                </w:pPr>
                <w:r w:rsidRPr="00421974">
                  <w:rPr>
                    <w:sz w:val="24"/>
                    <w:szCs w:val="24"/>
                  </w:rPr>
                  <w:t>102,580</w:t>
                </w:r>
              </w:p>
            </w:tc>
          </w:tr>
          <w:tr w:rsidR="000563CB" w:rsidRPr="0019265A" w14:paraId="48674ECF" w14:textId="77777777" w:rsidTr="001166B9">
            <w:sdt>
              <w:sdtPr>
                <w:rPr>
                  <w:sz w:val="24"/>
                  <w:szCs w:val="24"/>
                </w:rPr>
                <w:tag w:val="_PLD_f313e773a85941b09c6f1659aae2b129"/>
                <w:id w:val="106785132"/>
                <w:lock w:val="sdtLocked"/>
              </w:sdtPr>
              <w:sdtEndPr/>
              <w:sdtContent>
                <w:tc>
                  <w:tcPr>
                    <w:tcW w:w="4106" w:type="dxa"/>
                    <w:vAlign w:val="center"/>
                  </w:tcPr>
                  <w:p w14:paraId="088C0FA7" w14:textId="68CD9485" w:rsidR="000563CB" w:rsidRPr="0019265A" w:rsidRDefault="004F05F0" w:rsidP="001166B9">
                    <w:pPr>
                      <w:jc w:val="both"/>
                      <w:rPr>
                        <w:sz w:val="24"/>
                        <w:szCs w:val="24"/>
                      </w:rPr>
                    </w:pPr>
                    <w:r w:rsidRPr="0019265A">
                      <w:rPr>
                        <w:rFonts w:hint="eastAsia"/>
                        <w:sz w:val="24"/>
                        <w:szCs w:val="24"/>
                      </w:rPr>
                      <w:t>债务重组损益</w:t>
                    </w:r>
                  </w:p>
                </w:tc>
              </w:sdtContent>
            </w:sdt>
            <w:tc>
              <w:tcPr>
                <w:tcW w:w="2268" w:type="dxa"/>
                <w:vAlign w:val="center"/>
              </w:tcPr>
              <w:p w14:paraId="00411ED6" w14:textId="54BF4DFF" w:rsidR="000563CB" w:rsidRPr="000563CB" w:rsidRDefault="004F05F0" w:rsidP="000563CB">
                <w:pPr>
                  <w:ind w:right="6"/>
                  <w:jc w:val="right"/>
                  <w:rPr>
                    <w:sz w:val="24"/>
                    <w:szCs w:val="24"/>
                  </w:rPr>
                </w:pPr>
                <w:r>
                  <w:rPr>
                    <w:sz w:val="24"/>
                    <w:szCs w:val="24"/>
                  </w:rPr>
                  <w:t>-</w:t>
                </w:r>
              </w:p>
            </w:tc>
            <w:tc>
              <w:tcPr>
                <w:tcW w:w="2679" w:type="dxa"/>
                <w:vAlign w:val="center"/>
              </w:tcPr>
              <w:p w14:paraId="5D48AED0" w14:textId="4BECE9E9" w:rsidR="000563CB" w:rsidRPr="00421974" w:rsidRDefault="004F05F0" w:rsidP="000563CB">
                <w:pPr>
                  <w:ind w:right="6"/>
                  <w:jc w:val="right"/>
                  <w:rPr>
                    <w:sz w:val="24"/>
                    <w:szCs w:val="24"/>
                  </w:rPr>
                </w:pPr>
                <w:r w:rsidRPr="00421974">
                  <w:rPr>
                    <w:sz w:val="24"/>
                    <w:szCs w:val="24"/>
                  </w:rPr>
                  <w:t>-30,229</w:t>
                </w:r>
              </w:p>
            </w:tc>
          </w:tr>
          <w:tr w:rsidR="000563CB" w:rsidRPr="0019265A" w14:paraId="21DA6896" w14:textId="77777777" w:rsidTr="001166B9">
            <w:sdt>
              <w:sdtPr>
                <w:rPr>
                  <w:sz w:val="24"/>
                  <w:szCs w:val="24"/>
                </w:rPr>
                <w:tag w:val="_PLD_1bcd61215320443eabd05fd53164ea59"/>
                <w:id w:val="-1321650529"/>
                <w:lock w:val="sdtLocked"/>
              </w:sdtPr>
              <w:sdtEndPr/>
              <w:sdtContent>
                <w:tc>
                  <w:tcPr>
                    <w:tcW w:w="4106" w:type="dxa"/>
                    <w:vAlign w:val="center"/>
                  </w:tcPr>
                  <w:p w14:paraId="19251497" w14:textId="7159CC08" w:rsidR="000563CB" w:rsidRPr="0019265A" w:rsidRDefault="004F05F0" w:rsidP="001166B9">
                    <w:pPr>
                      <w:jc w:val="both"/>
                      <w:rPr>
                        <w:sz w:val="24"/>
                        <w:szCs w:val="24"/>
                      </w:rPr>
                    </w:pPr>
                    <w:r w:rsidRPr="0019265A">
                      <w:rPr>
                        <w:rFonts w:cs="宋体" w:hint="eastAsia"/>
                        <w:sz w:val="24"/>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68" w:type="dxa"/>
                <w:vAlign w:val="center"/>
              </w:tcPr>
              <w:p w14:paraId="3E93A093" w14:textId="0802ECDA" w:rsidR="000563CB" w:rsidRPr="000563CB" w:rsidRDefault="004F05F0" w:rsidP="000563CB">
                <w:pPr>
                  <w:jc w:val="right"/>
                  <w:rPr>
                    <w:sz w:val="24"/>
                    <w:szCs w:val="24"/>
                  </w:rPr>
                </w:pPr>
                <w:r w:rsidRPr="000563CB">
                  <w:rPr>
                    <w:sz w:val="24"/>
                    <w:szCs w:val="24"/>
                  </w:rPr>
                  <w:t>-65,786</w:t>
                </w:r>
              </w:p>
            </w:tc>
            <w:tc>
              <w:tcPr>
                <w:tcW w:w="2679" w:type="dxa"/>
                <w:vAlign w:val="center"/>
              </w:tcPr>
              <w:p w14:paraId="4083F853" w14:textId="400588A9" w:rsidR="000563CB" w:rsidRPr="00421974" w:rsidRDefault="004F05F0" w:rsidP="000563CB">
                <w:pPr>
                  <w:jc w:val="right"/>
                  <w:rPr>
                    <w:sz w:val="24"/>
                    <w:szCs w:val="24"/>
                  </w:rPr>
                </w:pPr>
                <w:r w:rsidRPr="00421974">
                  <w:rPr>
                    <w:sz w:val="24"/>
                    <w:szCs w:val="24"/>
                  </w:rPr>
                  <w:t>-174,033</w:t>
                </w:r>
              </w:p>
            </w:tc>
          </w:tr>
          <w:tr w:rsidR="000563CB" w:rsidRPr="0019265A" w14:paraId="77158989" w14:textId="77777777" w:rsidTr="001166B9">
            <w:tc>
              <w:tcPr>
                <w:tcW w:w="4106" w:type="dxa"/>
                <w:vAlign w:val="center"/>
              </w:tcPr>
              <w:sdt>
                <w:sdtPr>
                  <w:rPr>
                    <w:rFonts w:hint="eastAsia"/>
                    <w:sz w:val="24"/>
                    <w:szCs w:val="24"/>
                  </w:rPr>
                  <w:tag w:val="_PLD_3e6c51881fe94305b8f64eb5090e8c29"/>
                  <w:id w:val="-1133794395"/>
                  <w:lock w:val="sdtLocked"/>
                </w:sdtPr>
                <w:sdtEndPr/>
                <w:sdtContent>
                  <w:p w14:paraId="52EB1390" w14:textId="75592558" w:rsidR="000563CB" w:rsidRPr="0019265A" w:rsidRDefault="004F05F0" w:rsidP="001166B9">
                    <w:pPr>
                      <w:jc w:val="both"/>
                      <w:rPr>
                        <w:sz w:val="24"/>
                        <w:szCs w:val="24"/>
                      </w:rPr>
                    </w:pPr>
                    <w:r w:rsidRPr="0019265A">
                      <w:rPr>
                        <w:rFonts w:hint="eastAsia"/>
                        <w:sz w:val="24"/>
                        <w:szCs w:val="24"/>
                      </w:rPr>
                      <w:t>单独进行减值测试的应收款项减值准备转回</w:t>
                    </w:r>
                  </w:p>
                </w:sdtContent>
              </w:sdt>
            </w:tc>
            <w:tc>
              <w:tcPr>
                <w:tcW w:w="2268" w:type="dxa"/>
                <w:vAlign w:val="center"/>
              </w:tcPr>
              <w:p w14:paraId="1F5A69AF" w14:textId="6395F748" w:rsidR="000563CB" w:rsidRPr="000563CB" w:rsidRDefault="004F05F0" w:rsidP="000563CB">
                <w:pPr>
                  <w:ind w:right="6"/>
                  <w:jc w:val="right"/>
                  <w:rPr>
                    <w:sz w:val="24"/>
                    <w:szCs w:val="24"/>
                  </w:rPr>
                </w:pPr>
                <w:r w:rsidRPr="000563CB">
                  <w:rPr>
                    <w:sz w:val="24"/>
                    <w:szCs w:val="24"/>
                  </w:rPr>
                  <w:t>16,688</w:t>
                </w:r>
              </w:p>
            </w:tc>
            <w:tc>
              <w:tcPr>
                <w:tcW w:w="2679" w:type="dxa"/>
                <w:vAlign w:val="center"/>
              </w:tcPr>
              <w:p w14:paraId="6A952767" w14:textId="2B61F145" w:rsidR="000563CB" w:rsidRPr="00421974" w:rsidRDefault="004F05F0" w:rsidP="000563CB">
                <w:pPr>
                  <w:ind w:right="6"/>
                  <w:jc w:val="right"/>
                  <w:rPr>
                    <w:sz w:val="24"/>
                    <w:szCs w:val="24"/>
                  </w:rPr>
                </w:pPr>
                <w:r w:rsidRPr="00421974">
                  <w:rPr>
                    <w:sz w:val="24"/>
                    <w:szCs w:val="24"/>
                  </w:rPr>
                  <w:t>52,163</w:t>
                </w:r>
              </w:p>
            </w:tc>
          </w:tr>
          <w:tr w:rsidR="000563CB" w:rsidRPr="0019265A" w14:paraId="56175107" w14:textId="77777777" w:rsidTr="001166B9">
            <w:sdt>
              <w:sdtPr>
                <w:rPr>
                  <w:sz w:val="24"/>
                  <w:szCs w:val="24"/>
                </w:rPr>
                <w:tag w:val="_PLD_817a70b35f0f492b9246e620fe16a4d7"/>
                <w:id w:val="1261720798"/>
                <w:lock w:val="sdtLocked"/>
              </w:sdtPr>
              <w:sdtEndPr/>
              <w:sdtContent>
                <w:tc>
                  <w:tcPr>
                    <w:tcW w:w="4106" w:type="dxa"/>
                    <w:vAlign w:val="center"/>
                  </w:tcPr>
                  <w:p w14:paraId="7C7FE803" w14:textId="0D732E4A" w:rsidR="000563CB" w:rsidRPr="0019265A" w:rsidRDefault="004F05F0" w:rsidP="001166B9">
                    <w:pPr>
                      <w:jc w:val="both"/>
                      <w:rPr>
                        <w:sz w:val="24"/>
                        <w:szCs w:val="24"/>
                      </w:rPr>
                    </w:pPr>
                    <w:r w:rsidRPr="0019265A">
                      <w:rPr>
                        <w:rFonts w:hint="eastAsia"/>
                        <w:sz w:val="24"/>
                        <w:szCs w:val="24"/>
                      </w:rPr>
                      <w:t>采用公允价值模式进行后续计量的投资性房地产公允价值变动产生的损益</w:t>
                    </w:r>
                  </w:p>
                </w:tc>
              </w:sdtContent>
            </w:sdt>
            <w:tc>
              <w:tcPr>
                <w:tcW w:w="2268" w:type="dxa"/>
                <w:vAlign w:val="center"/>
              </w:tcPr>
              <w:p w14:paraId="51F4BD2A" w14:textId="66E086EB" w:rsidR="000563CB" w:rsidRPr="000563CB" w:rsidRDefault="004F05F0" w:rsidP="000563CB">
                <w:pPr>
                  <w:ind w:right="6"/>
                  <w:jc w:val="right"/>
                  <w:rPr>
                    <w:sz w:val="24"/>
                    <w:szCs w:val="24"/>
                  </w:rPr>
                </w:pPr>
                <w:r>
                  <w:rPr>
                    <w:sz w:val="24"/>
                    <w:szCs w:val="24"/>
                  </w:rPr>
                  <w:t>-</w:t>
                </w:r>
              </w:p>
            </w:tc>
            <w:tc>
              <w:tcPr>
                <w:tcW w:w="2679" w:type="dxa"/>
                <w:vAlign w:val="center"/>
              </w:tcPr>
              <w:p w14:paraId="3509DAB0" w14:textId="229B7D08" w:rsidR="000563CB" w:rsidRPr="00421974" w:rsidRDefault="004F05F0" w:rsidP="000563CB">
                <w:pPr>
                  <w:ind w:right="6"/>
                  <w:jc w:val="right"/>
                  <w:rPr>
                    <w:sz w:val="24"/>
                    <w:szCs w:val="24"/>
                  </w:rPr>
                </w:pPr>
                <w:r w:rsidRPr="00421974">
                  <w:rPr>
                    <w:sz w:val="24"/>
                    <w:szCs w:val="24"/>
                  </w:rPr>
                  <w:t>1,181</w:t>
                </w:r>
              </w:p>
            </w:tc>
          </w:tr>
          <w:tr w:rsidR="000563CB" w:rsidRPr="0019265A" w14:paraId="5E3068E3" w14:textId="77777777" w:rsidTr="001166B9">
            <w:sdt>
              <w:sdtPr>
                <w:rPr>
                  <w:sz w:val="24"/>
                  <w:szCs w:val="24"/>
                </w:rPr>
                <w:tag w:val="_PLD_dc9a7283419d43e280715934de9d2ec2"/>
                <w:id w:val="450525533"/>
                <w:lock w:val="sdtLocked"/>
              </w:sdtPr>
              <w:sdtEndPr/>
              <w:sdtContent>
                <w:tc>
                  <w:tcPr>
                    <w:tcW w:w="4106" w:type="dxa"/>
                    <w:vAlign w:val="center"/>
                  </w:tcPr>
                  <w:p w14:paraId="63D4F71F" w14:textId="3B761F95" w:rsidR="000563CB" w:rsidRPr="0019265A" w:rsidRDefault="004F05F0" w:rsidP="001166B9">
                    <w:pPr>
                      <w:jc w:val="both"/>
                      <w:rPr>
                        <w:sz w:val="24"/>
                        <w:szCs w:val="24"/>
                      </w:rPr>
                    </w:pPr>
                    <w:r w:rsidRPr="0019265A">
                      <w:rPr>
                        <w:rFonts w:hint="eastAsia"/>
                        <w:sz w:val="24"/>
                        <w:szCs w:val="24"/>
                      </w:rPr>
                      <w:t>除上述各项之外的其他营业外收入和支出</w:t>
                    </w:r>
                  </w:p>
                </w:tc>
              </w:sdtContent>
            </w:sdt>
            <w:tc>
              <w:tcPr>
                <w:tcW w:w="2268" w:type="dxa"/>
                <w:vAlign w:val="center"/>
              </w:tcPr>
              <w:p w14:paraId="7C194556" w14:textId="342378F5" w:rsidR="000563CB" w:rsidRPr="000563CB" w:rsidRDefault="004F05F0" w:rsidP="000563CB">
                <w:pPr>
                  <w:ind w:right="6"/>
                  <w:jc w:val="right"/>
                  <w:rPr>
                    <w:sz w:val="24"/>
                    <w:szCs w:val="24"/>
                  </w:rPr>
                </w:pPr>
                <w:r w:rsidRPr="000563CB">
                  <w:rPr>
                    <w:sz w:val="24"/>
                    <w:szCs w:val="24"/>
                  </w:rPr>
                  <w:t>-266,868</w:t>
                </w:r>
              </w:p>
            </w:tc>
            <w:tc>
              <w:tcPr>
                <w:tcW w:w="2679" w:type="dxa"/>
                <w:vAlign w:val="center"/>
              </w:tcPr>
              <w:p w14:paraId="7085F5B7" w14:textId="7EAF3BC2" w:rsidR="000563CB" w:rsidRPr="00421974" w:rsidRDefault="004F05F0" w:rsidP="000563CB">
                <w:pPr>
                  <w:ind w:right="6"/>
                  <w:jc w:val="right"/>
                  <w:rPr>
                    <w:sz w:val="24"/>
                    <w:szCs w:val="24"/>
                  </w:rPr>
                </w:pPr>
                <w:r w:rsidRPr="00421974">
                  <w:rPr>
                    <w:sz w:val="24"/>
                    <w:szCs w:val="24"/>
                  </w:rPr>
                  <w:t>-424,103</w:t>
                </w:r>
              </w:p>
            </w:tc>
          </w:tr>
          <w:tr w:rsidR="000563CB" w:rsidRPr="0019265A" w14:paraId="5275D328" w14:textId="77777777" w:rsidTr="001166B9">
            <w:sdt>
              <w:sdtPr>
                <w:rPr>
                  <w:sz w:val="24"/>
                  <w:szCs w:val="24"/>
                </w:rPr>
                <w:tag w:val="_PLD_3b041da55582428c927587cdd4fd5fc8"/>
                <w:id w:val="903407203"/>
                <w:lock w:val="sdtLocked"/>
              </w:sdtPr>
              <w:sdtEndPr/>
              <w:sdtContent>
                <w:tc>
                  <w:tcPr>
                    <w:tcW w:w="4106" w:type="dxa"/>
                    <w:vAlign w:val="center"/>
                  </w:tcPr>
                  <w:p w14:paraId="0234AC9A" w14:textId="133A0238" w:rsidR="000563CB" w:rsidRPr="0019265A" w:rsidRDefault="004F05F0" w:rsidP="001166B9">
                    <w:pPr>
                      <w:jc w:val="both"/>
                      <w:rPr>
                        <w:sz w:val="24"/>
                        <w:szCs w:val="24"/>
                      </w:rPr>
                    </w:pPr>
                    <w:r w:rsidRPr="0019265A">
                      <w:rPr>
                        <w:rFonts w:hint="eastAsia"/>
                        <w:sz w:val="24"/>
                        <w:szCs w:val="24"/>
                      </w:rPr>
                      <w:t>其他符合非经常性损益定义的损益项目</w:t>
                    </w:r>
                  </w:p>
                </w:tc>
              </w:sdtContent>
            </w:sdt>
            <w:tc>
              <w:tcPr>
                <w:tcW w:w="2268" w:type="dxa"/>
                <w:vAlign w:val="center"/>
              </w:tcPr>
              <w:p w14:paraId="39CE4525" w14:textId="7F7B7D7B" w:rsidR="000563CB" w:rsidRPr="000563CB" w:rsidRDefault="004F05F0" w:rsidP="000563CB">
                <w:pPr>
                  <w:ind w:right="6"/>
                  <w:jc w:val="right"/>
                  <w:rPr>
                    <w:sz w:val="24"/>
                    <w:szCs w:val="24"/>
                  </w:rPr>
                </w:pPr>
                <w:r w:rsidRPr="000563CB">
                  <w:rPr>
                    <w:sz w:val="24"/>
                    <w:szCs w:val="24"/>
                  </w:rPr>
                  <w:t>-665</w:t>
                </w:r>
              </w:p>
            </w:tc>
            <w:tc>
              <w:tcPr>
                <w:tcW w:w="2679" w:type="dxa"/>
                <w:vAlign w:val="center"/>
              </w:tcPr>
              <w:p w14:paraId="393F74EF" w14:textId="0FA5BCC6" w:rsidR="000563CB" w:rsidRPr="00421974" w:rsidRDefault="004F05F0" w:rsidP="000563CB">
                <w:pPr>
                  <w:ind w:right="6"/>
                  <w:jc w:val="right"/>
                  <w:rPr>
                    <w:sz w:val="24"/>
                    <w:szCs w:val="24"/>
                  </w:rPr>
                </w:pPr>
                <w:r w:rsidRPr="00421974">
                  <w:rPr>
                    <w:sz w:val="24"/>
                    <w:szCs w:val="24"/>
                  </w:rPr>
                  <w:t>123,57</w:t>
                </w:r>
                <w:r>
                  <w:rPr>
                    <w:sz w:val="24"/>
                    <w:szCs w:val="24"/>
                  </w:rPr>
                  <w:t>3</w:t>
                </w:r>
              </w:p>
            </w:tc>
          </w:tr>
          <w:tr w:rsidR="000563CB" w:rsidRPr="0019265A" w14:paraId="009AE7A1" w14:textId="77777777" w:rsidTr="001166B9">
            <w:sdt>
              <w:sdtPr>
                <w:rPr>
                  <w:sz w:val="24"/>
                  <w:szCs w:val="24"/>
                </w:rPr>
                <w:tag w:val="_PLD_bfcf14d0055d497f879f288bde37ee0e"/>
                <w:id w:val="-503282919"/>
                <w:lock w:val="sdtLocked"/>
              </w:sdtPr>
              <w:sdtEndPr/>
              <w:sdtContent>
                <w:tc>
                  <w:tcPr>
                    <w:tcW w:w="4106" w:type="dxa"/>
                    <w:vAlign w:val="center"/>
                  </w:tcPr>
                  <w:p w14:paraId="0D3299AC" w14:textId="4414522E" w:rsidR="000563CB" w:rsidRPr="0019265A" w:rsidRDefault="004F05F0" w:rsidP="001166B9">
                    <w:pPr>
                      <w:jc w:val="both"/>
                      <w:rPr>
                        <w:sz w:val="24"/>
                        <w:szCs w:val="24"/>
                      </w:rPr>
                    </w:pPr>
                    <w:r w:rsidRPr="0019265A">
                      <w:rPr>
                        <w:rFonts w:hint="eastAsia"/>
                        <w:sz w:val="24"/>
                        <w:szCs w:val="24"/>
                      </w:rPr>
                      <w:t>减：所得税影响额</w:t>
                    </w:r>
                  </w:p>
                </w:tc>
              </w:sdtContent>
            </w:sdt>
            <w:tc>
              <w:tcPr>
                <w:tcW w:w="2268" w:type="dxa"/>
                <w:vAlign w:val="center"/>
              </w:tcPr>
              <w:p w14:paraId="693E23CA" w14:textId="01EC3BCE" w:rsidR="000563CB" w:rsidRPr="000563CB" w:rsidRDefault="004F05F0" w:rsidP="000563CB">
                <w:pPr>
                  <w:jc w:val="right"/>
                  <w:rPr>
                    <w:sz w:val="24"/>
                    <w:szCs w:val="24"/>
                  </w:rPr>
                </w:pPr>
                <w:r w:rsidRPr="000563CB">
                  <w:rPr>
                    <w:sz w:val="24"/>
                    <w:szCs w:val="24"/>
                  </w:rPr>
                  <w:t>-71,841</w:t>
                </w:r>
              </w:p>
            </w:tc>
            <w:tc>
              <w:tcPr>
                <w:tcW w:w="2679" w:type="dxa"/>
                <w:vAlign w:val="center"/>
              </w:tcPr>
              <w:p w14:paraId="0FEFE117" w14:textId="5F23DCEF" w:rsidR="000563CB" w:rsidRPr="00421974" w:rsidRDefault="004F05F0" w:rsidP="000563CB">
                <w:pPr>
                  <w:jc w:val="right"/>
                  <w:rPr>
                    <w:sz w:val="24"/>
                    <w:szCs w:val="24"/>
                  </w:rPr>
                </w:pPr>
                <w:r w:rsidRPr="00421974">
                  <w:rPr>
                    <w:sz w:val="24"/>
                    <w:szCs w:val="24"/>
                  </w:rPr>
                  <w:t>-83,852</w:t>
                </w:r>
              </w:p>
            </w:tc>
          </w:tr>
          <w:tr w:rsidR="000563CB" w:rsidRPr="0019265A" w14:paraId="5718D56C" w14:textId="77777777" w:rsidTr="001166B9">
            <w:sdt>
              <w:sdtPr>
                <w:rPr>
                  <w:sz w:val="24"/>
                  <w:szCs w:val="24"/>
                </w:rPr>
                <w:tag w:val="_PLD_bacbe0e8b4864aa187eab3e307cc8f72"/>
                <w:id w:val="-1474445092"/>
                <w:lock w:val="sdtLocked"/>
              </w:sdtPr>
              <w:sdtEndPr/>
              <w:sdtContent>
                <w:tc>
                  <w:tcPr>
                    <w:tcW w:w="4106" w:type="dxa"/>
                    <w:vAlign w:val="center"/>
                  </w:tcPr>
                  <w:p w14:paraId="51B4CEC6" w14:textId="0AAB8F7F" w:rsidR="000563CB" w:rsidRPr="0019265A" w:rsidRDefault="004F05F0" w:rsidP="001166B9">
                    <w:pPr>
                      <w:ind w:firstLineChars="200" w:firstLine="480"/>
                      <w:jc w:val="both"/>
                      <w:rPr>
                        <w:sz w:val="24"/>
                        <w:szCs w:val="24"/>
                      </w:rPr>
                    </w:pPr>
                    <w:r w:rsidRPr="0019265A">
                      <w:rPr>
                        <w:rFonts w:hint="eastAsia"/>
                        <w:sz w:val="24"/>
                        <w:szCs w:val="24"/>
                      </w:rPr>
                      <w:t>少数股东权益影响额（税后）</w:t>
                    </w:r>
                  </w:p>
                </w:tc>
              </w:sdtContent>
            </w:sdt>
            <w:tc>
              <w:tcPr>
                <w:tcW w:w="2268" w:type="dxa"/>
                <w:vAlign w:val="center"/>
              </w:tcPr>
              <w:p w14:paraId="206D601E" w14:textId="64F01780" w:rsidR="000563CB" w:rsidRPr="000563CB" w:rsidRDefault="004F05F0" w:rsidP="000563CB">
                <w:pPr>
                  <w:jc w:val="right"/>
                  <w:rPr>
                    <w:sz w:val="24"/>
                    <w:szCs w:val="24"/>
                  </w:rPr>
                </w:pPr>
                <w:r w:rsidRPr="000563CB">
                  <w:rPr>
                    <w:sz w:val="24"/>
                    <w:szCs w:val="24"/>
                  </w:rPr>
                  <w:t>-9,969</w:t>
                </w:r>
              </w:p>
            </w:tc>
            <w:tc>
              <w:tcPr>
                <w:tcW w:w="2679" w:type="dxa"/>
                <w:vAlign w:val="center"/>
              </w:tcPr>
              <w:p w14:paraId="1F0D2A34" w14:textId="631EBE9E" w:rsidR="000563CB" w:rsidRPr="00421974" w:rsidRDefault="004F05F0" w:rsidP="000563CB">
                <w:pPr>
                  <w:jc w:val="right"/>
                  <w:rPr>
                    <w:sz w:val="24"/>
                    <w:szCs w:val="24"/>
                  </w:rPr>
                </w:pPr>
                <w:r w:rsidRPr="00421974">
                  <w:rPr>
                    <w:sz w:val="24"/>
                    <w:szCs w:val="24"/>
                  </w:rPr>
                  <w:t>-6,880</w:t>
                </w:r>
              </w:p>
            </w:tc>
          </w:tr>
          <w:tr w:rsidR="000563CB" w:rsidRPr="0019265A" w14:paraId="024153E0" w14:textId="77777777" w:rsidTr="001166B9">
            <w:sdt>
              <w:sdtPr>
                <w:rPr>
                  <w:sz w:val="24"/>
                  <w:szCs w:val="24"/>
                </w:rPr>
                <w:tag w:val="_PLD_f443188898ae48d2be3edb058a0fe5c7"/>
                <w:id w:val="637692586"/>
                <w:lock w:val="sdtLocked"/>
              </w:sdtPr>
              <w:sdtEndPr/>
              <w:sdtContent>
                <w:tc>
                  <w:tcPr>
                    <w:tcW w:w="4106" w:type="dxa"/>
                    <w:vAlign w:val="center"/>
                  </w:tcPr>
                  <w:p w14:paraId="6EC0637A" w14:textId="2E99C31F" w:rsidR="000563CB" w:rsidRPr="0019265A" w:rsidRDefault="004F05F0" w:rsidP="000563CB">
                    <w:pPr>
                      <w:jc w:val="center"/>
                      <w:rPr>
                        <w:sz w:val="24"/>
                        <w:szCs w:val="24"/>
                      </w:rPr>
                    </w:pPr>
                    <w:r w:rsidRPr="0019265A">
                      <w:rPr>
                        <w:rFonts w:hint="eastAsia"/>
                        <w:sz w:val="24"/>
                        <w:szCs w:val="24"/>
                      </w:rPr>
                      <w:t>合计</w:t>
                    </w:r>
                  </w:p>
                </w:tc>
              </w:sdtContent>
            </w:sdt>
            <w:tc>
              <w:tcPr>
                <w:tcW w:w="2268" w:type="dxa"/>
                <w:vAlign w:val="center"/>
              </w:tcPr>
              <w:p w14:paraId="65B537F4" w14:textId="201F8A54" w:rsidR="000563CB" w:rsidRPr="000563CB" w:rsidRDefault="004F05F0" w:rsidP="000563CB">
                <w:pPr>
                  <w:jc w:val="right"/>
                  <w:rPr>
                    <w:sz w:val="24"/>
                    <w:szCs w:val="24"/>
                  </w:rPr>
                </w:pPr>
                <w:r w:rsidRPr="000563CB">
                  <w:rPr>
                    <w:sz w:val="24"/>
                    <w:szCs w:val="24"/>
                  </w:rPr>
                  <w:t>-197,492</w:t>
                </w:r>
              </w:p>
            </w:tc>
            <w:tc>
              <w:tcPr>
                <w:tcW w:w="2679" w:type="dxa"/>
                <w:vAlign w:val="center"/>
              </w:tcPr>
              <w:p w14:paraId="7430768F" w14:textId="2F58D8DB" w:rsidR="000563CB" w:rsidRPr="00421974" w:rsidRDefault="004F05F0" w:rsidP="000563CB">
                <w:pPr>
                  <w:jc w:val="right"/>
                  <w:rPr>
                    <w:sz w:val="24"/>
                    <w:szCs w:val="24"/>
                  </w:rPr>
                </w:pPr>
                <w:r w:rsidRPr="00421974">
                  <w:rPr>
                    <w:sz w:val="24"/>
                    <w:szCs w:val="24"/>
                  </w:rPr>
                  <w:t>-227,011</w:t>
                </w:r>
              </w:p>
            </w:tc>
          </w:tr>
        </w:tbl>
        <w:p w14:paraId="1FFB9218" w14:textId="005371C9" w:rsidR="002E3E94" w:rsidRPr="0019265A" w:rsidRDefault="007A413B">
          <w:pPr>
            <w:rPr>
              <w:sz w:val="24"/>
              <w:szCs w:val="24"/>
            </w:rPr>
          </w:pPr>
        </w:p>
      </w:sdtContent>
    </w:sdt>
    <w:bookmarkStart w:id="2" w:name="_Hlk41554412" w:displacedByCustomXml="prev"/>
    <w:bookmarkEnd w:id="2" w:displacedByCustomXml="next"/>
    <w:bookmarkStart w:id="3" w:name="_Hlk41379873" w:displacedByCustomXml="next"/>
    <w:sdt>
      <w:sdtPr>
        <w:rPr>
          <w:rFonts w:hAnsi="宋体" w:hint="default"/>
          <w:color w:val="auto"/>
          <w:kern w:val="0"/>
          <w:sz w:val="24"/>
          <w:szCs w:val="24"/>
        </w:rPr>
        <w:alias w:val="模块:将《公开发行证券的公司信息披露解释性公告第1号——非经常性损..."/>
        <w:tag w:val="_SEC_08e03094b2664373a447db5a14137ee9"/>
        <w:id w:val="-1946680311"/>
        <w:lock w:val="sdtLocked"/>
        <w:placeholder>
          <w:docPart w:val="GBC22222222222222222222222222222"/>
        </w:placeholder>
      </w:sdtPr>
      <w:sdtEndPr>
        <w:rPr>
          <w:color w:val="000000"/>
          <w:sz w:val="21"/>
          <w:szCs w:val="20"/>
        </w:rPr>
      </w:sdtEndPr>
      <w:sdtContent>
        <w:p w14:paraId="2B0E1F3C" w14:textId="43B271E2" w:rsidR="002E3E94" w:rsidRPr="0019265A" w:rsidRDefault="004F05F0">
          <w:pPr>
            <w:pStyle w:val="af2"/>
            <w:adjustRightInd w:val="0"/>
            <w:snapToGrid w:val="0"/>
            <w:spacing w:line="200" w:lineRule="atLeast"/>
            <w:rPr>
              <w:rFonts w:hAnsi="宋体" w:hint="default"/>
              <w:color w:val="auto"/>
              <w:kern w:val="0"/>
              <w:sz w:val="24"/>
              <w:szCs w:val="24"/>
            </w:rPr>
          </w:pPr>
          <w:r w:rsidRPr="0019265A">
            <w:rPr>
              <w:rFonts w:hAnsi="宋体"/>
              <w:color w:val="auto"/>
              <w:kern w:val="0"/>
              <w:sz w:val="24"/>
              <w:szCs w:val="24"/>
            </w:rPr>
            <w:t>将《公开发行证券的公司信息披露解释性公告第</w:t>
          </w:r>
          <w:r w:rsidRPr="0019265A">
            <w:rPr>
              <w:rFonts w:hAnsi="宋体" w:hint="default"/>
              <w:color w:val="auto"/>
              <w:kern w:val="0"/>
              <w:sz w:val="24"/>
              <w:szCs w:val="24"/>
            </w:rPr>
            <w:t>1</w:t>
          </w:r>
          <w:r w:rsidRPr="0019265A">
            <w:rPr>
              <w:rFonts w:hAnsi="宋体"/>
              <w:color w:val="auto"/>
              <w:kern w:val="0"/>
              <w:sz w:val="24"/>
              <w:szCs w:val="24"/>
            </w:rPr>
            <w:t>号——非经常性损益》中列举的非经常性损益项目界定为经常性损益项目的情况说明</w:t>
          </w:r>
        </w:p>
        <w:sdt>
          <w:sdtPr>
            <w:rPr>
              <w:sz w:val="24"/>
              <w:szCs w:val="24"/>
            </w:rPr>
            <w:alias w:val="是否适用：将非经常性损益项目界定为经常性损益项目[双击切换]"/>
            <w:tag w:val="_GBC_be270babf5f34eaf8879748a913793f5"/>
            <w:id w:val="345917694"/>
            <w:lock w:val="sdtLocked"/>
            <w:placeholder>
              <w:docPart w:val="GBC22222222222222222222222222222"/>
            </w:placeholder>
          </w:sdtPr>
          <w:sdtEndPr/>
          <w:sdtContent>
            <w:p w14:paraId="0876D93D" w14:textId="7CE57CB7" w:rsidR="002E3E94" w:rsidRDefault="00A571CF" w:rsidP="006E5639">
              <w:pPr>
                <w:rPr>
                  <w:szCs w:val="21"/>
                </w:rPr>
              </w:pPr>
              <w:r w:rsidRPr="00AE79F4">
                <w:rPr>
                  <w:sz w:val="24"/>
                  <w:szCs w:val="24"/>
                </w:rPr>
                <w:fldChar w:fldCharType="begin"/>
              </w:r>
              <w:r w:rsidR="006E5639">
                <w:rPr>
                  <w:sz w:val="24"/>
                  <w:szCs w:val="24"/>
                </w:rPr>
                <w:instrText xml:space="preserve"> MACROBUTTON  SnrToggleCheckbox □适用 </w:instrText>
              </w:r>
              <w:r w:rsidRPr="00AE79F4">
                <w:rPr>
                  <w:sz w:val="24"/>
                  <w:szCs w:val="24"/>
                </w:rPr>
                <w:fldChar w:fldCharType="end"/>
              </w:r>
              <w:r w:rsidRPr="00AE79F4">
                <w:rPr>
                  <w:sz w:val="24"/>
                  <w:szCs w:val="24"/>
                </w:rPr>
                <w:fldChar w:fldCharType="begin"/>
              </w:r>
              <w:r w:rsidR="006E5639">
                <w:rPr>
                  <w:sz w:val="24"/>
                  <w:szCs w:val="24"/>
                </w:rPr>
                <w:instrText xml:space="preserve"> MACROBUTTON  SnrToggleCheckbox √不适用 </w:instrText>
              </w:r>
              <w:r w:rsidRPr="00AE79F4">
                <w:rPr>
                  <w:sz w:val="24"/>
                  <w:szCs w:val="24"/>
                </w:rPr>
                <w:fldChar w:fldCharType="end"/>
              </w:r>
            </w:p>
          </w:sdtContent>
        </w:sdt>
        <w:p w14:paraId="2665ED44" w14:textId="7C663A0F" w:rsidR="002E3E94" w:rsidRDefault="007A413B"/>
      </w:sdtContent>
    </w:sdt>
    <w:bookmarkEnd w:id="3" w:displacedByCustomXml="prev"/>
    <w:bookmarkStart w:id="4" w:name="_Hlk83397698" w:displacedByCustomXml="next"/>
    <w:sdt>
      <w:sdtPr>
        <w:rPr>
          <w:rFonts w:hAnsi="Courier New" w:hint="eastAsia"/>
          <w:bCs w:val="0"/>
          <w:kern w:val="2"/>
          <w:sz w:val="28"/>
          <w:szCs w:val="20"/>
        </w:rPr>
        <w:alias w:val="模块:"/>
        <w:tag w:val="_SEC_3f1bcf4249754280bd1c75618d7f907c"/>
        <w:id w:val="-1196622436"/>
        <w:lock w:val="sdtLocked"/>
        <w:placeholder>
          <w:docPart w:val="GBC22222222222222222222222222222"/>
        </w:placeholder>
      </w:sdtPr>
      <w:sdtEndPr>
        <w:rPr>
          <w:rFonts w:hAnsi="宋体"/>
          <w:color w:val="auto"/>
          <w:sz w:val="24"/>
          <w:szCs w:val="24"/>
        </w:rPr>
      </w:sdtEndPr>
      <w:sdtContent>
        <w:p w14:paraId="5D1308B9" w14:textId="5CF4B120" w:rsidR="002E3E94" w:rsidRPr="0019265A" w:rsidRDefault="004F05F0" w:rsidP="002264EB">
          <w:pPr>
            <w:pStyle w:val="2"/>
          </w:pPr>
          <w:r w:rsidRPr="0019265A">
            <w:rPr>
              <w:rFonts w:hint="eastAsia"/>
            </w:rPr>
            <w:t>主要会计数据、财务指标发生变动的情况、原因</w:t>
          </w:r>
        </w:p>
        <w:sdt>
          <w:sdtPr>
            <w:rPr>
              <w:rFonts w:ascii="宋体" w:hAnsi="宋体"/>
              <w:sz w:val="24"/>
              <w:szCs w:val="24"/>
            </w:rPr>
            <w:alias w:val="是否适用：主要会计数据、财务指标发生变动的情况、原因[双击切换]"/>
            <w:tag w:val="_GBC_84b4768a2178459db165c9b66de26662"/>
            <w:id w:val="331813116"/>
            <w:lock w:val="sdtLocked"/>
            <w:placeholder>
              <w:docPart w:val="GBC22222222222222222222222222222"/>
            </w:placeholder>
          </w:sdtPr>
          <w:sdtEndPr/>
          <w:sdtContent>
            <w:p w14:paraId="11AB2A22" w14:textId="74E5A6A3" w:rsidR="002E3E94" w:rsidRPr="0019265A" w:rsidRDefault="00A571CF">
              <w:pPr>
                <w:pStyle w:val="aff7"/>
                <w:rPr>
                  <w:rFonts w:ascii="宋体" w:hAnsi="宋体"/>
                  <w:sz w:val="24"/>
                  <w:szCs w:val="24"/>
                </w:rPr>
              </w:pPr>
              <w:r w:rsidRPr="0019265A">
                <w:rPr>
                  <w:rFonts w:ascii="宋体" w:hAnsi="宋体"/>
                  <w:sz w:val="24"/>
                  <w:szCs w:val="24"/>
                </w:rPr>
                <w:fldChar w:fldCharType="begin"/>
              </w:r>
              <w:r w:rsidR="00C514B2">
                <w:rPr>
                  <w:rFonts w:ascii="宋体" w:hAnsi="宋体"/>
                  <w:sz w:val="24"/>
                  <w:szCs w:val="24"/>
                </w:rPr>
                <w:instrText xml:space="preserve"> MACROBUTTON  SnrToggleCheckbox √适用 </w:instrText>
              </w:r>
              <w:r w:rsidRPr="0019265A">
                <w:rPr>
                  <w:rFonts w:ascii="宋体" w:hAnsi="宋体"/>
                  <w:sz w:val="24"/>
                  <w:szCs w:val="24"/>
                </w:rPr>
                <w:fldChar w:fldCharType="end"/>
              </w:r>
              <w:r w:rsidRPr="0019265A">
                <w:rPr>
                  <w:rFonts w:ascii="宋体" w:hAnsi="宋体"/>
                  <w:sz w:val="24"/>
                  <w:szCs w:val="24"/>
                </w:rPr>
                <w:fldChar w:fldCharType="begin"/>
              </w:r>
              <w:r w:rsidR="00C514B2">
                <w:rPr>
                  <w:rFonts w:ascii="宋体" w:hAnsi="宋体"/>
                  <w:sz w:val="24"/>
                  <w:szCs w:val="24"/>
                </w:rPr>
                <w:instrText xml:space="preserve"> MACROBUTTON  SnrToggleCheckbox □不适用 </w:instrText>
              </w:r>
              <w:r w:rsidRPr="0019265A">
                <w:rPr>
                  <w:rFonts w:ascii="宋体" w:hAnsi="宋体"/>
                  <w:sz w:val="24"/>
                  <w:szCs w:val="24"/>
                </w:rPr>
                <w:fldChar w:fldCharType="end"/>
              </w:r>
            </w:p>
          </w:sdtContent>
        </w:sdt>
        <w:tbl>
          <w:tblPr>
            <w:tblStyle w:val="g4"/>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866"/>
            <w:gridCol w:w="3662"/>
          </w:tblGrid>
          <w:tr w:rsidR="002E3E94" w:rsidRPr="0019265A" w14:paraId="12217B3E" w14:textId="45F486CA" w:rsidTr="00D1380D">
            <w:sdt>
              <w:sdtPr>
                <w:rPr>
                  <w:rFonts w:hint="eastAsia"/>
                  <w:sz w:val="24"/>
                  <w:szCs w:val="24"/>
                </w:rPr>
                <w:tag w:val="_PLD_c198016f27a04a87992d90313df4761c"/>
                <w:id w:val="-246351073"/>
                <w:lock w:val="sdtLocked"/>
              </w:sdtPr>
              <w:sdtEndPr/>
              <w:sdtContent>
                <w:tc>
                  <w:tcPr>
                    <w:tcW w:w="2254" w:type="pct"/>
                    <w:shd w:val="clear" w:color="auto" w:fill="auto"/>
                    <w:vAlign w:val="center"/>
                  </w:tcPr>
                  <w:p w14:paraId="7BD39AEF" w14:textId="44948594" w:rsidR="002E3E94" w:rsidRPr="0019265A" w:rsidRDefault="004F05F0">
                    <w:pPr>
                      <w:jc w:val="center"/>
                      <w:rPr>
                        <w:sz w:val="24"/>
                        <w:szCs w:val="24"/>
                      </w:rPr>
                    </w:pPr>
                    <w:r w:rsidRPr="0019265A">
                      <w:rPr>
                        <w:rFonts w:hint="eastAsia"/>
                        <w:sz w:val="24"/>
                        <w:szCs w:val="24"/>
                      </w:rPr>
                      <w:t>项目名称</w:t>
                    </w:r>
                  </w:p>
                </w:tc>
              </w:sdtContent>
            </w:sdt>
            <w:sdt>
              <w:sdtPr>
                <w:rPr>
                  <w:rFonts w:hint="eastAsia"/>
                  <w:sz w:val="24"/>
                  <w:szCs w:val="24"/>
                </w:rPr>
                <w:tag w:val="_PLD_4598af2dd9274db3976ad7c1e5829b90"/>
                <w:id w:val="1041330892"/>
                <w:lock w:val="sdtLocked"/>
              </w:sdtPr>
              <w:sdtEndPr>
                <w:rPr>
                  <w:rFonts w:hint="default"/>
                </w:rPr>
              </w:sdtEndPr>
              <w:sdtContent>
                <w:tc>
                  <w:tcPr>
                    <w:tcW w:w="927" w:type="pct"/>
                    <w:shd w:val="clear" w:color="auto" w:fill="auto"/>
                    <w:vAlign w:val="center"/>
                  </w:tcPr>
                  <w:p w14:paraId="7FEBBF94" w14:textId="7CB11367" w:rsidR="002E3E94" w:rsidRPr="0019265A" w:rsidRDefault="004F05F0">
                    <w:pPr>
                      <w:jc w:val="center"/>
                      <w:rPr>
                        <w:sz w:val="24"/>
                        <w:szCs w:val="24"/>
                      </w:rPr>
                    </w:pPr>
                    <w:r w:rsidRPr="0019265A">
                      <w:rPr>
                        <w:rFonts w:hint="eastAsia"/>
                        <w:sz w:val="24"/>
                        <w:szCs w:val="24"/>
                      </w:rPr>
                      <w:t>变动比例（</w:t>
                    </w:r>
                    <w:r w:rsidRPr="0019265A">
                      <w:rPr>
                        <w:sz w:val="24"/>
                        <w:szCs w:val="24"/>
                      </w:rPr>
                      <w:t>%</w:t>
                    </w:r>
                    <w:r w:rsidRPr="0019265A">
                      <w:rPr>
                        <w:rFonts w:hint="eastAsia"/>
                        <w:sz w:val="24"/>
                        <w:szCs w:val="24"/>
                      </w:rPr>
                      <w:t>）</w:t>
                    </w:r>
                  </w:p>
                </w:tc>
              </w:sdtContent>
            </w:sdt>
            <w:tc>
              <w:tcPr>
                <w:tcW w:w="1819" w:type="pct"/>
              </w:tcPr>
              <w:sdt>
                <w:sdtPr>
                  <w:rPr>
                    <w:rFonts w:hint="eastAsia"/>
                    <w:sz w:val="24"/>
                    <w:szCs w:val="24"/>
                  </w:rPr>
                  <w:tag w:val="_PLD_e8c8d27ff33c48c981f4ca46da2f77e2"/>
                  <w:id w:val="1511253589"/>
                  <w:lock w:val="sdtLocked"/>
                </w:sdtPr>
                <w:sdtEndPr/>
                <w:sdtContent>
                  <w:p w14:paraId="50E3C25B" w14:textId="7D57F431" w:rsidR="002E3E94" w:rsidRPr="0019265A" w:rsidRDefault="004F05F0">
                    <w:pPr>
                      <w:jc w:val="center"/>
                      <w:rPr>
                        <w:sz w:val="24"/>
                        <w:szCs w:val="24"/>
                      </w:rPr>
                    </w:pPr>
                    <w:r w:rsidRPr="0019265A">
                      <w:rPr>
                        <w:rFonts w:hint="eastAsia"/>
                        <w:sz w:val="24"/>
                        <w:szCs w:val="24"/>
                      </w:rPr>
                      <w:t>主要原因</w:t>
                    </w:r>
                  </w:p>
                </w:sdtContent>
              </w:sdt>
            </w:tc>
          </w:tr>
          <w:sdt>
            <w:sdtPr>
              <w:rPr>
                <w:sz w:val="24"/>
                <w:szCs w:val="24"/>
              </w:rPr>
              <w:alias w:val="主要会计数据、财务指标发生变动的情况、原因"/>
              <w:tag w:val="_TUP_657ec715457649f7a898c98191cfaf0e"/>
              <w:id w:val="-1478449455"/>
              <w:lock w:val="sdtLocked"/>
              <w:placeholder>
                <w:docPart w:val="15F69CBBC92E495191D306D31A02EABE"/>
              </w:placeholder>
            </w:sdtPr>
            <w:sdtEndPr/>
            <w:sdtContent>
              <w:tr w:rsidR="0049166A" w:rsidRPr="0019265A" w14:paraId="135FD672" w14:textId="77777777" w:rsidTr="00D1380D">
                <w:tc>
                  <w:tcPr>
                    <w:tcW w:w="2254" w:type="pct"/>
                    <w:shd w:val="clear" w:color="auto" w:fill="auto"/>
                    <w:vAlign w:val="center"/>
                  </w:tcPr>
                  <w:p w14:paraId="5A8B2E58" w14:textId="7650EA58" w:rsidR="0049166A" w:rsidRDefault="004F05F0" w:rsidP="0049166A">
                    <w:pPr>
                      <w:jc w:val="both"/>
                      <w:rPr>
                        <w:sz w:val="24"/>
                        <w:szCs w:val="24"/>
                      </w:rPr>
                    </w:pPr>
                    <w:r w:rsidRPr="00F62524">
                      <w:rPr>
                        <w:rFonts w:hint="eastAsia"/>
                        <w:sz w:val="24"/>
                        <w:szCs w:val="24"/>
                      </w:rPr>
                      <w:t>归属于上市公司股东的净利润</w:t>
                    </w:r>
                    <w:r w:rsidRPr="00F62524">
                      <w:rPr>
                        <w:sz w:val="24"/>
                        <w:szCs w:val="24"/>
                      </w:rPr>
                      <w:t>-</w:t>
                    </w:r>
                    <w:r w:rsidRPr="00F62524">
                      <w:rPr>
                        <w:rFonts w:hint="eastAsia"/>
                        <w:sz w:val="24"/>
                        <w:szCs w:val="24"/>
                      </w:rPr>
                      <w:t>本报告期</w:t>
                    </w:r>
                  </w:p>
                </w:tc>
                <w:tc>
                  <w:tcPr>
                    <w:tcW w:w="927" w:type="pct"/>
                    <w:shd w:val="clear" w:color="auto" w:fill="auto"/>
                    <w:vAlign w:val="center"/>
                  </w:tcPr>
                  <w:p w14:paraId="287DCF8B" w14:textId="0B1560F2" w:rsidR="0049166A" w:rsidRPr="008476A2" w:rsidRDefault="004F05F0" w:rsidP="0049166A">
                    <w:pPr>
                      <w:jc w:val="right"/>
                      <w:rPr>
                        <w:sz w:val="24"/>
                        <w:szCs w:val="24"/>
                      </w:rPr>
                    </w:pPr>
                    <w:r w:rsidRPr="008476A2">
                      <w:rPr>
                        <w:sz w:val="24"/>
                        <w:szCs w:val="24"/>
                      </w:rPr>
                      <w:t>229.20</w:t>
                    </w:r>
                  </w:p>
                </w:tc>
                <w:tc>
                  <w:tcPr>
                    <w:tcW w:w="1819" w:type="pct"/>
                    <w:vAlign w:val="center"/>
                  </w:tcPr>
                  <w:p w14:paraId="7D8FDEB6" w14:textId="758F2DFE" w:rsidR="0049166A" w:rsidRDefault="004F05F0" w:rsidP="0049166A">
                    <w:pPr>
                      <w:jc w:val="both"/>
                      <w:rPr>
                        <w:sz w:val="24"/>
                        <w:szCs w:val="24"/>
                      </w:rPr>
                    </w:pPr>
                    <w:r w:rsidRPr="0049166A">
                      <w:rPr>
                        <w:rFonts w:hint="eastAsia"/>
                        <w:sz w:val="24"/>
                        <w:szCs w:val="24"/>
                      </w:rPr>
                      <w:t>本</w:t>
                    </w:r>
                    <w:r>
                      <w:rPr>
                        <w:rFonts w:hint="eastAsia"/>
                        <w:sz w:val="24"/>
                        <w:szCs w:val="24"/>
                      </w:rPr>
                      <w:t>集团煤炭、煤化工</w:t>
                    </w:r>
                    <w:r w:rsidRPr="0049166A">
                      <w:rPr>
                        <w:rFonts w:hint="eastAsia"/>
                        <w:sz w:val="24"/>
                        <w:szCs w:val="24"/>
                      </w:rPr>
                      <w:t>主要产品价格</w:t>
                    </w:r>
                    <w:r>
                      <w:rPr>
                        <w:rFonts w:asciiTheme="minorEastAsia" w:eastAsiaTheme="minorEastAsia" w:hAnsiTheme="minorEastAsia" w:hint="eastAsia"/>
                        <w:sz w:val="24"/>
                        <w:szCs w:val="24"/>
                      </w:rPr>
                      <w:t>上涨</w:t>
                    </w:r>
                    <w:r>
                      <w:rPr>
                        <w:rFonts w:hint="eastAsia"/>
                        <w:sz w:val="24"/>
                        <w:szCs w:val="24"/>
                      </w:rPr>
                      <w:t>。</w:t>
                    </w:r>
                  </w:p>
                </w:tc>
              </w:tr>
            </w:sdtContent>
          </w:sdt>
          <w:sdt>
            <w:sdtPr>
              <w:rPr>
                <w:sz w:val="24"/>
                <w:szCs w:val="24"/>
              </w:rPr>
              <w:alias w:val="主要会计数据、财务指标发生变动的情况、原因"/>
              <w:tag w:val="_TUP_657ec715457649f7a898c98191cfaf0e"/>
              <w:id w:val="-134337781"/>
              <w:lock w:val="sdtLocked"/>
              <w:placeholder>
                <w:docPart w:val="15F69CBBC92E495191D306D31A02EABE"/>
              </w:placeholder>
            </w:sdtPr>
            <w:sdtEndPr/>
            <w:sdtContent>
              <w:tr w:rsidR="0049166A" w:rsidRPr="0019265A" w14:paraId="68A76873" w14:textId="77777777" w:rsidTr="00D1380D">
                <w:tc>
                  <w:tcPr>
                    <w:tcW w:w="2254" w:type="pct"/>
                    <w:shd w:val="clear" w:color="auto" w:fill="auto"/>
                    <w:vAlign w:val="center"/>
                  </w:tcPr>
                  <w:p w14:paraId="344C4EB6" w14:textId="2A41ED60" w:rsidR="0049166A" w:rsidRDefault="004F05F0" w:rsidP="0049166A">
                    <w:pPr>
                      <w:jc w:val="both"/>
                      <w:rPr>
                        <w:sz w:val="24"/>
                        <w:szCs w:val="24"/>
                      </w:rPr>
                    </w:pPr>
                    <w:r w:rsidRPr="00F62524">
                      <w:rPr>
                        <w:rFonts w:hint="eastAsia"/>
                        <w:sz w:val="24"/>
                        <w:szCs w:val="24"/>
                      </w:rPr>
                      <w:t>归属于上市公司股东的扣除非经常性损益的净利润</w:t>
                    </w:r>
                    <w:r w:rsidRPr="00F62524">
                      <w:rPr>
                        <w:sz w:val="24"/>
                        <w:szCs w:val="24"/>
                      </w:rPr>
                      <w:t>-</w:t>
                    </w:r>
                    <w:r w:rsidRPr="00F62524">
                      <w:rPr>
                        <w:rFonts w:hint="eastAsia"/>
                        <w:sz w:val="24"/>
                        <w:szCs w:val="24"/>
                      </w:rPr>
                      <w:t>本报告期</w:t>
                    </w:r>
                  </w:p>
                </w:tc>
                <w:tc>
                  <w:tcPr>
                    <w:tcW w:w="927" w:type="pct"/>
                    <w:shd w:val="clear" w:color="auto" w:fill="auto"/>
                    <w:vAlign w:val="center"/>
                  </w:tcPr>
                  <w:p w14:paraId="6E747D72" w14:textId="27B78CEF" w:rsidR="0049166A" w:rsidRPr="008476A2" w:rsidRDefault="004F05F0" w:rsidP="0049166A">
                    <w:pPr>
                      <w:jc w:val="right"/>
                      <w:rPr>
                        <w:sz w:val="24"/>
                        <w:szCs w:val="24"/>
                      </w:rPr>
                    </w:pPr>
                    <w:r w:rsidRPr="008476A2">
                      <w:rPr>
                        <w:sz w:val="24"/>
                        <w:szCs w:val="24"/>
                      </w:rPr>
                      <w:t>194.13</w:t>
                    </w:r>
                  </w:p>
                </w:tc>
                <w:tc>
                  <w:tcPr>
                    <w:tcW w:w="1819" w:type="pct"/>
                    <w:vAlign w:val="center"/>
                  </w:tcPr>
                  <w:p w14:paraId="05FD7CBF" w14:textId="40EE73C9" w:rsidR="0049166A" w:rsidRDefault="004F05F0" w:rsidP="0049166A">
                    <w:pPr>
                      <w:jc w:val="both"/>
                      <w:rPr>
                        <w:sz w:val="24"/>
                        <w:szCs w:val="24"/>
                      </w:rPr>
                    </w:pPr>
                    <w:r w:rsidRPr="0049166A">
                      <w:rPr>
                        <w:rFonts w:hint="eastAsia"/>
                        <w:sz w:val="24"/>
                        <w:szCs w:val="24"/>
                      </w:rPr>
                      <w:t>本</w:t>
                    </w:r>
                    <w:r>
                      <w:rPr>
                        <w:rFonts w:hint="eastAsia"/>
                        <w:sz w:val="24"/>
                        <w:szCs w:val="24"/>
                      </w:rPr>
                      <w:t>集团煤炭、煤化工</w:t>
                    </w:r>
                    <w:r w:rsidRPr="0049166A">
                      <w:rPr>
                        <w:rFonts w:hint="eastAsia"/>
                        <w:sz w:val="24"/>
                        <w:szCs w:val="24"/>
                      </w:rPr>
                      <w:t>主要产品价格</w:t>
                    </w:r>
                    <w:r>
                      <w:rPr>
                        <w:rFonts w:asciiTheme="minorEastAsia" w:eastAsiaTheme="minorEastAsia" w:hAnsiTheme="minorEastAsia" w:hint="eastAsia"/>
                        <w:sz w:val="24"/>
                        <w:szCs w:val="24"/>
                      </w:rPr>
                      <w:t>上涨</w:t>
                    </w:r>
                    <w:r>
                      <w:rPr>
                        <w:rFonts w:hint="eastAsia"/>
                        <w:sz w:val="24"/>
                        <w:szCs w:val="24"/>
                      </w:rPr>
                      <w:t>。</w:t>
                    </w:r>
                  </w:p>
                </w:tc>
              </w:tr>
            </w:sdtContent>
          </w:sdt>
          <w:sdt>
            <w:sdtPr>
              <w:rPr>
                <w:sz w:val="24"/>
                <w:szCs w:val="24"/>
              </w:rPr>
              <w:alias w:val="主要会计数据、财务指标发生变动的情况、原因"/>
              <w:tag w:val="_TUP_657ec715457649f7a898c98191cfaf0e"/>
              <w:id w:val="-1539975778"/>
              <w:lock w:val="sdtLocked"/>
              <w:placeholder>
                <w:docPart w:val="15F69CBBC92E495191D306D31A02EABE"/>
              </w:placeholder>
            </w:sdtPr>
            <w:sdtEndPr/>
            <w:sdtContent>
              <w:tr w:rsidR="0049166A" w:rsidRPr="0019265A" w14:paraId="078AD36B" w14:textId="77777777" w:rsidTr="00D1380D">
                <w:tc>
                  <w:tcPr>
                    <w:tcW w:w="2254" w:type="pct"/>
                    <w:shd w:val="clear" w:color="auto" w:fill="auto"/>
                    <w:vAlign w:val="center"/>
                  </w:tcPr>
                  <w:p w14:paraId="36F1B0C1" w14:textId="5BFF712B" w:rsidR="0049166A" w:rsidRDefault="004F05F0" w:rsidP="0049166A">
                    <w:pPr>
                      <w:jc w:val="both"/>
                      <w:rPr>
                        <w:sz w:val="24"/>
                        <w:szCs w:val="24"/>
                      </w:rPr>
                    </w:pPr>
                    <w:r w:rsidRPr="00F62524">
                      <w:rPr>
                        <w:rFonts w:hint="eastAsia"/>
                        <w:sz w:val="24"/>
                        <w:szCs w:val="24"/>
                      </w:rPr>
                      <w:t>基本每股收益（元</w:t>
                    </w:r>
                    <w:r w:rsidRPr="00F62524">
                      <w:rPr>
                        <w:sz w:val="24"/>
                        <w:szCs w:val="24"/>
                      </w:rPr>
                      <w:t>/</w:t>
                    </w:r>
                    <w:r w:rsidRPr="00F62524">
                      <w:rPr>
                        <w:rFonts w:hint="eastAsia"/>
                        <w:sz w:val="24"/>
                        <w:szCs w:val="24"/>
                      </w:rPr>
                      <w:t>股）</w:t>
                    </w:r>
                    <w:r w:rsidRPr="00F62524">
                      <w:rPr>
                        <w:sz w:val="24"/>
                        <w:szCs w:val="24"/>
                      </w:rPr>
                      <w:t>-</w:t>
                    </w:r>
                    <w:r w:rsidRPr="00F62524">
                      <w:rPr>
                        <w:rFonts w:hint="eastAsia"/>
                        <w:sz w:val="24"/>
                        <w:szCs w:val="24"/>
                      </w:rPr>
                      <w:t>本报告期</w:t>
                    </w:r>
                  </w:p>
                </w:tc>
                <w:tc>
                  <w:tcPr>
                    <w:tcW w:w="927" w:type="pct"/>
                    <w:shd w:val="clear" w:color="auto" w:fill="auto"/>
                    <w:vAlign w:val="center"/>
                  </w:tcPr>
                  <w:p w14:paraId="7116B773" w14:textId="6F1CFA17" w:rsidR="0049166A" w:rsidRPr="008476A2" w:rsidRDefault="004F05F0" w:rsidP="0049166A">
                    <w:pPr>
                      <w:jc w:val="right"/>
                      <w:rPr>
                        <w:sz w:val="24"/>
                        <w:szCs w:val="24"/>
                      </w:rPr>
                    </w:pPr>
                    <w:r w:rsidRPr="008476A2">
                      <w:rPr>
                        <w:sz w:val="24"/>
                        <w:szCs w:val="24"/>
                      </w:rPr>
                      <w:t>228.27</w:t>
                    </w:r>
                  </w:p>
                </w:tc>
                <w:tc>
                  <w:tcPr>
                    <w:tcW w:w="1819" w:type="pct"/>
                    <w:vAlign w:val="center"/>
                  </w:tcPr>
                  <w:p w14:paraId="0F88A0BB" w14:textId="667E1B30" w:rsidR="0049166A" w:rsidRDefault="004F05F0" w:rsidP="0049166A">
                    <w:pPr>
                      <w:jc w:val="both"/>
                      <w:rPr>
                        <w:sz w:val="24"/>
                        <w:szCs w:val="24"/>
                      </w:rPr>
                    </w:pPr>
                    <w:r w:rsidRPr="00DF4FA0">
                      <w:rPr>
                        <w:rFonts w:hint="eastAsia"/>
                        <w:sz w:val="24"/>
                        <w:szCs w:val="24"/>
                      </w:rPr>
                      <w:t>归属于上市公司股东的净利润</w:t>
                    </w:r>
                    <w:r>
                      <w:rPr>
                        <w:rFonts w:asciiTheme="minorEastAsia" w:eastAsiaTheme="minorEastAsia" w:hAnsiTheme="minorEastAsia" w:hint="eastAsia"/>
                        <w:sz w:val="24"/>
                        <w:szCs w:val="24"/>
                      </w:rPr>
                      <w:t>同比增加</w:t>
                    </w:r>
                    <w:r>
                      <w:rPr>
                        <w:rFonts w:hint="eastAsia"/>
                        <w:sz w:val="24"/>
                        <w:szCs w:val="24"/>
                      </w:rPr>
                      <w:t>。</w:t>
                    </w:r>
                  </w:p>
                </w:tc>
              </w:tr>
            </w:sdtContent>
          </w:sdt>
          <w:sdt>
            <w:sdtPr>
              <w:rPr>
                <w:sz w:val="24"/>
                <w:szCs w:val="24"/>
              </w:rPr>
              <w:alias w:val="主要会计数据、财务指标发生变动的情况、原因"/>
              <w:tag w:val="_TUP_657ec715457649f7a898c98191cfaf0e"/>
              <w:id w:val="1901793283"/>
              <w:lock w:val="sdtLocked"/>
              <w:placeholder>
                <w:docPart w:val="15F69CBBC92E495191D306D31A02EABE"/>
              </w:placeholder>
            </w:sdtPr>
            <w:sdtEndPr/>
            <w:sdtContent>
              <w:tr w:rsidR="0049166A" w:rsidRPr="0019265A" w14:paraId="72751A36" w14:textId="77777777" w:rsidTr="00D1380D">
                <w:tc>
                  <w:tcPr>
                    <w:tcW w:w="2254" w:type="pct"/>
                    <w:shd w:val="clear" w:color="auto" w:fill="auto"/>
                    <w:vAlign w:val="center"/>
                  </w:tcPr>
                  <w:p w14:paraId="23BC0BE7" w14:textId="24DBE71C" w:rsidR="0049166A" w:rsidRDefault="004F05F0" w:rsidP="0049166A">
                    <w:pPr>
                      <w:jc w:val="both"/>
                      <w:rPr>
                        <w:sz w:val="24"/>
                        <w:szCs w:val="24"/>
                      </w:rPr>
                    </w:pPr>
                    <w:r w:rsidRPr="00F62524">
                      <w:rPr>
                        <w:rFonts w:hint="eastAsia"/>
                        <w:sz w:val="24"/>
                        <w:szCs w:val="24"/>
                      </w:rPr>
                      <w:t>稀释每股收益（元</w:t>
                    </w:r>
                    <w:r w:rsidRPr="00F62524">
                      <w:rPr>
                        <w:sz w:val="24"/>
                        <w:szCs w:val="24"/>
                      </w:rPr>
                      <w:t>/</w:t>
                    </w:r>
                    <w:r w:rsidRPr="00F62524">
                      <w:rPr>
                        <w:rFonts w:hint="eastAsia"/>
                        <w:sz w:val="24"/>
                        <w:szCs w:val="24"/>
                      </w:rPr>
                      <w:t>股）</w:t>
                    </w:r>
                    <w:r w:rsidRPr="00F62524">
                      <w:rPr>
                        <w:sz w:val="24"/>
                        <w:szCs w:val="24"/>
                      </w:rPr>
                      <w:t>-</w:t>
                    </w:r>
                    <w:r w:rsidRPr="00F62524">
                      <w:rPr>
                        <w:rFonts w:hint="eastAsia"/>
                        <w:sz w:val="24"/>
                        <w:szCs w:val="24"/>
                      </w:rPr>
                      <w:t>本报告期</w:t>
                    </w:r>
                  </w:p>
                </w:tc>
                <w:tc>
                  <w:tcPr>
                    <w:tcW w:w="927" w:type="pct"/>
                    <w:shd w:val="clear" w:color="auto" w:fill="auto"/>
                    <w:vAlign w:val="center"/>
                  </w:tcPr>
                  <w:p w14:paraId="00216022" w14:textId="19A4B200" w:rsidR="0049166A" w:rsidRPr="008476A2" w:rsidRDefault="004F05F0" w:rsidP="0049166A">
                    <w:pPr>
                      <w:jc w:val="right"/>
                      <w:rPr>
                        <w:sz w:val="24"/>
                        <w:szCs w:val="24"/>
                      </w:rPr>
                    </w:pPr>
                    <w:r w:rsidRPr="008476A2">
                      <w:rPr>
                        <w:sz w:val="24"/>
                        <w:szCs w:val="24"/>
                      </w:rPr>
                      <w:t>228.27</w:t>
                    </w:r>
                  </w:p>
                </w:tc>
                <w:tc>
                  <w:tcPr>
                    <w:tcW w:w="1819" w:type="pct"/>
                    <w:vAlign w:val="center"/>
                  </w:tcPr>
                  <w:p w14:paraId="1B71A935" w14:textId="021D1F80" w:rsidR="0049166A" w:rsidRDefault="004F05F0" w:rsidP="0049166A">
                    <w:pPr>
                      <w:jc w:val="both"/>
                      <w:rPr>
                        <w:sz w:val="24"/>
                        <w:szCs w:val="24"/>
                      </w:rPr>
                    </w:pPr>
                    <w:r w:rsidRPr="00DF4FA0">
                      <w:rPr>
                        <w:rFonts w:hint="eastAsia"/>
                        <w:sz w:val="24"/>
                        <w:szCs w:val="24"/>
                      </w:rPr>
                      <w:t>归属于上市公司股东的净利润</w:t>
                    </w:r>
                    <w:r>
                      <w:rPr>
                        <w:rFonts w:asciiTheme="minorEastAsia" w:eastAsiaTheme="minorEastAsia" w:hAnsiTheme="minorEastAsia" w:hint="eastAsia"/>
                        <w:sz w:val="24"/>
                        <w:szCs w:val="24"/>
                      </w:rPr>
                      <w:t>同比增加</w:t>
                    </w:r>
                    <w:r>
                      <w:rPr>
                        <w:rFonts w:hint="eastAsia"/>
                        <w:sz w:val="24"/>
                        <w:szCs w:val="24"/>
                      </w:rPr>
                      <w:t>。</w:t>
                    </w:r>
                  </w:p>
                </w:tc>
              </w:tr>
            </w:sdtContent>
          </w:sdt>
          <w:sdt>
            <w:sdtPr>
              <w:rPr>
                <w:sz w:val="24"/>
                <w:szCs w:val="24"/>
              </w:rPr>
              <w:alias w:val="主要会计数据、财务指标发生变动的情况、原因"/>
              <w:tag w:val="_TUP_657ec715457649f7a898c98191cfaf0e"/>
              <w:id w:val="-1786035199"/>
              <w:lock w:val="sdtLocked"/>
              <w:placeholder>
                <w:docPart w:val="GBC11111111111111111111111111111"/>
              </w:placeholder>
            </w:sdtPr>
            <w:sdtEndPr/>
            <w:sdtContent>
              <w:tr w:rsidR="002E3E94" w:rsidRPr="0019265A" w14:paraId="70E6B077" w14:textId="4CA40821" w:rsidTr="00D1380D">
                <w:tc>
                  <w:tcPr>
                    <w:tcW w:w="2254" w:type="pct"/>
                    <w:shd w:val="clear" w:color="auto" w:fill="auto"/>
                    <w:vAlign w:val="center"/>
                  </w:tcPr>
                  <w:p w14:paraId="4B27C86F" w14:textId="0E188705" w:rsidR="002E3E94" w:rsidRPr="0019265A" w:rsidRDefault="004F05F0" w:rsidP="00E750D0">
                    <w:pPr>
                      <w:jc w:val="both"/>
                      <w:rPr>
                        <w:sz w:val="24"/>
                        <w:szCs w:val="24"/>
                      </w:rPr>
                    </w:pPr>
                    <w:r w:rsidRPr="00E750D0">
                      <w:rPr>
                        <w:rFonts w:hint="eastAsia"/>
                        <w:sz w:val="24"/>
                        <w:szCs w:val="24"/>
                      </w:rPr>
                      <w:t>营业收入</w:t>
                    </w:r>
                    <w:r>
                      <w:rPr>
                        <w:sz w:val="24"/>
                        <w:szCs w:val="24"/>
                      </w:rPr>
                      <w:t>-</w:t>
                    </w:r>
                    <w:r>
                      <w:rPr>
                        <w:rFonts w:hint="eastAsia"/>
                        <w:sz w:val="24"/>
                        <w:szCs w:val="24"/>
                      </w:rPr>
                      <w:t>年初至报告期末</w:t>
                    </w:r>
                  </w:p>
                </w:tc>
                <w:tc>
                  <w:tcPr>
                    <w:tcW w:w="927" w:type="pct"/>
                    <w:shd w:val="clear" w:color="auto" w:fill="auto"/>
                    <w:vAlign w:val="center"/>
                  </w:tcPr>
                  <w:p w14:paraId="504136F8" w14:textId="5302A00A" w:rsidR="002E3E94" w:rsidRPr="008476A2" w:rsidRDefault="004F05F0" w:rsidP="00E750D0">
                    <w:pPr>
                      <w:jc w:val="right"/>
                      <w:rPr>
                        <w:sz w:val="24"/>
                        <w:szCs w:val="24"/>
                      </w:rPr>
                    </w:pPr>
                    <w:r w:rsidRPr="008476A2">
                      <w:rPr>
                        <w:sz w:val="24"/>
                        <w:szCs w:val="24"/>
                      </w:rPr>
                      <w:t>-36.22</w:t>
                    </w:r>
                  </w:p>
                </w:tc>
                <w:tc>
                  <w:tcPr>
                    <w:tcW w:w="1819" w:type="pct"/>
                    <w:vAlign w:val="center"/>
                  </w:tcPr>
                  <w:p w14:paraId="4BD8C97B" w14:textId="77632019" w:rsidR="002E3E94" w:rsidRPr="0019265A" w:rsidRDefault="004F05F0" w:rsidP="00E750D0">
                    <w:pPr>
                      <w:jc w:val="both"/>
                      <w:rPr>
                        <w:sz w:val="24"/>
                        <w:szCs w:val="24"/>
                      </w:rPr>
                    </w:pPr>
                    <w:r w:rsidRPr="00543A4B">
                      <w:rPr>
                        <w:rFonts w:hint="eastAsia"/>
                        <w:sz w:val="24"/>
                        <w:szCs w:val="24"/>
                      </w:rPr>
                      <w:t>①非煤贸易</w:t>
                    </w:r>
                    <w:r>
                      <w:rPr>
                        <w:rFonts w:asciiTheme="minorEastAsia" w:eastAsiaTheme="minorEastAsia" w:hAnsiTheme="minorEastAsia" w:hint="eastAsia"/>
                        <w:color w:val="auto"/>
                        <w:sz w:val="24"/>
                        <w:szCs w:val="24"/>
                      </w:rPr>
                      <w:t>业务</w:t>
                    </w:r>
                    <w:r w:rsidRPr="00543A4B">
                      <w:rPr>
                        <w:rFonts w:hint="eastAsia"/>
                        <w:sz w:val="24"/>
                        <w:szCs w:val="24"/>
                      </w:rPr>
                      <w:t>收入同比减少</w:t>
                    </w:r>
                    <w:r w:rsidRPr="00543A4B">
                      <w:rPr>
                        <w:sz w:val="24"/>
                        <w:szCs w:val="24"/>
                      </w:rPr>
                      <w:t>707.06</w:t>
                    </w:r>
                    <w:r w:rsidRPr="00543A4B">
                      <w:rPr>
                        <w:rFonts w:hint="eastAsia"/>
                        <w:sz w:val="24"/>
                        <w:szCs w:val="24"/>
                      </w:rPr>
                      <w:t>亿元；</w:t>
                    </w:r>
                    <w:r w:rsidRPr="00543A4B">
                      <w:rPr>
                        <w:sz w:val="24"/>
                        <w:szCs w:val="24"/>
                      </w:rPr>
                      <w:t>②</w:t>
                    </w:r>
                    <w:r w:rsidRPr="00543A4B">
                      <w:rPr>
                        <w:rFonts w:hint="eastAsia"/>
                        <w:sz w:val="24"/>
                        <w:szCs w:val="24"/>
                      </w:rPr>
                      <w:t>煤化工业务销售收入同比增加</w:t>
                    </w:r>
                    <w:r w:rsidRPr="00543A4B">
                      <w:rPr>
                        <w:sz w:val="24"/>
                        <w:szCs w:val="24"/>
                      </w:rPr>
                      <w:t>84.05</w:t>
                    </w:r>
                    <w:r w:rsidRPr="00543A4B">
                      <w:rPr>
                        <w:rFonts w:hint="eastAsia"/>
                        <w:sz w:val="24"/>
                        <w:szCs w:val="24"/>
                      </w:rPr>
                      <w:t>亿元。</w:t>
                    </w:r>
                  </w:p>
                </w:tc>
              </w:tr>
            </w:sdtContent>
          </w:sdt>
          <w:sdt>
            <w:sdtPr>
              <w:rPr>
                <w:sz w:val="24"/>
                <w:szCs w:val="24"/>
              </w:rPr>
              <w:alias w:val="主要会计数据、财务指标发生变动的情况、原因"/>
              <w:tag w:val="_TUP_657ec715457649f7a898c98191cfaf0e"/>
              <w:id w:val="986511613"/>
              <w:lock w:val="sdtLocked"/>
              <w:placeholder>
                <w:docPart w:val="DefaultPlaceholder_-1854013440"/>
              </w:placeholder>
            </w:sdtPr>
            <w:sdtEndPr/>
            <w:sdtContent>
              <w:tr w:rsidR="00E750D0" w:rsidRPr="0019265A" w14:paraId="13DD37EF" w14:textId="77777777" w:rsidTr="00D1380D">
                <w:tc>
                  <w:tcPr>
                    <w:tcW w:w="2254" w:type="pct"/>
                    <w:shd w:val="clear" w:color="auto" w:fill="auto"/>
                    <w:vAlign w:val="center"/>
                  </w:tcPr>
                  <w:p w14:paraId="5353FC1B" w14:textId="33FC8E1A" w:rsidR="00E750D0" w:rsidRDefault="004F05F0" w:rsidP="00E750D0">
                    <w:pPr>
                      <w:jc w:val="both"/>
                      <w:rPr>
                        <w:sz w:val="24"/>
                        <w:szCs w:val="24"/>
                      </w:rPr>
                    </w:pPr>
                    <w:r w:rsidRPr="00E750D0">
                      <w:rPr>
                        <w:rFonts w:hint="eastAsia"/>
                        <w:sz w:val="24"/>
                        <w:szCs w:val="24"/>
                      </w:rPr>
                      <w:t>归属于上市公司股东的净利润</w:t>
                    </w:r>
                    <w:r w:rsidRPr="00F62524">
                      <w:rPr>
                        <w:sz w:val="24"/>
                        <w:szCs w:val="24"/>
                      </w:rPr>
                      <w:t>-</w:t>
                    </w:r>
                    <w:r w:rsidRPr="00F62524">
                      <w:rPr>
                        <w:rFonts w:hint="eastAsia"/>
                        <w:sz w:val="24"/>
                        <w:szCs w:val="24"/>
                      </w:rPr>
                      <w:t>年初至报告期末</w:t>
                    </w:r>
                  </w:p>
                </w:tc>
                <w:tc>
                  <w:tcPr>
                    <w:tcW w:w="927" w:type="pct"/>
                    <w:shd w:val="clear" w:color="auto" w:fill="auto"/>
                    <w:vAlign w:val="center"/>
                  </w:tcPr>
                  <w:p w14:paraId="57FB78B1" w14:textId="226C9CEE" w:rsidR="00E750D0" w:rsidRPr="008476A2" w:rsidRDefault="004F05F0" w:rsidP="00E750D0">
                    <w:pPr>
                      <w:jc w:val="right"/>
                      <w:rPr>
                        <w:sz w:val="24"/>
                        <w:szCs w:val="24"/>
                      </w:rPr>
                    </w:pPr>
                    <w:r w:rsidRPr="008476A2">
                      <w:rPr>
                        <w:sz w:val="24"/>
                        <w:szCs w:val="24"/>
                      </w:rPr>
                      <w:t>65.23</w:t>
                    </w:r>
                  </w:p>
                </w:tc>
                <w:tc>
                  <w:tcPr>
                    <w:tcW w:w="1819" w:type="pct"/>
                    <w:vAlign w:val="center"/>
                  </w:tcPr>
                  <w:p w14:paraId="6551F2D1" w14:textId="45DCD83E" w:rsidR="00E750D0" w:rsidRDefault="004F05F0" w:rsidP="00E750D0">
                    <w:pPr>
                      <w:jc w:val="both"/>
                      <w:rPr>
                        <w:sz w:val="24"/>
                        <w:szCs w:val="24"/>
                      </w:rPr>
                    </w:pPr>
                    <w:r w:rsidRPr="0049166A">
                      <w:rPr>
                        <w:rFonts w:hint="eastAsia"/>
                        <w:sz w:val="24"/>
                        <w:szCs w:val="24"/>
                      </w:rPr>
                      <w:t>本</w:t>
                    </w:r>
                    <w:r>
                      <w:rPr>
                        <w:rFonts w:hint="eastAsia"/>
                        <w:sz w:val="24"/>
                        <w:szCs w:val="24"/>
                      </w:rPr>
                      <w:t>集团煤炭、煤化工</w:t>
                    </w:r>
                    <w:r w:rsidRPr="0049166A">
                      <w:rPr>
                        <w:rFonts w:hint="eastAsia"/>
                        <w:sz w:val="24"/>
                        <w:szCs w:val="24"/>
                      </w:rPr>
                      <w:t>主要产品价格</w:t>
                    </w:r>
                    <w:r>
                      <w:rPr>
                        <w:rFonts w:asciiTheme="minorEastAsia" w:eastAsiaTheme="minorEastAsia" w:hAnsiTheme="minorEastAsia" w:hint="eastAsia"/>
                        <w:sz w:val="24"/>
                        <w:szCs w:val="24"/>
                      </w:rPr>
                      <w:t>上涨</w:t>
                    </w:r>
                    <w:r>
                      <w:rPr>
                        <w:rFonts w:hint="eastAsia"/>
                        <w:sz w:val="24"/>
                        <w:szCs w:val="24"/>
                      </w:rPr>
                      <w:t>。</w:t>
                    </w:r>
                  </w:p>
                </w:tc>
              </w:tr>
            </w:sdtContent>
          </w:sdt>
          <w:sdt>
            <w:sdtPr>
              <w:rPr>
                <w:sz w:val="24"/>
                <w:szCs w:val="24"/>
              </w:rPr>
              <w:alias w:val="主要会计数据、财务指标发生变动的情况、原因"/>
              <w:tag w:val="_TUP_657ec715457649f7a898c98191cfaf0e"/>
              <w:id w:val="1570297432"/>
              <w:lock w:val="sdtLocked"/>
              <w:placeholder>
                <w:docPart w:val="DefaultPlaceholder_-1854013440"/>
              </w:placeholder>
            </w:sdtPr>
            <w:sdtEndPr/>
            <w:sdtContent>
              <w:tr w:rsidR="00E750D0" w:rsidRPr="0019265A" w14:paraId="56C8C4EF" w14:textId="77777777" w:rsidTr="00D1380D">
                <w:tc>
                  <w:tcPr>
                    <w:tcW w:w="2254" w:type="pct"/>
                    <w:shd w:val="clear" w:color="auto" w:fill="auto"/>
                    <w:vAlign w:val="center"/>
                  </w:tcPr>
                  <w:p w14:paraId="7B1BA72D" w14:textId="285C7810" w:rsidR="00E750D0" w:rsidRDefault="004F05F0" w:rsidP="00E750D0">
                    <w:pPr>
                      <w:jc w:val="both"/>
                      <w:rPr>
                        <w:sz w:val="24"/>
                        <w:szCs w:val="24"/>
                      </w:rPr>
                    </w:pPr>
                    <w:r w:rsidRPr="00E750D0">
                      <w:rPr>
                        <w:rFonts w:hint="eastAsia"/>
                        <w:sz w:val="24"/>
                        <w:szCs w:val="24"/>
                      </w:rPr>
                      <w:t>归属于上市公司股东的扣除非经常性损益的净利润</w:t>
                    </w:r>
                    <w:r w:rsidRPr="00F62524">
                      <w:rPr>
                        <w:sz w:val="24"/>
                        <w:szCs w:val="24"/>
                      </w:rPr>
                      <w:t>-</w:t>
                    </w:r>
                    <w:r w:rsidRPr="00F62524">
                      <w:rPr>
                        <w:rFonts w:hint="eastAsia"/>
                        <w:sz w:val="24"/>
                        <w:szCs w:val="24"/>
                      </w:rPr>
                      <w:t>年初至报告期末</w:t>
                    </w:r>
                  </w:p>
                </w:tc>
                <w:tc>
                  <w:tcPr>
                    <w:tcW w:w="927" w:type="pct"/>
                    <w:shd w:val="clear" w:color="auto" w:fill="auto"/>
                    <w:vAlign w:val="center"/>
                  </w:tcPr>
                  <w:p w14:paraId="6EE96CB2" w14:textId="2DF74D77" w:rsidR="00E750D0" w:rsidRPr="00A52952" w:rsidRDefault="004F05F0" w:rsidP="00E750D0">
                    <w:pPr>
                      <w:jc w:val="right"/>
                      <w:rPr>
                        <w:sz w:val="24"/>
                        <w:szCs w:val="24"/>
                      </w:rPr>
                    </w:pPr>
                    <w:r w:rsidRPr="00A52952">
                      <w:rPr>
                        <w:sz w:val="24"/>
                        <w:szCs w:val="24"/>
                      </w:rPr>
                      <w:t>139.69</w:t>
                    </w:r>
                  </w:p>
                </w:tc>
                <w:tc>
                  <w:tcPr>
                    <w:tcW w:w="1819" w:type="pct"/>
                    <w:vAlign w:val="center"/>
                  </w:tcPr>
                  <w:p w14:paraId="0BFBD28B" w14:textId="663D675A" w:rsidR="00E750D0" w:rsidRPr="00A52952" w:rsidRDefault="004F05F0" w:rsidP="00E750D0">
                    <w:pPr>
                      <w:jc w:val="both"/>
                      <w:rPr>
                        <w:sz w:val="24"/>
                        <w:szCs w:val="24"/>
                      </w:rPr>
                    </w:pPr>
                    <w:r w:rsidRPr="00A52952">
                      <w:rPr>
                        <w:rFonts w:hint="eastAsia"/>
                        <w:sz w:val="24"/>
                        <w:szCs w:val="24"/>
                      </w:rPr>
                      <w:t>①</w:t>
                    </w:r>
                    <w:r w:rsidRPr="00A52952">
                      <w:rPr>
                        <w:sz w:val="24"/>
                        <w:szCs w:val="24"/>
                      </w:rPr>
                      <w:t>2021</w:t>
                    </w:r>
                    <w:r w:rsidRPr="00A52952">
                      <w:rPr>
                        <w:rFonts w:hint="eastAsia"/>
                        <w:sz w:val="24"/>
                        <w:szCs w:val="24"/>
                      </w:rPr>
                      <w:t>年前三季度本集团煤炭、煤化工主要产品价格</w:t>
                    </w:r>
                    <w:r>
                      <w:rPr>
                        <w:rFonts w:asciiTheme="minorEastAsia" w:eastAsiaTheme="minorEastAsia" w:hAnsiTheme="minorEastAsia" w:hint="eastAsia"/>
                        <w:sz w:val="24"/>
                        <w:szCs w:val="24"/>
                      </w:rPr>
                      <w:t>上涨</w:t>
                    </w:r>
                    <w:r w:rsidRPr="00A52952">
                      <w:rPr>
                        <w:rFonts w:hint="eastAsia"/>
                        <w:sz w:val="24"/>
                        <w:szCs w:val="24"/>
                      </w:rPr>
                      <w:t>；②</w:t>
                    </w:r>
                    <w:r w:rsidRPr="00543A4B">
                      <w:rPr>
                        <w:rFonts w:asciiTheme="minorEastAsia" w:eastAsiaTheme="minorEastAsia" w:hAnsiTheme="minorEastAsia"/>
                        <w:sz w:val="24"/>
                        <w:szCs w:val="24"/>
                      </w:rPr>
                      <w:t>2020</w:t>
                    </w:r>
                    <w:r w:rsidRPr="00543A4B">
                      <w:rPr>
                        <w:rFonts w:asciiTheme="minorEastAsia" w:eastAsiaTheme="minorEastAsia" w:hAnsiTheme="minorEastAsia" w:hint="eastAsia"/>
                        <w:sz w:val="24"/>
                        <w:szCs w:val="24"/>
                      </w:rPr>
                      <w:t>年一季度，</w:t>
                    </w:r>
                    <w:r w:rsidRPr="00A52952">
                      <w:rPr>
                        <w:rFonts w:hint="eastAsia"/>
                        <w:sz w:val="24"/>
                        <w:szCs w:val="24"/>
                      </w:rPr>
                      <w:t>本集团收购莫拉本合营企业</w:t>
                    </w:r>
                    <w:r w:rsidRPr="00A52952">
                      <w:rPr>
                        <w:sz w:val="24"/>
                        <w:szCs w:val="24"/>
                      </w:rPr>
                      <w:t>10%</w:t>
                    </w:r>
                    <w:r w:rsidRPr="00A52952">
                      <w:rPr>
                        <w:rFonts w:hint="eastAsia"/>
                        <w:sz w:val="24"/>
                        <w:szCs w:val="24"/>
                      </w:rPr>
                      <w:t>权益，一次性确认投资收益</w:t>
                    </w:r>
                    <w:r w:rsidRPr="00A52952">
                      <w:rPr>
                        <w:sz w:val="24"/>
                        <w:szCs w:val="24"/>
                      </w:rPr>
                      <w:t>34.01</w:t>
                    </w:r>
                    <w:r w:rsidRPr="00A52952">
                      <w:rPr>
                        <w:rFonts w:hint="eastAsia"/>
                        <w:sz w:val="24"/>
                        <w:szCs w:val="24"/>
                      </w:rPr>
                      <w:t>亿元及收购子公司利得</w:t>
                    </w:r>
                    <w:r w:rsidRPr="00A52952">
                      <w:rPr>
                        <w:sz w:val="24"/>
                        <w:szCs w:val="24"/>
                      </w:rPr>
                      <w:t>4.54</w:t>
                    </w:r>
                    <w:r w:rsidRPr="00A52952">
                      <w:rPr>
                        <w:rFonts w:hint="eastAsia"/>
                        <w:sz w:val="24"/>
                        <w:szCs w:val="24"/>
                      </w:rPr>
                      <w:t>亿元</w:t>
                    </w:r>
                    <w:r>
                      <w:rPr>
                        <w:rFonts w:asciiTheme="minorEastAsia" w:eastAsiaTheme="minorEastAsia" w:hAnsiTheme="minorEastAsia" w:hint="eastAsia"/>
                        <w:sz w:val="24"/>
                        <w:szCs w:val="24"/>
                      </w:rPr>
                      <w:t>。</w:t>
                    </w:r>
                    <w:r>
                      <w:rPr>
                        <w:rFonts w:asciiTheme="minorEastAsia" w:eastAsiaTheme="minorEastAsia" w:hAnsiTheme="minorEastAsia"/>
                        <w:sz w:val="24"/>
                        <w:szCs w:val="24"/>
                      </w:rPr>
                      <w:t>2021</w:t>
                    </w:r>
                    <w:r>
                      <w:rPr>
                        <w:rFonts w:asciiTheme="minorEastAsia" w:eastAsiaTheme="minorEastAsia" w:hAnsiTheme="minorEastAsia" w:hint="eastAsia"/>
                        <w:sz w:val="24"/>
                        <w:szCs w:val="24"/>
                      </w:rPr>
                      <w:t>年前三季度未发生此类业务</w:t>
                    </w:r>
                    <w:r w:rsidRPr="00A52952">
                      <w:rPr>
                        <w:rFonts w:hint="eastAsia"/>
                        <w:sz w:val="24"/>
                        <w:szCs w:val="24"/>
                      </w:rPr>
                      <w:t>。</w:t>
                    </w:r>
                  </w:p>
                </w:tc>
              </w:tr>
            </w:sdtContent>
          </w:sdt>
          <w:sdt>
            <w:sdtPr>
              <w:rPr>
                <w:sz w:val="24"/>
                <w:szCs w:val="24"/>
              </w:rPr>
              <w:alias w:val="主要会计数据、财务指标发生变动的情况、原因"/>
              <w:tag w:val="_TUP_657ec715457649f7a898c98191cfaf0e"/>
              <w:id w:val="1219783779"/>
              <w:lock w:val="sdtLocked"/>
              <w:placeholder>
                <w:docPart w:val="GBC11111111111111111111111111111"/>
              </w:placeholder>
            </w:sdtPr>
            <w:sdtEndPr/>
            <w:sdtContent>
              <w:tr w:rsidR="002E3E94" w:rsidRPr="0019265A" w14:paraId="294025F3" w14:textId="77777777" w:rsidTr="00D1380D">
                <w:tc>
                  <w:tcPr>
                    <w:tcW w:w="2254" w:type="pct"/>
                    <w:shd w:val="clear" w:color="auto" w:fill="auto"/>
                    <w:vAlign w:val="center"/>
                  </w:tcPr>
                  <w:p w14:paraId="773F358B" w14:textId="72189BDF" w:rsidR="002E3E94" w:rsidRPr="0019265A" w:rsidRDefault="004F05F0" w:rsidP="00E750D0">
                    <w:pPr>
                      <w:jc w:val="both"/>
                      <w:rPr>
                        <w:sz w:val="24"/>
                        <w:szCs w:val="24"/>
                      </w:rPr>
                    </w:pPr>
                    <w:r w:rsidRPr="00E750D0">
                      <w:rPr>
                        <w:rFonts w:hint="eastAsia"/>
                        <w:sz w:val="24"/>
                        <w:szCs w:val="24"/>
                      </w:rPr>
                      <w:t>经营活动产生的现金流量净额</w:t>
                    </w:r>
                    <w:r w:rsidRPr="00F62524">
                      <w:rPr>
                        <w:sz w:val="24"/>
                        <w:szCs w:val="24"/>
                      </w:rPr>
                      <w:t>-</w:t>
                    </w:r>
                    <w:r w:rsidRPr="00F62524">
                      <w:rPr>
                        <w:rFonts w:hint="eastAsia"/>
                        <w:sz w:val="24"/>
                        <w:szCs w:val="24"/>
                      </w:rPr>
                      <w:t>年初至报告期末</w:t>
                    </w:r>
                  </w:p>
                </w:tc>
                <w:tc>
                  <w:tcPr>
                    <w:tcW w:w="927" w:type="pct"/>
                    <w:shd w:val="clear" w:color="auto" w:fill="auto"/>
                    <w:vAlign w:val="center"/>
                  </w:tcPr>
                  <w:p w14:paraId="4EF60357" w14:textId="431067AD" w:rsidR="002E3E94" w:rsidRPr="008476A2" w:rsidRDefault="004F05F0" w:rsidP="00E750D0">
                    <w:pPr>
                      <w:jc w:val="right"/>
                      <w:rPr>
                        <w:sz w:val="24"/>
                        <w:szCs w:val="24"/>
                      </w:rPr>
                    </w:pPr>
                    <w:r w:rsidRPr="008476A2">
                      <w:rPr>
                        <w:sz w:val="24"/>
                        <w:szCs w:val="24"/>
                      </w:rPr>
                      <w:t>109.21</w:t>
                    </w:r>
                  </w:p>
                </w:tc>
                <w:tc>
                  <w:tcPr>
                    <w:tcW w:w="1819" w:type="pct"/>
                    <w:vAlign w:val="center"/>
                  </w:tcPr>
                  <w:p w14:paraId="4EEB0589" w14:textId="2E592075" w:rsidR="002E3E94" w:rsidRPr="0019265A" w:rsidRDefault="004F05F0" w:rsidP="002A7A7D">
                    <w:pPr>
                      <w:jc w:val="both"/>
                      <w:rPr>
                        <w:sz w:val="24"/>
                        <w:szCs w:val="24"/>
                      </w:rPr>
                    </w:pPr>
                    <w:r w:rsidRPr="008476A2">
                      <w:rPr>
                        <w:rFonts w:hint="eastAsia"/>
                        <w:sz w:val="24"/>
                        <w:szCs w:val="24"/>
                      </w:rPr>
                      <w:t>兖矿</w:t>
                    </w:r>
                    <w:r>
                      <w:rPr>
                        <w:rFonts w:asciiTheme="minorEastAsia" w:eastAsiaTheme="minorEastAsia" w:hAnsiTheme="minorEastAsia" w:hint="eastAsia"/>
                        <w:sz w:val="24"/>
                        <w:szCs w:val="24"/>
                      </w:rPr>
                      <w:t>集团</w:t>
                    </w:r>
                    <w:r w:rsidRPr="008476A2">
                      <w:rPr>
                        <w:rFonts w:hint="eastAsia"/>
                        <w:sz w:val="24"/>
                        <w:szCs w:val="24"/>
                      </w:rPr>
                      <w:t>财务</w:t>
                    </w:r>
                    <w:r>
                      <w:rPr>
                        <w:rFonts w:asciiTheme="minorEastAsia" w:eastAsiaTheme="minorEastAsia" w:hAnsiTheme="minorEastAsia" w:hint="eastAsia"/>
                        <w:sz w:val="24"/>
                        <w:szCs w:val="24"/>
                      </w:rPr>
                      <w:t>有限</w:t>
                    </w:r>
                    <w:r w:rsidRPr="008476A2">
                      <w:rPr>
                        <w:rFonts w:hint="eastAsia"/>
                        <w:sz w:val="24"/>
                        <w:szCs w:val="24"/>
                      </w:rPr>
                      <w:t>公司</w:t>
                    </w:r>
                    <w:r>
                      <w:rPr>
                        <w:rFonts w:asciiTheme="minorEastAsia" w:eastAsiaTheme="minorEastAsia" w:hAnsiTheme="minorEastAsia" w:hint="eastAsia"/>
                        <w:sz w:val="24"/>
                        <w:szCs w:val="24"/>
                      </w:rPr>
                      <w:t>（“兖矿财务公司”）</w:t>
                    </w:r>
                    <w:r w:rsidRPr="000C66F6">
                      <w:rPr>
                        <w:rFonts w:hint="eastAsia"/>
                        <w:sz w:val="24"/>
                        <w:szCs w:val="24"/>
                      </w:rPr>
                      <w:t>对除本集团以外的其他单位提供存贷款等金融服务。年初至报告期末，兖矿财务公司经营活动产生的现金流量净额为</w:t>
                    </w:r>
                    <w:r w:rsidRPr="000C66F6">
                      <w:rPr>
                        <w:sz w:val="24"/>
                        <w:szCs w:val="24"/>
                      </w:rPr>
                      <w:t>35.74</w:t>
                    </w:r>
                    <w:r w:rsidRPr="000C66F6">
                      <w:rPr>
                        <w:rFonts w:hint="eastAsia"/>
                        <w:sz w:val="24"/>
                        <w:szCs w:val="24"/>
                      </w:rPr>
                      <w:t>亿元，</w:t>
                    </w:r>
                    <w:r w:rsidRPr="00BE31BF">
                      <w:rPr>
                        <w:rFonts w:asciiTheme="minorEastAsia" w:hAnsiTheme="minorEastAsia" w:hint="eastAsia"/>
                        <w:sz w:val="24"/>
                        <w:szCs w:val="24"/>
                      </w:rPr>
                      <w:t>上年同期</w:t>
                    </w:r>
                    <w:r>
                      <w:rPr>
                        <w:rFonts w:asciiTheme="minorEastAsia" w:eastAsiaTheme="minorEastAsia" w:hAnsiTheme="minorEastAsia" w:hint="eastAsia"/>
                        <w:sz w:val="24"/>
                        <w:szCs w:val="24"/>
                      </w:rPr>
                      <w:t>经营活动产生的现金净流出</w:t>
                    </w:r>
                    <w:r w:rsidRPr="00BE31BF">
                      <w:rPr>
                        <w:rFonts w:asciiTheme="minorEastAsia" w:hAnsiTheme="minorEastAsia"/>
                        <w:sz w:val="24"/>
                        <w:szCs w:val="24"/>
                      </w:rPr>
                      <w:t>35.02</w:t>
                    </w:r>
                    <w:r w:rsidRPr="00BE31BF">
                      <w:rPr>
                        <w:rFonts w:asciiTheme="minorEastAsia" w:hAnsiTheme="minorEastAsia" w:hint="eastAsia"/>
                        <w:sz w:val="24"/>
                        <w:szCs w:val="24"/>
                      </w:rPr>
                      <w:t>亿元</w:t>
                    </w:r>
                    <w:r w:rsidR="00986EFA">
                      <w:rPr>
                        <w:rFonts w:hint="eastAsia"/>
                        <w:sz w:val="24"/>
                        <w:szCs w:val="24"/>
                      </w:rPr>
                      <w:t>。</w:t>
                    </w:r>
                    <w:r w:rsidRPr="000C66F6">
                      <w:rPr>
                        <w:rFonts w:hint="eastAsia"/>
                        <w:sz w:val="24"/>
                        <w:szCs w:val="24"/>
                      </w:rPr>
                      <w:t>剔除兖矿财务公司影响后，本集团年初至报告期末经营活动产生的现金流量净额为</w:t>
                    </w:r>
                    <w:r w:rsidRPr="000C66F6">
                      <w:rPr>
                        <w:sz w:val="24"/>
                        <w:szCs w:val="24"/>
                      </w:rPr>
                      <w:t>157.55</w:t>
                    </w:r>
                    <w:r w:rsidRPr="000C66F6">
                      <w:rPr>
                        <w:rFonts w:hint="eastAsia"/>
                        <w:sz w:val="24"/>
                        <w:szCs w:val="24"/>
                      </w:rPr>
                      <w:t>亿元，上年同期经营活动产生的现</w:t>
                    </w:r>
                    <w:r w:rsidRPr="000C66F6">
                      <w:rPr>
                        <w:rFonts w:hint="eastAsia"/>
                        <w:sz w:val="24"/>
                        <w:szCs w:val="24"/>
                      </w:rPr>
                      <w:lastRenderedPageBreak/>
                      <w:t>金流量净额为</w:t>
                    </w:r>
                    <w:r w:rsidRPr="000C66F6">
                      <w:rPr>
                        <w:sz w:val="24"/>
                        <w:szCs w:val="24"/>
                      </w:rPr>
                      <w:t>127.41</w:t>
                    </w:r>
                    <w:r w:rsidRPr="000C66F6">
                      <w:rPr>
                        <w:rFonts w:hint="eastAsia"/>
                        <w:sz w:val="24"/>
                        <w:szCs w:val="24"/>
                      </w:rPr>
                      <w:t>亿元，同比增加</w:t>
                    </w:r>
                    <w:r w:rsidRPr="000C66F6">
                      <w:rPr>
                        <w:sz w:val="24"/>
                        <w:szCs w:val="24"/>
                      </w:rPr>
                      <w:t>23.66%</w:t>
                    </w:r>
                    <w:r w:rsidRPr="000C66F6">
                      <w:rPr>
                        <w:rFonts w:hint="eastAsia"/>
                        <w:sz w:val="24"/>
                        <w:szCs w:val="24"/>
                      </w:rPr>
                      <w:t>。</w:t>
                    </w:r>
                  </w:p>
                </w:tc>
              </w:tr>
            </w:sdtContent>
          </w:sdt>
          <w:sdt>
            <w:sdtPr>
              <w:rPr>
                <w:sz w:val="24"/>
                <w:szCs w:val="24"/>
              </w:rPr>
              <w:alias w:val="主要会计数据、财务指标发生变动的情况、原因"/>
              <w:tag w:val="_TUP_657ec715457649f7a898c98191cfaf0e"/>
              <w:id w:val="1950893645"/>
              <w:lock w:val="sdtLocked"/>
              <w:placeholder>
                <w:docPart w:val="DefaultPlaceholder_-1854013440"/>
              </w:placeholder>
            </w:sdtPr>
            <w:sdtEndPr/>
            <w:sdtContent>
              <w:tr w:rsidR="00E750D0" w:rsidRPr="0019265A" w14:paraId="0E5F30AC" w14:textId="77777777" w:rsidTr="00D1380D">
                <w:tc>
                  <w:tcPr>
                    <w:tcW w:w="2254" w:type="pct"/>
                    <w:shd w:val="clear" w:color="auto" w:fill="auto"/>
                    <w:vAlign w:val="center"/>
                  </w:tcPr>
                  <w:p w14:paraId="5BC095D1" w14:textId="7AB72998" w:rsidR="00E750D0" w:rsidRDefault="004F05F0" w:rsidP="00E750D0">
                    <w:pPr>
                      <w:jc w:val="both"/>
                      <w:rPr>
                        <w:sz w:val="24"/>
                        <w:szCs w:val="24"/>
                      </w:rPr>
                    </w:pPr>
                    <w:r w:rsidRPr="00E750D0">
                      <w:rPr>
                        <w:rFonts w:hint="eastAsia"/>
                        <w:sz w:val="24"/>
                        <w:szCs w:val="24"/>
                      </w:rPr>
                      <w:t>基本每股收益（元</w:t>
                    </w:r>
                    <w:r w:rsidRPr="00E750D0">
                      <w:rPr>
                        <w:sz w:val="24"/>
                        <w:szCs w:val="24"/>
                      </w:rPr>
                      <w:t>/</w:t>
                    </w:r>
                    <w:r w:rsidRPr="00E750D0">
                      <w:rPr>
                        <w:rFonts w:hint="eastAsia"/>
                        <w:sz w:val="24"/>
                        <w:szCs w:val="24"/>
                      </w:rPr>
                      <w:t>股）</w:t>
                    </w:r>
                    <w:r w:rsidRPr="00F62524">
                      <w:rPr>
                        <w:sz w:val="24"/>
                        <w:szCs w:val="24"/>
                      </w:rPr>
                      <w:t>-</w:t>
                    </w:r>
                    <w:r w:rsidRPr="00F62524">
                      <w:rPr>
                        <w:rFonts w:hint="eastAsia"/>
                        <w:sz w:val="24"/>
                        <w:szCs w:val="24"/>
                      </w:rPr>
                      <w:t>年初至报告期末</w:t>
                    </w:r>
                  </w:p>
                </w:tc>
                <w:tc>
                  <w:tcPr>
                    <w:tcW w:w="927" w:type="pct"/>
                    <w:shd w:val="clear" w:color="auto" w:fill="auto"/>
                    <w:vAlign w:val="center"/>
                  </w:tcPr>
                  <w:p w14:paraId="064048B9" w14:textId="723E8B98" w:rsidR="00E750D0" w:rsidRPr="008476A2" w:rsidRDefault="004F05F0" w:rsidP="00E750D0">
                    <w:pPr>
                      <w:jc w:val="right"/>
                      <w:rPr>
                        <w:sz w:val="24"/>
                        <w:szCs w:val="24"/>
                      </w:rPr>
                    </w:pPr>
                    <w:r w:rsidRPr="008476A2">
                      <w:rPr>
                        <w:sz w:val="24"/>
                        <w:szCs w:val="24"/>
                      </w:rPr>
                      <w:t>66.44</w:t>
                    </w:r>
                  </w:p>
                </w:tc>
                <w:tc>
                  <w:tcPr>
                    <w:tcW w:w="1819" w:type="pct"/>
                    <w:vAlign w:val="center"/>
                  </w:tcPr>
                  <w:p w14:paraId="6B3293DB" w14:textId="31E4E5E1" w:rsidR="00E750D0" w:rsidRDefault="004F05F0" w:rsidP="00E750D0">
                    <w:pPr>
                      <w:jc w:val="both"/>
                      <w:rPr>
                        <w:sz w:val="24"/>
                        <w:szCs w:val="24"/>
                      </w:rPr>
                    </w:pPr>
                    <w:r w:rsidRPr="00DF4FA0">
                      <w:rPr>
                        <w:rFonts w:hint="eastAsia"/>
                        <w:sz w:val="24"/>
                        <w:szCs w:val="24"/>
                      </w:rPr>
                      <w:t>归属于上市公司股东的净利润</w:t>
                    </w:r>
                    <w:r>
                      <w:rPr>
                        <w:rFonts w:asciiTheme="minorEastAsia" w:eastAsiaTheme="minorEastAsia" w:hAnsiTheme="minorEastAsia" w:hint="eastAsia"/>
                        <w:sz w:val="24"/>
                        <w:szCs w:val="24"/>
                      </w:rPr>
                      <w:t>同比增加</w:t>
                    </w:r>
                    <w:r>
                      <w:rPr>
                        <w:rFonts w:hint="eastAsia"/>
                        <w:sz w:val="24"/>
                        <w:szCs w:val="24"/>
                      </w:rPr>
                      <w:t>。</w:t>
                    </w:r>
                  </w:p>
                </w:tc>
              </w:tr>
            </w:sdtContent>
          </w:sdt>
          <w:sdt>
            <w:sdtPr>
              <w:rPr>
                <w:sz w:val="24"/>
                <w:szCs w:val="24"/>
              </w:rPr>
              <w:alias w:val="主要会计数据、财务指标发生变动的情况、原因"/>
              <w:tag w:val="_TUP_657ec715457649f7a898c98191cfaf0e"/>
              <w:id w:val="1032391807"/>
              <w:lock w:val="sdtLocked"/>
              <w:placeholder>
                <w:docPart w:val="DefaultPlaceholder_-1854013440"/>
              </w:placeholder>
            </w:sdtPr>
            <w:sdtEndPr/>
            <w:sdtContent>
              <w:tr w:rsidR="00E750D0" w:rsidRPr="0019265A" w14:paraId="21ADAE3E" w14:textId="77777777" w:rsidTr="00D1380D">
                <w:tc>
                  <w:tcPr>
                    <w:tcW w:w="2254" w:type="pct"/>
                    <w:shd w:val="clear" w:color="auto" w:fill="auto"/>
                    <w:vAlign w:val="center"/>
                  </w:tcPr>
                  <w:p w14:paraId="09DC847F" w14:textId="609F96B2" w:rsidR="00E750D0" w:rsidRDefault="004F05F0" w:rsidP="00E750D0">
                    <w:pPr>
                      <w:jc w:val="both"/>
                      <w:rPr>
                        <w:sz w:val="24"/>
                        <w:szCs w:val="24"/>
                      </w:rPr>
                    </w:pPr>
                    <w:r w:rsidRPr="00E750D0">
                      <w:rPr>
                        <w:rFonts w:hint="eastAsia"/>
                        <w:sz w:val="24"/>
                        <w:szCs w:val="24"/>
                      </w:rPr>
                      <w:t>稀释每股收益（元</w:t>
                    </w:r>
                    <w:r w:rsidRPr="00E750D0">
                      <w:rPr>
                        <w:sz w:val="24"/>
                        <w:szCs w:val="24"/>
                      </w:rPr>
                      <w:t>/</w:t>
                    </w:r>
                    <w:r w:rsidRPr="00E750D0">
                      <w:rPr>
                        <w:rFonts w:hint="eastAsia"/>
                        <w:sz w:val="24"/>
                        <w:szCs w:val="24"/>
                      </w:rPr>
                      <w:t>股）</w:t>
                    </w:r>
                    <w:r w:rsidRPr="00F62524">
                      <w:rPr>
                        <w:sz w:val="24"/>
                        <w:szCs w:val="24"/>
                      </w:rPr>
                      <w:t>-</w:t>
                    </w:r>
                    <w:r w:rsidRPr="00F62524">
                      <w:rPr>
                        <w:rFonts w:hint="eastAsia"/>
                        <w:sz w:val="24"/>
                        <w:szCs w:val="24"/>
                      </w:rPr>
                      <w:t>年初至报告期末</w:t>
                    </w:r>
                  </w:p>
                </w:tc>
                <w:tc>
                  <w:tcPr>
                    <w:tcW w:w="927" w:type="pct"/>
                    <w:shd w:val="clear" w:color="auto" w:fill="auto"/>
                    <w:vAlign w:val="center"/>
                  </w:tcPr>
                  <w:p w14:paraId="6BD3B3A8" w14:textId="6F733A25" w:rsidR="00E750D0" w:rsidRPr="008476A2" w:rsidRDefault="004F05F0" w:rsidP="00E750D0">
                    <w:pPr>
                      <w:jc w:val="right"/>
                      <w:rPr>
                        <w:sz w:val="24"/>
                        <w:szCs w:val="24"/>
                      </w:rPr>
                    </w:pPr>
                    <w:r w:rsidRPr="008476A2">
                      <w:rPr>
                        <w:sz w:val="24"/>
                        <w:szCs w:val="24"/>
                      </w:rPr>
                      <w:t>66.44</w:t>
                    </w:r>
                  </w:p>
                </w:tc>
                <w:tc>
                  <w:tcPr>
                    <w:tcW w:w="1819" w:type="pct"/>
                    <w:vAlign w:val="center"/>
                  </w:tcPr>
                  <w:p w14:paraId="33A024B9" w14:textId="224C61C2" w:rsidR="00E750D0" w:rsidRDefault="004F05F0" w:rsidP="00E750D0">
                    <w:pPr>
                      <w:jc w:val="both"/>
                      <w:rPr>
                        <w:sz w:val="24"/>
                        <w:szCs w:val="24"/>
                      </w:rPr>
                    </w:pPr>
                    <w:r w:rsidRPr="00DF4FA0">
                      <w:rPr>
                        <w:rFonts w:hint="eastAsia"/>
                        <w:sz w:val="24"/>
                        <w:szCs w:val="24"/>
                      </w:rPr>
                      <w:t>归属于上市公司股东的净利润</w:t>
                    </w:r>
                    <w:r>
                      <w:rPr>
                        <w:rFonts w:asciiTheme="minorEastAsia" w:eastAsiaTheme="minorEastAsia" w:hAnsiTheme="minorEastAsia" w:hint="eastAsia"/>
                        <w:sz w:val="24"/>
                        <w:szCs w:val="24"/>
                      </w:rPr>
                      <w:t>同比增加</w:t>
                    </w:r>
                    <w:r>
                      <w:rPr>
                        <w:rFonts w:hint="eastAsia"/>
                        <w:sz w:val="24"/>
                        <w:szCs w:val="24"/>
                      </w:rPr>
                      <w:t>。</w:t>
                    </w:r>
                  </w:p>
                </w:tc>
              </w:tr>
            </w:sdtContent>
          </w:sdt>
        </w:tbl>
        <w:p w14:paraId="6FCE1C30" w14:textId="23F32400" w:rsidR="002E3E94" w:rsidRPr="0019265A" w:rsidRDefault="007A413B">
          <w:pPr>
            <w:pStyle w:val="af2"/>
            <w:adjustRightInd w:val="0"/>
            <w:snapToGrid w:val="0"/>
            <w:rPr>
              <w:rFonts w:hAnsi="宋体" w:hint="default"/>
              <w:color w:val="auto"/>
              <w:sz w:val="24"/>
              <w:szCs w:val="24"/>
            </w:rPr>
          </w:pPr>
        </w:p>
        <w:bookmarkStart w:id="5" w:name="_Hlk85439816" w:displacedByCustomXml="next"/>
      </w:sdtContent>
    </w:sdt>
    <w:bookmarkEnd w:id="5" w:displacedByCustomXml="prev"/>
    <w:bookmarkEnd w:id="4" w:displacedByCustomXml="prev"/>
    <w:p w14:paraId="68F7F6DF" w14:textId="3956D3C5" w:rsidR="002E3E94" w:rsidRPr="0019265A" w:rsidRDefault="004F05F0">
      <w:pPr>
        <w:pStyle w:val="10"/>
        <w:numPr>
          <w:ilvl w:val="0"/>
          <w:numId w:val="2"/>
        </w:numPr>
        <w:tabs>
          <w:tab w:val="left" w:pos="434"/>
          <w:tab w:val="left" w:pos="882"/>
        </w:tabs>
        <w:ind w:left="0" w:firstLine="0"/>
        <w:rPr>
          <w:sz w:val="24"/>
          <w:szCs w:val="24"/>
        </w:rPr>
      </w:pPr>
      <w:r w:rsidRPr="0019265A">
        <w:rPr>
          <w:rFonts w:hint="eastAsia"/>
          <w:sz w:val="24"/>
          <w:szCs w:val="24"/>
        </w:rPr>
        <w:t>股东信息</w:t>
      </w:r>
    </w:p>
    <w:p w14:paraId="02FD43FC" w14:textId="77777777" w:rsidR="002E3E94" w:rsidRPr="0019265A" w:rsidRDefault="002E3E94">
      <w:pPr>
        <w:pStyle w:val="af2"/>
        <w:adjustRightInd w:val="0"/>
        <w:snapToGrid w:val="0"/>
        <w:rPr>
          <w:rFonts w:hAnsi="宋体" w:hint="default"/>
          <w:color w:val="auto"/>
          <w:kern w:val="0"/>
          <w:sz w:val="24"/>
          <w:szCs w:val="24"/>
        </w:rPr>
      </w:pPr>
    </w:p>
    <w:bookmarkStart w:id="6" w:name="_Hlk41062485" w:displacedByCustomXml="next"/>
    <w:sdt>
      <w:sdtPr>
        <w:rPr>
          <w:b/>
          <w:bCs w:val="0"/>
          <w:sz w:val="21"/>
          <w:szCs w:val="20"/>
        </w:rPr>
        <w:alias w:val="选项模块:前十名股东持股情况（已完成或不涉及股改）"/>
        <w:tag w:val="_GBC_da97bae7dc6b4fd581448176d73b7ae1"/>
        <w:id w:val="1678997530"/>
        <w:lock w:val="sdtLocked"/>
        <w:placeholder>
          <w:docPart w:val="GBC22222222222222222222222222222"/>
        </w:placeholder>
      </w:sdtPr>
      <w:sdtEndPr>
        <w:rPr>
          <w:b w:val="0"/>
          <w:color w:val="auto"/>
          <w:szCs w:val="24"/>
        </w:rPr>
      </w:sdtEndPr>
      <w:sdtContent>
        <w:p w14:paraId="2376A6F8" w14:textId="4D996BF5" w:rsidR="002E3E94" w:rsidRPr="0019265A" w:rsidRDefault="004F05F0" w:rsidP="002264EB">
          <w:pPr>
            <w:pStyle w:val="2"/>
            <w:rPr>
              <w:rStyle w:val="30"/>
              <w:sz w:val="24"/>
              <w:szCs w:val="24"/>
            </w:rPr>
          </w:pPr>
          <w:r w:rsidRPr="0019265A">
            <w:rPr>
              <w:rStyle w:val="30"/>
              <w:rFonts w:hint="eastAsia"/>
              <w:sz w:val="24"/>
              <w:szCs w:val="24"/>
            </w:rPr>
            <w:t>普通股股东总数和表决权恢复的优先股股东数量及前十名股东持股情况表</w:t>
          </w:r>
        </w:p>
        <w:p w14:paraId="4CCF0A0B" w14:textId="70BFC990" w:rsidR="002E3E94" w:rsidRPr="0019265A" w:rsidRDefault="004F05F0">
          <w:pPr>
            <w:ind w:right="210"/>
            <w:jc w:val="right"/>
            <w:rPr>
              <w:bCs/>
              <w:color w:val="auto"/>
              <w:sz w:val="24"/>
              <w:szCs w:val="24"/>
            </w:rPr>
          </w:pPr>
          <w:r w:rsidRPr="0019265A">
            <w:rPr>
              <w:rFonts w:hint="eastAsia"/>
              <w:bCs/>
              <w:color w:val="auto"/>
              <w:sz w:val="24"/>
              <w:szCs w:val="24"/>
            </w:rPr>
            <w:t>单位：</w:t>
          </w:r>
          <w:sdt>
            <w:sdtPr>
              <w:rPr>
                <w:rFonts w:hint="eastAsia"/>
                <w:bCs/>
                <w:color w:val="auto"/>
                <w:sz w:val="24"/>
                <w:szCs w:val="24"/>
              </w:rPr>
              <w:alias w:val="单位_报告期末股东总人数及前十名流通股东（或无限售条件股东）持股情况"/>
              <w:tag w:val="_GBC_dfa472b398c64c8e84df34ca8dd3c712"/>
              <w:id w:val="-1249969248"/>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 w:val="24"/>
                  <w:szCs w:val="24"/>
                </w:rPr>
                <w:t>股</w:t>
              </w:r>
            </w:sdtContent>
          </w:sdt>
        </w:p>
        <w:tbl>
          <w:tblPr>
            <w:tblStyle w:val="g4"/>
            <w:tblW w:w="591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1"/>
            <w:gridCol w:w="1500"/>
            <w:gridCol w:w="840"/>
            <w:gridCol w:w="1041"/>
            <w:gridCol w:w="990"/>
            <w:gridCol w:w="1936"/>
            <w:gridCol w:w="88"/>
            <w:gridCol w:w="899"/>
            <w:gridCol w:w="893"/>
          </w:tblGrid>
          <w:tr w:rsidR="002E3E94" w:rsidRPr="0019265A" w14:paraId="223494F5" w14:textId="0D29FF8D" w:rsidTr="00EC25B1">
            <w:trPr>
              <w:cantSplit/>
            </w:trPr>
            <w:bookmarkStart w:id="7" w:name="_Hlk83220795" w:displacedByCustomXml="next"/>
            <w:sdt>
              <w:sdtPr>
                <w:rPr>
                  <w:rFonts w:ascii="宋体" w:hAnsi="宋体"/>
                  <w:sz w:val="24"/>
                  <w:szCs w:val="24"/>
                </w:rPr>
                <w:tag w:val="_PLD_7763ceb59ff14702b724dd05e3114b98"/>
                <w:id w:val="-1716185448"/>
                <w:lock w:val="sdtLocked"/>
              </w:sdtPr>
              <w:sdtEndPr/>
              <w:sdtContent>
                <w:tc>
                  <w:tcPr>
                    <w:tcW w:w="1295" w:type="pct"/>
                    <w:shd w:val="clear" w:color="auto" w:fill="auto"/>
                    <w:vAlign w:val="center"/>
                  </w:tcPr>
                  <w:p w14:paraId="3DC11626" w14:textId="2BD64365" w:rsidR="002E3E94" w:rsidRPr="0019265A" w:rsidRDefault="004F05F0">
                    <w:pPr>
                      <w:pStyle w:val="afe"/>
                      <w:jc w:val="left"/>
                      <w:rPr>
                        <w:rFonts w:ascii="宋体" w:hAnsi="宋体"/>
                        <w:sz w:val="24"/>
                        <w:szCs w:val="24"/>
                      </w:rPr>
                    </w:pPr>
                    <w:r w:rsidRPr="0019265A">
                      <w:rPr>
                        <w:rFonts w:ascii="宋体" w:hAnsi="宋体" w:hint="eastAsia"/>
                        <w:sz w:val="24"/>
                        <w:szCs w:val="24"/>
                      </w:rPr>
                      <w:t>报告期末普通股股东总数</w:t>
                    </w:r>
                  </w:p>
                </w:tc>
              </w:sdtContent>
            </w:sdt>
            <w:sdt>
              <w:sdtPr>
                <w:rPr>
                  <w:rFonts w:ascii="宋体" w:hAnsi="宋体"/>
                  <w:sz w:val="24"/>
                  <w:szCs w:val="24"/>
                </w:rPr>
                <w:alias w:val="报告期末股东总数"/>
                <w:tag w:val="_GBC_9f80afd54b9141d3a08e1fc5fb18477c"/>
                <w:id w:val="329024522"/>
                <w:lock w:val="sdtLocked"/>
              </w:sdtPr>
              <w:sdtEndPr/>
              <w:sdtContent>
                <w:tc>
                  <w:tcPr>
                    <w:tcW w:w="1059" w:type="pct"/>
                    <w:gridSpan w:val="2"/>
                    <w:shd w:val="clear" w:color="auto" w:fill="auto"/>
                    <w:vAlign w:val="center"/>
                  </w:tcPr>
                  <w:p w14:paraId="337B7497" w14:textId="52192DB1" w:rsidR="002E3E94" w:rsidRPr="0019265A" w:rsidRDefault="004F05F0">
                    <w:pPr>
                      <w:pStyle w:val="afe"/>
                      <w:jc w:val="right"/>
                      <w:rPr>
                        <w:rFonts w:ascii="宋体" w:hAnsi="宋体"/>
                        <w:sz w:val="24"/>
                        <w:szCs w:val="24"/>
                      </w:rPr>
                    </w:pPr>
                    <w:r w:rsidRPr="008C4218">
                      <w:rPr>
                        <w:rFonts w:ascii="宋体" w:hAnsi="宋体"/>
                        <w:sz w:val="24"/>
                        <w:szCs w:val="24"/>
                      </w:rPr>
                      <w:t>55</w:t>
                    </w:r>
                    <w:r>
                      <w:rPr>
                        <w:rFonts w:ascii="宋体" w:hAnsi="宋体"/>
                        <w:sz w:val="24"/>
                        <w:szCs w:val="24"/>
                      </w:rPr>
                      <w:t>,</w:t>
                    </w:r>
                    <w:r w:rsidRPr="008C4218">
                      <w:rPr>
                        <w:rFonts w:ascii="宋体" w:hAnsi="宋体"/>
                        <w:sz w:val="24"/>
                        <w:szCs w:val="24"/>
                      </w:rPr>
                      <w:t>292</w:t>
                    </w:r>
                  </w:p>
                </w:tc>
              </w:sdtContent>
            </w:sdt>
            <w:sdt>
              <w:sdtPr>
                <w:rPr>
                  <w:rFonts w:ascii="宋体" w:hAnsi="宋体" w:cs="宋体" w:hint="eastAsia"/>
                  <w:kern w:val="0"/>
                  <w:sz w:val="24"/>
                  <w:szCs w:val="24"/>
                </w:rPr>
                <w:tag w:val="_PLD_4560c17c1ad84844ad7ab8d1bc4b16f9"/>
                <w:id w:val="-832826833"/>
                <w:lock w:val="sdtLocked"/>
              </w:sdtPr>
              <w:sdtEndPr/>
              <w:sdtContent>
                <w:tc>
                  <w:tcPr>
                    <w:tcW w:w="1835" w:type="pct"/>
                    <w:gridSpan w:val="4"/>
                    <w:vAlign w:val="center"/>
                  </w:tcPr>
                  <w:p w14:paraId="7EDF62AC" w14:textId="704CC3DC" w:rsidR="002E3E94" w:rsidRPr="0019265A" w:rsidRDefault="004F05F0">
                    <w:pPr>
                      <w:pStyle w:val="afe"/>
                      <w:jc w:val="left"/>
                      <w:rPr>
                        <w:rFonts w:ascii="宋体" w:hAnsi="宋体"/>
                        <w:sz w:val="24"/>
                        <w:szCs w:val="24"/>
                      </w:rPr>
                    </w:pPr>
                    <w:r w:rsidRPr="0019265A">
                      <w:rPr>
                        <w:rFonts w:ascii="宋体" w:hAnsi="宋体" w:cs="宋体" w:hint="eastAsia"/>
                        <w:kern w:val="0"/>
                        <w:sz w:val="24"/>
                        <w:szCs w:val="24"/>
                      </w:rPr>
                      <w:t>报告期末表决权恢复的优先股股东总数（如有）</w:t>
                    </w:r>
                  </w:p>
                </w:tc>
              </w:sdtContent>
            </w:sdt>
            <w:sdt>
              <w:sdtPr>
                <w:rPr>
                  <w:rFonts w:ascii="宋体" w:hAnsi="宋体"/>
                  <w:sz w:val="24"/>
                  <w:szCs w:val="24"/>
                </w:rPr>
                <w:alias w:val="报告期末表决权恢复的优先股股东总数"/>
                <w:tag w:val="_GBC_0c0f8590dd43419b8762871a2a8c2a95"/>
                <w:id w:val="-683896787"/>
                <w:lock w:val="sdtLocked"/>
              </w:sdtPr>
              <w:sdtEndPr/>
              <w:sdtContent>
                <w:tc>
                  <w:tcPr>
                    <w:tcW w:w="812" w:type="pct"/>
                    <w:gridSpan w:val="2"/>
                    <w:vAlign w:val="center"/>
                  </w:tcPr>
                  <w:p w14:paraId="1F3D7DB2" w14:textId="1F9215D3" w:rsidR="002E3E94" w:rsidRPr="0019265A" w:rsidRDefault="004F05F0">
                    <w:pPr>
                      <w:pStyle w:val="afe"/>
                      <w:jc w:val="right"/>
                      <w:rPr>
                        <w:rFonts w:ascii="宋体" w:hAnsi="宋体"/>
                        <w:sz w:val="24"/>
                        <w:szCs w:val="24"/>
                      </w:rPr>
                    </w:pPr>
                    <w:r>
                      <w:rPr>
                        <w:rFonts w:ascii="宋体" w:hAnsi="宋体"/>
                        <w:sz w:val="24"/>
                        <w:szCs w:val="24"/>
                      </w:rPr>
                      <w:t>-</w:t>
                    </w:r>
                  </w:p>
                </w:tc>
              </w:sdtContent>
            </w:sdt>
          </w:tr>
          <w:tr w:rsidR="002E3E94" w:rsidRPr="0019265A" w14:paraId="6B5ACAD8" w14:textId="77777777" w:rsidTr="00EC25B1">
            <w:trPr>
              <w:cantSplit/>
            </w:trPr>
            <w:sdt>
              <w:sdtPr>
                <w:rPr>
                  <w:rFonts w:ascii="宋体" w:hAnsi="宋体"/>
                  <w:sz w:val="24"/>
                  <w:szCs w:val="24"/>
                </w:rPr>
                <w:tag w:val="_PLD_0c52a38e503e430a99c9d444472deeb2"/>
                <w:id w:val="2043708767"/>
                <w:lock w:val="sdtLocked"/>
              </w:sdtPr>
              <w:sdtEndPr/>
              <w:sdtContent>
                <w:tc>
                  <w:tcPr>
                    <w:tcW w:w="5000" w:type="pct"/>
                    <w:gridSpan w:val="9"/>
                    <w:shd w:val="clear" w:color="auto" w:fill="auto"/>
                  </w:tcPr>
                  <w:p w14:paraId="56433526" w14:textId="5D8D5490" w:rsidR="002E3E94" w:rsidRPr="0019265A" w:rsidRDefault="004F05F0">
                    <w:pPr>
                      <w:pStyle w:val="afe"/>
                      <w:jc w:val="center"/>
                      <w:rPr>
                        <w:rFonts w:ascii="宋体" w:hAnsi="宋体"/>
                        <w:sz w:val="24"/>
                        <w:szCs w:val="24"/>
                      </w:rPr>
                    </w:pPr>
                    <w:r w:rsidRPr="0019265A">
                      <w:rPr>
                        <w:rFonts w:ascii="宋体" w:hAnsi="宋体" w:hint="eastAsia"/>
                        <w:sz w:val="24"/>
                        <w:szCs w:val="24"/>
                      </w:rPr>
                      <w:t>前</w:t>
                    </w:r>
                    <w:r w:rsidRPr="0019265A">
                      <w:rPr>
                        <w:rFonts w:ascii="宋体" w:hAnsi="宋体"/>
                        <w:sz w:val="24"/>
                        <w:szCs w:val="24"/>
                      </w:rPr>
                      <w:t>10</w:t>
                    </w:r>
                    <w:r w:rsidRPr="0019265A">
                      <w:rPr>
                        <w:rFonts w:ascii="宋体" w:hAnsi="宋体" w:hint="eastAsia"/>
                        <w:sz w:val="24"/>
                        <w:szCs w:val="24"/>
                      </w:rPr>
                      <w:t>名股东持股情况</w:t>
                    </w:r>
                  </w:p>
                </w:tc>
              </w:sdtContent>
            </w:sdt>
          </w:tr>
          <w:tr w:rsidR="00A373D6" w:rsidRPr="0019265A" w14:paraId="0A85EA6C" w14:textId="77777777" w:rsidTr="00EC25B1">
            <w:trPr>
              <w:cantSplit/>
              <w:trHeight w:val="780"/>
            </w:trPr>
            <w:bookmarkEnd w:id="7" w:displacedByCustomXml="next"/>
            <w:sdt>
              <w:sdtPr>
                <w:rPr>
                  <w:sz w:val="24"/>
                  <w:szCs w:val="24"/>
                </w:rPr>
                <w:tag w:val="_PLD_42d7b7d2cca343c7adbdaddacb8f8cc7"/>
                <w:id w:val="-496875711"/>
                <w:lock w:val="sdtLocked"/>
              </w:sdtPr>
              <w:sdtEndPr/>
              <w:sdtContent>
                <w:tc>
                  <w:tcPr>
                    <w:tcW w:w="1295" w:type="pct"/>
                    <w:vMerge w:val="restart"/>
                    <w:shd w:val="clear" w:color="auto" w:fill="auto"/>
                    <w:vAlign w:val="center"/>
                  </w:tcPr>
                  <w:p w14:paraId="20DE71E9" w14:textId="0A706D82" w:rsidR="002E3E94" w:rsidRPr="0019265A" w:rsidRDefault="004F05F0">
                    <w:pPr>
                      <w:jc w:val="center"/>
                      <w:rPr>
                        <w:sz w:val="24"/>
                        <w:szCs w:val="24"/>
                      </w:rPr>
                    </w:pPr>
                    <w:r w:rsidRPr="0019265A">
                      <w:rPr>
                        <w:rFonts w:hint="eastAsia"/>
                        <w:sz w:val="24"/>
                        <w:szCs w:val="24"/>
                      </w:rPr>
                      <w:t>股东名称</w:t>
                    </w:r>
                  </w:p>
                </w:tc>
              </w:sdtContent>
            </w:sdt>
            <w:sdt>
              <w:sdtPr>
                <w:rPr>
                  <w:sz w:val="24"/>
                  <w:szCs w:val="24"/>
                </w:rPr>
                <w:tag w:val="_PLD_a7c1e769bb7849e7b3d6d60a874cab2b"/>
                <w:id w:val="-875544434"/>
                <w:lock w:val="sdtLocked"/>
              </w:sdtPr>
              <w:sdtEndPr/>
              <w:sdtContent>
                <w:tc>
                  <w:tcPr>
                    <w:tcW w:w="679" w:type="pct"/>
                    <w:vMerge w:val="restart"/>
                    <w:shd w:val="clear" w:color="auto" w:fill="auto"/>
                    <w:vAlign w:val="center"/>
                  </w:tcPr>
                  <w:p w14:paraId="10C4C01A" w14:textId="40D5C84C" w:rsidR="002E3E94" w:rsidRPr="0019265A" w:rsidRDefault="004F05F0">
                    <w:pPr>
                      <w:jc w:val="center"/>
                      <w:rPr>
                        <w:sz w:val="24"/>
                        <w:szCs w:val="24"/>
                      </w:rPr>
                    </w:pPr>
                    <w:r w:rsidRPr="0019265A">
                      <w:rPr>
                        <w:rFonts w:hint="eastAsia"/>
                        <w:sz w:val="24"/>
                        <w:szCs w:val="24"/>
                      </w:rPr>
                      <w:t>股东性质</w:t>
                    </w:r>
                  </w:p>
                </w:tc>
              </w:sdtContent>
            </w:sdt>
            <w:tc>
              <w:tcPr>
                <w:tcW w:w="851" w:type="pct"/>
                <w:gridSpan w:val="2"/>
                <w:vMerge w:val="restart"/>
                <w:shd w:val="clear" w:color="auto" w:fill="auto"/>
                <w:vAlign w:val="center"/>
              </w:tcPr>
              <w:sdt>
                <w:sdtPr>
                  <w:rPr>
                    <w:sz w:val="24"/>
                    <w:szCs w:val="24"/>
                  </w:rPr>
                  <w:tag w:val="_PLD_1489351962b64308b9d4948a8b22a226"/>
                  <w:id w:val="-772392076"/>
                  <w:lock w:val="sdtLocked"/>
                </w:sdtPr>
                <w:sdtEndPr>
                  <w:rPr>
                    <w:rFonts w:hint="eastAsia"/>
                  </w:rPr>
                </w:sdtEndPr>
                <w:sdtContent>
                  <w:p w14:paraId="670A71B8" w14:textId="01429588" w:rsidR="002E3E94" w:rsidRPr="0019265A" w:rsidRDefault="004F05F0">
                    <w:pPr>
                      <w:jc w:val="center"/>
                      <w:rPr>
                        <w:sz w:val="24"/>
                        <w:szCs w:val="24"/>
                      </w:rPr>
                    </w:pPr>
                    <w:r w:rsidRPr="0019265A">
                      <w:rPr>
                        <w:rFonts w:hint="eastAsia"/>
                        <w:sz w:val="24"/>
                        <w:szCs w:val="24"/>
                      </w:rPr>
                      <w:t>持股数量</w:t>
                    </w:r>
                  </w:p>
                </w:sdtContent>
              </w:sdt>
            </w:tc>
            <w:sdt>
              <w:sdtPr>
                <w:rPr>
                  <w:sz w:val="24"/>
                  <w:szCs w:val="24"/>
                </w:rPr>
                <w:tag w:val="_PLD_90a1f1bd2e2f42778452b1da8e799d9e"/>
                <w:id w:val="865637790"/>
                <w:lock w:val="sdtLocked"/>
              </w:sdtPr>
              <w:sdtEndPr/>
              <w:sdtContent>
                <w:tc>
                  <w:tcPr>
                    <w:tcW w:w="448" w:type="pct"/>
                    <w:vMerge w:val="restart"/>
                    <w:shd w:val="clear" w:color="auto" w:fill="auto"/>
                    <w:vAlign w:val="center"/>
                  </w:tcPr>
                  <w:p w14:paraId="16B99C9A" w14:textId="2BC568F8" w:rsidR="002E3E94" w:rsidRPr="0019265A" w:rsidRDefault="004F05F0">
                    <w:pPr>
                      <w:jc w:val="center"/>
                      <w:rPr>
                        <w:sz w:val="24"/>
                        <w:szCs w:val="24"/>
                      </w:rPr>
                    </w:pPr>
                    <w:r w:rsidRPr="0019265A">
                      <w:rPr>
                        <w:rFonts w:hint="eastAsia"/>
                        <w:sz w:val="24"/>
                        <w:szCs w:val="24"/>
                      </w:rPr>
                      <w:t>持股比例</w:t>
                    </w:r>
                    <w:r w:rsidRPr="0019265A">
                      <w:rPr>
                        <w:sz w:val="24"/>
                        <w:szCs w:val="24"/>
                      </w:rPr>
                      <w:t>(%)</w:t>
                    </w:r>
                  </w:p>
                </w:tc>
              </w:sdtContent>
            </w:sdt>
            <w:sdt>
              <w:sdtPr>
                <w:rPr>
                  <w:rFonts w:ascii="宋体" w:hAnsi="宋体"/>
                  <w:sz w:val="24"/>
                  <w:szCs w:val="24"/>
                </w:rPr>
                <w:tag w:val="_PLD_f80518c17a7d4d0784d3894a3904995e"/>
                <w:id w:val="1038635229"/>
                <w:lock w:val="sdtLocked"/>
              </w:sdtPr>
              <w:sdtEndPr/>
              <w:sdtContent>
                <w:tc>
                  <w:tcPr>
                    <w:tcW w:w="915" w:type="pct"/>
                    <w:gridSpan w:val="2"/>
                    <w:vMerge w:val="restart"/>
                    <w:shd w:val="clear" w:color="auto" w:fill="auto"/>
                    <w:vAlign w:val="center"/>
                  </w:tcPr>
                  <w:p w14:paraId="69B983FA" w14:textId="1C0A67B5" w:rsidR="002E3E94" w:rsidRPr="0019265A" w:rsidRDefault="004F05F0">
                    <w:pPr>
                      <w:pStyle w:val="a9"/>
                      <w:rPr>
                        <w:rFonts w:ascii="宋体" w:hAnsi="宋体"/>
                        <w:bCs/>
                        <w:color w:val="00B050"/>
                        <w:sz w:val="24"/>
                        <w:szCs w:val="24"/>
                      </w:rPr>
                    </w:pPr>
                    <w:r w:rsidRPr="0019265A">
                      <w:rPr>
                        <w:rFonts w:ascii="宋体" w:hAnsi="宋体" w:hint="eastAsia"/>
                        <w:bCs/>
                        <w:sz w:val="24"/>
                        <w:szCs w:val="24"/>
                      </w:rPr>
                      <w:t>持有有限售条件股份数量</w:t>
                    </w:r>
                  </w:p>
                </w:tc>
              </w:sdtContent>
            </w:sdt>
            <w:tc>
              <w:tcPr>
                <w:tcW w:w="812" w:type="pct"/>
                <w:gridSpan w:val="2"/>
                <w:shd w:val="clear" w:color="auto" w:fill="auto"/>
                <w:vAlign w:val="center"/>
              </w:tcPr>
              <w:sdt>
                <w:sdtPr>
                  <w:rPr>
                    <w:sz w:val="24"/>
                    <w:szCs w:val="24"/>
                  </w:rPr>
                  <w:tag w:val="_PLD_d2d779b485104e78b7eb4adee2cfb04f"/>
                  <w:id w:val="1975261777"/>
                  <w:lock w:val="sdtLocked"/>
                </w:sdtPr>
                <w:sdtEndPr/>
                <w:sdtContent>
                  <w:p w14:paraId="53DE1985" w14:textId="6DE9E588" w:rsidR="002E3E94" w:rsidRPr="0019265A" w:rsidRDefault="004F05F0" w:rsidP="00A373D6">
                    <w:pPr>
                      <w:jc w:val="center"/>
                      <w:rPr>
                        <w:sz w:val="24"/>
                        <w:szCs w:val="24"/>
                      </w:rPr>
                    </w:pPr>
                    <w:r w:rsidRPr="0019265A">
                      <w:rPr>
                        <w:rFonts w:hint="eastAsia"/>
                        <w:sz w:val="24"/>
                        <w:szCs w:val="24"/>
                      </w:rPr>
                      <w:t>质押、标记或冻结情况</w:t>
                    </w:r>
                  </w:p>
                </w:sdtContent>
              </w:sdt>
            </w:tc>
          </w:tr>
          <w:tr w:rsidR="00A373D6" w:rsidRPr="0019265A" w14:paraId="1BC945B1" w14:textId="77777777" w:rsidTr="00EC25B1">
            <w:trPr>
              <w:cantSplit/>
              <w:trHeight w:val="780"/>
            </w:trPr>
            <w:tc>
              <w:tcPr>
                <w:tcW w:w="1295" w:type="pct"/>
                <w:vMerge/>
                <w:shd w:val="clear" w:color="auto" w:fill="auto"/>
                <w:vAlign w:val="center"/>
              </w:tcPr>
              <w:p w14:paraId="216DB45A" w14:textId="77777777" w:rsidR="002E3E94" w:rsidRPr="0019265A" w:rsidRDefault="002E3E94">
                <w:pPr>
                  <w:jc w:val="center"/>
                  <w:rPr>
                    <w:sz w:val="24"/>
                    <w:szCs w:val="24"/>
                  </w:rPr>
                </w:pPr>
              </w:p>
            </w:tc>
            <w:tc>
              <w:tcPr>
                <w:tcW w:w="679" w:type="pct"/>
                <w:vMerge/>
                <w:shd w:val="clear" w:color="auto" w:fill="auto"/>
                <w:vAlign w:val="center"/>
              </w:tcPr>
              <w:p w14:paraId="08AC96CC" w14:textId="77777777" w:rsidR="002E3E94" w:rsidRPr="0019265A" w:rsidRDefault="002E3E94">
                <w:pPr>
                  <w:jc w:val="center"/>
                  <w:rPr>
                    <w:sz w:val="24"/>
                    <w:szCs w:val="24"/>
                  </w:rPr>
                </w:pPr>
              </w:p>
            </w:tc>
            <w:tc>
              <w:tcPr>
                <w:tcW w:w="851" w:type="pct"/>
                <w:gridSpan w:val="2"/>
                <w:vMerge/>
                <w:shd w:val="clear" w:color="auto" w:fill="auto"/>
                <w:vAlign w:val="center"/>
              </w:tcPr>
              <w:p w14:paraId="6021C921" w14:textId="77777777" w:rsidR="002E3E94" w:rsidRPr="0019265A" w:rsidRDefault="002E3E94">
                <w:pPr>
                  <w:jc w:val="center"/>
                  <w:rPr>
                    <w:sz w:val="24"/>
                    <w:szCs w:val="24"/>
                  </w:rPr>
                </w:pPr>
              </w:p>
            </w:tc>
            <w:tc>
              <w:tcPr>
                <w:tcW w:w="448" w:type="pct"/>
                <w:vMerge/>
                <w:shd w:val="clear" w:color="auto" w:fill="auto"/>
                <w:vAlign w:val="center"/>
              </w:tcPr>
              <w:p w14:paraId="0B2DD999" w14:textId="77777777" w:rsidR="002E3E94" w:rsidRPr="0019265A" w:rsidRDefault="002E3E94">
                <w:pPr>
                  <w:jc w:val="center"/>
                  <w:rPr>
                    <w:sz w:val="24"/>
                    <w:szCs w:val="24"/>
                  </w:rPr>
                </w:pPr>
              </w:p>
            </w:tc>
            <w:tc>
              <w:tcPr>
                <w:tcW w:w="915" w:type="pct"/>
                <w:gridSpan w:val="2"/>
                <w:vMerge/>
                <w:shd w:val="clear" w:color="auto" w:fill="auto"/>
                <w:vAlign w:val="center"/>
              </w:tcPr>
              <w:p w14:paraId="7901778E" w14:textId="77777777" w:rsidR="002E3E94" w:rsidRPr="0019265A" w:rsidRDefault="002E3E94">
                <w:pPr>
                  <w:pStyle w:val="a9"/>
                  <w:rPr>
                    <w:rFonts w:ascii="宋体" w:hAnsi="宋体"/>
                    <w:sz w:val="24"/>
                    <w:szCs w:val="24"/>
                  </w:rPr>
                </w:pPr>
              </w:p>
            </w:tc>
            <w:tc>
              <w:tcPr>
                <w:tcW w:w="407" w:type="pct"/>
                <w:shd w:val="clear" w:color="auto" w:fill="auto"/>
                <w:vAlign w:val="center"/>
              </w:tcPr>
              <w:sdt>
                <w:sdtPr>
                  <w:rPr>
                    <w:sz w:val="24"/>
                    <w:szCs w:val="24"/>
                  </w:rPr>
                  <w:tag w:val="_PLD_6915da337394463fbfbfce1237cbc74d"/>
                  <w:id w:val="-488015297"/>
                  <w:lock w:val="sdtLocked"/>
                </w:sdtPr>
                <w:sdtEndPr/>
                <w:sdtContent>
                  <w:p w14:paraId="48546C89" w14:textId="4099B9D5" w:rsidR="002E3E94" w:rsidRPr="0019265A" w:rsidRDefault="004F05F0">
                    <w:pPr>
                      <w:jc w:val="center"/>
                      <w:rPr>
                        <w:sz w:val="24"/>
                        <w:szCs w:val="24"/>
                      </w:rPr>
                    </w:pPr>
                    <w:r w:rsidRPr="0019265A">
                      <w:rPr>
                        <w:rFonts w:hint="eastAsia"/>
                        <w:sz w:val="24"/>
                        <w:szCs w:val="24"/>
                      </w:rPr>
                      <w:t>股份状态</w:t>
                    </w:r>
                  </w:p>
                </w:sdtContent>
              </w:sdt>
            </w:tc>
            <w:tc>
              <w:tcPr>
                <w:tcW w:w="405" w:type="pct"/>
                <w:shd w:val="clear" w:color="auto" w:fill="auto"/>
                <w:vAlign w:val="center"/>
              </w:tcPr>
              <w:sdt>
                <w:sdtPr>
                  <w:rPr>
                    <w:rFonts w:hint="eastAsia"/>
                    <w:sz w:val="24"/>
                    <w:szCs w:val="24"/>
                  </w:rPr>
                  <w:tag w:val="_PLD_dcfaf8e2624d4c3da835dfee44d622fa"/>
                  <w:id w:val="565072977"/>
                  <w:lock w:val="sdtLocked"/>
                </w:sdtPr>
                <w:sdtEndPr/>
                <w:sdtContent>
                  <w:p w14:paraId="69D4979D" w14:textId="5CFDA697" w:rsidR="002E3E94" w:rsidRPr="0019265A" w:rsidRDefault="004F05F0">
                    <w:pPr>
                      <w:jc w:val="center"/>
                      <w:rPr>
                        <w:sz w:val="24"/>
                        <w:szCs w:val="24"/>
                      </w:rPr>
                    </w:pPr>
                    <w:r w:rsidRPr="0019265A">
                      <w:rPr>
                        <w:rFonts w:hint="eastAsia"/>
                        <w:sz w:val="24"/>
                        <w:szCs w:val="24"/>
                      </w:rPr>
                      <w:t>数量</w:t>
                    </w:r>
                  </w:p>
                </w:sdtContent>
              </w:sdt>
            </w:tc>
          </w:tr>
          <w:sdt>
            <w:sdtPr>
              <w:rPr>
                <w:sz w:val="24"/>
                <w:szCs w:val="24"/>
              </w:rPr>
              <w:alias w:val="前十名股东持股情况"/>
              <w:tag w:val="_GBC_ddfbacf0af4d423dbe398b80bf7c5731"/>
              <w:id w:val="646475677"/>
              <w:lock w:val="sdtLocked"/>
              <w:placeholder>
                <w:docPart w:val="GBC11111111111111111111111111111"/>
              </w:placeholder>
            </w:sdtPr>
            <w:sdtEndPr>
              <w:rPr>
                <w:color w:val="FF9900"/>
              </w:rPr>
            </w:sdtEndPr>
            <w:sdtContent>
              <w:tr w:rsidR="00A373D6" w:rsidRPr="0019265A" w14:paraId="189B340A" w14:textId="77777777" w:rsidTr="00EC25B1">
                <w:trPr>
                  <w:cantSplit/>
                </w:trPr>
                <w:tc>
                  <w:tcPr>
                    <w:tcW w:w="1295" w:type="pct"/>
                    <w:shd w:val="clear" w:color="auto" w:fill="auto"/>
                    <w:vAlign w:val="center"/>
                  </w:tcPr>
                  <w:p w14:paraId="4E7EE250" w14:textId="607F50EC" w:rsidR="002E3E94" w:rsidRPr="0019265A" w:rsidRDefault="004F05F0" w:rsidP="00A373D6">
                    <w:pPr>
                      <w:jc w:val="both"/>
                      <w:rPr>
                        <w:sz w:val="24"/>
                        <w:szCs w:val="24"/>
                      </w:rPr>
                    </w:pPr>
                    <w:r w:rsidRPr="008C4218">
                      <w:rPr>
                        <w:rFonts w:hint="eastAsia"/>
                        <w:sz w:val="24"/>
                        <w:szCs w:val="24"/>
                      </w:rPr>
                      <w:t>山东能源集团有限公司</w:t>
                    </w:r>
                  </w:p>
                </w:tc>
                <w:sdt>
                  <w:sdtPr>
                    <w:rPr>
                      <w:sz w:val="24"/>
                      <w:szCs w:val="24"/>
                    </w:rPr>
                    <w:alias w:val="前十名股东的股东性质"/>
                    <w:tag w:val="_GBC_2b683d4f8d754502b4edb69c1ad9e9c7"/>
                    <w:id w:val="24765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74BCEFED" w14:textId="196B9AD2" w:rsidR="002E3E94" w:rsidRPr="0019265A" w:rsidRDefault="004F05F0">
                        <w:pPr>
                          <w:jc w:val="center"/>
                          <w:rPr>
                            <w:color w:val="FF9900"/>
                            <w:sz w:val="24"/>
                            <w:szCs w:val="24"/>
                          </w:rPr>
                        </w:pPr>
                        <w:r>
                          <w:rPr>
                            <w:rFonts w:hint="eastAsia"/>
                            <w:sz w:val="24"/>
                            <w:szCs w:val="24"/>
                          </w:rPr>
                          <w:t>国有法人</w:t>
                        </w:r>
                      </w:p>
                    </w:tc>
                  </w:sdtContent>
                </w:sdt>
                <w:tc>
                  <w:tcPr>
                    <w:tcW w:w="851" w:type="pct"/>
                    <w:gridSpan w:val="2"/>
                    <w:shd w:val="clear" w:color="auto" w:fill="auto"/>
                    <w:vAlign w:val="center"/>
                  </w:tcPr>
                  <w:p w14:paraId="0F4D4146" w14:textId="58EA6A27" w:rsidR="002E3E94" w:rsidRPr="0019265A" w:rsidRDefault="004F05F0" w:rsidP="00F94ABC">
                    <w:pPr>
                      <w:jc w:val="right"/>
                      <w:rPr>
                        <w:sz w:val="24"/>
                        <w:szCs w:val="24"/>
                      </w:rPr>
                    </w:pPr>
                    <w:r w:rsidRPr="00A373D6">
                      <w:rPr>
                        <w:sz w:val="24"/>
                        <w:szCs w:val="24"/>
                      </w:rPr>
                      <w:t>2,263,047,288</w:t>
                    </w:r>
                  </w:p>
                </w:tc>
                <w:tc>
                  <w:tcPr>
                    <w:tcW w:w="448" w:type="pct"/>
                    <w:shd w:val="clear" w:color="auto" w:fill="auto"/>
                    <w:vAlign w:val="center"/>
                  </w:tcPr>
                  <w:p w14:paraId="21CDDCBE" w14:textId="2F958B40" w:rsidR="002E3E94" w:rsidRPr="0019265A" w:rsidRDefault="004F05F0" w:rsidP="00F94ABC">
                    <w:pPr>
                      <w:jc w:val="right"/>
                      <w:rPr>
                        <w:sz w:val="24"/>
                        <w:szCs w:val="24"/>
                      </w:rPr>
                    </w:pPr>
                    <w:r w:rsidRPr="00A373D6">
                      <w:rPr>
                        <w:sz w:val="24"/>
                        <w:szCs w:val="24"/>
                      </w:rPr>
                      <w:t>46.43</w:t>
                    </w:r>
                  </w:p>
                </w:tc>
                <w:tc>
                  <w:tcPr>
                    <w:tcW w:w="915" w:type="pct"/>
                    <w:gridSpan w:val="2"/>
                    <w:shd w:val="clear" w:color="auto" w:fill="auto"/>
                    <w:vAlign w:val="center"/>
                  </w:tcPr>
                  <w:p w14:paraId="719A3558" w14:textId="3EA4E3EF" w:rsidR="002E3E94" w:rsidRPr="0019265A" w:rsidRDefault="004F05F0" w:rsidP="00F94ABC">
                    <w:pPr>
                      <w:jc w:val="right"/>
                      <w:rPr>
                        <w:sz w:val="24"/>
                        <w:szCs w:val="24"/>
                      </w:rPr>
                    </w:pPr>
                    <w:r>
                      <w:rPr>
                        <w:sz w:val="24"/>
                        <w:szCs w:val="24"/>
                      </w:rPr>
                      <w:t>0</w:t>
                    </w:r>
                  </w:p>
                </w:tc>
                <w:sdt>
                  <w:sdtPr>
                    <w:rPr>
                      <w:sz w:val="24"/>
                      <w:szCs w:val="24"/>
                    </w:rPr>
                    <w:alias w:val="前十名股东持有股份状态"/>
                    <w:tag w:val="_GBC_705d317d75954a388fb48e155e13819a"/>
                    <w:id w:val="181520765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43FD6662" w14:textId="7E455B1B" w:rsidR="002E3E94" w:rsidRPr="0019265A" w:rsidRDefault="004F05F0">
                        <w:pPr>
                          <w:jc w:val="center"/>
                          <w:rPr>
                            <w:color w:val="FF9900"/>
                            <w:sz w:val="24"/>
                            <w:szCs w:val="24"/>
                          </w:rPr>
                        </w:pPr>
                        <w:r>
                          <w:rPr>
                            <w:rFonts w:hint="eastAsia"/>
                            <w:sz w:val="24"/>
                            <w:szCs w:val="24"/>
                          </w:rPr>
                          <w:t>无</w:t>
                        </w:r>
                      </w:p>
                    </w:tc>
                  </w:sdtContent>
                </w:sdt>
                <w:tc>
                  <w:tcPr>
                    <w:tcW w:w="405" w:type="pct"/>
                    <w:shd w:val="clear" w:color="auto" w:fill="auto"/>
                    <w:vAlign w:val="center"/>
                  </w:tcPr>
                  <w:p w14:paraId="6B4D895A" w14:textId="3539F8CE" w:rsidR="002E3E94" w:rsidRPr="0019265A" w:rsidRDefault="004F05F0" w:rsidP="00F94ABC">
                    <w:pPr>
                      <w:jc w:val="right"/>
                      <w:rPr>
                        <w:sz w:val="24"/>
                        <w:szCs w:val="24"/>
                      </w:rPr>
                    </w:pPr>
                    <w:r>
                      <w:rPr>
                        <w:sz w:val="24"/>
                        <w:szCs w:val="24"/>
                      </w:rPr>
                      <w:t>0</w:t>
                    </w:r>
                  </w:p>
                </w:tc>
              </w:tr>
            </w:sdtContent>
          </w:sdt>
          <w:sdt>
            <w:sdtPr>
              <w:rPr>
                <w:sz w:val="24"/>
                <w:szCs w:val="24"/>
              </w:rPr>
              <w:alias w:val="前十名股东持股情况"/>
              <w:tag w:val="_GBC_ddfbacf0af4d423dbe398b80bf7c5731"/>
              <w:id w:val="438100791"/>
              <w:lock w:val="sdtLocked"/>
              <w:placeholder>
                <w:docPart w:val="8DBD1719C2F84E77BEC97665BAE74AFF"/>
              </w:placeholder>
            </w:sdtPr>
            <w:sdtEndPr>
              <w:rPr>
                <w:color w:val="FF9900"/>
              </w:rPr>
            </w:sdtEndPr>
            <w:sdtContent>
              <w:tr w:rsidR="00A373D6" w:rsidRPr="0019265A" w14:paraId="11A6CC86" w14:textId="77777777" w:rsidTr="00EC25B1">
                <w:trPr>
                  <w:cantSplit/>
                </w:trPr>
                <w:tc>
                  <w:tcPr>
                    <w:tcW w:w="1295" w:type="pct"/>
                    <w:shd w:val="clear" w:color="auto" w:fill="auto"/>
                    <w:vAlign w:val="center"/>
                  </w:tcPr>
                  <w:p w14:paraId="4CA6FEDF" w14:textId="16F9E2C1" w:rsidR="00A373D6" w:rsidRPr="0019265A" w:rsidRDefault="004F05F0" w:rsidP="00A373D6">
                    <w:pPr>
                      <w:jc w:val="both"/>
                      <w:rPr>
                        <w:sz w:val="24"/>
                        <w:szCs w:val="24"/>
                      </w:rPr>
                    </w:pPr>
                    <w:r w:rsidRPr="00A373D6">
                      <w:rPr>
                        <w:rFonts w:hint="eastAsia"/>
                        <w:sz w:val="24"/>
                        <w:szCs w:val="24"/>
                      </w:rPr>
                      <w:t>香港中央结算（代理人）有限公司</w:t>
                    </w:r>
                  </w:p>
                </w:tc>
                <w:sdt>
                  <w:sdtPr>
                    <w:rPr>
                      <w:sz w:val="24"/>
                      <w:szCs w:val="24"/>
                    </w:rPr>
                    <w:alias w:val="前十名股东的股东性质"/>
                    <w:tag w:val="_GBC_2b683d4f8d754502b4edb69c1ad9e9c7"/>
                    <w:id w:val="6829416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3D8C81EF" w14:textId="4C21F96E" w:rsidR="00A373D6" w:rsidRPr="0019265A" w:rsidRDefault="004F05F0" w:rsidP="00A373D6">
                        <w:pPr>
                          <w:jc w:val="center"/>
                          <w:rPr>
                            <w:color w:val="FF9900"/>
                            <w:sz w:val="24"/>
                            <w:szCs w:val="24"/>
                          </w:rPr>
                        </w:pPr>
                        <w:r>
                          <w:rPr>
                            <w:rFonts w:hint="eastAsia"/>
                            <w:sz w:val="24"/>
                            <w:szCs w:val="24"/>
                          </w:rPr>
                          <w:t>境外法人</w:t>
                        </w:r>
                      </w:p>
                    </w:tc>
                  </w:sdtContent>
                </w:sdt>
                <w:tc>
                  <w:tcPr>
                    <w:tcW w:w="851" w:type="pct"/>
                    <w:gridSpan w:val="2"/>
                    <w:shd w:val="clear" w:color="auto" w:fill="auto"/>
                    <w:vAlign w:val="center"/>
                  </w:tcPr>
                  <w:p w14:paraId="779AF9BA" w14:textId="738DF9A6" w:rsidR="00A373D6" w:rsidRPr="0019265A" w:rsidRDefault="004F05F0" w:rsidP="00F94ABC">
                    <w:pPr>
                      <w:jc w:val="right"/>
                      <w:rPr>
                        <w:sz w:val="24"/>
                        <w:szCs w:val="24"/>
                      </w:rPr>
                    </w:pPr>
                    <w:r w:rsidRPr="00EC3CAA">
                      <w:rPr>
                        <w:sz w:val="24"/>
                        <w:szCs w:val="24"/>
                      </w:rPr>
                      <w:t>1,897,362,003</w:t>
                    </w:r>
                  </w:p>
                </w:tc>
                <w:tc>
                  <w:tcPr>
                    <w:tcW w:w="448" w:type="pct"/>
                    <w:shd w:val="clear" w:color="auto" w:fill="auto"/>
                    <w:vAlign w:val="center"/>
                  </w:tcPr>
                  <w:p w14:paraId="0F6B43C4" w14:textId="674B2699" w:rsidR="00A373D6" w:rsidRPr="0019265A" w:rsidRDefault="004F05F0" w:rsidP="00F94ABC">
                    <w:pPr>
                      <w:jc w:val="right"/>
                      <w:rPr>
                        <w:sz w:val="24"/>
                        <w:szCs w:val="24"/>
                      </w:rPr>
                    </w:pPr>
                    <w:r w:rsidRPr="00EC3CAA">
                      <w:rPr>
                        <w:sz w:val="24"/>
                        <w:szCs w:val="24"/>
                      </w:rPr>
                      <w:t>38.93</w:t>
                    </w:r>
                  </w:p>
                </w:tc>
                <w:tc>
                  <w:tcPr>
                    <w:tcW w:w="915" w:type="pct"/>
                    <w:gridSpan w:val="2"/>
                    <w:shd w:val="clear" w:color="auto" w:fill="auto"/>
                    <w:vAlign w:val="center"/>
                  </w:tcPr>
                  <w:p w14:paraId="21137EF6" w14:textId="389DA069"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60519407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03FA6529" w14:textId="6689AB39" w:rsidR="00A373D6" w:rsidRPr="0019265A" w:rsidRDefault="004F05F0" w:rsidP="00A373D6">
                        <w:pPr>
                          <w:jc w:val="center"/>
                          <w:rPr>
                            <w:color w:val="FF9900"/>
                            <w:sz w:val="24"/>
                            <w:szCs w:val="24"/>
                          </w:rPr>
                        </w:pPr>
                        <w:r>
                          <w:rPr>
                            <w:rFonts w:hint="eastAsia"/>
                            <w:sz w:val="24"/>
                            <w:szCs w:val="24"/>
                          </w:rPr>
                          <w:t>未知</w:t>
                        </w:r>
                      </w:p>
                    </w:tc>
                  </w:sdtContent>
                </w:sdt>
                <w:tc>
                  <w:tcPr>
                    <w:tcW w:w="405" w:type="pct"/>
                    <w:shd w:val="clear" w:color="auto" w:fill="auto"/>
                    <w:vAlign w:val="center"/>
                  </w:tcPr>
                  <w:p w14:paraId="27E1848D" w14:textId="5E034AC1"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1188523280"/>
              <w:lock w:val="sdtLocked"/>
              <w:placeholder>
                <w:docPart w:val="8DBD1719C2F84E77BEC97665BAE74AFF"/>
              </w:placeholder>
            </w:sdtPr>
            <w:sdtEndPr>
              <w:rPr>
                <w:color w:val="FF9900"/>
              </w:rPr>
            </w:sdtEndPr>
            <w:sdtContent>
              <w:tr w:rsidR="00A373D6" w:rsidRPr="0019265A" w14:paraId="3E14C1E4" w14:textId="77777777" w:rsidTr="00EC25B1">
                <w:trPr>
                  <w:cantSplit/>
                </w:trPr>
                <w:tc>
                  <w:tcPr>
                    <w:tcW w:w="1295" w:type="pct"/>
                    <w:shd w:val="clear" w:color="auto" w:fill="auto"/>
                    <w:vAlign w:val="center"/>
                  </w:tcPr>
                  <w:p w14:paraId="72F7F96F" w14:textId="2598B65A" w:rsidR="00A373D6" w:rsidRPr="0019265A" w:rsidRDefault="004F05F0" w:rsidP="00A373D6">
                    <w:pPr>
                      <w:rPr>
                        <w:sz w:val="24"/>
                        <w:szCs w:val="24"/>
                      </w:rPr>
                    </w:pPr>
                    <w:r w:rsidRPr="00A373D6">
                      <w:rPr>
                        <w:rFonts w:hint="eastAsia"/>
                        <w:sz w:val="24"/>
                        <w:szCs w:val="24"/>
                      </w:rPr>
                      <w:t>香港中央结算有限公司</w:t>
                    </w:r>
                  </w:p>
                </w:tc>
                <w:sdt>
                  <w:sdtPr>
                    <w:rPr>
                      <w:sz w:val="24"/>
                      <w:szCs w:val="24"/>
                    </w:rPr>
                    <w:alias w:val="前十名股东的股东性质"/>
                    <w:tag w:val="_GBC_2b683d4f8d754502b4edb69c1ad9e9c7"/>
                    <w:id w:val="6205088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2E2915A8" w14:textId="65E7498A" w:rsidR="00A373D6" w:rsidRPr="0019265A" w:rsidRDefault="004F05F0" w:rsidP="00A373D6">
                        <w:pPr>
                          <w:jc w:val="center"/>
                          <w:rPr>
                            <w:color w:val="FF9900"/>
                            <w:sz w:val="24"/>
                            <w:szCs w:val="24"/>
                          </w:rPr>
                        </w:pPr>
                        <w:r>
                          <w:rPr>
                            <w:rFonts w:hint="eastAsia"/>
                            <w:sz w:val="24"/>
                            <w:szCs w:val="24"/>
                          </w:rPr>
                          <w:t>境外法人</w:t>
                        </w:r>
                      </w:p>
                    </w:tc>
                  </w:sdtContent>
                </w:sdt>
                <w:tc>
                  <w:tcPr>
                    <w:tcW w:w="851" w:type="pct"/>
                    <w:gridSpan w:val="2"/>
                    <w:shd w:val="clear" w:color="auto" w:fill="auto"/>
                    <w:vAlign w:val="center"/>
                  </w:tcPr>
                  <w:p w14:paraId="19BA281A" w14:textId="2E799501" w:rsidR="00A373D6" w:rsidRPr="0019265A" w:rsidRDefault="004F05F0" w:rsidP="00F94ABC">
                    <w:pPr>
                      <w:jc w:val="right"/>
                      <w:rPr>
                        <w:sz w:val="24"/>
                        <w:szCs w:val="24"/>
                      </w:rPr>
                    </w:pPr>
                    <w:r w:rsidRPr="00EC3CAA">
                      <w:rPr>
                        <w:sz w:val="24"/>
                        <w:szCs w:val="24"/>
                      </w:rPr>
                      <w:t>52,205,773</w:t>
                    </w:r>
                  </w:p>
                </w:tc>
                <w:tc>
                  <w:tcPr>
                    <w:tcW w:w="448" w:type="pct"/>
                    <w:shd w:val="clear" w:color="auto" w:fill="auto"/>
                    <w:vAlign w:val="center"/>
                  </w:tcPr>
                  <w:p w14:paraId="15A12CD6" w14:textId="4747A4F1" w:rsidR="00A373D6" w:rsidRPr="0019265A" w:rsidRDefault="004F05F0" w:rsidP="00F94ABC">
                    <w:pPr>
                      <w:jc w:val="right"/>
                      <w:rPr>
                        <w:sz w:val="24"/>
                        <w:szCs w:val="24"/>
                      </w:rPr>
                    </w:pPr>
                    <w:r w:rsidRPr="00EC3CAA">
                      <w:rPr>
                        <w:sz w:val="24"/>
                        <w:szCs w:val="24"/>
                      </w:rPr>
                      <w:t>1.07</w:t>
                    </w:r>
                  </w:p>
                </w:tc>
                <w:tc>
                  <w:tcPr>
                    <w:tcW w:w="915" w:type="pct"/>
                    <w:gridSpan w:val="2"/>
                    <w:shd w:val="clear" w:color="auto" w:fill="auto"/>
                    <w:vAlign w:val="center"/>
                  </w:tcPr>
                  <w:p w14:paraId="6341DAD7" w14:textId="7A6CEFC5"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203942840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707566C9" w14:textId="24ABE275"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7BA32D7B" w14:textId="4122EB54"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1951620479"/>
              <w:lock w:val="sdtLocked"/>
              <w:placeholder>
                <w:docPart w:val="8DBD1719C2F84E77BEC97665BAE74AFF"/>
              </w:placeholder>
            </w:sdtPr>
            <w:sdtEndPr>
              <w:rPr>
                <w:color w:val="FF9900"/>
              </w:rPr>
            </w:sdtEndPr>
            <w:sdtContent>
              <w:tr w:rsidR="00A373D6" w:rsidRPr="0019265A" w14:paraId="56EEE7E1" w14:textId="77777777" w:rsidTr="00EC25B1">
                <w:trPr>
                  <w:cantSplit/>
                </w:trPr>
                <w:tc>
                  <w:tcPr>
                    <w:tcW w:w="1295" w:type="pct"/>
                    <w:shd w:val="clear" w:color="auto" w:fill="auto"/>
                    <w:vAlign w:val="center"/>
                  </w:tcPr>
                  <w:p w14:paraId="1344D4B5" w14:textId="7C34D877" w:rsidR="00A373D6" w:rsidRPr="0019265A" w:rsidRDefault="004F05F0" w:rsidP="00A373D6">
                    <w:pPr>
                      <w:rPr>
                        <w:sz w:val="24"/>
                        <w:szCs w:val="24"/>
                      </w:rPr>
                    </w:pPr>
                    <w:r w:rsidRPr="00A373D6">
                      <w:rPr>
                        <w:rFonts w:hint="eastAsia"/>
                        <w:sz w:val="24"/>
                        <w:szCs w:val="24"/>
                      </w:rPr>
                      <w:t>招商银行股份有限公司－上证红利交易型开放式指数证券投资基金</w:t>
                    </w:r>
                  </w:p>
                </w:tc>
                <w:sdt>
                  <w:sdtPr>
                    <w:rPr>
                      <w:sz w:val="24"/>
                      <w:szCs w:val="24"/>
                    </w:rPr>
                    <w:alias w:val="前十名股东的股东性质"/>
                    <w:tag w:val="_GBC_2b683d4f8d754502b4edb69c1ad9e9c7"/>
                    <w:id w:val="167946180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52A0D6B4" w14:textId="3BB05861"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2E02567C" w14:textId="3B08011A" w:rsidR="00A373D6" w:rsidRPr="0019265A" w:rsidRDefault="004F05F0" w:rsidP="00F94ABC">
                    <w:pPr>
                      <w:jc w:val="right"/>
                      <w:rPr>
                        <w:sz w:val="24"/>
                        <w:szCs w:val="24"/>
                      </w:rPr>
                    </w:pPr>
                    <w:r w:rsidRPr="00EC3CAA">
                      <w:rPr>
                        <w:sz w:val="24"/>
                        <w:szCs w:val="24"/>
                      </w:rPr>
                      <w:t>47,926,294</w:t>
                    </w:r>
                  </w:p>
                </w:tc>
                <w:tc>
                  <w:tcPr>
                    <w:tcW w:w="448" w:type="pct"/>
                    <w:shd w:val="clear" w:color="auto" w:fill="auto"/>
                    <w:vAlign w:val="center"/>
                  </w:tcPr>
                  <w:p w14:paraId="2ABC9F07" w14:textId="6D4DB109" w:rsidR="00A373D6" w:rsidRPr="0019265A" w:rsidRDefault="004F05F0" w:rsidP="00F94ABC">
                    <w:pPr>
                      <w:jc w:val="right"/>
                      <w:rPr>
                        <w:sz w:val="24"/>
                        <w:szCs w:val="24"/>
                      </w:rPr>
                    </w:pPr>
                    <w:r w:rsidRPr="00EC3CAA">
                      <w:rPr>
                        <w:sz w:val="24"/>
                        <w:szCs w:val="24"/>
                      </w:rPr>
                      <w:t>0.98</w:t>
                    </w:r>
                  </w:p>
                </w:tc>
                <w:tc>
                  <w:tcPr>
                    <w:tcW w:w="915" w:type="pct"/>
                    <w:gridSpan w:val="2"/>
                    <w:shd w:val="clear" w:color="auto" w:fill="auto"/>
                    <w:vAlign w:val="center"/>
                  </w:tcPr>
                  <w:p w14:paraId="212D8A10" w14:textId="497DECA4"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54753319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6B165C54" w14:textId="44096A89"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50653D56" w14:textId="6002E153"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1587428671"/>
              <w:lock w:val="sdtLocked"/>
              <w:placeholder>
                <w:docPart w:val="8DBD1719C2F84E77BEC97665BAE74AFF"/>
              </w:placeholder>
            </w:sdtPr>
            <w:sdtEndPr>
              <w:rPr>
                <w:color w:val="FF9900"/>
              </w:rPr>
            </w:sdtEndPr>
            <w:sdtContent>
              <w:tr w:rsidR="00A373D6" w:rsidRPr="0019265A" w14:paraId="4DD8F3C3" w14:textId="77777777" w:rsidTr="00EC25B1">
                <w:trPr>
                  <w:cantSplit/>
                </w:trPr>
                <w:tc>
                  <w:tcPr>
                    <w:tcW w:w="1295" w:type="pct"/>
                    <w:shd w:val="clear" w:color="auto" w:fill="auto"/>
                    <w:vAlign w:val="center"/>
                  </w:tcPr>
                  <w:p w14:paraId="1B0EA6E1" w14:textId="177AFA39" w:rsidR="00A373D6" w:rsidRPr="0019265A" w:rsidRDefault="004F05F0" w:rsidP="00A373D6">
                    <w:pPr>
                      <w:rPr>
                        <w:sz w:val="24"/>
                        <w:szCs w:val="24"/>
                      </w:rPr>
                    </w:pPr>
                    <w:r w:rsidRPr="00A373D6">
                      <w:rPr>
                        <w:rFonts w:hint="eastAsia"/>
                        <w:sz w:val="24"/>
                        <w:szCs w:val="24"/>
                      </w:rPr>
                      <w:t>全国社保基金一一一组合</w:t>
                    </w:r>
                  </w:p>
                </w:tc>
                <w:sdt>
                  <w:sdtPr>
                    <w:rPr>
                      <w:sz w:val="24"/>
                      <w:szCs w:val="24"/>
                    </w:rPr>
                    <w:alias w:val="前十名股东的股东性质"/>
                    <w:tag w:val="_GBC_2b683d4f8d754502b4edb69c1ad9e9c7"/>
                    <w:id w:val="-18027549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1C24C9B3" w14:textId="58C970A0"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2581BE49" w14:textId="6DF3DE6F" w:rsidR="00A373D6" w:rsidRPr="0019265A" w:rsidRDefault="004F05F0" w:rsidP="00F94ABC">
                    <w:pPr>
                      <w:jc w:val="right"/>
                      <w:rPr>
                        <w:sz w:val="24"/>
                        <w:szCs w:val="24"/>
                      </w:rPr>
                    </w:pPr>
                    <w:r w:rsidRPr="00EC3CAA">
                      <w:rPr>
                        <w:sz w:val="24"/>
                        <w:szCs w:val="24"/>
                      </w:rPr>
                      <w:t>14,831,837</w:t>
                    </w:r>
                  </w:p>
                </w:tc>
                <w:tc>
                  <w:tcPr>
                    <w:tcW w:w="448" w:type="pct"/>
                    <w:shd w:val="clear" w:color="auto" w:fill="auto"/>
                    <w:vAlign w:val="center"/>
                  </w:tcPr>
                  <w:p w14:paraId="7D6DBAC7" w14:textId="58C99D66" w:rsidR="00A373D6" w:rsidRPr="0019265A" w:rsidRDefault="004F05F0" w:rsidP="00F94ABC">
                    <w:pPr>
                      <w:jc w:val="right"/>
                      <w:rPr>
                        <w:sz w:val="24"/>
                        <w:szCs w:val="24"/>
                      </w:rPr>
                    </w:pPr>
                    <w:r w:rsidRPr="00EC3CAA">
                      <w:rPr>
                        <w:sz w:val="24"/>
                        <w:szCs w:val="24"/>
                      </w:rPr>
                      <w:t>0.30</w:t>
                    </w:r>
                  </w:p>
                </w:tc>
                <w:tc>
                  <w:tcPr>
                    <w:tcW w:w="915" w:type="pct"/>
                    <w:gridSpan w:val="2"/>
                    <w:shd w:val="clear" w:color="auto" w:fill="auto"/>
                    <w:vAlign w:val="center"/>
                  </w:tcPr>
                  <w:p w14:paraId="75A35056" w14:textId="53162875"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86065786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154DF0C0" w14:textId="6A4C04BB"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1D652F6C" w14:textId="1C8F6FC8"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941836174"/>
              <w:lock w:val="sdtLocked"/>
              <w:placeholder>
                <w:docPart w:val="8DBD1719C2F84E77BEC97665BAE74AFF"/>
              </w:placeholder>
            </w:sdtPr>
            <w:sdtEndPr>
              <w:rPr>
                <w:color w:val="FF9900"/>
              </w:rPr>
            </w:sdtEndPr>
            <w:sdtContent>
              <w:tr w:rsidR="00A373D6" w:rsidRPr="0019265A" w14:paraId="7D2293BE" w14:textId="77777777" w:rsidTr="00EC25B1">
                <w:trPr>
                  <w:cantSplit/>
                </w:trPr>
                <w:tc>
                  <w:tcPr>
                    <w:tcW w:w="1295" w:type="pct"/>
                    <w:shd w:val="clear" w:color="auto" w:fill="auto"/>
                    <w:vAlign w:val="center"/>
                  </w:tcPr>
                  <w:p w14:paraId="12A212E3" w14:textId="75A80A9C" w:rsidR="00A373D6" w:rsidRPr="0019265A" w:rsidRDefault="004F05F0" w:rsidP="00A373D6">
                    <w:pPr>
                      <w:rPr>
                        <w:sz w:val="24"/>
                        <w:szCs w:val="24"/>
                      </w:rPr>
                    </w:pPr>
                    <w:r w:rsidRPr="00A373D6">
                      <w:rPr>
                        <w:rFonts w:hint="eastAsia"/>
                        <w:sz w:val="24"/>
                        <w:szCs w:val="24"/>
                      </w:rPr>
                      <w:t>中国农业银行股份有限公司－广发均衡优选混合型证券投资基金</w:t>
                    </w:r>
                  </w:p>
                </w:tc>
                <w:sdt>
                  <w:sdtPr>
                    <w:rPr>
                      <w:sz w:val="24"/>
                      <w:szCs w:val="24"/>
                    </w:rPr>
                    <w:alias w:val="前十名股东的股东性质"/>
                    <w:tag w:val="_GBC_2b683d4f8d754502b4edb69c1ad9e9c7"/>
                    <w:id w:val="-56318337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6EBB42B0" w14:textId="4552ED66"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11F7EF57" w14:textId="1B7A3283" w:rsidR="00A373D6" w:rsidRPr="0019265A" w:rsidRDefault="004F05F0" w:rsidP="00F94ABC">
                    <w:pPr>
                      <w:jc w:val="right"/>
                      <w:rPr>
                        <w:sz w:val="24"/>
                        <w:szCs w:val="24"/>
                      </w:rPr>
                    </w:pPr>
                    <w:r w:rsidRPr="00EC3CAA">
                      <w:rPr>
                        <w:sz w:val="24"/>
                        <w:szCs w:val="24"/>
                      </w:rPr>
                      <w:t>14,310,507</w:t>
                    </w:r>
                  </w:p>
                </w:tc>
                <w:tc>
                  <w:tcPr>
                    <w:tcW w:w="448" w:type="pct"/>
                    <w:shd w:val="clear" w:color="auto" w:fill="auto"/>
                    <w:vAlign w:val="center"/>
                  </w:tcPr>
                  <w:p w14:paraId="6FA58524" w14:textId="5D4CBE0F" w:rsidR="00A373D6" w:rsidRPr="0019265A" w:rsidRDefault="004F05F0" w:rsidP="00F94ABC">
                    <w:pPr>
                      <w:jc w:val="right"/>
                      <w:rPr>
                        <w:sz w:val="24"/>
                        <w:szCs w:val="24"/>
                      </w:rPr>
                    </w:pPr>
                    <w:r w:rsidRPr="00EC3CAA">
                      <w:rPr>
                        <w:sz w:val="24"/>
                        <w:szCs w:val="24"/>
                      </w:rPr>
                      <w:t>0.29</w:t>
                    </w:r>
                  </w:p>
                </w:tc>
                <w:tc>
                  <w:tcPr>
                    <w:tcW w:w="915" w:type="pct"/>
                    <w:gridSpan w:val="2"/>
                    <w:shd w:val="clear" w:color="auto" w:fill="auto"/>
                    <w:vAlign w:val="center"/>
                  </w:tcPr>
                  <w:p w14:paraId="3BF19A2F" w14:textId="5958457A"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143224612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3EB4CA53" w14:textId="60546193"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48659C1B" w14:textId="72D98D1D"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1728529747"/>
              <w:lock w:val="sdtLocked"/>
              <w:placeholder>
                <w:docPart w:val="8DBD1719C2F84E77BEC97665BAE74AFF"/>
              </w:placeholder>
            </w:sdtPr>
            <w:sdtEndPr>
              <w:rPr>
                <w:color w:val="FF9900"/>
              </w:rPr>
            </w:sdtEndPr>
            <w:sdtContent>
              <w:tr w:rsidR="00A373D6" w:rsidRPr="0019265A" w14:paraId="18C38702" w14:textId="77777777" w:rsidTr="00EC25B1">
                <w:trPr>
                  <w:cantSplit/>
                </w:trPr>
                <w:tc>
                  <w:tcPr>
                    <w:tcW w:w="1295" w:type="pct"/>
                    <w:shd w:val="clear" w:color="auto" w:fill="auto"/>
                    <w:vAlign w:val="center"/>
                  </w:tcPr>
                  <w:p w14:paraId="79D44942" w14:textId="0BBFB8BE" w:rsidR="00A373D6" w:rsidRPr="0019265A" w:rsidRDefault="004F05F0" w:rsidP="00A373D6">
                    <w:pPr>
                      <w:rPr>
                        <w:sz w:val="24"/>
                        <w:szCs w:val="24"/>
                      </w:rPr>
                    </w:pPr>
                    <w:r w:rsidRPr="00A373D6">
                      <w:rPr>
                        <w:rFonts w:hint="eastAsia"/>
                        <w:sz w:val="24"/>
                        <w:szCs w:val="24"/>
                      </w:rPr>
                      <w:t>汇添富基金管理股份有限公司－社保基金</w:t>
                    </w:r>
                    <w:r w:rsidRPr="00A373D6">
                      <w:rPr>
                        <w:sz w:val="24"/>
                        <w:szCs w:val="24"/>
                      </w:rPr>
                      <w:t>1103</w:t>
                    </w:r>
                    <w:r w:rsidRPr="00A373D6">
                      <w:rPr>
                        <w:rFonts w:hint="eastAsia"/>
                        <w:sz w:val="24"/>
                        <w:szCs w:val="24"/>
                      </w:rPr>
                      <w:t>组合</w:t>
                    </w:r>
                  </w:p>
                </w:tc>
                <w:sdt>
                  <w:sdtPr>
                    <w:rPr>
                      <w:sz w:val="24"/>
                      <w:szCs w:val="24"/>
                    </w:rPr>
                    <w:alias w:val="前十名股东的股东性质"/>
                    <w:tag w:val="_GBC_2b683d4f8d754502b4edb69c1ad9e9c7"/>
                    <w:id w:val="15505713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600B6355" w14:textId="22F0C92E"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66823392" w14:textId="0922F357" w:rsidR="00A373D6" w:rsidRPr="0019265A" w:rsidRDefault="004F05F0" w:rsidP="00F94ABC">
                    <w:pPr>
                      <w:jc w:val="right"/>
                      <w:rPr>
                        <w:sz w:val="24"/>
                        <w:szCs w:val="24"/>
                      </w:rPr>
                    </w:pPr>
                    <w:r w:rsidRPr="00EC3CAA">
                      <w:rPr>
                        <w:sz w:val="24"/>
                        <w:szCs w:val="24"/>
                      </w:rPr>
                      <w:t>11,867,947</w:t>
                    </w:r>
                  </w:p>
                </w:tc>
                <w:tc>
                  <w:tcPr>
                    <w:tcW w:w="448" w:type="pct"/>
                    <w:shd w:val="clear" w:color="auto" w:fill="auto"/>
                    <w:vAlign w:val="center"/>
                  </w:tcPr>
                  <w:p w14:paraId="2C0160C0" w14:textId="0B55568E" w:rsidR="00A373D6" w:rsidRPr="0019265A" w:rsidRDefault="004F05F0" w:rsidP="00F94ABC">
                    <w:pPr>
                      <w:jc w:val="right"/>
                      <w:rPr>
                        <w:sz w:val="24"/>
                        <w:szCs w:val="24"/>
                      </w:rPr>
                    </w:pPr>
                    <w:r w:rsidRPr="00EC3CAA">
                      <w:rPr>
                        <w:sz w:val="24"/>
                        <w:szCs w:val="24"/>
                      </w:rPr>
                      <w:t>0.24</w:t>
                    </w:r>
                  </w:p>
                </w:tc>
                <w:tc>
                  <w:tcPr>
                    <w:tcW w:w="915" w:type="pct"/>
                    <w:gridSpan w:val="2"/>
                    <w:shd w:val="clear" w:color="auto" w:fill="auto"/>
                    <w:vAlign w:val="center"/>
                  </w:tcPr>
                  <w:p w14:paraId="4BE97121" w14:textId="1413765F"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19638826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55A5CE7C" w14:textId="226A6B96"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7368DBC2" w14:textId="209539D2"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82150230"/>
              <w:lock w:val="sdtLocked"/>
              <w:placeholder>
                <w:docPart w:val="8DBD1719C2F84E77BEC97665BAE74AFF"/>
              </w:placeholder>
            </w:sdtPr>
            <w:sdtEndPr>
              <w:rPr>
                <w:color w:val="FF9900"/>
              </w:rPr>
            </w:sdtEndPr>
            <w:sdtContent>
              <w:tr w:rsidR="00A373D6" w:rsidRPr="0019265A" w14:paraId="16A0F60D" w14:textId="77777777" w:rsidTr="00EC25B1">
                <w:trPr>
                  <w:cantSplit/>
                </w:trPr>
                <w:tc>
                  <w:tcPr>
                    <w:tcW w:w="1295" w:type="pct"/>
                    <w:shd w:val="clear" w:color="auto" w:fill="auto"/>
                    <w:vAlign w:val="center"/>
                  </w:tcPr>
                  <w:p w14:paraId="6AE035B4" w14:textId="52E74D91" w:rsidR="00A373D6" w:rsidRPr="0019265A" w:rsidRDefault="004F05F0" w:rsidP="00A373D6">
                    <w:pPr>
                      <w:rPr>
                        <w:sz w:val="24"/>
                        <w:szCs w:val="24"/>
                      </w:rPr>
                    </w:pPr>
                    <w:r w:rsidRPr="00A373D6">
                      <w:rPr>
                        <w:rFonts w:hint="eastAsia"/>
                        <w:sz w:val="24"/>
                        <w:szCs w:val="24"/>
                      </w:rPr>
                      <w:t>中国工商银行股份有限公司－富国中证红利指数增强型证券投资基金</w:t>
                    </w:r>
                  </w:p>
                </w:tc>
                <w:sdt>
                  <w:sdtPr>
                    <w:rPr>
                      <w:sz w:val="24"/>
                      <w:szCs w:val="24"/>
                    </w:rPr>
                    <w:alias w:val="前十名股东的股东性质"/>
                    <w:tag w:val="_GBC_2b683d4f8d754502b4edb69c1ad9e9c7"/>
                    <w:id w:val="-2231353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36792098" w14:textId="6AEB46C8"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0F296A36" w14:textId="378C53EB" w:rsidR="00A373D6" w:rsidRPr="0019265A" w:rsidRDefault="004F05F0" w:rsidP="00F94ABC">
                    <w:pPr>
                      <w:jc w:val="right"/>
                      <w:rPr>
                        <w:sz w:val="24"/>
                        <w:szCs w:val="24"/>
                      </w:rPr>
                    </w:pPr>
                    <w:r w:rsidRPr="00EC3CAA">
                      <w:rPr>
                        <w:sz w:val="24"/>
                        <w:szCs w:val="24"/>
                      </w:rPr>
                      <w:t>9,611,600</w:t>
                    </w:r>
                  </w:p>
                </w:tc>
                <w:tc>
                  <w:tcPr>
                    <w:tcW w:w="448" w:type="pct"/>
                    <w:shd w:val="clear" w:color="auto" w:fill="auto"/>
                    <w:vAlign w:val="center"/>
                  </w:tcPr>
                  <w:p w14:paraId="42DC5FC0" w14:textId="3EB9817E" w:rsidR="00A373D6" w:rsidRPr="0019265A" w:rsidRDefault="004F05F0" w:rsidP="00F94ABC">
                    <w:pPr>
                      <w:jc w:val="right"/>
                      <w:rPr>
                        <w:sz w:val="24"/>
                        <w:szCs w:val="24"/>
                      </w:rPr>
                    </w:pPr>
                    <w:r w:rsidRPr="00EC3CAA">
                      <w:rPr>
                        <w:sz w:val="24"/>
                        <w:szCs w:val="24"/>
                      </w:rPr>
                      <w:t>0.20</w:t>
                    </w:r>
                  </w:p>
                </w:tc>
                <w:tc>
                  <w:tcPr>
                    <w:tcW w:w="915" w:type="pct"/>
                    <w:gridSpan w:val="2"/>
                    <w:shd w:val="clear" w:color="auto" w:fill="auto"/>
                    <w:vAlign w:val="center"/>
                  </w:tcPr>
                  <w:p w14:paraId="1B522331" w14:textId="1CCC822B"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204031037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391CCB7E" w14:textId="61E37329"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75B407ED" w14:textId="5C8C51ED"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597220124"/>
              <w:lock w:val="sdtLocked"/>
              <w:placeholder>
                <w:docPart w:val="8DBD1719C2F84E77BEC97665BAE74AFF"/>
              </w:placeholder>
            </w:sdtPr>
            <w:sdtEndPr>
              <w:rPr>
                <w:color w:val="FF9900"/>
              </w:rPr>
            </w:sdtEndPr>
            <w:sdtContent>
              <w:tr w:rsidR="00A373D6" w:rsidRPr="0019265A" w14:paraId="73B38C0B" w14:textId="77777777" w:rsidTr="00EC25B1">
                <w:trPr>
                  <w:cantSplit/>
                </w:trPr>
                <w:tc>
                  <w:tcPr>
                    <w:tcW w:w="1295" w:type="pct"/>
                    <w:shd w:val="clear" w:color="auto" w:fill="auto"/>
                    <w:vAlign w:val="center"/>
                  </w:tcPr>
                  <w:p w14:paraId="58D4EF8D" w14:textId="5C3297B8" w:rsidR="00A373D6" w:rsidRPr="0019265A" w:rsidRDefault="004F05F0" w:rsidP="00A373D6">
                    <w:pPr>
                      <w:rPr>
                        <w:sz w:val="24"/>
                        <w:szCs w:val="24"/>
                      </w:rPr>
                    </w:pPr>
                    <w:r w:rsidRPr="00A373D6">
                      <w:rPr>
                        <w:rFonts w:hint="eastAsia"/>
                        <w:sz w:val="24"/>
                        <w:szCs w:val="24"/>
                      </w:rPr>
                      <w:t>中国工商银行股份有限公司－国泰中证煤炭交易型开放式指数证券投资基金</w:t>
                    </w:r>
                  </w:p>
                </w:tc>
                <w:sdt>
                  <w:sdtPr>
                    <w:rPr>
                      <w:sz w:val="24"/>
                      <w:szCs w:val="24"/>
                    </w:rPr>
                    <w:alias w:val="前十名股东的股东性质"/>
                    <w:tag w:val="_GBC_2b683d4f8d754502b4edb69c1ad9e9c7"/>
                    <w:id w:val="-7301554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7BF6E49D" w14:textId="5F96104C"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0AE8EED2" w14:textId="52E1C358" w:rsidR="00A373D6" w:rsidRPr="0019265A" w:rsidRDefault="004F05F0" w:rsidP="00F94ABC">
                    <w:pPr>
                      <w:jc w:val="right"/>
                      <w:rPr>
                        <w:sz w:val="24"/>
                        <w:szCs w:val="24"/>
                      </w:rPr>
                    </w:pPr>
                    <w:r w:rsidRPr="00EC3CAA">
                      <w:rPr>
                        <w:sz w:val="24"/>
                        <w:szCs w:val="24"/>
                      </w:rPr>
                      <w:t>9,123,490</w:t>
                    </w:r>
                  </w:p>
                </w:tc>
                <w:tc>
                  <w:tcPr>
                    <w:tcW w:w="448" w:type="pct"/>
                    <w:shd w:val="clear" w:color="auto" w:fill="auto"/>
                    <w:vAlign w:val="center"/>
                  </w:tcPr>
                  <w:p w14:paraId="251E9DB8" w14:textId="108BDBB7" w:rsidR="00A373D6" w:rsidRPr="0019265A" w:rsidRDefault="004F05F0" w:rsidP="00F94ABC">
                    <w:pPr>
                      <w:jc w:val="right"/>
                      <w:rPr>
                        <w:sz w:val="24"/>
                        <w:szCs w:val="24"/>
                      </w:rPr>
                    </w:pPr>
                    <w:r w:rsidRPr="00EC3CAA">
                      <w:rPr>
                        <w:sz w:val="24"/>
                        <w:szCs w:val="24"/>
                      </w:rPr>
                      <w:t>0.19</w:t>
                    </w:r>
                  </w:p>
                </w:tc>
                <w:tc>
                  <w:tcPr>
                    <w:tcW w:w="915" w:type="pct"/>
                    <w:gridSpan w:val="2"/>
                    <w:shd w:val="clear" w:color="auto" w:fill="auto"/>
                    <w:vAlign w:val="center"/>
                  </w:tcPr>
                  <w:p w14:paraId="229574DC" w14:textId="1355223A"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139642825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5AB0EDAB" w14:textId="06BBFAFF"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2B298A83" w14:textId="24F9593D" w:rsidR="00A373D6" w:rsidRPr="0019265A" w:rsidRDefault="004F05F0" w:rsidP="00F94ABC">
                    <w:pPr>
                      <w:jc w:val="right"/>
                      <w:rPr>
                        <w:sz w:val="24"/>
                        <w:szCs w:val="24"/>
                      </w:rPr>
                    </w:pPr>
                    <w:r w:rsidRPr="0072138C">
                      <w:rPr>
                        <w:sz w:val="24"/>
                        <w:szCs w:val="24"/>
                      </w:rPr>
                      <w:t>0</w:t>
                    </w:r>
                  </w:p>
                </w:tc>
              </w:tr>
            </w:sdtContent>
          </w:sdt>
          <w:sdt>
            <w:sdtPr>
              <w:rPr>
                <w:sz w:val="24"/>
                <w:szCs w:val="24"/>
              </w:rPr>
              <w:alias w:val="前十名股东持股情况"/>
              <w:tag w:val="_GBC_ddfbacf0af4d423dbe398b80bf7c5731"/>
              <w:id w:val="839737180"/>
              <w:lock w:val="sdtLocked"/>
              <w:placeholder>
                <w:docPart w:val="8DBD1719C2F84E77BEC97665BAE74AFF"/>
              </w:placeholder>
            </w:sdtPr>
            <w:sdtEndPr>
              <w:rPr>
                <w:color w:val="FF9900"/>
              </w:rPr>
            </w:sdtEndPr>
            <w:sdtContent>
              <w:tr w:rsidR="00A373D6" w:rsidRPr="0019265A" w14:paraId="0FE97CC3" w14:textId="77777777" w:rsidTr="00EC25B1">
                <w:trPr>
                  <w:cantSplit/>
                </w:trPr>
                <w:tc>
                  <w:tcPr>
                    <w:tcW w:w="1295" w:type="pct"/>
                    <w:shd w:val="clear" w:color="auto" w:fill="auto"/>
                    <w:vAlign w:val="center"/>
                  </w:tcPr>
                  <w:p w14:paraId="58344F72" w14:textId="3AD27D54" w:rsidR="00A373D6" w:rsidRPr="0019265A" w:rsidRDefault="004F05F0" w:rsidP="00A373D6">
                    <w:pPr>
                      <w:rPr>
                        <w:sz w:val="24"/>
                        <w:szCs w:val="24"/>
                      </w:rPr>
                    </w:pPr>
                    <w:r w:rsidRPr="00A373D6">
                      <w:rPr>
                        <w:rFonts w:hint="eastAsia"/>
                        <w:sz w:val="24"/>
                        <w:szCs w:val="24"/>
                      </w:rPr>
                      <w:t>兴业银行股份有限公司－广发稳健优选六个月持有期混合型证券投资基金</w:t>
                    </w:r>
                  </w:p>
                </w:tc>
                <w:sdt>
                  <w:sdtPr>
                    <w:rPr>
                      <w:sz w:val="24"/>
                      <w:szCs w:val="24"/>
                    </w:rPr>
                    <w:alias w:val="前十名股东的股东性质"/>
                    <w:tag w:val="_GBC_2b683d4f8d754502b4edb69c1ad9e9c7"/>
                    <w:id w:val="6090080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679" w:type="pct"/>
                        <w:shd w:val="clear" w:color="auto" w:fill="auto"/>
                        <w:vAlign w:val="center"/>
                      </w:tcPr>
                      <w:p w14:paraId="69D8BDD3" w14:textId="11B0934E" w:rsidR="00A373D6" w:rsidRPr="0019265A" w:rsidRDefault="004F05F0" w:rsidP="00A373D6">
                        <w:pPr>
                          <w:jc w:val="center"/>
                          <w:rPr>
                            <w:color w:val="FF9900"/>
                            <w:sz w:val="24"/>
                            <w:szCs w:val="24"/>
                          </w:rPr>
                        </w:pPr>
                        <w:r>
                          <w:rPr>
                            <w:rFonts w:hint="eastAsia"/>
                            <w:sz w:val="24"/>
                            <w:szCs w:val="24"/>
                          </w:rPr>
                          <w:t>其他</w:t>
                        </w:r>
                      </w:p>
                    </w:tc>
                  </w:sdtContent>
                </w:sdt>
                <w:tc>
                  <w:tcPr>
                    <w:tcW w:w="851" w:type="pct"/>
                    <w:gridSpan w:val="2"/>
                    <w:shd w:val="clear" w:color="auto" w:fill="auto"/>
                    <w:vAlign w:val="center"/>
                  </w:tcPr>
                  <w:p w14:paraId="2B71797D" w14:textId="7E88635F" w:rsidR="00A373D6" w:rsidRPr="0019265A" w:rsidRDefault="004F05F0" w:rsidP="00F94ABC">
                    <w:pPr>
                      <w:jc w:val="right"/>
                      <w:rPr>
                        <w:sz w:val="24"/>
                        <w:szCs w:val="24"/>
                      </w:rPr>
                    </w:pPr>
                    <w:r w:rsidRPr="00EC3CAA">
                      <w:rPr>
                        <w:sz w:val="24"/>
                        <w:szCs w:val="24"/>
                      </w:rPr>
                      <w:t>8,167,126</w:t>
                    </w:r>
                  </w:p>
                </w:tc>
                <w:tc>
                  <w:tcPr>
                    <w:tcW w:w="448" w:type="pct"/>
                    <w:shd w:val="clear" w:color="auto" w:fill="auto"/>
                    <w:vAlign w:val="center"/>
                  </w:tcPr>
                  <w:p w14:paraId="3B4E848E" w14:textId="62D4AB3F" w:rsidR="00A373D6" w:rsidRPr="0019265A" w:rsidRDefault="004F05F0" w:rsidP="00F94ABC">
                    <w:pPr>
                      <w:jc w:val="right"/>
                      <w:rPr>
                        <w:sz w:val="24"/>
                        <w:szCs w:val="24"/>
                      </w:rPr>
                    </w:pPr>
                    <w:r w:rsidRPr="00266C0C">
                      <w:rPr>
                        <w:sz w:val="24"/>
                        <w:szCs w:val="24"/>
                      </w:rPr>
                      <w:t>0.17</w:t>
                    </w:r>
                  </w:p>
                </w:tc>
                <w:tc>
                  <w:tcPr>
                    <w:tcW w:w="915" w:type="pct"/>
                    <w:gridSpan w:val="2"/>
                    <w:shd w:val="clear" w:color="auto" w:fill="auto"/>
                    <w:vAlign w:val="center"/>
                  </w:tcPr>
                  <w:p w14:paraId="4E4014C0" w14:textId="75C98473" w:rsidR="00A373D6" w:rsidRPr="0019265A" w:rsidRDefault="004F05F0" w:rsidP="00F94ABC">
                    <w:pPr>
                      <w:jc w:val="right"/>
                      <w:rPr>
                        <w:sz w:val="24"/>
                        <w:szCs w:val="24"/>
                      </w:rPr>
                    </w:pPr>
                    <w:r w:rsidRPr="0072138C">
                      <w:rPr>
                        <w:sz w:val="24"/>
                        <w:szCs w:val="24"/>
                      </w:rPr>
                      <w:t>0</w:t>
                    </w:r>
                  </w:p>
                </w:tc>
                <w:sdt>
                  <w:sdtPr>
                    <w:rPr>
                      <w:sz w:val="24"/>
                      <w:szCs w:val="24"/>
                    </w:rPr>
                    <w:alias w:val="前十名股东持有股份状态"/>
                    <w:tag w:val="_GBC_705d317d75954a388fb48e155e13819a"/>
                    <w:id w:val="124800716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07" w:type="pct"/>
                        <w:shd w:val="clear" w:color="auto" w:fill="auto"/>
                        <w:vAlign w:val="center"/>
                      </w:tcPr>
                      <w:p w14:paraId="0B68E970" w14:textId="2D7D3A73" w:rsidR="00A373D6" w:rsidRPr="0019265A" w:rsidRDefault="004F05F0" w:rsidP="00A373D6">
                        <w:pPr>
                          <w:jc w:val="center"/>
                          <w:rPr>
                            <w:color w:val="FF9900"/>
                            <w:sz w:val="24"/>
                            <w:szCs w:val="24"/>
                          </w:rPr>
                        </w:pPr>
                        <w:r>
                          <w:rPr>
                            <w:rFonts w:hint="eastAsia"/>
                            <w:sz w:val="24"/>
                            <w:szCs w:val="24"/>
                          </w:rPr>
                          <w:t>无</w:t>
                        </w:r>
                      </w:p>
                    </w:tc>
                  </w:sdtContent>
                </w:sdt>
                <w:tc>
                  <w:tcPr>
                    <w:tcW w:w="405" w:type="pct"/>
                    <w:shd w:val="clear" w:color="auto" w:fill="auto"/>
                    <w:vAlign w:val="center"/>
                  </w:tcPr>
                  <w:p w14:paraId="2BBD155E" w14:textId="5B57E0F6" w:rsidR="00A373D6" w:rsidRPr="0019265A" w:rsidRDefault="004F05F0" w:rsidP="00F94ABC">
                    <w:pPr>
                      <w:jc w:val="right"/>
                      <w:rPr>
                        <w:sz w:val="24"/>
                        <w:szCs w:val="24"/>
                      </w:rPr>
                    </w:pPr>
                    <w:r w:rsidRPr="0072138C">
                      <w:rPr>
                        <w:sz w:val="24"/>
                        <w:szCs w:val="24"/>
                      </w:rPr>
                      <w:t>0</w:t>
                    </w:r>
                  </w:p>
                </w:tc>
              </w:tr>
            </w:sdtContent>
          </w:sdt>
          <w:tr w:rsidR="002E3E94" w:rsidRPr="0019265A" w14:paraId="26305F14" w14:textId="77777777" w:rsidTr="00EC25B1">
            <w:trPr>
              <w:cantSplit/>
            </w:trPr>
            <w:sdt>
              <w:sdtPr>
                <w:rPr>
                  <w:sz w:val="24"/>
                  <w:szCs w:val="24"/>
                </w:rPr>
                <w:tag w:val="_PLD_aa34f6e9919341bea2bc7a44bbdf8955"/>
                <w:id w:val="-1529012107"/>
                <w:lock w:val="sdtLocked"/>
              </w:sdtPr>
              <w:sdtEndPr/>
              <w:sdtContent>
                <w:tc>
                  <w:tcPr>
                    <w:tcW w:w="5000" w:type="pct"/>
                    <w:gridSpan w:val="9"/>
                    <w:shd w:val="clear" w:color="auto" w:fill="auto"/>
                  </w:tcPr>
                  <w:p w14:paraId="711AA4C7" w14:textId="01EE9FFB" w:rsidR="002E3E94" w:rsidRPr="0019265A" w:rsidRDefault="004F05F0">
                    <w:pPr>
                      <w:jc w:val="center"/>
                      <w:rPr>
                        <w:color w:val="FF9900"/>
                        <w:sz w:val="24"/>
                        <w:szCs w:val="24"/>
                      </w:rPr>
                    </w:pPr>
                    <w:r w:rsidRPr="0019265A">
                      <w:rPr>
                        <w:rFonts w:hint="eastAsia"/>
                        <w:sz w:val="24"/>
                        <w:szCs w:val="24"/>
                      </w:rPr>
                      <w:t>前</w:t>
                    </w:r>
                    <w:r w:rsidRPr="0019265A">
                      <w:rPr>
                        <w:sz w:val="24"/>
                        <w:szCs w:val="24"/>
                      </w:rPr>
                      <w:t>10</w:t>
                    </w:r>
                    <w:r w:rsidRPr="0019265A">
                      <w:rPr>
                        <w:rFonts w:hint="eastAsia"/>
                        <w:sz w:val="24"/>
                        <w:szCs w:val="24"/>
                      </w:rPr>
                      <w:t>名无限售条件股东持股情况</w:t>
                    </w:r>
                  </w:p>
                </w:tc>
              </w:sdtContent>
            </w:sdt>
          </w:tr>
          <w:tr w:rsidR="002E3E94" w:rsidRPr="0019265A" w14:paraId="2E41CBDA" w14:textId="77777777" w:rsidTr="00EC25B1">
            <w:trPr>
              <w:cantSplit/>
            </w:trPr>
            <w:sdt>
              <w:sdtPr>
                <w:rPr>
                  <w:sz w:val="24"/>
                  <w:szCs w:val="24"/>
                </w:rPr>
                <w:tag w:val="_PLD_5791c0b50fa4491fb789d4ea0a5aeddf"/>
                <w:id w:val="1734118619"/>
                <w:lock w:val="sdtLocked"/>
              </w:sdtPr>
              <w:sdtEndPr/>
              <w:sdtContent>
                <w:tc>
                  <w:tcPr>
                    <w:tcW w:w="1295" w:type="pct"/>
                    <w:vMerge w:val="restart"/>
                    <w:shd w:val="clear" w:color="auto" w:fill="auto"/>
                    <w:vAlign w:val="center"/>
                  </w:tcPr>
                  <w:p w14:paraId="28BC549D" w14:textId="46611CAE" w:rsidR="002E3E94" w:rsidRPr="0019265A" w:rsidRDefault="004F05F0">
                    <w:pPr>
                      <w:rPr>
                        <w:color w:val="FF9900"/>
                        <w:sz w:val="24"/>
                        <w:szCs w:val="24"/>
                      </w:rPr>
                    </w:pPr>
                    <w:r w:rsidRPr="0019265A">
                      <w:rPr>
                        <w:rFonts w:hint="eastAsia"/>
                        <w:sz w:val="24"/>
                        <w:szCs w:val="24"/>
                      </w:rPr>
                      <w:t>股东名称</w:t>
                    </w:r>
                  </w:p>
                </w:tc>
              </w:sdtContent>
            </w:sdt>
            <w:sdt>
              <w:sdtPr>
                <w:rPr>
                  <w:sz w:val="24"/>
                  <w:szCs w:val="24"/>
                </w:rPr>
                <w:tag w:val="_PLD_1cc48355a8b04b08aed2297d14e8bb12"/>
                <w:id w:val="152414990"/>
                <w:lock w:val="sdtLocked"/>
              </w:sdtPr>
              <w:sdtEndPr/>
              <w:sdtContent>
                <w:tc>
                  <w:tcPr>
                    <w:tcW w:w="1978" w:type="pct"/>
                    <w:gridSpan w:val="4"/>
                    <w:vMerge w:val="restart"/>
                    <w:shd w:val="clear" w:color="auto" w:fill="auto"/>
                    <w:vAlign w:val="center"/>
                  </w:tcPr>
                  <w:p w14:paraId="5C06D669" w14:textId="162C6654" w:rsidR="002E3E94" w:rsidRPr="0019265A" w:rsidRDefault="004F05F0">
                    <w:pPr>
                      <w:jc w:val="center"/>
                      <w:rPr>
                        <w:color w:val="FF9900"/>
                        <w:sz w:val="24"/>
                        <w:szCs w:val="24"/>
                      </w:rPr>
                    </w:pPr>
                    <w:r w:rsidRPr="0019265A">
                      <w:rPr>
                        <w:rFonts w:hint="eastAsia"/>
                        <w:sz w:val="24"/>
                        <w:szCs w:val="24"/>
                      </w:rPr>
                      <w:t>持有无限售条件流通股的数量</w:t>
                    </w:r>
                  </w:p>
                </w:tc>
              </w:sdtContent>
            </w:sdt>
            <w:sdt>
              <w:sdtPr>
                <w:rPr>
                  <w:sz w:val="24"/>
                  <w:szCs w:val="24"/>
                </w:rPr>
                <w:tag w:val="_PLD_018efc2d84ea407aa00a77a5aee4d335"/>
                <w:id w:val="-1496415126"/>
                <w:lock w:val="sdtLocked"/>
              </w:sdtPr>
              <w:sdtEndPr/>
              <w:sdtContent>
                <w:tc>
                  <w:tcPr>
                    <w:tcW w:w="1727" w:type="pct"/>
                    <w:gridSpan w:val="4"/>
                    <w:tcBorders>
                      <w:bottom w:val="single" w:sz="4" w:space="0" w:color="auto"/>
                    </w:tcBorders>
                    <w:shd w:val="clear" w:color="auto" w:fill="auto"/>
                    <w:vAlign w:val="center"/>
                  </w:tcPr>
                  <w:p w14:paraId="0D5C7003" w14:textId="02958C95" w:rsidR="002E3E94" w:rsidRPr="0019265A" w:rsidRDefault="004F05F0">
                    <w:pPr>
                      <w:jc w:val="center"/>
                      <w:rPr>
                        <w:color w:val="FF9900"/>
                        <w:sz w:val="24"/>
                        <w:szCs w:val="24"/>
                      </w:rPr>
                    </w:pPr>
                    <w:r w:rsidRPr="0019265A">
                      <w:rPr>
                        <w:rFonts w:hint="eastAsia"/>
                        <w:sz w:val="24"/>
                        <w:szCs w:val="24"/>
                      </w:rPr>
                      <w:t>股份种类及数量</w:t>
                    </w:r>
                  </w:p>
                </w:tc>
              </w:sdtContent>
            </w:sdt>
          </w:tr>
          <w:tr w:rsidR="002E3E94" w:rsidRPr="0019265A" w14:paraId="4050B59F" w14:textId="77777777" w:rsidTr="00EC25B1">
            <w:trPr>
              <w:cantSplit/>
            </w:trPr>
            <w:tc>
              <w:tcPr>
                <w:tcW w:w="1295" w:type="pct"/>
                <w:vMerge/>
                <w:shd w:val="clear" w:color="auto" w:fill="auto"/>
              </w:tcPr>
              <w:p w14:paraId="2D363CD8" w14:textId="77777777" w:rsidR="002E3E94" w:rsidRPr="0019265A" w:rsidRDefault="002E3E94">
                <w:pPr>
                  <w:rPr>
                    <w:color w:val="FF9900"/>
                    <w:sz w:val="24"/>
                    <w:szCs w:val="24"/>
                  </w:rPr>
                </w:pPr>
              </w:p>
            </w:tc>
            <w:tc>
              <w:tcPr>
                <w:tcW w:w="1978" w:type="pct"/>
                <w:gridSpan w:val="4"/>
                <w:vMerge/>
                <w:shd w:val="clear" w:color="auto" w:fill="auto"/>
              </w:tcPr>
              <w:p w14:paraId="14C8EB5C" w14:textId="77777777" w:rsidR="002E3E94" w:rsidRPr="0019265A" w:rsidRDefault="002E3E94">
                <w:pPr>
                  <w:rPr>
                    <w:color w:val="FF9900"/>
                    <w:sz w:val="24"/>
                    <w:szCs w:val="24"/>
                  </w:rPr>
                </w:pPr>
              </w:p>
            </w:tc>
            <w:sdt>
              <w:sdtPr>
                <w:rPr>
                  <w:sz w:val="24"/>
                  <w:szCs w:val="24"/>
                </w:rPr>
                <w:tag w:val="_PLD_7127b4b2ac1643708953e5b57fdc76dd"/>
                <w:id w:val="1108313166"/>
                <w:lock w:val="sdtLocked"/>
              </w:sdtPr>
              <w:sdtEndPr/>
              <w:sdtContent>
                <w:tc>
                  <w:tcPr>
                    <w:tcW w:w="876" w:type="pct"/>
                    <w:shd w:val="clear" w:color="auto" w:fill="auto"/>
                    <w:vAlign w:val="center"/>
                  </w:tcPr>
                  <w:p w14:paraId="7AF9E76F" w14:textId="0C9A8F67" w:rsidR="002E3E94" w:rsidRPr="0019265A" w:rsidRDefault="004F05F0">
                    <w:pPr>
                      <w:jc w:val="center"/>
                      <w:rPr>
                        <w:color w:val="008000"/>
                        <w:sz w:val="24"/>
                        <w:szCs w:val="24"/>
                      </w:rPr>
                    </w:pPr>
                    <w:r w:rsidRPr="0019265A">
                      <w:rPr>
                        <w:rFonts w:hint="eastAsia"/>
                        <w:sz w:val="24"/>
                        <w:szCs w:val="24"/>
                      </w:rPr>
                      <w:t>股份种类</w:t>
                    </w:r>
                  </w:p>
                </w:tc>
              </w:sdtContent>
            </w:sdt>
            <w:sdt>
              <w:sdtPr>
                <w:rPr>
                  <w:sz w:val="24"/>
                  <w:szCs w:val="24"/>
                </w:rPr>
                <w:tag w:val="_PLD_f272cb32cafb43afbe461f975f684ad3"/>
                <w:id w:val="173002686"/>
                <w:lock w:val="sdtLocked"/>
              </w:sdtPr>
              <w:sdtEndPr/>
              <w:sdtContent>
                <w:tc>
                  <w:tcPr>
                    <w:tcW w:w="850" w:type="pct"/>
                    <w:gridSpan w:val="3"/>
                    <w:shd w:val="clear" w:color="auto" w:fill="auto"/>
                  </w:tcPr>
                  <w:p w14:paraId="6030844F" w14:textId="52CE2A75" w:rsidR="002E3E94" w:rsidRPr="0019265A" w:rsidRDefault="004F05F0">
                    <w:pPr>
                      <w:jc w:val="center"/>
                      <w:rPr>
                        <w:color w:val="008000"/>
                        <w:sz w:val="24"/>
                        <w:szCs w:val="24"/>
                      </w:rPr>
                    </w:pPr>
                    <w:r w:rsidRPr="0019265A">
                      <w:rPr>
                        <w:rFonts w:cs="宋体" w:hint="eastAsia"/>
                        <w:sz w:val="24"/>
                        <w:szCs w:val="24"/>
                      </w:rPr>
                      <w:t>数量</w:t>
                    </w:r>
                  </w:p>
                </w:tc>
              </w:sdtContent>
            </w:sdt>
          </w:tr>
          <w:sdt>
            <w:sdtPr>
              <w:rPr>
                <w:sz w:val="24"/>
                <w:szCs w:val="24"/>
              </w:rPr>
              <w:alias w:val="前十名无限售条件股东持股情况"/>
              <w:tag w:val="_GBC_99e184142c9c412a97d0dfb4c4425f5f"/>
              <w:id w:val="406036389"/>
              <w:lock w:val="sdtLocked"/>
              <w:placeholder>
                <w:docPart w:val="GBC11111111111111111111111111111"/>
              </w:placeholder>
            </w:sdtPr>
            <w:sdtEndPr/>
            <w:sdtContent>
              <w:tr w:rsidR="002E3E94" w:rsidRPr="0019265A" w14:paraId="69FFA152" w14:textId="77777777" w:rsidTr="00EC25B1">
                <w:trPr>
                  <w:cantSplit/>
                </w:trPr>
                <w:tc>
                  <w:tcPr>
                    <w:tcW w:w="1295" w:type="pct"/>
                    <w:shd w:val="clear" w:color="auto" w:fill="auto"/>
                    <w:vAlign w:val="center"/>
                  </w:tcPr>
                  <w:p w14:paraId="73547651" w14:textId="093F96BC" w:rsidR="002E3E94" w:rsidRPr="0019265A" w:rsidRDefault="004F05F0">
                    <w:pPr>
                      <w:rPr>
                        <w:sz w:val="24"/>
                        <w:szCs w:val="24"/>
                      </w:rPr>
                    </w:pPr>
                    <w:r w:rsidRPr="008C4218">
                      <w:rPr>
                        <w:rFonts w:hint="eastAsia"/>
                        <w:sz w:val="24"/>
                        <w:szCs w:val="24"/>
                      </w:rPr>
                      <w:t>山东能源集团有限公司</w:t>
                    </w:r>
                  </w:p>
                </w:tc>
                <w:tc>
                  <w:tcPr>
                    <w:tcW w:w="1978" w:type="pct"/>
                    <w:gridSpan w:val="4"/>
                    <w:shd w:val="clear" w:color="auto" w:fill="auto"/>
                    <w:vAlign w:val="center"/>
                  </w:tcPr>
                  <w:p w14:paraId="0A4BEE4D" w14:textId="2A9711C8" w:rsidR="002E3E94" w:rsidRPr="0019265A" w:rsidRDefault="004F05F0">
                    <w:pPr>
                      <w:jc w:val="right"/>
                      <w:rPr>
                        <w:sz w:val="24"/>
                        <w:szCs w:val="24"/>
                      </w:rPr>
                    </w:pPr>
                    <w:r w:rsidRPr="00266C0C">
                      <w:rPr>
                        <w:sz w:val="24"/>
                        <w:szCs w:val="24"/>
                      </w:rPr>
                      <w:t>2,263,047,288</w:t>
                    </w:r>
                  </w:p>
                </w:tc>
                <w:sdt>
                  <w:sdtPr>
                    <w:rPr>
                      <w:bCs/>
                      <w:sz w:val="24"/>
                      <w:szCs w:val="24"/>
                    </w:rPr>
                    <w:alias w:val="前十名无限售条件股东期末持有流通股的种类"/>
                    <w:tag w:val="_GBC_b2820e36aa864983a3a85109cc59929a"/>
                    <w:id w:val="9152322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1E01B09B" w14:textId="7A40311C"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41E0D95D" w14:textId="6C824CC8" w:rsidR="002E3E94" w:rsidRPr="0019265A" w:rsidRDefault="004F05F0">
                    <w:pPr>
                      <w:jc w:val="right"/>
                      <w:rPr>
                        <w:sz w:val="24"/>
                        <w:szCs w:val="24"/>
                      </w:rPr>
                    </w:pPr>
                    <w:r w:rsidRPr="00266C0C">
                      <w:rPr>
                        <w:sz w:val="24"/>
                        <w:szCs w:val="24"/>
                      </w:rPr>
                      <w:t>2,263,047,288</w:t>
                    </w:r>
                  </w:p>
                </w:tc>
              </w:tr>
            </w:sdtContent>
          </w:sdt>
          <w:sdt>
            <w:sdtPr>
              <w:rPr>
                <w:sz w:val="24"/>
                <w:szCs w:val="24"/>
              </w:rPr>
              <w:alias w:val="前十名无限售条件股东持股情况"/>
              <w:tag w:val="_GBC_99e184142c9c412a97d0dfb4c4425f5f"/>
              <w:id w:val="759409252"/>
              <w:lock w:val="sdtLocked"/>
              <w:placeholder>
                <w:docPart w:val="GBC11111111111111111111111111111"/>
              </w:placeholder>
            </w:sdtPr>
            <w:sdtEndPr/>
            <w:sdtContent>
              <w:tr w:rsidR="002E3E94" w:rsidRPr="0019265A" w14:paraId="18F5EF14" w14:textId="77777777" w:rsidTr="00EC25B1">
                <w:trPr>
                  <w:cantSplit/>
                </w:trPr>
                <w:tc>
                  <w:tcPr>
                    <w:tcW w:w="1295" w:type="pct"/>
                    <w:shd w:val="clear" w:color="auto" w:fill="auto"/>
                    <w:vAlign w:val="center"/>
                  </w:tcPr>
                  <w:p w14:paraId="010D21CC" w14:textId="731D6C6D" w:rsidR="002E3E94" w:rsidRPr="0019265A" w:rsidRDefault="004F05F0">
                    <w:pPr>
                      <w:rPr>
                        <w:sz w:val="24"/>
                        <w:szCs w:val="24"/>
                      </w:rPr>
                    </w:pPr>
                    <w:r w:rsidRPr="00A373D6">
                      <w:rPr>
                        <w:rFonts w:hint="eastAsia"/>
                        <w:sz w:val="24"/>
                        <w:szCs w:val="24"/>
                      </w:rPr>
                      <w:t>香港中央结算（代理人）有限公司</w:t>
                    </w:r>
                  </w:p>
                </w:tc>
                <w:tc>
                  <w:tcPr>
                    <w:tcW w:w="1978" w:type="pct"/>
                    <w:gridSpan w:val="4"/>
                    <w:shd w:val="clear" w:color="auto" w:fill="auto"/>
                    <w:vAlign w:val="center"/>
                  </w:tcPr>
                  <w:p w14:paraId="6FD6529E" w14:textId="7E66D5DE" w:rsidR="002E3E94" w:rsidRPr="0019265A" w:rsidRDefault="004F05F0">
                    <w:pPr>
                      <w:jc w:val="right"/>
                      <w:rPr>
                        <w:sz w:val="24"/>
                        <w:szCs w:val="24"/>
                      </w:rPr>
                    </w:pPr>
                    <w:r w:rsidRPr="00266C0C">
                      <w:rPr>
                        <w:sz w:val="24"/>
                        <w:szCs w:val="24"/>
                      </w:rPr>
                      <w:t>1,897,362,003</w:t>
                    </w:r>
                  </w:p>
                </w:tc>
                <w:sdt>
                  <w:sdtPr>
                    <w:rPr>
                      <w:bCs/>
                      <w:sz w:val="24"/>
                      <w:szCs w:val="24"/>
                    </w:rPr>
                    <w:alias w:val="前十名无限售条件股东期末持有流通股的种类"/>
                    <w:tag w:val="_GBC_b2820e36aa864983a3a85109cc59929a"/>
                    <w:id w:val="-28312408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0C2C6A7E" w14:textId="6F0C82C3" w:rsidR="002E3E94" w:rsidRPr="0019265A" w:rsidRDefault="004F05F0">
                        <w:pPr>
                          <w:jc w:val="center"/>
                          <w:rPr>
                            <w:bCs/>
                            <w:sz w:val="24"/>
                            <w:szCs w:val="24"/>
                          </w:rPr>
                        </w:pPr>
                        <w:r>
                          <w:rPr>
                            <w:rFonts w:hint="eastAsia"/>
                            <w:bCs/>
                            <w:sz w:val="24"/>
                            <w:szCs w:val="24"/>
                          </w:rPr>
                          <w:t>境外上市外资股</w:t>
                        </w:r>
                      </w:p>
                    </w:tc>
                  </w:sdtContent>
                </w:sdt>
                <w:tc>
                  <w:tcPr>
                    <w:tcW w:w="850" w:type="pct"/>
                    <w:gridSpan w:val="3"/>
                    <w:shd w:val="clear" w:color="auto" w:fill="auto"/>
                    <w:vAlign w:val="center"/>
                  </w:tcPr>
                  <w:p w14:paraId="319AC14A" w14:textId="28AFDE6E" w:rsidR="002E3E94" w:rsidRPr="0019265A" w:rsidRDefault="004F05F0">
                    <w:pPr>
                      <w:jc w:val="right"/>
                      <w:rPr>
                        <w:sz w:val="24"/>
                        <w:szCs w:val="24"/>
                      </w:rPr>
                    </w:pPr>
                    <w:r w:rsidRPr="00266C0C">
                      <w:rPr>
                        <w:sz w:val="24"/>
                        <w:szCs w:val="24"/>
                      </w:rPr>
                      <w:t>1,897,362,003</w:t>
                    </w:r>
                  </w:p>
                </w:tc>
              </w:tr>
            </w:sdtContent>
          </w:sdt>
          <w:sdt>
            <w:sdtPr>
              <w:rPr>
                <w:sz w:val="24"/>
                <w:szCs w:val="24"/>
              </w:rPr>
              <w:alias w:val="前十名无限售条件股东持股情况"/>
              <w:tag w:val="_GBC_99e184142c9c412a97d0dfb4c4425f5f"/>
              <w:id w:val="-393271918"/>
              <w:lock w:val="sdtLocked"/>
              <w:placeholder>
                <w:docPart w:val="GBC11111111111111111111111111111"/>
              </w:placeholder>
            </w:sdtPr>
            <w:sdtEndPr/>
            <w:sdtContent>
              <w:tr w:rsidR="002E3E94" w:rsidRPr="0019265A" w14:paraId="3EF51170" w14:textId="77777777" w:rsidTr="00EC25B1">
                <w:trPr>
                  <w:cantSplit/>
                </w:trPr>
                <w:tc>
                  <w:tcPr>
                    <w:tcW w:w="1295" w:type="pct"/>
                    <w:shd w:val="clear" w:color="auto" w:fill="auto"/>
                    <w:vAlign w:val="center"/>
                  </w:tcPr>
                  <w:p w14:paraId="4442E548" w14:textId="3A97D735" w:rsidR="002E3E94" w:rsidRPr="0019265A" w:rsidRDefault="004F05F0">
                    <w:pPr>
                      <w:rPr>
                        <w:sz w:val="24"/>
                        <w:szCs w:val="24"/>
                      </w:rPr>
                    </w:pPr>
                    <w:r w:rsidRPr="00A373D6">
                      <w:rPr>
                        <w:rFonts w:hint="eastAsia"/>
                        <w:sz w:val="24"/>
                        <w:szCs w:val="24"/>
                      </w:rPr>
                      <w:t>香港中央结算有限公司</w:t>
                    </w:r>
                  </w:p>
                </w:tc>
                <w:tc>
                  <w:tcPr>
                    <w:tcW w:w="1978" w:type="pct"/>
                    <w:gridSpan w:val="4"/>
                    <w:shd w:val="clear" w:color="auto" w:fill="auto"/>
                    <w:vAlign w:val="center"/>
                  </w:tcPr>
                  <w:p w14:paraId="5562DBD0" w14:textId="0820E185" w:rsidR="002E3E94" w:rsidRPr="0019265A" w:rsidRDefault="004F05F0">
                    <w:pPr>
                      <w:jc w:val="right"/>
                      <w:rPr>
                        <w:sz w:val="24"/>
                        <w:szCs w:val="24"/>
                      </w:rPr>
                    </w:pPr>
                    <w:r w:rsidRPr="00266C0C">
                      <w:rPr>
                        <w:sz w:val="24"/>
                        <w:szCs w:val="24"/>
                      </w:rPr>
                      <w:t>52,205,773</w:t>
                    </w:r>
                  </w:p>
                </w:tc>
                <w:sdt>
                  <w:sdtPr>
                    <w:rPr>
                      <w:bCs/>
                      <w:sz w:val="24"/>
                      <w:szCs w:val="24"/>
                    </w:rPr>
                    <w:alias w:val="前十名无限售条件股东期末持有流通股的种类"/>
                    <w:tag w:val="_GBC_b2820e36aa864983a3a85109cc59929a"/>
                    <w:id w:val="48112314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4C97A08A" w14:textId="55B3D997"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7C435A88" w14:textId="32943CB8" w:rsidR="002E3E94" w:rsidRPr="0019265A" w:rsidRDefault="004F05F0">
                    <w:pPr>
                      <w:jc w:val="right"/>
                      <w:rPr>
                        <w:sz w:val="24"/>
                        <w:szCs w:val="24"/>
                      </w:rPr>
                    </w:pPr>
                    <w:r w:rsidRPr="00266C0C">
                      <w:rPr>
                        <w:sz w:val="24"/>
                        <w:szCs w:val="24"/>
                      </w:rPr>
                      <w:t>52,205,773</w:t>
                    </w:r>
                  </w:p>
                </w:tc>
              </w:tr>
            </w:sdtContent>
          </w:sdt>
          <w:sdt>
            <w:sdtPr>
              <w:rPr>
                <w:sz w:val="24"/>
                <w:szCs w:val="24"/>
              </w:rPr>
              <w:alias w:val="前十名无限售条件股东持股情况"/>
              <w:tag w:val="_GBC_99e184142c9c412a97d0dfb4c4425f5f"/>
              <w:id w:val="801900714"/>
              <w:lock w:val="sdtLocked"/>
              <w:placeholder>
                <w:docPart w:val="GBC11111111111111111111111111111"/>
              </w:placeholder>
            </w:sdtPr>
            <w:sdtEndPr/>
            <w:sdtContent>
              <w:tr w:rsidR="002E3E94" w:rsidRPr="0019265A" w14:paraId="58F529A8" w14:textId="77777777" w:rsidTr="00EC25B1">
                <w:trPr>
                  <w:cantSplit/>
                </w:trPr>
                <w:tc>
                  <w:tcPr>
                    <w:tcW w:w="1295" w:type="pct"/>
                    <w:shd w:val="clear" w:color="auto" w:fill="auto"/>
                    <w:vAlign w:val="center"/>
                  </w:tcPr>
                  <w:p w14:paraId="7EC43B8B" w14:textId="605D07F9" w:rsidR="002E3E94" w:rsidRPr="0019265A" w:rsidRDefault="004F05F0">
                    <w:pPr>
                      <w:rPr>
                        <w:sz w:val="24"/>
                        <w:szCs w:val="24"/>
                      </w:rPr>
                    </w:pPr>
                    <w:r w:rsidRPr="00A373D6">
                      <w:rPr>
                        <w:rFonts w:hint="eastAsia"/>
                        <w:sz w:val="24"/>
                        <w:szCs w:val="24"/>
                      </w:rPr>
                      <w:t>招商银行股份有限公司－上证红利交易型开放式指数证券投资基金</w:t>
                    </w:r>
                  </w:p>
                </w:tc>
                <w:tc>
                  <w:tcPr>
                    <w:tcW w:w="1978" w:type="pct"/>
                    <w:gridSpan w:val="4"/>
                    <w:shd w:val="clear" w:color="auto" w:fill="auto"/>
                    <w:vAlign w:val="center"/>
                  </w:tcPr>
                  <w:p w14:paraId="492D4FC3" w14:textId="01A2D52E" w:rsidR="002E3E94" w:rsidRPr="0019265A" w:rsidRDefault="004F05F0">
                    <w:pPr>
                      <w:jc w:val="right"/>
                      <w:rPr>
                        <w:sz w:val="24"/>
                        <w:szCs w:val="24"/>
                      </w:rPr>
                    </w:pPr>
                    <w:r w:rsidRPr="00266C0C">
                      <w:rPr>
                        <w:sz w:val="24"/>
                        <w:szCs w:val="24"/>
                      </w:rPr>
                      <w:t>47,926,294</w:t>
                    </w:r>
                  </w:p>
                </w:tc>
                <w:sdt>
                  <w:sdtPr>
                    <w:rPr>
                      <w:bCs/>
                      <w:sz w:val="24"/>
                      <w:szCs w:val="24"/>
                    </w:rPr>
                    <w:alias w:val="前十名无限售条件股东期末持有流通股的种类"/>
                    <w:tag w:val="_GBC_b2820e36aa864983a3a85109cc59929a"/>
                    <w:id w:val="-148099359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6A59C6E0" w14:textId="41F119BC"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578D0B3E" w14:textId="7DDDF107" w:rsidR="002E3E94" w:rsidRPr="0019265A" w:rsidRDefault="004F05F0">
                    <w:pPr>
                      <w:jc w:val="right"/>
                      <w:rPr>
                        <w:sz w:val="24"/>
                        <w:szCs w:val="24"/>
                      </w:rPr>
                    </w:pPr>
                    <w:r w:rsidRPr="00266C0C">
                      <w:rPr>
                        <w:sz w:val="24"/>
                        <w:szCs w:val="24"/>
                      </w:rPr>
                      <w:t>47,926,294</w:t>
                    </w:r>
                  </w:p>
                </w:tc>
              </w:tr>
            </w:sdtContent>
          </w:sdt>
          <w:sdt>
            <w:sdtPr>
              <w:rPr>
                <w:sz w:val="24"/>
                <w:szCs w:val="24"/>
              </w:rPr>
              <w:alias w:val="前十名无限售条件股东持股情况"/>
              <w:tag w:val="_GBC_99e184142c9c412a97d0dfb4c4425f5f"/>
              <w:id w:val="1866710966"/>
              <w:lock w:val="sdtLocked"/>
              <w:placeholder>
                <w:docPart w:val="GBC11111111111111111111111111111"/>
              </w:placeholder>
            </w:sdtPr>
            <w:sdtEndPr/>
            <w:sdtContent>
              <w:tr w:rsidR="002E3E94" w:rsidRPr="0019265A" w14:paraId="2EADE906" w14:textId="77777777" w:rsidTr="00EC25B1">
                <w:trPr>
                  <w:cantSplit/>
                </w:trPr>
                <w:tc>
                  <w:tcPr>
                    <w:tcW w:w="1295" w:type="pct"/>
                    <w:shd w:val="clear" w:color="auto" w:fill="auto"/>
                    <w:vAlign w:val="center"/>
                  </w:tcPr>
                  <w:p w14:paraId="2D48E573" w14:textId="0299E1CB" w:rsidR="002E3E94" w:rsidRPr="0019265A" w:rsidRDefault="004F05F0">
                    <w:pPr>
                      <w:rPr>
                        <w:sz w:val="24"/>
                        <w:szCs w:val="24"/>
                      </w:rPr>
                    </w:pPr>
                    <w:r w:rsidRPr="00266C0C">
                      <w:rPr>
                        <w:rFonts w:hint="eastAsia"/>
                        <w:sz w:val="24"/>
                        <w:szCs w:val="24"/>
                      </w:rPr>
                      <w:t>全国社保基金一一一组合</w:t>
                    </w:r>
                  </w:p>
                </w:tc>
                <w:tc>
                  <w:tcPr>
                    <w:tcW w:w="1978" w:type="pct"/>
                    <w:gridSpan w:val="4"/>
                    <w:shd w:val="clear" w:color="auto" w:fill="auto"/>
                    <w:vAlign w:val="center"/>
                  </w:tcPr>
                  <w:p w14:paraId="6097439E" w14:textId="67D4CB06" w:rsidR="002E3E94" w:rsidRPr="0019265A" w:rsidRDefault="004F05F0">
                    <w:pPr>
                      <w:jc w:val="right"/>
                      <w:rPr>
                        <w:sz w:val="24"/>
                        <w:szCs w:val="24"/>
                      </w:rPr>
                    </w:pPr>
                    <w:r w:rsidRPr="00266C0C">
                      <w:rPr>
                        <w:sz w:val="24"/>
                        <w:szCs w:val="24"/>
                      </w:rPr>
                      <w:t>14,831,837</w:t>
                    </w:r>
                  </w:p>
                </w:tc>
                <w:sdt>
                  <w:sdtPr>
                    <w:rPr>
                      <w:bCs/>
                      <w:sz w:val="24"/>
                      <w:szCs w:val="24"/>
                    </w:rPr>
                    <w:alias w:val="前十名无限售条件股东期末持有流通股的种类"/>
                    <w:tag w:val="_GBC_b2820e36aa864983a3a85109cc59929a"/>
                    <w:id w:val="-1113205199"/>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2609F23F" w14:textId="0FA9A70B"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42DCE0EE" w14:textId="34FC33C9" w:rsidR="002E3E94" w:rsidRPr="0019265A" w:rsidRDefault="004F05F0">
                    <w:pPr>
                      <w:jc w:val="right"/>
                      <w:rPr>
                        <w:sz w:val="24"/>
                        <w:szCs w:val="24"/>
                      </w:rPr>
                    </w:pPr>
                    <w:r w:rsidRPr="00266C0C">
                      <w:rPr>
                        <w:sz w:val="24"/>
                        <w:szCs w:val="24"/>
                      </w:rPr>
                      <w:t>14,831,837</w:t>
                    </w:r>
                  </w:p>
                </w:tc>
              </w:tr>
            </w:sdtContent>
          </w:sdt>
          <w:sdt>
            <w:sdtPr>
              <w:rPr>
                <w:sz w:val="24"/>
                <w:szCs w:val="24"/>
              </w:rPr>
              <w:alias w:val="前十名无限售条件股东持股情况"/>
              <w:tag w:val="_GBC_99e184142c9c412a97d0dfb4c4425f5f"/>
              <w:id w:val="-836533880"/>
              <w:lock w:val="sdtLocked"/>
              <w:placeholder>
                <w:docPart w:val="GBC11111111111111111111111111111"/>
              </w:placeholder>
            </w:sdtPr>
            <w:sdtEndPr/>
            <w:sdtContent>
              <w:tr w:rsidR="002E3E94" w:rsidRPr="0019265A" w14:paraId="49402F4B" w14:textId="77777777" w:rsidTr="00EC25B1">
                <w:trPr>
                  <w:cantSplit/>
                </w:trPr>
                <w:tc>
                  <w:tcPr>
                    <w:tcW w:w="1295" w:type="pct"/>
                    <w:shd w:val="clear" w:color="auto" w:fill="auto"/>
                    <w:vAlign w:val="center"/>
                  </w:tcPr>
                  <w:p w14:paraId="1942DF27" w14:textId="33C366E8" w:rsidR="002E3E94" w:rsidRPr="0019265A" w:rsidRDefault="004F05F0">
                    <w:pPr>
                      <w:rPr>
                        <w:sz w:val="24"/>
                        <w:szCs w:val="24"/>
                      </w:rPr>
                    </w:pPr>
                    <w:r w:rsidRPr="00266C0C">
                      <w:rPr>
                        <w:rFonts w:hint="eastAsia"/>
                        <w:sz w:val="24"/>
                        <w:szCs w:val="24"/>
                      </w:rPr>
                      <w:t>中国农业银行股份有限公司－广发均衡优选混合型证券投资基金</w:t>
                    </w:r>
                  </w:p>
                </w:tc>
                <w:tc>
                  <w:tcPr>
                    <w:tcW w:w="1978" w:type="pct"/>
                    <w:gridSpan w:val="4"/>
                    <w:shd w:val="clear" w:color="auto" w:fill="auto"/>
                    <w:vAlign w:val="center"/>
                  </w:tcPr>
                  <w:p w14:paraId="35779BD5" w14:textId="094C63D3" w:rsidR="002E3E94" w:rsidRPr="0019265A" w:rsidRDefault="004F05F0">
                    <w:pPr>
                      <w:jc w:val="right"/>
                      <w:rPr>
                        <w:sz w:val="24"/>
                        <w:szCs w:val="24"/>
                      </w:rPr>
                    </w:pPr>
                    <w:r w:rsidRPr="00266C0C">
                      <w:rPr>
                        <w:sz w:val="24"/>
                        <w:szCs w:val="24"/>
                      </w:rPr>
                      <w:t>14,310,507</w:t>
                    </w:r>
                  </w:p>
                </w:tc>
                <w:sdt>
                  <w:sdtPr>
                    <w:rPr>
                      <w:bCs/>
                      <w:sz w:val="24"/>
                      <w:szCs w:val="24"/>
                    </w:rPr>
                    <w:alias w:val="前十名无限售条件股东期末持有流通股的种类"/>
                    <w:tag w:val="_GBC_b2820e36aa864983a3a85109cc59929a"/>
                    <w:id w:val="10970458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48A20ADA" w14:textId="1B126390"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0F08375A" w14:textId="40984712" w:rsidR="002E3E94" w:rsidRPr="0019265A" w:rsidRDefault="004F05F0">
                    <w:pPr>
                      <w:jc w:val="right"/>
                      <w:rPr>
                        <w:sz w:val="24"/>
                        <w:szCs w:val="24"/>
                      </w:rPr>
                    </w:pPr>
                    <w:r w:rsidRPr="007E2EB9">
                      <w:rPr>
                        <w:sz w:val="24"/>
                        <w:szCs w:val="24"/>
                      </w:rPr>
                      <w:t>14,310,507</w:t>
                    </w:r>
                  </w:p>
                </w:tc>
              </w:tr>
            </w:sdtContent>
          </w:sdt>
          <w:sdt>
            <w:sdtPr>
              <w:rPr>
                <w:sz w:val="24"/>
                <w:szCs w:val="24"/>
              </w:rPr>
              <w:alias w:val="前十名无限售条件股东持股情况"/>
              <w:tag w:val="_GBC_99e184142c9c412a97d0dfb4c4425f5f"/>
              <w:id w:val="1103608833"/>
              <w:lock w:val="sdtLocked"/>
              <w:placeholder>
                <w:docPart w:val="GBC11111111111111111111111111111"/>
              </w:placeholder>
            </w:sdtPr>
            <w:sdtEndPr/>
            <w:sdtContent>
              <w:tr w:rsidR="002E3E94" w:rsidRPr="0019265A" w14:paraId="1098BA4B" w14:textId="77777777" w:rsidTr="00EC25B1">
                <w:trPr>
                  <w:cantSplit/>
                </w:trPr>
                <w:tc>
                  <w:tcPr>
                    <w:tcW w:w="1295" w:type="pct"/>
                    <w:shd w:val="clear" w:color="auto" w:fill="auto"/>
                    <w:vAlign w:val="center"/>
                  </w:tcPr>
                  <w:p w14:paraId="40D1AE9D" w14:textId="34687EE8" w:rsidR="002E3E94" w:rsidRPr="0019265A" w:rsidRDefault="004F05F0">
                    <w:pPr>
                      <w:rPr>
                        <w:sz w:val="24"/>
                        <w:szCs w:val="24"/>
                      </w:rPr>
                    </w:pPr>
                    <w:r w:rsidRPr="00266C0C">
                      <w:rPr>
                        <w:rFonts w:hint="eastAsia"/>
                        <w:sz w:val="24"/>
                        <w:szCs w:val="24"/>
                      </w:rPr>
                      <w:t>汇添富基金管理股份有限公司－社保基金</w:t>
                    </w:r>
                    <w:r w:rsidRPr="00266C0C">
                      <w:rPr>
                        <w:sz w:val="24"/>
                        <w:szCs w:val="24"/>
                      </w:rPr>
                      <w:t>1103</w:t>
                    </w:r>
                    <w:r w:rsidRPr="00266C0C">
                      <w:rPr>
                        <w:rFonts w:hint="eastAsia"/>
                        <w:sz w:val="24"/>
                        <w:szCs w:val="24"/>
                      </w:rPr>
                      <w:t>组合</w:t>
                    </w:r>
                  </w:p>
                </w:tc>
                <w:tc>
                  <w:tcPr>
                    <w:tcW w:w="1978" w:type="pct"/>
                    <w:gridSpan w:val="4"/>
                    <w:shd w:val="clear" w:color="auto" w:fill="auto"/>
                    <w:vAlign w:val="center"/>
                  </w:tcPr>
                  <w:p w14:paraId="472486FD" w14:textId="5622B621" w:rsidR="002E3E94" w:rsidRPr="0019265A" w:rsidRDefault="004F05F0">
                    <w:pPr>
                      <w:jc w:val="right"/>
                      <w:rPr>
                        <w:sz w:val="24"/>
                        <w:szCs w:val="24"/>
                      </w:rPr>
                    </w:pPr>
                    <w:r w:rsidRPr="00266C0C">
                      <w:rPr>
                        <w:sz w:val="24"/>
                        <w:szCs w:val="24"/>
                      </w:rPr>
                      <w:t>11,867,947</w:t>
                    </w:r>
                  </w:p>
                </w:tc>
                <w:sdt>
                  <w:sdtPr>
                    <w:rPr>
                      <w:bCs/>
                      <w:sz w:val="24"/>
                      <w:szCs w:val="24"/>
                    </w:rPr>
                    <w:alias w:val="前十名无限售条件股东期末持有流通股的种类"/>
                    <w:tag w:val="_GBC_b2820e36aa864983a3a85109cc59929a"/>
                    <w:id w:val="-169375730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5F5B7C76" w14:textId="1FA0C47C"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3CB54159" w14:textId="5DCB1EF3" w:rsidR="002E3E94" w:rsidRPr="0019265A" w:rsidRDefault="004F05F0">
                    <w:pPr>
                      <w:jc w:val="right"/>
                      <w:rPr>
                        <w:sz w:val="24"/>
                        <w:szCs w:val="24"/>
                      </w:rPr>
                    </w:pPr>
                    <w:r w:rsidRPr="007E2EB9">
                      <w:rPr>
                        <w:sz w:val="24"/>
                        <w:szCs w:val="24"/>
                      </w:rPr>
                      <w:t>11,867,947</w:t>
                    </w:r>
                  </w:p>
                </w:tc>
              </w:tr>
            </w:sdtContent>
          </w:sdt>
          <w:sdt>
            <w:sdtPr>
              <w:rPr>
                <w:sz w:val="24"/>
                <w:szCs w:val="24"/>
              </w:rPr>
              <w:alias w:val="前十名无限售条件股东持股情况"/>
              <w:tag w:val="_GBC_99e184142c9c412a97d0dfb4c4425f5f"/>
              <w:id w:val="1121571879"/>
              <w:lock w:val="sdtLocked"/>
              <w:placeholder>
                <w:docPart w:val="GBC11111111111111111111111111111"/>
              </w:placeholder>
            </w:sdtPr>
            <w:sdtEndPr/>
            <w:sdtContent>
              <w:tr w:rsidR="002E3E94" w:rsidRPr="0019265A" w14:paraId="3E0642AC" w14:textId="77777777" w:rsidTr="00EC25B1">
                <w:trPr>
                  <w:cantSplit/>
                </w:trPr>
                <w:tc>
                  <w:tcPr>
                    <w:tcW w:w="1295" w:type="pct"/>
                    <w:shd w:val="clear" w:color="auto" w:fill="auto"/>
                    <w:vAlign w:val="center"/>
                  </w:tcPr>
                  <w:p w14:paraId="7598AA5C" w14:textId="4CB758A2" w:rsidR="002E3E94" w:rsidRPr="0019265A" w:rsidRDefault="004F05F0">
                    <w:pPr>
                      <w:rPr>
                        <w:sz w:val="24"/>
                        <w:szCs w:val="24"/>
                      </w:rPr>
                    </w:pPr>
                    <w:r w:rsidRPr="00266C0C">
                      <w:rPr>
                        <w:rFonts w:hint="eastAsia"/>
                        <w:sz w:val="24"/>
                        <w:szCs w:val="24"/>
                      </w:rPr>
                      <w:t>中国工商银行股份有限公司－富国中证红利指数增强型证券投资基金</w:t>
                    </w:r>
                  </w:p>
                </w:tc>
                <w:tc>
                  <w:tcPr>
                    <w:tcW w:w="1978" w:type="pct"/>
                    <w:gridSpan w:val="4"/>
                    <w:shd w:val="clear" w:color="auto" w:fill="auto"/>
                    <w:vAlign w:val="center"/>
                  </w:tcPr>
                  <w:p w14:paraId="7CCC82A1" w14:textId="3986D907" w:rsidR="002E3E94" w:rsidRPr="0019265A" w:rsidRDefault="004F05F0">
                    <w:pPr>
                      <w:jc w:val="right"/>
                      <w:rPr>
                        <w:sz w:val="24"/>
                        <w:szCs w:val="24"/>
                      </w:rPr>
                    </w:pPr>
                    <w:r w:rsidRPr="00266C0C">
                      <w:rPr>
                        <w:sz w:val="24"/>
                        <w:szCs w:val="24"/>
                      </w:rPr>
                      <w:t>9,611,600</w:t>
                    </w:r>
                  </w:p>
                </w:tc>
                <w:sdt>
                  <w:sdtPr>
                    <w:rPr>
                      <w:bCs/>
                      <w:sz w:val="24"/>
                      <w:szCs w:val="24"/>
                    </w:rPr>
                    <w:alias w:val="前十名无限售条件股东期末持有流通股的种类"/>
                    <w:tag w:val="_GBC_b2820e36aa864983a3a85109cc59929a"/>
                    <w:id w:val="-468213214"/>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4CBC5A64" w14:textId="1C8D10DE"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69AD7249" w14:textId="4D7C816B" w:rsidR="002E3E94" w:rsidRPr="0019265A" w:rsidRDefault="004F05F0">
                    <w:pPr>
                      <w:jc w:val="right"/>
                      <w:rPr>
                        <w:sz w:val="24"/>
                        <w:szCs w:val="24"/>
                      </w:rPr>
                    </w:pPr>
                    <w:r w:rsidRPr="007E2EB9">
                      <w:rPr>
                        <w:sz w:val="24"/>
                        <w:szCs w:val="24"/>
                      </w:rPr>
                      <w:t>9,611,600</w:t>
                    </w:r>
                  </w:p>
                </w:tc>
              </w:tr>
            </w:sdtContent>
          </w:sdt>
          <w:sdt>
            <w:sdtPr>
              <w:rPr>
                <w:sz w:val="24"/>
                <w:szCs w:val="24"/>
              </w:rPr>
              <w:alias w:val="前十名无限售条件股东持股情况"/>
              <w:tag w:val="_GBC_99e184142c9c412a97d0dfb4c4425f5f"/>
              <w:id w:val="-916480489"/>
              <w:lock w:val="sdtLocked"/>
              <w:placeholder>
                <w:docPart w:val="GBC11111111111111111111111111111"/>
              </w:placeholder>
            </w:sdtPr>
            <w:sdtEndPr/>
            <w:sdtContent>
              <w:tr w:rsidR="002E3E94" w:rsidRPr="0019265A" w14:paraId="682E1466" w14:textId="77777777" w:rsidTr="00EC25B1">
                <w:trPr>
                  <w:cantSplit/>
                </w:trPr>
                <w:tc>
                  <w:tcPr>
                    <w:tcW w:w="1295" w:type="pct"/>
                    <w:shd w:val="clear" w:color="auto" w:fill="auto"/>
                    <w:vAlign w:val="center"/>
                  </w:tcPr>
                  <w:p w14:paraId="52F7F820" w14:textId="3DD78A4F" w:rsidR="002E3E94" w:rsidRPr="0019265A" w:rsidRDefault="004F05F0">
                    <w:pPr>
                      <w:rPr>
                        <w:sz w:val="24"/>
                        <w:szCs w:val="24"/>
                      </w:rPr>
                    </w:pPr>
                    <w:r w:rsidRPr="00266C0C">
                      <w:rPr>
                        <w:rFonts w:hint="eastAsia"/>
                        <w:sz w:val="24"/>
                        <w:szCs w:val="24"/>
                      </w:rPr>
                      <w:t>中国工商银行股份有限公司－国泰中证煤炭交易型开放式指数证券投资基金</w:t>
                    </w:r>
                  </w:p>
                </w:tc>
                <w:tc>
                  <w:tcPr>
                    <w:tcW w:w="1978" w:type="pct"/>
                    <w:gridSpan w:val="4"/>
                    <w:shd w:val="clear" w:color="auto" w:fill="auto"/>
                    <w:vAlign w:val="center"/>
                  </w:tcPr>
                  <w:p w14:paraId="0DF6C14A" w14:textId="41A491D3" w:rsidR="002E3E94" w:rsidRPr="0019265A" w:rsidRDefault="004F05F0">
                    <w:pPr>
                      <w:jc w:val="right"/>
                      <w:rPr>
                        <w:sz w:val="24"/>
                        <w:szCs w:val="24"/>
                      </w:rPr>
                    </w:pPr>
                    <w:r w:rsidRPr="00266C0C">
                      <w:rPr>
                        <w:sz w:val="24"/>
                        <w:szCs w:val="24"/>
                      </w:rPr>
                      <w:t>9,123,490</w:t>
                    </w:r>
                  </w:p>
                </w:tc>
                <w:sdt>
                  <w:sdtPr>
                    <w:rPr>
                      <w:bCs/>
                      <w:sz w:val="24"/>
                      <w:szCs w:val="24"/>
                    </w:rPr>
                    <w:alias w:val="前十名无限售条件股东期末持有流通股的种类"/>
                    <w:tag w:val="_GBC_b2820e36aa864983a3a85109cc59929a"/>
                    <w:id w:val="112428120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4E61E94E" w14:textId="4A54BBB9"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316AC5AC" w14:textId="7011028F" w:rsidR="002E3E94" w:rsidRPr="0019265A" w:rsidRDefault="004F05F0">
                    <w:pPr>
                      <w:jc w:val="right"/>
                      <w:rPr>
                        <w:sz w:val="24"/>
                        <w:szCs w:val="24"/>
                      </w:rPr>
                    </w:pPr>
                    <w:r w:rsidRPr="007E2EB9">
                      <w:rPr>
                        <w:sz w:val="24"/>
                        <w:szCs w:val="24"/>
                      </w:rPr>
                      <w:t>9,123,490</w:t>
                    </w:r>
                  </w:p>
                </w:tc>
              </w:tr>
            </w:sdtContent>
          </w:sdt>
          <w:sdt>
            <w:sdtPr>
              <w:rPr>
                <w:sz w:val="24"/>
                <w:szCs w:val="24"/>
              </w:rPr>
              <w:alias w:val="前十名无限售条件股东持股情况"/>
              <w:tag w:val="_GBC_99e184142c9c412a97d0dfb4c4425f5f"/>
              <w:id w:val="371206278"/>
              <w:lock w:val="sdtLocked"/>
              <w:placeholder>
                <w:docPart w:val="GBC11111111111111111111111111111"/>
              </w:placeholder>
            </w:sdtPr>
            <w:sdtEndPr/>
            <w:sdtContent>
              <w:tr w:rsidR="002E3E94" w:rsidRPr="0019265A" w14:paraId="005C62C6" w14:textId="77777777" w:rsidTr="00EC25B1">
                <w:trPr>
                  <w:cantSplit/>
                </w:trPr>
                <w:tc>
                  <w:tcPr>
                    <w:tcW w:w="1295" w:type="pct"/>
                    <w:shd w:val="clear" w:color="auto" w:fill="auto"/>
                    <w:vAlign w:val="center"/>
                  </w:tcPr>
                  <w:p w14:paraId="07F51BF5" w14:textId="1DA32792" w:rsidR="002E3E94" w:rsidRPr="0019265A" w:rsidRDefault="004F05F0">
                    <w:pPr>
                      <w:rPr>
                        <w:sz w:val="24"/>
                        <w:szCs w:val="24"/>
                      </w:rPr>
                    </w:pPr>
                    <w:r w:rsidRPr="00266C0C">
                      <w:rPr>
                        <w:rFonts w:hint="eastAsia"/>
                        <w:sz w:val="24"/>
                        <w:szCs w:val="24"/>
                      </w:rPr>
                      <w:t>兴业银行股份有限公司－广发稳健优选六个月持有期混合型证券投资基金</w:t>
                    </w:r>
                  </w:p>
                </w:tc>
                <w:tc>
                  <w:tcPr>
                    <w:tcW w:w="1978" w:type="pct"/>
                    <w:gridSpan w:val="4"/>
                    <w:shd w:val="clear" w:color="auto" w:fill="auto"/>
                    <w:vAlign w:val="center"/>
                  </w:tcPr>
                  <w:p w14:paraId="613E3C07" w14:textId="6DDCF679" w:rsidR="002E3E94" w:rsidRPr="0019265A" w:rsidRDefault="004F05F0">
                    <w:pPr>
                      <w:jc w:val="right"/>
                      <w:rPr>
                        <w:sz w:val="24"/>
                        <w:szCs w:val="24"/>
                      </w:rPr>
                    </w:pPr>
                    <w:r w:rsidRPr="00266C0C">
                      <w:rPr>
                        <w:sz w:val="24"/>
                        <w:szCs w:val="24"/>
                      </w:rPr>
                      <w:t>8,167,126</w:t>
                    </w:r>
                  </w:p>
                </w:tc>
                <w:sdt>
                  <w:sdtPr>
                    <w:rPr>
                      <w:bCs/>
                      <w:sz w:val="24"/>
                      <w:szCs w:val="24"/>
                    </w:rPr>
                    <w:alias w:val="前十名无限售条件股东期末持有流通股的种类"/>
                    <w:tag w:val="_GBC_b2820e36aa864983a3a85109cc59929a"/>
                    <w:id w:val="71609331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2B91B0F6" w14:textId="7E8184FE" w:rsidR="002E3E94" w:rsidRPr="0019265A" w:rsidRDefault="004F05F0">
                        <w:pPr>
                          <w:jc w:val="center"/>
                          <w:rPr>
                            <w:bCs/>
                            <w:sz w:val="24"/>
                            <w:szCs w:val="24"/>
                          </w:rPr>
                        </w:pPr>
                        <w:r>
                          <w:rPr>
                            <w:rFonts w:hint="eastAsia"/>
                            <w:bCs/>
                            <w:sz w:val="24"/>
                            <w:szCs w:val="24"/>
                          </w:rPr>
                          <w:t>人民币普通股</w:t>
                        </w:r>
                      </w:p>
                    </w:tc>
                  </w:sdtContent>
                </w:sdt>
                <w:tc>
                  <w:tcPr>
                    <w:tcW w:w="850" w:type="pct"/>
                    <w:gridSpan w:val="3"/>
                    <w:shd w:val="clear" w:color="auto" w:fill="auto"/>
                    <w:vAlign w:val="center"/>
                  </w:tcPr>
                  <w:p w14:paraId="637E53A9" w14:textId="7C9E4BC1" w:rsidR="002E3E94" w:rsidRPr="0019265A" w:rsidRDefault="004F05F0">
                    <w:pPr>
                      <w:jc w:val="right"/>
                      <w:rPr>
                        <w:sz w:val="24"/>
                        <w:szCs w:val="24"/>
                      </w:rPr>
                    </w:pPr>
                    <w:r w:rsidRPr="007E2EB9">
                      <w:rPr>
                        <w:sz w:val="24"/>
                        <w:szCs w:val="24"/>
                      </w:rPr>
                      <w:t>8,167,126</w:t>
                    </w:r>
                  </w:p>
                </w:tc>
              </w:tr>
            </w:sdtContent>
          </w:sdt>
          <w:tr w:rsidR="002E3E94" w:rsidRPr="0019265A" w14:paraId="50B39C06" w14:textId="77777777" w:rsidTr="00EC25B1">
            <w:trPr>
              <w:cantSplit/>
              <w:trHeight w:val="623"/>
            </w:trPr>
            <w:sdt>
              <w:sdtPr>
                <w:rPr>
                  <w:sz w:val="24"/>
                  <w:szCs w:val="24"/>
                </w:rPr>
                <w:tag w:val="_PLD_9401e8e2a5834a0f9ff0274eb4e9614b"/>
                <w:id w:val="-148834303"/>
                <w:lock w:val="sdtLocked"/>
              </w:sdtPr>
              <w:sdtEndPr/>
              <w:sdtContent>
                <w:tc>
                  <w:tcPr>
                    <w:tcW w:w="1295" w:type="pct"/>
                    <w:shd w:val="clear" w:color="auto" w:fill="auto"/>
                    <w:vAlign w:val="center"/>
                  </w:tcPr>
                  <w:p w14:paraId="0EDCAD25" w14:textId="5CBBB77B" w:rsidR="002E3E94" w:rsidRPr="0019265A" w:rsidRDefault="004F05F0" w:rsidP="00EC25B1">
                    <w:pPr>
                      <w:jc w:val="both"/>
                      <w:rPr>
                        <w:sz w:val="24"/>
                        <w:szCs w:val="24"/>
                      </w:rPr>
                    </w:pPr>
                    <w:r w:rsidRPr="0019265A">
                      <w:rPr>
                        <w:rFonts w:hint="eastAsia"/>
                        <w:sz w:val="24"/>
                        <w:szCs w:val="24"/>
                      </w:rPr>
                      <w:t>上述股东关联关系或一致行动的说明</w:t>
                    </w:r>
                  </w:p>
                </w:tc>
              </w:sdtContent>
            </w:sdt>
            <w:tc>
              <w:tcPr>
                <w:tcW w:w="3705" w:type="pct"/>
                <w:gridSpan w:val="8"/>
                <w:shd w:val="clear" w:color="auto" w:fill="auto"/>
                <w:vAlign w:val="center"/>
              </w:tcPr>
              <w:p w14:paraId="79F8B562" w14:textId="03851825" w:rsidR="002E3E94" w:rsidRDefault="004F05F0" w:rsidP="009F491B">
                <w:pPr>
                  <w:jc w:val="both"/>
                  <w:rPr>
                    <w:sz w:val="24"/>
                    <w:szCs w:val="24"/>
                  </w:rPr>
                </w:pPr>
                <w:r>
                  <w:rPr>
                    <w:rFonts w:hint="eastAsia"/>
                    <w:sz w:val="24"/>
                    <w:szCs w:val="24"/>
                  </w:rPr>
                  <w:t>公司</w:t>
                </w:r>
                <w:r w:rsidRPr="007E2EB9">
                  <w:rPr>
                    <w:rFonts w:hint="eastAsia"/>
                    <w:sz w:val="24"/>
                    <w:szCs w:val="24"/>
                  </w:rPr>
                  <w:t>控股股东</w:t>
                </w:r>
                <w:r w:rsidRPr="007605C2">
                  <w:rPr>
                    <w:rFonts w:hint="eastAsia"/>
                    <w:sz w:val="24"/>
                    <w:szCs w:val="24"/>
                  </w:rPr>
                  <w:t>山东能源集团有限公司（“山东能源”）</w:t>
                </w:r>
                <w:r w:rsidRPr="007E2EB9">
                  <w:rPr>
                    <w:rFonts w:hint="eastAsia"/>
                    <w:sz w:val="24"/>
                    <w:szCs w:val="24"/>
                  </w:rPr>
                  <w:t>全资子公司兖矿集团</w:t>
                </w:r>
                <w:r w:rsidRPr="007E2EB9">
                  <w:rPr>
                    <w:sz w:val="24"/>
                    <w:szCs w:val="24"/>
                  </w:rPr>
                  <w:t>(</w:t>
                </w:r>
                <w:r w:rsidRPr="007E2EB9">
                  <w:rPr>
                    <w:rFonts w:hint="eastAsia"/>
                    <w:sz w:val="24"/>
                    <w:szCs w:val="24"/>
                  </w:rPr>
                  <w:t>香港</w:t>
                </w:r>
                <w:r w:rsidRPr="007E2EB9">
                  <w:rPr>
                    <w:sz w:val="24"/>
                    <w:szCs w:val="24"/>
                  </w:rPr>
                  <w:t>)</w:t>
                </w:r>
                <w:r w:rsidRPr="007E2EB9">
                  <w:rPr>
                    <w:rFonts w:hint="eastAsia"/>
                    <w:sz w:val="24"/>
                    <w:szCs w:val="24"/>
                  </w:rPr>
                  <w:t>有限公司（</w:t>
                </w:r>
                <w:r w:rsidRPr="007E2EB9">
                  <w:rPr>
                    <w:sz w:val="24"/>
                    <w:szCs w:val="24"/>
                  </w:rPr>
                  <w:t>“</w:t>
                </w:r>
                <w:r w:rsidRPr="007E2EB9">
                  <w:rPr>
                    <w:rFonts w:hint="eastAsia"/>
                    <w:sz w:val="24"/>
                    <w:szCs w:val="24"/>
                  </w:rPr>
                  <w:t>兖矿香港公司</w:t>
                </w:r>
                <w:r w:rsidRPr="007E2EB9">
                  <w:rPr>
                    <w:sz w:val="24"/>
                    <w:szCs w:val="24"/>
                  </w:rPr>
                  <w:t>”</w:t>
                </w:r>
                <w:r w:rsidRPr="007E2EB9">
                  <w:rPr>
                    <w:rFonts w:hint="eastAsia"/>
                    <w:sz w:val="24"/>
                    <w:szCs w:val="24"/>
                  </w:rPr>
                  <w:t>）通过香港中央结算（代理人）有限公司持有本公司</w:t>
                </w:r>
                <w:r w:rsidRPr="007E2EB9">
                  <w:rPr>
                    <w:sz w:val="24"/>
                    <w:szCs w:val="24"/>
                  </w:rPr>
                  <w:t>4.55</w:t>
                </w:r>
                <w:r w:rsidRPr="007E2EB9">
                  <w:rPr>
                    <w:rFonts w:hint="eastAsia"/>
                    <w:sz w:val="24"/>
                    <w:szCs w:val="24"/>
                  </w:rPr>
                  <w:t>亿股</w:t>
                </w:r>
                <w:r w:rsidRPr="007E2EB9">
                  <w:rPr>
                    <w:sz w:val="24"/>
                    <w:szCs w:val="24"/>
                  </w:rPr>
                  <w:t>H</w:t>
                </w:r>
                <w:r w:rsidRPr="007E2EB9">
                  <w:rPr>
                    <w:rFonts w:hint="eastAsia"/>
                    <w:sz w:val="24"/>
                    <w:szCs w:val="24"/>
                  </w:rPr>
                  <w:t>股。</w:t>
                </w:r>
              </w:p>
              <w:p w14:paraId="2959F8D8" w14:textId="0A9DB681" w:rsidR="007E2EB9" w:rsidRDefault="004F05F0" w:rsidP="009F491B">
                <w:pPr>
                  <w:jc w:val="both"/>
                  <w:rPr>
                    <w:sz w:val="24"/>
                    <w:szCs w:val="24"/>
                  </w:rPr>
                </w:pPr>
                <w:r>
                  <w:rPr>
                    <w:rFonts w:hint="eastAsia"/>
                    <w:sz w:val="24"/>
                    <w:szCs w:val="24"/>
                  </w:rPr>
                  <w:t>“</w:t>
                </w:r>
                <w:r w:rsidRPr="00266C0C">
                  <w:rPr>
                    <w:rFonts w:hint="eastAsia"/>
                    <w:sz w:val="24"/>
                    <w:szCs w:val="24"/>
                  </w:rPr>
                  <w:t>中国农业银行股份有限公司－广发均衡优选混合型证券投资基金</w:t>
                </w:r>
                <w:r>
                  <w:rPr>
                    <w:rFonts w:hint="eastAsia"/>
                    <w:sz w:val="24"/>
                    <w:szCs w:val="24"/>
                  </w:rPr>
                  <w:t>”与“</w:t>
                </w:r>
                <w:r w:rsidRPr="007E2EB9">
                  <w:rPr>
                    <w:rFonts w:hint="eastAsia"/>
                    <w:sz w:val="24"/>
                    <w:szCs w:val="24"/>
                  </w:rPr>
                  <w:t>兴业银行股份有限公司－广发稳健优选六个月持有期混合型证券投资基金</w:t>
                </w:r>
                <w:r>
                  <w:rPr>
                    <w:rFonts w:hint="eastAsia"/>
                    <w:sz w:val="24"/>
                    <w:szCs w:val="24"/>
                  </w:rPr>
                  <w:t>”同属</w:t>
                </w:r>
                <w:r w:rsidRPr="00413DDD">
                  <w:rPr>
                    <w:rFonts w:hint="eastAsia"/>
                    <w:sz w:val="24"/>
                    <w:szCs w:val="24"/>
                  </w:rPr>
                  <w:t>广发基金管理有限公司</w:t>
                </w:r>
                <w:r>
                  <w:rPr>
                    <w:rFonts w:hint="eastAsia"/>
                    <w:sz w:val="24"/>
                    <w:szCs w:val="24"/>
                  </w:rPr>
                  <w:t>管理。</w:t>
                </w:r>
              </w:p>
              <w:p w14:paraId="42EB1C90" w14:textId="477A79A1" w:rsidR="007E2EB9" w:rsidRPr="0019265A" w:rsidRDefault="004F05F0" w:rsidP="009F491B">
                <w:pPr>
                  <w:jc w:val="both"/>
                  <w:rPr>
                    <w:sz w:val="24"/>
                    <w:szCs w:val="24"/>
                  </w:rPr>
                </w:pPr>
                <w:r w:rsidRPr="007D201B">
                  <w:rPr>
                    <w:rFonts w:hint="eastAsia"/>
                    <w:sz w:val="24"/>
                    <w:szCs w:val="24"/>
                  </w:rPr>
                  <w:t>除此之外，其他股东的关联关系和一致行动关系不详。</w:t>
                </w:r>
              </w:p>
            </w:tc>
          </w:tr>
          <w:tr w:rsidR="002E3E94" w:rsidRPr="0019265A" w14:paraId="2349512B" w14:textId="77777777" w:rsidTr="00EC25B1">
            <w:trPr>
              <w:cantSplit/>
            </w:trPr>
            <w:tc>
              <w:tcPr>
                <w:tcW w:w="1295" w:type="pct"/>
                <w:shd w:val="clear" w:color="auto" w:fill="auto"/>
              </w:tcPr>
              <w:sdt>
                <w:sdtPr>
                  <w:rPr>
                    <w:rFonts w:cs="宋体" w:hint="eastAsia"/>
                    <w:sz w:val="24"/>
                    <w:szCs w:val="24"/>
                  </w:rPr>
                  <w:tag w:val="_PLD_eb45d140098442cbaddbc36ca395cfe8"/>
                  <w:id w:val="-1441139730"/>
                  <w:lock w:val="sdtLocked"/>
                </w:sdtPr>
                <w:sdtEndPr/>
                <w:sdtContent>
                  <w:p w14:paraId="5CFDAB82" w14:textId="42185899" w:rsidR="002E3E94" w:rsidRPr="0019265A" w:rsidRDefault="004F05F0">
                    <w:pPr>
                      <w:rPr>
                        <w:sz w:val="24"/>
                        <w:szCs w:val="24"/>
                      </w:rPr>
                    </w:pPr>
                    <w:r w:rsidRPr="0019265A">
                      <w:rPr>
                        <w:rFonts w:cs="宋体" w:hint="eastAsia"/>
                        <w:sz w:val="24"/>
                        <w:szCs w:val="24"/>
                      </w:rPr>
                      <w:t>前</w:t>
                    </w:r>
                    <w:r w:rsidRPr="0019265A">
                      <w:rPr>
                        <w:rFonts w:cs="宋体"/>
                        <w:sz w:val="24"/>
                        <w:szCs w:val="24"/>
                      </w:rPr>
                      <w:t>10</w:t>
                    </w:r>
                    <w:r w:rsidRPr="0019265A">
                      <w:rPr>
                        <w:rFonts w:cs="宋体" w:hint="eastAsia"/>
                        <w:sz w:val="24"/>
                        <w:szCs w:val="24"/>
                      </w:rPr>
                      <w:t>名股东及前</w:t>
                    </w:r>
                    <w:r w:rsidRPr="0019265A">
                      <w:rPr>
                        <w:rFonts w:cs="宋体"/>
                        <w:sz w:val="24"/>
                        <w:szCs w:val="24"/>
                      </w:rPr>
                      <w:t>10</w:t>
                    </w:r>
                    <w:r w:rsidRPr="0019265A">
                      <w:rPr>
                        <w:rFonts w:cs="宋体" w:hint="eastAsia"/>
                        <w:sz w:val="24"/>
                        <w:szCs w:val="24"/>
                      </w:rPr>
                      <w:t>名无限售股东参与融资融券及转融通业务情况说明（如有）</w:t>
                    </w:r>
                  </w:p>
                </w:sdtContent>
              </w:sdt>
            </w:tc>
            <w:tc>
              <w:tcPr>
                <w:tcW w:w="3705" w:type="pct"/>
                <w:gridSpan w:val="8"/>
                <w:shd w:val="clear" w:color="auto" w:fill="auto"/>
                <w:vAlign w:val="center"/>
              </w:tcPr>
              <w:p w14:paraId="0AA97DBC" w14:textId="4A59FF53" w:rsidR="002E3E94" w:rsidRPr="0019265A" w:rsidRDefault="004F05F0">
                <w:pPr>
                  <w:rPr>
                    <w:sz w:val="24"/>
                    <w:szCs w:val="24"/>
                  </w:rPr>
                </w:pPr>
                <w:r>
                  <w:rPr>
                    <w:rFonts w:hint="eastAsia"/>
                    <w:sz w:val="24"/>
                    <w:szCs w:val="24"/>
                  </w:rPr>
                  <w:t>不适用。</w:t>
                </w:r>
              </w:p>
            </w:tc>
          </w:tr>
        </w:tbl>
        <w:p w14:paraId="536BB305" w14:textId="77777777" w:rsidR="00F8239C" w:rsidRDefault="00F8239C">
          <w:pPr>
            <w:ind w:rightChars="-662" w:right="-1390"/>
            <w:rPr>
              <w:bCs/>
              <w:color w:val="auto"/>
              <w:sz w:val="24"/>
              <w:szCs w:val="24"/>
            </w:rPr>
          </w:pPr>
        </w:p>
        <w:p w14:paraId="2DB2512C" w14:textId="45C5EDB9" w:rsidR="009D3A62" w:rsidRDefault="004F05F0" w:rsidP="00F22D27">
          <w:pPr>
            <w:rPr>
              <w:bCs/>
              <w:color w:val="auto"/>
              <w:sz w:val="24"/>
              <w:szCs w:val="24"/>
            </w:rPr>
          </w:pPr>
          <w:r>
            <w:rPr>
              <w:rFonts w:hint="eastAsia"/>
              <w:bCs/>
              <w:color w:val="auto"/>
              <w:sz w:val="24"/>
              <w:szCs w:val="24"/>
            </w:rPr>
            <w:t>注：</w:t>
          </w:r>
        </w:p>
        <w:p w14:paraId="54D37CDB" w14:textId="78F1B1B3" w:rsidR="00F8239C" w:rsidRPr="00F8239C" w:rsidRDefault="004F05F0" w:rsidP="00F22D27">
          <w:pPr>
            <w:rPr>
              <w:bCs/>
              <w:color w:val="auto"/>
              <w:sz w:val="24"/>
              <w:szCs w:val="24"/>
            </w:rPr>
          </w:pPr>
          <w:r>
            <w:rPr>
              <w:rFonts w:hint="eastAsia"/>
              <w:bCs/>
              <w:color w:val="auto"/>
              <w:sz w:val="24"/>
              <w:szCs w:val="24"/>
            </w:rPr>
            <w:t>①</w:t>
          </w:r>
          <w:r w:rsidRPr="00F8239C">
            <w:rPr>
              <w:rFonts w:hint="eastAsia"/>
              <w:bCs/>
              <w:color w:val="auto"/>
              <w:sz w:val="24"/>
              <w:szCs w:val="24"/>
            </w:rPr>
            <w:t>以上“</w:t>
          </w:r>
          <w:r w:rsidRPr="00AE79F4">
            <w:rPr>
              <w:rFonts w:hint="eastAsia"/>
              <w:bCs/>
              <w:color w:val="auto"/>
              <w:sz w:val="24"/>
              <w:szCs w:val="24"/>
            </w:rPr>
            <w:t>报告期末普通股股东总数</w:t>
          </w:r>
          <w:r w:rsidRPr="00F8239C">
            <w:rPr>
              <w:rFonts w:hint="eastAsia"/>
              <w:bCs/>
              <w:color w:val="auto"/>
              <w:sz w:val="24"/>
              <w:szCs w:val="24"/>
            </w:rPr>
            <w:t>”及“</w:t>
          </w:r>
          <w:r w:rsidRPr="00AE79F4">
            <w:rPr>
              <w:rFonts w:hint="eastAsia"/>
              <w:bCs/>
              <w:color w:val="auto"/>
              <w:sz w:val="24"/>
              <w:szCs w:val="24"/>
            </w:rPr>
            <w:t>前</w:t>
          </w:r>
          <w:r>
            <w:rPr>
              <w:bCs/>
              <w:color w:val="auto"/>
              <w:sz w:val="24"/>
              <w:szCs w:val="24"/>
            </w:rPr>
            <w:t>10</w:t>
          </w:r>
          <w:r w:rsidRPr="00AE79F4">
            <w:rPr>
              <w:rFonts w:hint="eastAsia"/>
              <w:bCs/>
              <w:color w:val="auto"/>
              <w:sz w:val="24"/>
              <w:szCs w:val="24"/>
            </w:rPr>
            <w:t>名股东持股情况</w:t>
          </w:r>
          <w:r>
            <w:rPr>
              <w:rFonts w:hint="eastAsia"/>
              <w:bCs/>
              <w:color w:val="auto"/>
              <w:sz w:val="24"/>
              <w:szCs w:val="24"/>
            </w:rPr>
            <w:t>、</w:t>
          </w:r>
          <w:r w:rsidRPr="00555DD9">
            <w:rPr>
              <w:rFonts w:hint="eastAsia"/>
              <w:bCs/>
              <w:color w:val="auto"/>
              <w:sz w:val="24"/>
              <w:szCs w:val="24"/>
            </w:rPr>
            <w:t>前</w:t>
          </w:r>
          <w:r w:rsidRPr="00555DD9">
            <w:rPr>
              <w:bCs/>
              <w:color w:val="auto"/>
              <w:sz w:val="24"/>
              <w:szCs w:val="24"/>
            </w:rPr>
            <w:t>10</w:t>
          </w:r>
          <w:r w:rsidRPr="00555DD9">
            <w:rPr>
              <w:rFonts w:hint="eastAsia"/>
              <w:bCs/>
              <w:color w:val="auto"/>
              <w:sz w:val="24"/>
              <w:szCs w:val="24"/>
            </w:rPr>
            <w:t>名无限售条件股东持股情况</w:t>
          </w:r>
          <w:r w:rsidRPr="00F8239C">
            <w:rPr>
              <w:rFonts w:hint="eastAsia"/>
              <w:bCs/>
              <w:color w:val="auto"/>
              <w:sz w:val="24"/>
              <w:szCs w:val="24"/>
            </w:rPr>
            <w:t>”资料，是根据中国证券登记结算有限责任公司上海分公司、香港证券登记有限公司提供的公司股东名册编制。</w:t>
          </w:r>
        </w:p>
        <w:p w14:paraId="5069C722" w14:textId="0188931D" w:rsidR="00F8239C" w:rsidRPr="00F8239C" w:rsidRDefault="004F05F0" w:rsidP="00F22D27">
          <w:pPr>
            <w:rPr>
              <w:bCs/>
              <w:color w:val="auto"/>
              <w:sz w:val="24"/>
              <w:szCs w:val="24"/>
            </w:rPr>
          </w:pPr>
          <w:r>
            <w:rPr>
              <w:rFonts w:hint="eastAsia"/>
              <w:bCs/>
              <w:color w:val="auto"/>
              <w:sz w:val="24"/>
              <w:szCs w:val="24"/>
            </w:rPr>
            <w:t>②</w:t>
          </w:r>
          <w:r w:rsidRPr="00F8239C">
            <w:rPr>
              <w:rFonts w:hint="eastAsia"/>
              <w:bCs/>
              <w:color w:val="auto"/>
              <w:sz w:val="24"/>
              <w:szCs w:val="24"/>
            </w:rPr>
            <w:t>香港中央结算（代理人）有限公司作为公司</w:t>
          </w:r>
          <w:r w:rsidRPr="00F8239C">
            <w:rPr>
              <w:bCs/>
              <w:color w:val="auto"/>
              <w:sz w:val="24"/>
              <w:szCs w:val="24"/>
            </w:rPr>
            <w:t>H</w:t>
          </w:r>
          <w:r w:rsidRPr="00F8239C">
            <w:rPr>
              <w:rFonts w:hint="eastAsia"/>
              <w:bCs/>
              <w:color w:val="auto"/>
              <w:sz w:val="24"/>
              <w:szCs w:val="24"/>
            </w:rPr>
            <w:t>股的结算公司，以代理人身份持有公司股票。香港中央结算有限公司为公司沪股通股票的名义持有人。</w:t>
          </w:r>
        </w:p>
        <w:p w14:paraId="155A8F20" w14:textId="64C7793E" w:rsidR="00555DD9" w:rsidRDefault="004F05F0" w:rsidP="00F22D27">
          <w:pPr>
            <w:rPr>
              <w:bCs/>
              <w:color w:val="auto"/>
              <w:sz w:val="24"/>
              <w:szCs w:val="24"/>
            </w:rPr>
          </w:pPr>
          <w:r w:rsidRPr="00350346">
            <w:rPr>
              <w:rFonts w:hint="eastAsia"/>
              <w:bCs/>
              <w:color w:val="auto"/>
              <w:sz w:val="24"/>
              <w:szCs w:val="24"/>
            </w:rPr>
            <w:lastRenderedPageBreak/>
            <w:t>③</w:t>
          </w:r>
          <w:r w:rsidRPr="00555DD9">
            <w:rPr>
              <w:rFonts w:hint="eastAsia"/>
              <w:bCs/>
              <w:color w:val="auto"/>
              <w:sz w:val="24"/>
              <w:szCs w:val="24"/>
            </w:rPr>
            <w:t>截至</w:t>
          </w:r>
          <w:r w:rsidRPr="00555DD9">
            <w:rPr>
              <w:bCs/>
              <w:color w:val="auto"/>
              <w:sz w:val="24"/>
              <w:szCs w:val="24"/>
            </w:rPr>
            <w:t>202</w:t>
          </w:r>
          <w:r>
            <w:rPr>
              <w:bCs/>
              <w:color w:val="auto"/>
              <w:sz w:val="24"/>
              <w:szCs w:val="24"/>
            </w:rPr>
            <w:t>1</w:t>
          </w:r>
          <w:r w:rsidRPr="00555DD9">
            <w:rPr>
              <w:rFonts w:hint="eastAsia"/>
              <w:bCs/>
              <w:color w:val="auto"/>
              <w:sz w:val="24"/>
              <w:szCs w:val="24"/>
            </w:rPr>
            <w:t>年</w:t>
          </w:r>
          <w:r w:rsidRPr="00555DD9">
            <w:rPr>
              <w:bCs/>
              <w:color w:val="auto"/>
              <w:sz w:val="24"/>
              <w:szCs w:val="24"/>
            </w:rPr>
            <w:t>9</w:t>
          </w:r>
          <w:r w:rsidRPr="00555DD9">
            <w:rPr>
              <w:rFonts w:hint="eastAsia"/>
              <w:bCs/>
              <w:color w:val="auto"/>
              <w:sz w:val="24"/>
              <w:szCs w:val="24"/>
            </w:rPr>
            <w:t>月</w:t>
          </w:r>
          <w:r w:rsidRPr="00555DD9">
            <w:rPr>
              <w:bCs/>
              <w:color w:val="auto"/>
              <w:sz w:val="24"/>
              <w:szCs w:val="24"/>
            </w:rPr>
            <w:t>30</w:t>
          </w:r>
          <w:r w:rsidRPr="00555DD9">
            <w:rPr>
              <w:rFonts w:hint="eastAsia"/>
              <w:bCs/>
              <w:color w:val="auto"/>
              <w:sz w:val="24"/>
              <w:szCs w:val="24"/>
            </w:rPr>
            <w:t>日，</w:t>
          </w:r>
          <w:r w:rsidRPr="007605C2">
            <w:rPr>
              <w:rFonts w:hint="eastAsia"/>
              <w:bCs/>
              <w:color w:val="auto"/>
              <w:sz w:val="24"/>
              <w:szCs w:val="24"/>
            </w:rPr>
            <w:t>山东能源</w:t>
          </w:r>
          <w:r w:rsidRPr="00555DD9">
            <w:rPr>
              <w:rFonts w:hint="eastAsia"/>
              <w:bCs/>
              <w:color w:val="auto"/>
              <w:sz w:val="24"/>
              <w:szCs w:val="24"/>
            </w:rPr>
            <w:t>共持有公司</w:t>
          </w:r>
          <w:r w:rsidRPr="00555DD9">
            <w:rPr>
              <w:bCs/>
              <w:color w:val="auto"/>
              <w:sz w:val="24"/>
              <w:szCs w:val="24"/>
            </w:rPr>
            <w:t>A</w:t>
          </w:r>
          <w:r w:rsidRPr="00555DD9">
            <w:rPr>
              <w:rFonts w:hint="eastAsia"/>
              <w:bCs/>
              <w:color w:val="auto"/>
              <w:sz w:val="24"/>
              <w:szCs w:val="24"/>
            </w:rPr>
            <w:t>股</w:t>
          </w:r>
          <w:r w:rsidRPr="007605C2">
            <w:rPr>
              <w:bCs/>
              <w:color w:val="auto"/>
              <w:sz w:val="24"/>
              <w:szCs w:val="24"/>
            </w:rPr>
            <w:t>2,263,047,288</w:t>
          </w:r>
          <w:r w:rsidRPr="00555DD9">
            <w:rPr>
              <w:rFonts w:hint="eastAsia"/>
              <w:bCs/>
              <w:color w:val="auto"/>
              <w:sz w:val="24"/>
              <w:szCs w:val="24"/>
            </w:rPr>
            <w:t>股；</w:t>
          </w:r>
          <w:r w:rsidRPr="007605C2">
            <w:rPr>
              <w:rFonts w:hint="eastAsia"/>
              <w:bCs/>
              <w:color w:val="auto"/>
              <w:sz w:val="24"/>
              <w:szCs w:val="24"/>
            </w:rPr>
            <w:t>山东能源</w:t>
          </w:r>
          <w:r w:rsidRPr="00555DD9">
            <w:rPr>
              <w:rFonts w:hint="eastAsia"/>
              <w:bCs/>
              <w:color w:val="auto"/>
              <w:sz w:val="24"/>
              <w:szCs w:val="24"/>
            </w:rPr>
            <w:t>通过兖矿香港公司持有公司</w:t>
          </w:r>
          <w:r w:rsidRPr="00555DD9">
            <w:rPr>
              <w:bCs/>
              <w:color w:val="auto"/>
              <w:sz w:val="24"/>
              <w:szCs w:val="24"/>
            </w:rPr>
            <w:t>H</w:t>
          </w:r>
          <w:r w:rsidRPr="00555DD9">
            <w:rPr>
              <w:rFonts w:hint="eastAsia"/>
              <w:bCs/>
              <w:color w:val="auto"/>
              <w:sz w:val="24"/>
              <w:szCs w:val="24"/>
            </w:rPr>
            <w:t>股</w:t>
          </w:r>
          <w:r w:rsidRPr="00555DD9">
            <w:rPr>
              <w:bCs/>
              <w:color w:val="auto"/>
              <w:sz w:val="24"/>
              <w:szCs w:val="24"/>
            </w:rPr>
            <w:t>454,989,000</w:t>
          </w:r>
          <w:r w:rsidRPr="00555DD9">
            <w:rPr>
              <w:rFonts w:hint="eastAsia"/>
              <w:bCs/>
              <w:color w:val="auto"/>
              <w:sz w:val="24"/>
              <w:szCs w:val="24"/>
            </w:rPr>
            <w:t>股。</w:t>
          </w:r>
          <w:r w:rsidRPr="007605C2">
            <w:rPr>
              <w:rFonts w:hint="eastAsia"/>
              <w:bCs/>
              <w:color w:val="auto"/>
              <w:sz w:val="24"/>
              <w:szCs w:val="24"/>
            </w:rPr>
            <w:t>山东能源</w:t>
          </w:r>
          <w:r w:rsidRPr="00555DD9">
            <w:rPr>
              <w:rFonts w:hint="eastAsia"/>
              <w:bCs/>
              <w:color w:val="auto"/>
              <w:sz w:val="24"/>
              <w:szCs w:val="24"/>
            </w:rPr>
            <w:t>直接和间接持有本公司</w:t>
          </w:r>
          <w:r w:rsidRPr="007605C2">
            <w:rPr>
              <w:bCs/>
              <w:color w:val="auto"/>
              <w:sz w:val="24"/>
              <w:szCs w:val="24"/>
            </w:rPr>
            <w:t>55.76%</w:t>
          </w:r>
          <w:r w:rsidRPr="00555DD9">
            <w:rPr>
              <w:rFonts w:hint="eastAsia"/>
              <w:bCs/>
              <w:color w:val="auto"/>
              <w:sz w:val="24"/>
              <w:szCs w:val="24"/>
            </w:rPr>
            <w:t>股份。</w:t>
          </w:r>
        </w:p>
        <w:p w14:paraId="03472845" w14:textId="77777777" w:rsidR="00DA12AF" w:rsidRDefault="00DA12AF" w:rsidP="00F8239C">
          <w:pPr>
            <w:ind w:rightChars="-662" w:right="-1390"/>
            <w:rPr>
              <w:bCs/>
              <w:color w:val="auto"/>
              <w:sz w:val="24"/>
              <w:szCs w:val="24"/>
            </w:rPr>
          </w:pPr>
        </w:p>
        <w:p w14:paraId="73DBE255" w14:textId="0FAA8FFD" w:rsidR="00DA12AF" w:rsidRPr="00852A88" w:rsidRDefault="004F05F0" w:rsidP="00DA12AF">
          <w:pPr>
            <w:pStyle w:val="3"/>
            <w:adjustRightInd/>
            <w:spacing w:before="60" w:after="60"/>
            <w:jc w:val="both"/>
            <w:rPr>
              <w:b/>
              <w:color w:val="auto"/>
              <w:sz w:val="24"/>
              <w:szCs w:val="24"/>
              <w:lang w:val="en-GB"/>
            </w:rPr>
          </w:pPr>
          <w:r w:rsidRPr="00852A88">
            <w:rPr>
              <w:rFonts w:hint="eastAsia"/>
              <w:b/>
              <w:color w:val="auto"/>
              <w:sz w:val="24"/>
              <w:szCs w:val="24"/>
              <w:lang w:val="en-GB"/>
            </w:rPr>
            <w:t>主要股东持有公司的股份或相关股份及</w:t>
          </w:r>
          <w:r w:rsidRPr="00852A88">
            <w:rPr>
              <w:b/>
              <w:color w:val="auto"/>
              <w:sz w:val="24"/>
              <w:szCs w:val="24"/>
              <w:lang w:val="en-GB"/>
            </w:rPr>
            <w:t>/</w:t>
          </w:r>
          <w:r w:rsidRPr="00852A88">
            <w:rPr>
              <w:rFonts w:hint="eastAsia"/>
              <w:b/>
              <w:color w:val="auto"/>
              <w:sz w:val="24"/>
              <w:szCs w:val="24"/>
              <w:lang w:val="en-GB"/>
            </w:rPr>
            <w:t>或淡仓情况</w:t>
          </w:r>
        </w:p>
        <w:p w14:paraId="5586C59F" w14:textId="24F8A61F" w:rsidR="00DA12AF" w:rsidRPr="008F321F" w:rsidRDefault="004F05F0" w:rsidP="00DA12AF">
          <w:pPr>
            <w:spacing w:line="400" w:lineRule="exact"/>
            <w:jc w:val="both"/>
            <w:rPr>
              <w:sz w:val="24"/>
              <w:szCs w:val="24"/>
            </w:rPr>
          </w:pPr>
          <w:r w:rsidRPr="00327CD1">
            <w:rPr>
              <w:rFonts w:hint="eastAsia"/>
              <w:sz w:val="24"/>
              <w:szCs w:val="24"/>
            </w:rPr>
            <w:t>除下述披露外，据董事所知，截至</w:t>
          </w:r>
          <w:r w:rsidRPr="00327CD1">
            <w:rPr>
              <w:sz w:val="24"/>
              <w:szCs w:val="24"/>
            </w:rPr>
            <w:t>202</w:t>
          </w:r>
          <w:r>
            <w:rPr>
              <w:sz w:val="24"/>
              <w:szCs w:val="24"/>
            </w:rPr>
            <w:t>1</w:t>
          </w:r>
          <w:r w:rsidRPr="00327CD1">
            <w:rPr>
              <w:rFonts w:hint="eastAsia"/>
              <w:sz w:val="24"/>
              <w:szCs w:val="24"/>
            </w:rPr>
            <w:t>年</w:t>
          </w:r>
          <w:r>
            <w:rPr>
              <w:sz w:val="24"/>
              <w:szCs w:val="24"/>
            </w:rPr>
            <w:t>9</w:t>
          </w:r>
          <w:r w:rsidRPr="00327CD1">
            <w:rPr>
              <w:rFonts w:hint="eastAsia"/>
              <w:sz w:val="24"/>
              <w:szCs w:val="24"/>
            </w:rPr>
            <w:t>月</w:t>
          </w:r>
          <w:r>
            <w:rPr>
              <w:sz w:val="24"/>
              <w:szCs w:val="24"/>
            </w:rPr>
            <w:t>30</w:t>
          </w:r>
          <w:r w:rsidRPr="00327CD1">
            <w:rPr>
              <w:rFonts w:hint="eastAsia"/>
              <w:sz w:val="24"/>
              <w:szCs w:val="24"/>
            </w:rPr>
            <w:t>日，除本公司董事、监事或最高行政人员以外，并无任何其他人士是本公司主要股东，或者在本公司的股份或相关股份中拥有符合以下条件的权益或淡仓：</w:t>
          </w:r>
          <w:r w:rsidRPr="00327CD1">
            <w:rPr>
              <w:sz w:val="24"/>
              <w:szCs w:val="24"/>
            </w:rPr>
            <w:t>(1)</w:t>
          </w:r>
          <w:r w:rsidRPr="00327CD1">
            <w:rPr>
              <w:rFonts w:hint="eastAsia"/>
              <w:sz w:val="24"/>
              <w:szCs w:val="24"/>
            </w:rPr>
            <w:t>根据《证券及期货条例》第</w:t>
          </w:r>
          <w:r w:rsidRPr="00327CD1">
            <w:rPr>
              <w:sz w:val="24"/>
              <w:szCs w:val="24"/>
            </w:rPr>
            <w:t>XV</w:t>
          </w:r>
          <w:r w:rsidRPr="00327CD1">
            <w:rPr>
              <w:rFonts w:hint="eastAsia"/>
              <w:sz w:val="24"/>
              <w:szCs w:val="24"/>
            </w:rPr>
            <w:t>部第</w:t>
          </w:r>
          <w:r w:rsidRPr="00327CD1">
            <w:rPr>
              <w:sz w:val="24"/>
              <w:szCs w:val="24"/>
            </w:rPr>
            <w:t>2</w:t>
          </w:r>
          <w:r w:rsidRPr="00327CD1">
            <w:rPr>
              <w:rFonts w:hint="eastAsia"/>
              <w:sz w:val="24"/>
              <w:szCs w:val="24"/>
            </w:rPr>
            <w:t>及</w:t>
          </w:r>
          <w:r w:rsidRPr="00327CD1">
            <w:rPr>
              <w:sz w:val="24"/>
              <w:szCs w:val="24"/>
            </w:rPr>
            <w:t>3</w:t>
          </w:r>
          <w:r w:rsidRPr="00327CD1">
            <w:rPr>
              <w:rFonts w:hint="eastAsia"/>
              <w:sz w:val="24"/>
              <w:szCs w:val="24"/>
            </w:rPr>
            <w:t>分部规定应做出披露；</w:t>
          </w:r>
          <w:r w:rsidRPr="00327CD1">
            <w:rPr>
              <w:sz w:val="24"/>
              <w:szCs w:val="24"/>
            </w:rPr>
            <w:t>(2)</w:t>
          </w:r>
          <w:r w:rsidRPr="00327CD1">
            <w:rPr>
              <w:rFonts w:hint="eastAsia"/>
              <w:sz w:val="24"/>
              <w:szCs w:val="24"/>
            </w:rPr>
            <w:t>记录于本公司根据《证券及期货条例》第</w:t>
          </w:r>
          <w:r w:rsidRPr="00327CD1">
            <w:rPr>
              <w:sz w:val="24"/>
              <w:szCs w:val="24"/>
            </w:rPr>
            <w:t>336</w:t>
          </w:r>
          <w:r w:rsidRPr="00327CD1">
            <w:rPr>
              <w:rFonts w:hint="eastAsia"/>
              <w:sz w:val="24"/>
              <w:szCs w:val="24"/>
            </w:rPr>
            <w:t>条而备存的登记册；或</w:t>
          </w:r>
          <w:r w:rsidRPr="00327CD1">
            <w:rPr>
              <w:sz w:val="24"/>
              <w:szCs w:val="24"/>
            </w:rPr>
            <w:t>(3)</w:t>
          </w:r>
          <w:r w:rsidRPr="00327CD1">
            <w:rPr>
              <w:rFonts w:hint="eastAsia"/>
              <w:sz w:val="24"/>
              <w:szCs w:val="24"/>
            </w:rPr>
            <w:t>以其他方式知会本公司及</w:t>
          </w:r>
          <w:r w:rsidRPr="00597347">
            <w:rPr>
              <w:rFonts w:hint="eastAsia"/>
              <w:sz w:val="24"/>
              <w:szCs w:val="24"/>
            </w:rPr>
            <w:t>香港联合交易所有限公司</w:t>
          </w:r>
          <w:r w:rsidRPr="00E804BC">
            <w:rPr>
              <w:rFonts w:hint="eastAsia"/>
              <w:sz w:val="24"/>
              <w:szCs w:val="24"/>
            </w:rPr>
            <w:t>（“香港联交所”）</w:t>
          </w:r>
          <w:r w:rsidRPr="00327CD1">
            <w:rPr>
              <w:rFonts w:hint="eastAsia"/>
              <w:sz w:val="24"/>
              <w:szCs w:val="24"/>
            </w:rPr>
            <w:t>。</w:t>
          </w:r>
        </w:p>
        <w:p w14:paraId="2E585096" w14:textId="77777777" w:rsidR="00DA12AF" w:rsidRPr="00597347" w:rsidRDefault="00DA12AF" w:rsidP="00DA12AF">
          <w:pPr>
            <w:rPr>
              <w:rFonts w:hAnsi="Calibri"/>
              <w:color w:val="auto"/>
              <w:sz w:val="22"/>
              <w:szCs w:val="22"/>
            </w:rPr>
          </w:pPr>
        </w:p>
        <w:tbl>
          <w:tblPr>
            <w:tblStyle w:val="afb"/>
            <w:tblW w:w="9763" w:type="dxa"/>
            <w:jc w:val="center"/>
            <w:tblLayout w:type="fixed"/>
            <w:tblLook w:val="04A0" w:firstRow="1" w:lastRow="0" w:firstColumn="1" w:lastColumn="0" w:noHBand="0" w:noVBand="1"/>
          </w:tblPr>
          <w:tblGrid>
            <w:gridCol w:w="1589"/>
            <w:gridCol w:w="1483"/>
            <w:gridCol w:w="1276"/>
            <w:gridCol w:w="1842"/>
            <w:gridCol w:w="851"/>
            <w:gridCol w:w="1304"/>
            <w:gridCol w:w="1418"/>
          </w:tblGrid>
          <w:tr w:rsidR="007605C2" w:rsidRPr="005913B3" w14:paraId="45A23392" w14:textId="77777777" w:rsidTr="00C57D60">
            <w:trPr>
              <w:jc w:val="center"/>
            </w:trPr>
            <w:tc>
              <w:tcPr>
                <w:tcW w:w="1589" w:type="dxa"/>
                <w:vAlign w:val="center"/>
              </w:tcPr>
              <w:p w14:paraId="122B84AF" w14:textId="110366CF" w:rsidR="007605C2" w:rsidRPr="00EC4025" w:rsidRDefault="004F05F0" w:rsidP="00C10F8F">
                <w:pPr>
                  <w:jc w:val="center"/>
                  <w:rPr>
                    <w:bCs/>
                    <w:sz w:val="24"/>
                    <w:szCs w:val="24"/>
                  </w:rPr>
                </w:pPr>
                <w:r w:rsidRPr="00EC4025">
                  <w:rPr>
                    <w:rFonts w:hint="eastAsia"/>
                    <w:bCs/>
                    <w:sz w:val="24"/>
                    <w:szCs w:val="24"/>
                  </w:rPr>
                  <w:t>主要股东</w:t>
                </w:r>
                <w:r w:rsidR="007605C2">
                  <w:rPr>
                    <w:bCs/>
                    <w:sz w:val="24"/>
                    <w:szCs w:val="24"/>
                  </w:rPr>
                  <w:br/>
                </w:r>
                <w:r w:rsidRPr="00EC4025">
                  <w:rPr>
                    <w:rFonts w:hint="eastAsia"/>
                    <w:bCs/>
                    <w:sz w:val="24"/>
                    <w:szCs w:val="24"/>
                  </w:rPr>
                  <w:t>名称</w:t>
                </w:r>
              </w:p>
            </w:tc>
            <w:tc>
              <w:tcPr>
                <w:tcW w:w="1483" w:type="dxa"/>
                <w:vAlign w:val="center"/>
              </w:tcPr>
              <w:p w14:paraId="2A8DF116" w14:textId="6E7FD5F5" w:rsidR="007605C2" w:rsidRPr="00EC4025" w:rsidRDefault="004F05F0" w:rsidP="00C10F8F">
                <w:pPr>
                  <w:jc w:val="center"/>
                  <w:rPr>
                    <w:bCs/>
                    <w:sz w:val="24"/>
                    <w:szCs w:val="24"/>
                  </w:rPr>
                </w:pPr>
                <w:r w:rsidRPr="00EC4025">
                  <w:rPr>
                    <w:rFonts w:hint="eastAsia"/>
                    <w:bCs/>
                    <w:sz w:val="24"/>
                    <w:szCs w:val="24"/>
                  </w:rPr>
                  <w:t>股份类别</w:t>
                </w:r>
              </w:p>
            </w:tc>
            <w:tc>
              <w:tcPr>
                <w:tcW w:w="1276" w:type="dxa"/>
                <w:vAlign w:val="center"/>
              </w:tcPr>
              <w:p w14:paraId="2266A5B9" w14:textId="69F3662D" w:rsidR="007605C2" w:rsidRPr="00EC4025" w:rsidRDefault="004F05F0" w:rsidP="00C10F8F">
                <w:pPr>
                  <w:jc w:val="center"/>
                  <w:rPr>
                    <w:bCs/>
                    <w:sz w:val="24"/>
                    <w:szCs w:val="24"/>
                  </w:rPr>
                </w:pPr>
                <w:r w:rsidRPr="00EC4025">
                  <w:rPr>
                    <w:rFonts w:hint="eastAsia"/>
                    <w:bCs/>
                    <w:sz w:val="24"/>
                    <w:szCs w:val="24"/>
                  </w:rPr>
                  <w:t>身份</w:t>
                </w:r>
              </w:p>
            </w:tc>
            <w:tc>
              <w:tcPr>
                <w:tcW w:w="1842" w:type="dxa"/>
                <w:vAlign w:val="center"/>
              </w:tcPr>
              <w:p w14:paraId="56F05DAF" w14:textId="5816DAFE" w:rsidR="007605C2" w:rsidRPr="00EC4025" w:rsidRDefault="004F05F0" w:rsidP="00C10F8F">
                <w:pPr>
                  <w:jc w:val="center"/>
                  <w:rPr>
                    <w:bCs/>
                    <w:sz w:val="24"/>
                    <w:szCs w:val="24"/>
                  </w:rPr>
                </w:pPr>
                <w:r w:rsidRPr="00EC4025">
                  <w:rPr>
                    <w:rFonts w:hint="eastAsia"/>
                    <w:bCs/>
                    <w:sz w:val="24"/>
                    <w:szCs w:val="24"/>
                  </w:rPr>
                  <w:t>持有股份数目（股）</w:t>
                </w:r>
              </w:p>
            </w:tc>
            <w:tc>
              <w:tcPr>
                <w:tcW w:w="851" w:type="dxa"/>
                <w:vAlign w:val="center"/>
              </w:tcPr>
              <w:p w14:paraId="5E46D43F" w14:textId="3DBE8D36" w:rsidR="007605C2" w:rsidRPr="00EC4025" w:rsidRDefault="004F05F0" w:rsidP="00C10F8F">
                <w:pPr>
                  <w:jc w:val="center"/>
                  <w:rPr>
                    <w:bCs/>
                    <w:sz w:val="24"/>
                    <w:szCs w:val="24"/>
                  </w:rPr>
                </w:pPr>
                <w:r w:rsidRPr="00EC4025">
                  <w:rPr>
                    <w:rFonts w:hint="eastAsia"/>
                    <w:bCs/>
                    <w:sz w:val="24"/>
                    <w:szCs w:val="24"/>
                  </w:rPr>
                  <w:t>权益性质</w:t>
                </w:r>
              </w:p>
            </w:tc>
            <w:tc>
              <w:tcPr>
                <w:tcW w:w="1304" w:type="dxa"/>
                <w:vAlign w:val="center"/>
              </w:tcPr>
              <w:p w14:paraId="5E494E46" w14:textId="31FAD251" w:rsidR="007605C2" w:rsidRPr="00EC4025" w:rsidRDefault="004F05F0" w:rsidP="00C10F8F">
                <w:pPr>
                  <w:jc w:val="center"/>
                  <w:rPr>
                    <w:bCs/>
                    <w:sz w:val="24"/>
                    <w:szCs w:val="24"/>
                  </w:rPr>
                </w:pPr>
                <w:r w:rsidRPr="00EC4025">
                  <w:rPr>
                    <w:rFonts w:hint="eastAsia"/>
                    <w:bCs/>
                    <w:sz w:val="24"/>
                    <w:szCs w:val="24"/>
                  </w:rPr>
                  <w:t>占公司</w:t>
                </w:r>
                <w:r w:rsidRPr="00EC4025">
                  <w:rPr>
                    <w:bCs/>
                    <w:sz w:val="24"/>
                    <w:szCs w:val="24"/>
                  </w:rPr>
                  <w:t>H</w:t>
                </w:r>
                <w:r w:rsidRPr="00EC4025">
                  <w:rPr>
                    <w:rFonts w:hint="eastAsia"/>
                    <w:bCs/>
                    <w:sz w:val="24"/>
                    <w:szCs w:val="24"/>
                  </w:rPr>
                  <w:t>股类别之百分比</w:t>
                </w:r>
              </w:p>
            </w:tc>
            <w:tc>
              <w:tcPr>
                <w:tcW w:w="1418" w:type="dxa"/>
                <w:vAlign w:val="center"/>
              </w:tcPr>
              <w:p w14:paraId="3D4CC805" w14:textId="3F842677" w:rsidR="007605C2" w:rsidRPr="00EC4025" w:rsidRDefault="004F05F0" w:rsidP="00C10F8F">
                <w:pPr>
                  <w:jc w:val="center"/>
                  <w:rPr>
                    <w:bCs/>
                    <w:sz w:val="24"/>
                    <w:szCs w:val="24"/>
                  </w:rPr>
                </w:pPr>
                <w:r w:rsidRPr="00EC4025">
                  <w:rPr>
                    <w:rFonts w:hint="eastAsia"/>
                    <w:bCs/>
                    <w:sz w:val="24"/>
                    <w:szCs w:val="24"/>
                  </w:rPr>
                  <w:t>占公司已发行股本总数之百分比</w:t>
                </w:r>
              </w:p>
            </w:tc>
          </w:tr>
          <w:tr w:rsidR="007605C2" w:rsidRPr="00DE5932" w14:paraId="30114FFF" w14:textId="77777777" w:rsidTr="00C57D60">
            <w:trPr>
              <w:jc w:val="center"/>
            </w:trPr>
            <w:tc>
              <w:tcPr>
                <w:tcW w:w="1589" w:type="dxa"/>
                <w:vAlign w:val="center"/>
              </w:tcPr>
              <w:p w14:paraId="7AA13403" w14:textId="4B01F897" w:rsidR="007605C2" w:rsidRPr="007D497E" w:rsidRDefault="004F05F0" w:rsidP="007D497E">
                <w:pPr>
                  <w:jc w:val="both"/>
                  <w:rPr>
                    <w:bCs/>
                    <w:sz w:val="24"/>
                    <w:szCs w:val="24"/>
                  </w:rPr>
                </w:pPr>
                <w:r w:rsidRPr="007D497E">
                  <w:rPr>
                    <w:rFonts w:hint="eastAsia"/>
                    <w:sz w:val="24"/>
                    <w:szCs w:val="24"/>
                  </w:rPr>
                  <w:t>山东能源</w:t>
                </w:r>
              </w:p>
            </w:tc>
            <w:tc>
              <w:tcPr>
                <w:tcW w:w="1483" w:type="dxa"/>
                <w:vAlign w:val="center"/>
              </w:tcPr>
              <w:p w14:paraId="15555E57" w14:textId="7F31F6E6" w:rsidR="007605C2" w:rsidRPr="007D497E" w:rsidRDefault="004F05F0" w:rsidP="007D497E">
                <w:pPr>
                  <w:jc w:val="both"/>
                  <w:rPr>
                    <w:bCs/>
                    <w:sz w:val="24"/>
                    <w:szCs w:val="24"/>
                  </w:rPr>
                </w:pPr>
                <w:r w:rsidRPr="007D497E">
                  <w:rPr>
                    <w:sz w:val="24"/>
                    <w:szCs w:val="24"/>
                  </w:rPr>
                  <w:t>A</w:t>
                </w:r>
                <w:r w:rsidRPr="007D497E">
                  <w:rPr>
                    <w:rFonts w:hint="eastAsia"/>
                    <w:sz w:val="24"/>
                    <w:szCs w:val="24"/>
                  </w:rPr>
                  <w:t>股（国有法人股）</w:t>
                </w:r>
              </w:p>
            </w:tc>
            <w:tc>
              <w:tcPr>
                <w:tcW w:w="1276" w:type="dxa"/>
                <w:vAlign w:val="center"/>
              </w:tcPr>
              <w:p w14:paraId="0710DDD7" w14:textId="51438CB9" w:rsidR="007605C2" w:rsidRPr="007D497E" w:rsidRDefault="004F05F0" w:rsidP="007D497E">
                <w:pPr>
                  <w:jc w:val="both"/>
                  <w:rPr>
                    <w:bCs/>
                    <w:sz w:val="24"/>
                    <w:szCs w:val="24"/>
                  </w:rPr>
                </w:pPr>
                <w:r w:rsidRPr="007D497E">
                  <w:rPr>
                    <w:rFonts w:hint="eastAsia"/>
                    <w:sz w:val="24"/>
                    <w:szCs w:val="24"/>
                  </w:rPr>
                  <w:t>实益拥有人</w:t>
                </w:r>
              </w:p>
            </w:tc>
            <w:tc>
              <w:tcPr>
                <w:tcW w:w="1842" w:type="dxa"/>
                <w:vAlign w:val="center"/>
              </w:tcPr>
              <w:p w14:paraId="2D1B375B" w14:textId="21503686" w:rsidR="007605C2" w:rsidRPr="007D497E" w:rsidRDefault="004F05F0" w:rsidP="007D497E">
                <w:pPr>
                  <w:jc w:val="right"/>
                  <w:rPr>
                    <w:bCs/>
                    <w:sz w:val="24"/>
                    <w:szCs w:val="24"/>
                  </w:rPr>
                </w:pPr>
                <w:r w:rsidRPr="007D497E">
                  <w:rPr>
                    <w:sz w:val="24"/>
                    <w:szCs w:val="24"/>
                  </w:rPr>
                  <w:t>2,263,047,288</w:t>
                </w:r>
              </w:p>
            </w:tc>
            <w:tc>
              <w:tcPr>
                <w:tcW w:w="851" w:type="dxa"/>
                <w:vAlign w:val="center"/>
              </w:tcPr>
              <w:p w14:paraId="08276505" w14:textId="7D530066" w:rsidR="007605C2" w:rsidRPr="007D497E" w:rsidRDefault="004F05F0" w:rsidP="007D497E">
                <w:pPr>
                  <w:jc w:val="right"/>
                  <w:rPr>
                    <w:bCs/>
                    <w:sz w:val="24"/>
                    <w:szCs w:val="24"/>
                  </w:rPr>
                </w:pPr>
                <w:r w:rsidRPr="007D497E">
                  <w:rPr>
                    <w:rFonts w:hint="eastAsia"/>
                    <w:sz w:val="24"/>
                    <w:szCs w:val="24"/>
                  </w:rPr>
                  <w:t>好仓</w:t>
                </w:r>
              </w:p>
            </w:tc>
            <w:tc>
              <w:tcPr>
                <w:tcW w:w="1304" w:type="dxa"/>
                <w:vAlign w:val="center"/>
              </w:tcPr>
              <w:p w14:paraId="6A5B24D0" w14:textId="534D26EF" w:rsidR="007605C2" w:rsidRPr="007D497E" w:rsidRDefault="004F05F0" w:rsidP="007D497E">
                <w:pPr>
                  <w:jc w:val="right"/>
                  <w:rPr>
                    <w:bCs/>
                    <w:sz w:val="24"/>
                    <w:szCs w:val="24"/>
                  </w:rPr>
                </w:pPr>
                <w:r w:rsidRPr="007D497E">
                  <w:rPr>
                    <w:sz w:val="24"/>
                    <w:szCs w:val="24"/>
                  </w:rPr>
                  <w:t>-</w:t>
                </w:r>
              </w:p>
            </w:tc>
            <w:tc>
              <w:tcPr>
                <w:tcW w:w="1418" w:type="dxa"/>
                <w:vAlign w:val="center"/>
              </w:tcPr>
              <w:p w14:paraId="45A04203" w14:textId="6CD0567F" w:rsidR="007605C2" w:rsidRPr="007D497E" w:rsidRDefault="004F05F0" w:rsidP="007D497E">
                <w:pPr>
                  <w:jc w:val="right"/>
                  <w:rPr>
                    <w:sz w:val="24"/>
                    <w:szCs w:val="24"/>
                  </w:rPr>
                </w:pPr>
                <w:r w:rsidRPr="007D497E">
                  <w:rPr>
                    <w:sz w:val="24"/>
                    <w:szCs w:val="24"/>
                  </w:rPr>
                  <w:t>46.43%</w:t>
                </w:r>
              </w:p>
            </w:tc>
          </w:tr>
          <w:tr w:rsidR="007605C2" w:rsidRPr="00DE5932" w14:paraId="3B67CDA4" w14:textId="77777777" w:rsidTr="00C57D60">
            <w:trPr>
              <w:jc w:val="center"/>
            </w:trPr>
            <w:tc>
              <w:tcPr>
                <w:tcW w:w="1589" w:type="dxa"/>
                <w:vAlign w:val="center"/>
              </w:tcPr>
              <w:p w14:paraId="2336BA7D" w14:textId="35EC0EEC" w:rsidR="007605C2" w:rsidRPr="007D497E" w:rsidRDefault="004F05F0" w:rsidP="007D497E">
                <w:pPr>
                  <w:jc w:val="both"/>
                  <w:rPr>
                    <w:bCs/>
                    <w:sz w:val="24"/>
                    <w:szCs w:val="24"/>
                  </w:rPr>
                </w:pPr>
                <w:r w:rsidRPr="007D497E">
                  <w:rPr>
                    <w:rFonts w:hint="eastAsia"/>
                    <w:sz w:val="24"/>
                    <w:szCs w:val="24"/>
                  </w:rPr>
                  <w:t>山东能源</w:t>
                </w:r>
                <w:r w:rsidRPr="007D497E">
                  <w:rPr>
                    <w:rFonts w:hint="eastAsia"/>
                    <w:sz w:val="24"/>
                    <w:szCs w:val="24"/>
                    <w:vertAlign w:val="superscript"/>
                  </w:rPr>
                  <w:t>①</w:t>
                </w:r>
              </w:p>
            </w:tc>
            <w:tc>
              <w:tcPr>
                <w:tcW w:w="1483" w:type="dxa"/>
                <w:vAlign w:val="center"/>
              </w:tcPr>
              <w:p w14:paraId="059D0084" w14:textId="7BABCF60" w:rsidR="007605C2" w:rsidRPr="007D497E" w:rsidRDefault="004F05F0" w:rsidP="007D497E">
                <w:pPr>
                  <w:jc w:val="both"/>
                  <w:rPr>
                    <w:bCs/>
                    <w:sz w:val="24"/>
                    <w:szCs w:val="24"/>
                  </w:rPr>
                </w:pPr>
                <w:r w:rsidRPr="007D497E">
                  <w:rPr>
                    <w:sz w:val="24"/>
                    <w:szCs w:val="24"/>
                  </w:rPr>
                  <w:t>H</w:t>
                </w:r>
                <w:r w:rsidRPr="007D497E">
                  <w:rPr>
                    <w:rFonts w:hint="eastAsia"/>
                    <w:sz w:val="24"/>
                    <w:szCs w:val="24"/>
                  </w:rPr>
                  <w:t>股</w:t>
                </w:r>
              </w:p>
            </w:tc>
            <w:tc>
              <w:tcPr>
                <w:tcW w:w="1276" w:type="dxa"/>
                <w:vAlign w:val="center"/>
              </w:tcPr>
              <w:p w14:paraId="732976C8" w14:textId="67BDCB64" w:rsidR="007605C2" w:rsidRPr="007D497E" w:rsidRDefault="004F05F0" w:rsidP="007D497E">
                <w:pPr>
                  <w:jc w:val="both"/>
                  <w:rPr>
                    <w:bCs/>
                    <w:sz w:val="24"/>
                    <w:szCs w:val="24"/>
                  </w:rPr>
                </w:pPr>
                <w:r w:rsidRPr="007D497E">
                  <w:rPr>
                    <w:rFonts w:hint="eastAsia"/>
                    <w:sz w:val="24"/>
                    <w:szCs w:val="24"/>
                  </w:rPr>
                  <w:t>所控制法团的权益</w:t>
                </w:r>
              </w:p>
            </w:tc>
            <w:tc>
              <w:tcPr>
                <w:tcW w:w="1842" w:type="dxa"/>
                <w:vAlign w:val="center"/>
              </w:tcPr>
              <w:p w14:paraId="18BEC4A7" w14:textId="1EC5F990" w:rsidR="007605C2" w:rsidRPr="007D497E" w:rsidRDefault="004F05F0" w:rsidP="007D497E">
                <w:pPr>
                  <w:jc w:val="right"/>
                  <w:rPr>
                    <w:bCs/>
                    <w:sz w:val="24"/>
                    <w:szCs w:val="24"/>
                  </w:rPr>
                </w:pPr>
                <w:r w:rsidRPr="007D497E">
                  <w:rPr>
                    <w:sz w:val="24"/>
                    <w:szCs w:val="24"/>
                  </w:rPr>
                  <w:t>454,989,000</w:t>
                </w:r>
              </w:p>
            </w:tc>
            <w:tc>
              <w:tcPr>
                <w:tcW w:w="851" w:type="dxa"/>
                <w:vAlign w:val="center"/>
              </w:tcPr>
              <w:p w14:paraId="698B0705" w14:textId="26DB9E24" w:rsidR="007605C2" w:rsidRPr="007D497E" w:rsidRDefault="004F05F0" w:rsidP="007D497E">
                <w:pPr>
                  <w:jc w:val="right"/>
                  <w:rPr>
                    <w:bCs/>
                    <w:sz w:val="24"/>
                    <w:szCs w:val="24"/>
                  </w:rPr>
                </w:pPr>
                <w:r w:rsidRPr="007D497E">
                  <w:rPr>
                    <w:rFonts w:hint="eastAsia"/>
                    <w:sz w:val="24"/>
                    <w:szCs w:val="24"/>
                  </w:rPr>
                  <w:t>好仓</w:t>
                </w:r>
              </w:p>
            </w:tc>
            <w:tc>
              <w:tcPr>
                <w:tcW w:w="1304" w:type="dxa"/>
                <w:vAlign w:val="center"/>
              </w:tcPr>
              <w:p w14:paraId="1599282E" w14:textId="2D8FA341" w:rsidR="007605C2" w:rsidRPr="007D497E" w:rsidRDefault="004F05F0" w:rsidP="007D497E">
                <w:pPr>
                  <w:jc w:val="right"/>
                  <w:rPr>
                    <w:bCs/>
                    <w:sz w:val="24"/>
                    <w:szCs w:val="24"/>
                  </w:rPr>
                </w:pPr>
                <w:r w:rsidRPr="007D497E">
                  <w:rPr>
                    <w:sz w:val="24"/>
                    <w:szCs w:val="24"/>
                  </w:rPr>
                  <w:t>23.95%</w:t>
                </w:r>
              </w:p>
            </w:tc>
            <w:tc>
              <w:tcPr>
                <w:tcW w:w="1418" w:type="dxa"/>
                <w:vAlign w:val="center"/>
              </w:tcPr>
              <w:p w14:paraId="2FA72CA0" w14:textId="35F00275" w:rsidR="007605C2" w:rsidRPr="007D497E" w:rsidRDefault="004F05F0" w:rsidP="007D497E">
                <w:pPr>
                  <w:jc w:val="right"/>
                  <w:rPr>
                    <w:sz w:val="24"/>
                    <w:szCs w:val="24"/>
                  </w:rPr>
                </w:pPr>
                <w:r w:rsidRPr="007D497E">
                  <w:rPr>
                    <w:sz w:val="24"/>
                    <w:szCs w:val="24"/>
                  </w:rPr>
                  <w:t>9.33%</w:t>
                </w:r>
              </w:p>
            </w:tc>
          </w:tr>
          <w:tr w:rsidR="007605C2" w:rsidRPr="00DE5932" w14:paraId="246C2309" w14:textId="77777777" w:rsidTr="00C57D60">
            <w:trPr>
              <w:jc w:val="center"/>
            </w:trPr>
            <w:tc>
              <w:tcPr>
                <w:tcW w:w="1589" w:type="dxa"/>
                <w:vAlign w:val="center"/>
              </w:tcPr>
              <w:p w14:paraId="1848EC6A" w14:textId="00D4AB0F" w:rsidR="007605C2" w:rsidRPr="007D497E" w:rsidRDefault="004F05F0" w:rsidP="007D497E">
                <w:pPr>
                  <w:jc w:val="both"/>
                  <w:rPr>
                    <w:bCs/>
                    <w:sz w:val="24"/>
                    <w:szCs w:val="24"/>
                  </w:rPr>
                </w:pPr>
                <w:r w:rsidRPr="007D497E">
                  <w:rPr>
                    <w:sz w:val="24"/>
                    <w:szCs w:val="24"/>
                  </w:rPr>
                  <w:t>BNP Paribas Investment Partners SA</w:t>
                </w:r>
              </w:p>
            </w:tc>
            <w:tc>
              <w:tcPr>
                <w:tcW w:w="1483" w:type="dxa"/>
                <w:vAlign w:val="center"/>
              </w:tcPr>
              <w:p w14:paraId="40A25E32" w14:textId="724DB8AF" w:rsidR="007605C2" w:rsidRPr="007D497E" w:rsidRDefault="004F05F0" w:rsidP="007D497E">
                <w:pPr>
                  <w:jc w:val="both"/>
                  <w:rPr>
                    <w:bCs/>
                    <w:sz w:val="24"/>
                    <w:szCs w:val="24"/>
                  </w:rPr>
                </w:pPr>
                <w:r w:rsidRPr="007D497E">
                  <w:rPr>
                    <w:sz w:val="24"/>
                    <w:szCs w:val="24"/>
                  </w:rPr>
                  <w:t>H</w:t>
                </w:r>
                <w:r w:rsidRPr="007D497E">
                  <w:rPr>
                    <w:rFonts w:hint="eastAsia"/>
                    <w:sz w:val="24"/>
                    <w:szCs w:val="24"/>
                  </w:rPr>
                  <w:t>股</w:t>
                </w:r>
              </w:p>
            </w:tc>
            <w:tc>
              <w:tcPr>
                <w:tcW w:w="1276" w:type="dxa"/>
                <w:vAlign w:val="center"/>
              </w:tcPr>
              <w:p w14:paraId="30048D24" w14:textId="308A6A64" w:rsidR="007605C2" w:rsidRPr="007D497E" w:rsidRDefault="004F05F0" w:rsidP="007D497E">
                <w:pPr>
                  <w:jc w:val="both"/>
                  <w:rPr>
                    <w:bCs/>
                    <w:sz w:val="24"/>
                    <w:szCs w:val="24"/>
                  </w:rPr>
                </w:pPr>
                <w:r w:rsidRPr="007D497E">
                  <w:rPr>
                    <w:rFonts w:hint="eastAsia"/>
                    <w:sz w:val="24"/>
                    <w:szCs w:val="24"/>
                  </w:rPr>
                  <w:t>投资经理</w:t>
                </w:r>
              </w:p>
            </w:tc>
            <w:tc>
              <w:tcPr>
                <w:tcW w:w="1842" w:type="dxa"/>
                <w:vAlign w:val="center"/>
              </w:tcPr>
              <w:p w14:paraId="39A763E9" w14:textId="746E0EA2" w:rsidR="007605C2" w:rsidRPr="007D497E" w:rsidRDefault="004F05F0" w:rsidP="007D497E">
                <w:pPr>
                  <w:jc w:val="right"/>
                  <w:rPr>
                    <w:bCs/>
                    <w:sz w:val="24"/>
                    <w:szCs w:val="24"/>
                  </w:rPr>
                </w:pPr>
                <w:r w:rsidRPr="007D497E">
                  <w:rPr>
                    <w:sz w:val="24"/>
                    <w:szCs w:val="24"/>
                  </w:rPr>
                  <w:t>117,641,207</w:t>
                </w:r>
              </w:p>
            </w:tc>
            <w:tc>
              <w:tcPr>
                <w:tcW w:w="851" w:type="dxa"/>
                <w:vAlign w:val="center"/>
              </w:tcPr>
              <w:p w14:paraId="65B0C692" w14:textId="1AC92BF2" w:rsidR="007605C2" w:rsidRPr="007D497E" w:rsidRDefault="004F05F0" w:rsidP="007D497E">
                <w:pPr>
                  <w:jc w:val="right"/>
                  <w:rPr>
                    <w:bCs/>
                    <w:sz w:val="24"/>
                    <w:szCs w:val="24"/>
                  </w:rPr>
                </w:pPr>
                <w:r w:rsidRPr="007D497E">
                  <w:rPr>
                    <w:rFonts w:hint="eastAsia"/>
                    <w:sz w:val="24"/>
                    <w:szCs w:val="24"/>
                  </w:rPr>
                  <w:t>好仓</w:t>
                </w:r>
              </w:p>
            </w:tc>
            <w:tc>
              <w:tcPr>
                <w:tcW w:w="1304" w:type="dxa"/>
                <w:vAlign w:val="center"/>
              </w:tcPr>
              <w:p w14:paraId="49BEC294" w14:textId="62B166F4" w:rsidR="007605C2" w:rsidRPr="007D497E" w:rsidRDefault="004F05F0" w:rsidP="007D497E">
                <w:pPr>
                  <w:jc w:val="right"/>
                  <w:rPr>
                    <w:bCs/>
                    <w:sz w:val="24"/>
                    <w:szCs w:val="24"/>
                  </w:rPr>
                </w:pPr>
                <w:r w:rsidRPr="007D497E">
                  <w:rPr>
                    <w:sz w:val="24"/>
                    <w:szCs w:val="24"/>
                  </w:rPr>
                  <w:t>6.19%</w:t>
                </w:r>
              </w:p>
            </w:tc>
            <w:tc>
              <w:tcPr>
                <w:tcW w:w="1418" w:type="dxa"/>
                <w:vAlign w:val="center"/>
              </w:tcPr>
              <w:p w14:paraId="363B850D" w14:textId="65FD8376" w:rsidR="007605C2" w:rsidRPr="007D497E" w:rsidRDefault="004F05F0" w:rsidP="007D497E">
                <w:pPr>
                  <w:jc w:val="right"/>
                  <w:rPr>
                    <w:bCs/>
                    <w:sz w:val="24"/>
                    <w:szCs w:val="24"/>
                  </w:rPr>
                </w:pPr>
                <w:r w:rsidRPr="007D497E">
                  <w:rPr>
                    <w:sz w:val="24"/>
                    <w:szCs w:val="24"/>
                  </w:rPr>
                  <w:t>2.41%</w:t>
                </w:r>
              </w:p>
            </w:tc>
          </w:tr>
          <w:tr w:rsidR="007D497E" w:rsidRPr="00DE5932" w14:paraId="182F7C5A" w14:textId="77777777" w:rsidTr="00C57D60">
            <w:trPr>
              <w:jc w:val="center"/>
            </w:trPr>
            <w:tc>
              <w:tcPr>
                <w:tcW w:w="1589" w:type="dxa"/>
                <w:vMerge w:val="restart"/>
                <w:vAlign w:val="center"/>
              </w:tcPr>
              <w:p w14:paraId="110F44F5" w14:textId="787FD0EE" w:rsidR="007D497E" w:rsidRPr="007D497E" w:rsidRDefault="004F05F0" w:rsidP="007D497E">
                <w:pPr>
                  <w:jc w:val="both"/>
                  <w:rPr>
                    <w:bCs/>
                    <w:sz w:val="24"/>
                    <w:szCs w:val="24"/>
                  </w:rPr>
                </w:pPr>
                <w:r w:rsidRPr="007D497E">
                  <w:rPr>
                    <w:sz w:val="24"/>
                    <w:szCs w:val="24"/>
                  </w:rPr>
                  <w:t>BlackRock, Inc.</w:t>
                </w:r>
              </w:p>
            </w:tc>
            <w:tc>
              <w:tcPr>
                <w:tcW w:w="1483" w:type="dxa"/>
                <w:vMerge w:val="restart"/>
                <w:vAlign w:val="center"/>
              </w:tcPr>
              <w:p w14:paraId="3A5ACB33" w14:textId="67064A0B" w:rsidR="007D497E" w:rsidRPr="007D497E" w:rsidRDefault="004F05F0" w:rsidP="007D497E">
                <w:pPr>
                  <w:jc w:val="both"/>
                  <w:rPr>
                    <w:bCs/>
                    <w:sz w:val="24"/>
                    <w:szCs w:val="24"/>
                  </w:rPr>
                </w:pPr>
                <w:r w:rsidRPr="007D497E">
                  <w:rPr>
                    <w:sz w:val="24"/>
                    <w:szCs w:val="24"/>
                  </w:rPr>
                  <w:t>H</w:t>
                </w:r>
                <w:r w:rsidRPr="007D497E">
                  <w:rPr>
                    <w:rFonts w:hint="eastAsia"/>
                    <w:sz w:val="24"/>
                    <w:szCs w:val="24"/>
                  </w:rPr>
                  <w:t>股</w:t>
                </w:r>
              </w:p>
            </w:tc>
            <w:tc>
              <w:tcPr>
                <w:tcW w:w="1276" w:type="dxa"/>
                <w:vAlign w:val="center"/>
              </w:tcPr>
              <w:p w14:paraId="4832277D" w14:textId="57BFDF2D" w:rsidR="007D497E" w:rsidRPr="007D497E" w:rsidRDefault="004F05F0" w:rsidP="007D497E">
                <w:pPr>
                  <w:jc w:val="both"/>
                  <w:rPr>
                    <w:bCs/>
                    <w:sz w:val="24"/>
                    <w:szCs w:val="24"/>
                  </w:rPr>
                </w:pPr>
                <w:r w:rsidRPr="007D497E">
                  <w:rPr>
                    <w:rFonts w:hint="eastAsia"/>
                    <w:sz w:val="24"/>
                    <w:szCs w:val="24"/>
                  </w:rPr>
                  <w:t>所控制法团的权益</w:t>
                </w:r>
              </w:p>
            </w:tc>
            <w:tc>
              <w:tcPr>
                <w:tcW w:w="1842" w:type="dxa"/>
                <w:vAlign w:val="center"/>
              </w:tcPr>
              <w:p w14:paraId="4721B695" w14:textId="4A3EB8C3" w:rsidR="007D497E" w:rsidRPr="0035462E" w:rsidRDefault="004F05F0" w:rsidP="007D497E">
                <w:pPr>
                  <w:jc w:val="right"/>
                  <w:rPr>
                    <w:bCs/>
                    <w:sz w:val="24"/>
                    <w:szCs w:val="24"/>
                  </w:rPr>
                </w:pPr>
                <w:r w:rsidRPr="0035462E">
                  <w:rPr>
                    <w:sz w:val="24"/>
                    <w:szCs w:val="24"/>
                  </w:rPr>
                  <w:t>97,200,167</w:t>
                </w:r>
              </w:p>
            </w:tc>
            <w:tc>
              <w:tcPr>
                <w:tcW w:w="851" w:type="dxa"/>
                <w:vAlign w:val="center"/>
              </w:tcPr>
              <w:p w14:paraId="7366599A" w14:textId="18D5EB06" w:rsidR="007D497E" w:rsidRPr="0035462E" w:rsidRDefault="004F05F0" w:rsidP="007D497E">
                <w:pPr>
                  <w:jc w:val="right"/>
                  <w:rPr>
                    <w:bCs/>
                    <w:sz w:val="24"/>
                    <w:szCs w:val="24"/>
                  </w:rPr>
                </w:pPr>
                <w:r w:rsidRPr="0035462E">
                  <w:rPr>
                    <w:rFonts w:hint="eastAsia"/>
                    <w:sz w:val="24"/>
                    <w:szCs w:val="24"/>
                  </w:rPr>
                  <w:t>好仓</w:t>
                </w:r>
              </w:p>
            </w:tc>
            <w:tc>
              <w:tcPr>
                <w:tcW w:w="1304" w:type="dxa"/>
                <w:vAlign w:val="center"/>
              </w:tcPr>
              <w:p w14:paraId="3888633B" w14:textId="39B3BA83" w:rsidR="007D497E" w:rsidRPr="0035462E" w:rsidRDefault="004F05F0" w:rsidP="007D497E">
                <w:pPr>
                  <w:jc w:val="right"/>
                  <w:rPr>
                    <w:bCs/>
                    <w:sz w:val="24"/>
                    <w:szCs w:val="24"/>
                  </w:rPr>
                </w:pPr>
                <w:r w:rsidRPr="0035462E">
                  <w:rPr>
                    <w:sz w:val="24"/>
                    <w:szCs w:val="24"/>
                  </w:rPr>
                  <w:t>5.12%</w:t>
                </w:r>
              </w:p>
            </w:tc>
            <w:tc>
              <w:tcPr>
                <w:tcW w:w="1418" w:type="dxa"/>
                <w:vAlign w:val="center"/>
              </w:tcPr>
              <w:p w14:paraId="635392B1" w14:textId="0A22A317" w:rsidR="007D497E" w:rsidRPr="0035462E" w:rsidRDefault="004F05F0" w:rsidP="007D497E">
                <w:pPr>
                  <w:jc w:val="right"/>
                  <w:rPr>
                    <w:bCs/>
                    <w:sz w:val="24"/>
                    <w:szCs w:val="24"/>
                  </w:rPr>
                </w:pPr>
                <w:r w:rsidRPr="0035462E">
                  <w:rPr>
                    <w:sz w:val="24"/>
                    <w:szCs w:val="24"/>
                  </w:rPr>
                  <w:t>1.99%</w:t>
                </w:r>
              </w:p>
            </w:tc>
          </w:tr>
          <w:tr w:rsidR="007605C2" w:rsidRPr="00DE5932" w14:paraId="76636FD3" w14:textId="77777777" w:rsidTr="00C57D60">
            <w:trPr>
              <w:jc w:val="center"/>
            </w:trPr>
            <w:tc>
              <w:tcPr>
                <w:tcW w:w="1589" w:type="dxa"/>
                <w:vMerge/>
              </w:tcPr>
              <w:p w14:paraId="70C23952" w14:textId="77777777" w:rsidR="007605C2" w:rsidRPr="009A2918" w:rsidRDefault="007605C2" w:rsidP="007605C2">
                <w:pPr>
                  <w:rPr>
                    <w:szCs w:val="21"/>
                  </w:rPr>
                </w:pPr>
              </w:p>
            </w:tc>
            <w:tc>
              <w:tcPr>
                <w:tcW w:w="1483" w:type="dxa"/>
                <w:vMerge/>
              </w:tcPr>
              <w:p w14:paraId="661DFA92" w14:textId="77777777" w:rsidR="007605C2" w:rsidRPr="009A2918" w:rsidRDefault="007605C2" w:rsidP="007605C2">
                <w:pPr>
                  <w:rPr>
                    <w:szCs w:val="21"/>
                  </w:rPr>
                </w:pPr>
              </w:p>
            </w:tc>
            <w:tc>
              <w:tcPr>
                <w:tcW w:w="1276" w:type="dxa"/>
                <w:vAlign w:val="center"/>
              </w:tcPr>
              <w:p w14:paraId="27228F94" w14:textId="77E38223" w:rsidR="007605C2" w:rsidRPr="007D497E" w:rsidRDefault="004F05F0" w:rsidP="007D497E">
                <w:pPr>
                  <w:jc w:val="both"/>
                  <w:rPr>
                    <w:sz w:val="24"/>
                    <w:szCs w:val="24"/>
                  </w:rPr>
                </w:pPr>
                <w:r w:rsidRPr="007D497E">
                  <w:rPr>
                    <w:rFonts w:hint="eastAsia"/>
                    <w:sz w:val="24"/>
                    <w:szCs w:val="24"/>
                  </w:rPr>
                  <w:t>所控制法团的权益</w:t>
                </w:r>
              </w:p>
            </w:tc>
            <w:tc>
              <w:tcPr>
                <w:tcW w:w="1842" w:type="dxa"/>
                <w:vAlign w:val="center"/>
              </w:tcPr>
              <w:p w14:paraId="73EAE0C0" w14:textId="3BA2AC80" w:rsidR="007605C2" w:rsidRPr="0035462E" w:rsidRDefault="004F05F0" w:rsidP="007D497E">
                <w:pPr>
                  <w:jc w:val="right"/>
                  <w:rPr>
                    <w:sz w:val="24"/>
                    <w:szCs w:val="24"/>
                  </w:rPr>
                </w:pPr>
                <w:r w:rsidRPr="0035462E">
                  <w:rPr>
                    <w:sz w:val="24"/>
                    <w:szCs w:val="24"/>
                  </w:rPr>
                  <w:t>2,126,000</w:t>
                </w:r>
              </w:p>
            </w:tc>
            <w:tc>
              <w:tcPr>
                <w:tcW w:w="851" w:type="dxa"/>
                <w:vAlign w:val="center"/>
              </w:tcPr>
              <w:p w14:paraId="14BD2A9A" w14:textId="7479E81B" w:rsidR="007605C2" w:rsidRPr="0035462E" w:rsidRDefault="004F05F0" w:rsidP="007D497E">
                <w:pPr>
                  <w:jc w:val="right"/>
                  <w:rPr>
                    <w:sz w:val="24"/>
                    <w:szCs w:val="24"/>
                  </w:rPr>
                </w:pPr>
                <w:r w:rsidRPr="0035462E">
                  <w:rPr>
                    <w:rFonts w:hint="eastAsia"/>
                    <w:sz w:val="24"/>
                    <w:szCs w:val="24"/>
                  </w:rPr>
                  <w:t>淡仓</w:t>
                </w:r>
              </w:p>
            </w:tc>
            <w:tc>
              <w:tcPr>
                <w:tcW w:w="1304" w:type="dxa"/>
                <w:vAlign w:val="center"/>
              </w:tcPr>
              <w:p w14:paraId="38180B5F" w14:textId="01CCA272" w:rsidR="007605C2" w:rsidRPr="0035462E" w:rsidRDefault="004F05F0" w:rsidP="007D497E">
                <w:pPr>
                  <w:jc w:val="right"/>
                  <w:rPr>
                    <w:sz w:val="24"/>
                    <w:szCs w:val="24"/>
                  </w:rPr>
                </w:pPr>
                <w:r w:rsidRPr="0035462E">
                  <w:rPr>
                    <w:sz w:val="24"/>
                    <w:szCs w:val="24"/>
                  </w:rPr>
                  <w:t>0.11%</w:t>
                </w:r>
              </w:p>
            </w:tc>
            <w:tc>
              <w:tcPr>
                <w:tcW w:w="1418" w:type="dxa"/>
                <w:vAlign w:val="center"/>
              </w:tcPr>
              <w:p w14:paraId="0D79028C" w14:textId="3E7C9968" w:rsidR="007605C2" w:rsidRPr="0035462E" w:rsidRDefault="004F05F0" w:rsidP="007D497E">
                <w:pPr>
                  <w:jc w:val="right"/>
                  <w:rPr>
                    <w:sz w:val="24"/>
                    <w:szCs w:val="24"/>
                  </w:rPr>
                </w:pPr>
                <w:r w:rsidRPr="0035462E">
                  <w:rPr>
                    <w:sz w:val="24"/>
                    <w:szCs w:val="24"/>
                  </w:rPr>
                  <w:t>0.04%</w:t>
                </w:r>
              </w:p>
            </w:tc>
          </w:tr>
        </w:tbl>
        <w:p w14:paraId="69F76AB4" w14:textId="5D637FF9" w:rsidR="00DA12AF" w:rsidRPr="00327CD1" w:rsidRDefault="004F05F0" w:rsidP="00DA12AF">
          <w:pPr>
            <w:spacing w:line="400" w:lineRule="exact"/>
            <w:rPr>
              <w:sz w:val="24"/>
              <w:szCs w:val="24"/>
            </w:rPr>
          </w:pPr>
          <w:r w:rsidRPr="00327CD1">
            <w:rPr>
              <w:rFonts w:hint="eastAsia"/>
              <w:sz w:val="24"/>
              <w:szCs w:val="24"/>
            </w:rPr>
            <w:t>注：</w:t>
          </w:r>
        </w:p>
        <w:p w14:paraId="53C57CDE" w14:textId="1FDAF597" w:rsidR="00DA12AF" w:rsidRPr="00327CD1" w:rsidRDefault="004F05F0" w:rsidP="00DA12AF">
          <w:pPr>
            <w:spacing w:line="400" w:lineRule="exact"/>
            <w:jc w:val="both"/>
            <w:rPr>
              <w:sz w:val="24"/>
              <w:szCs w:val="24"/>
            </w:rPr>
          </w:pPr>
          <w:r w:rsidRPr="00327CD1">
            <w:rPr>
              <w:rFonts w:hint="eastAsia"/>
              <w:sz w:val="24"/>
              <w:szCs w:val="24"/>
            </w:rPr>
            <w:t>①该等</w:t>
          </w:r>
          <w:r w:rsidRPr="00327CD1">
            <w:rPr>
              <w:sz w:val="24"/>
              <w:szCs w:val="24"/>
            </w:rPr>
            <w:t>H</w:t>
          </w:r>
          <w:r w:rsidRPr="00327CD1">
            <w:rPr>
              <w:rFonts w:hint="eastAsia"/>
              <w:sz w:val="24"/>
              <w:szCs w:val="24"/>
            </w:rPr>
            <w:t>股是由</w:t>
          </w:r>
          <w:r w:rsidRPr="00E31AC7">
            <w:rPr>
              <w:rFonts w:hint="eastAsia"/>
              <w:sz w:val="24"/>
              <w:szCs w:val="24"/>
            </w:rPr>
            <w:t>兖矿香港公司</w:t>
          </w:r>
          <w:r w:rsidRPr="00327CD1">
            <w:rPr>
              <w:rFonts w:hint="eastAsia"/>
              <w:sz w:val="24"/>
              <w:szCs w:val="24"/>
            </w:rPr>
            <w:t>以实益拥有人的身份持有。</w:t>
          </w:r>
        </w:p>
        <w:p w14:paraId="5A5425B1" w14:textId="2C65D634" w:rsidR="00DA12AF" w:rsidRPr="00327CD1" w:rsidRDefault="004F05F0" w:rsidP="00DA12AF">
          <w:pPr>
            <w:spacing w:line="400" w:lineRule="exact"/>
            <w:jc w:val="both"/>
            <w:rPr>
              <w:sz w:val="24"/>
              <w:szCs w:val="24"/>
            </w:rPr>
          </w:pPr>
          <w:r w:rsidRPr="00327CD1">
            <w:rPr>
              <w:rFonts w:hint="eastAsia"/>
              <w:sz w:val="24"/>
              <w:szCs w:val="24"/>
            </w:rPr>
            <w:t>②百分比数据保留至小数点后两位。</w:t>
          </w:r>
        </w:p>
        <w:p w14:paraId="6C0FE1C3" w14:textId="7743DF65" w:rsidR="002E3E94" w:rsidRPr="00541CBD" w:rsidRDefault="004F05F0" w:rsidP="00541CBD">
          <w:pPr>
            <w:spacing w:line="400" w:lineRule="exact"/>
            <w:jc w:val="both"/>
            <w:rPr>
              <w:sz w:val="24"/>
              <w:szCs w:val="24"/>
            </w:rPr>
          </w:pPr>
          <w:r w:rsidRPr="00327CD1">
            <w:rPr>
              <w:rFonts w:hint="eastAsia"/>
              <w:sz w:val="24"/>
              <w:szCs w:val="24"/>
            </w:rPr>
            <w:t>③所披露的信息乃是基于</w:t>
          </w:r>
          <w:r w:rsidRPr="00597347">
            <w:rPr>
              <w:rFonts w:hint="eastAsia"/>
              <w:sz w:val="24"/>
              <w:szCs w:val="24"/>
            </w:rPr>
            <w:t>香港联交所</w:t>
          </w:r>
          <w:r>
            <w:rPr>
              <w:rFonts w:hint="eastAsia"/>
              <w:sz w:val="24"/>
              <w:szCs w:val="24"/>
            </w:rPr>
            <w:t>网站</w:t>
          </w:r>
          <w:r w:rsidRPr="00327CD1">
            <w:rPr>
              <w:sz w:val="24"/>
              <w:szCs w:val="24"/>
            </w:rPr>
            <w:t>(</w:t>
          </w:r>
          <w:r w:rsidRPr="00BD08BE">
            <w:rPr>
              <w:sz w:val="24"/>
              <w:szCs w:val="24"/>
            </w:rPr>
            <w:t>www.hkexnews.hk</w:t>
          </w:r>
          <w:r w:rsidRPr="00327CD1">
            <w:rPr>
              <w:sz w:val="24"/>
              <w:szCs w:val="24"/>
            </w:rPr>
            <w:t>)</w:t>
          </w:r>
          <w:r>
            <w:rPr>
              <w:rFonts w:hint="eastAsia"/>
              <w:sz w:val="24"/>
              <w:szCs w:val="24"/>
            </w:rPr>
            <w:t>及</w:t>
          </w:r>
          <w:r w:rsidRPr="00327CD1">
            <w:rPr>
              <w:rFonts w:hint="eastAsia"/>
              <w:sz w:val="24"/>
              <w:szCs w:val="24"/>
            </w:rPr>
            <w:t>中国证券登记结算有限责任公司上海分公司所提供的信息作出。</w:t>
          </w:r>
        </w:p>
      </w:sdtContent>
    </w:sdt>
    <w:bookmarkEnd w:id="6" w:displacedByCustomXml="prev"/>
    <w:p w14:paraId="4437634B" w14:textId="78625897" w:rsidR="000237E5" w:rsidRDefault="000237E5">
      <w:pPr>
        <w:rPr>
          <w:sz w:val="24"/>
          <w:szCs w:val="24"/>
        </w:rPr>
      </w:pPr>
      <w:bookmarkStart w:id="8" w:name="_Toc395718057"/>
      <w:r>
        <w:rPr>
          <w:sz w:val="24"/>
          <w:szCs w:val="24"/>
        </w:rPr>
        <w:br w:type="page"/>
      </w:r>
    </w:p>
    <w:bookmarkStart w:id="9" w:name="_Toc493164699" w:displacedByCustomXml="next"/>
    <w:sdt>
      <w:sdtPr>
        <w:rPr>
          <w:rFonts w:ascii="Calibri" w:hAnsi="Calibri" w:hint="eastAsia"/>
          <w:b w:val="0"/>
          <w:color w:val="auto"/>
          <w:kern w:val="2"/>
          <w:sz w:val="24"/>
          <w:szCs w:val="24"/>
        </w:rPr>
        <w:alias w:val="模块:其他提醒事项"/>
        <w:tag w:val="_SEC_318a141385454bc0a5d238fe4b138e97"/>
        <w:id w:val="-1857024068"/>
        <w:lock w:val="sdtLocked"/>
        <w:placeholder>
          <w:docPart w:val="GBC22222222222222222222222222222"/>
        </w:placeholder>
      </w:sdtPr>
      <w:sdtEndPr>
        <w:rPr>
          <w:rFonts w:ascii="宋体" w:hAnsi="宋体" w:hint="default"/>
          <w:color w:val="000000"/>
          <w:kern w:val="0"/>
        </w:rPr>
      </w:sdtEndPr>
      <w:sdtContent>
        <w:bookmarkEnd w:id="9" w:displacedByCustomXml="prev"/>
        <w:bookmarkEnd w:id="8" w:displacedByCustomXml="prev"/>
        <w:p w14:paraId="0F3F7A97" w14:textId="4A87843C" w:rsidR="002E3E94" w:rsidRPr="0019265A" w:rsidRDefault="004F05F0">
          <w:pPr>
            <w:pStyle w:val="10"/>
            <w:numPr>
              <w:ilvl w:val="0"/>
              <w:numId w:val="2"/>
            </w:numPr>
            <w:tabs>
              <w:tab w:val="left" w:pos="434"/>
              <w:tab w:val="left" w:pos="882"/>
            </w:tabs>
            <w:rPr>
              <w:sz w:val="24"/>
              <w:szCs w:val="24"/>
            </w:rPr>
          </w:pPr>
          <w:r w:rsidRPr="0019265A">
            <w:rPr>
              <w:rFonts w:hint="eastAsia"/>
              <w:sz w:val="24"/>
              <w:szCs w:val="24"/>
            </w:rPr>
            <w:t>其他提醒事项</w:t>
          </w:r>
        </w:p>
        <w:bookmarkStart w:id="10" w:name="OLE_LINK12" w:displacedByCustomXml="next"/>
        <w:sdt>
          <w:sdtPr>
            <w:rPr>
              <w:sz w:val="24"/>
              <w:szCs w:val="24"/>
            </w:rPr>
            <w:alias w:val="是否适用：其他提醒事项[双击切换]"/>
            <w:tag w:val="_GBC_62e97a45e1c349c4ba5113f5e9d4eb80"/>
            <w:id w:val="-552773475"/>
            <w:lock w:val="sdtLocked"/>
            <w:placeholder>
              <w:docPart w:val="GBC22222222222222222222222222222"/>
            </w:placeholder>
          </w:sdtPr>
          <w:sdtEndPr/>
          <w:sdtContent>
            <w:p w14:paraId="681F9853" w14:textId="21065EA7" w:rsidR="002E3E94" w:rsidRPr="0019265A" w:rsidRDefault="00A571CF">
              <w:pPr>
                <w:rPr>
                  <w:sz w:val="24"/>
                  <w:szCs w:val="24"/>
                </w:rPr>
              </w:pPr>
              <w:r w:rsidRPr="0019265A">
                <w:rPr>
                  <w:sz w:val="24"/>
                  <w:szCs w:val="24"/>
                </w:rPr>
                <w:fldChar w:fldCharType="begin"/>
              </w:r>
              <w:r w:rsidR="00C514B2">
                <w:rPr>
                  <w:sz w:val="24"/>
                  <w:szCs w:val="24"/>
                </w:rPr>
                <w:instrText xml:space="preserve"> MACROBUTTON  SnrToggleCheckbox √适用 </w:instrText>
              </w:r>
              <w:r w:rsidRPr="0019265A">
                <w:rPr>
                  <w:sz w:val="24"/>
                  <w:szCs w:val="24"/>
                </w:rPr>
                <w:fldChar w:fldCharType="end"/>
              </w:r>
              <w:r w:rsidRPr="0019265A">
                <w:rPr>
                  <w:sz w:val="24"/>
                  <w:szCs w:val="24"/>
                </w:rPr>
                <w:fldChar w:fldCharType="begin"/>
              </w:r>
              <w:r w:rsidR="00C514B2">
                <w:rPr>
                  <w:sz w:val="24"/>
                  <w:szCs w:val="24"/>
                </w:rPr>
                <w:instrText xml:space="preserve"> MACROBUTTON  SnrToggleCheckbox □不适用 </w:instrText>
              </w:r>
              <w:r w:rsidRPr="0019265A">
                <w:rPr>
                  <w:sz w:val="24"/>
                  <w:szCs w:val="24"/>
                </w:rPr>
                <w:fldChar w:fldCharType="end"/>
              </w:r>
            </w:p>
          </w:sdtContent>
        </w:sdt>
        <w:sdt>
          <w:sdtPr>
            <w:rPr>
              <w:rFonts w:ascii="宋体" w:hAnsi="宋体"/>
              <w:color w:val="000000"/>
              <w:kern w:val="0"/>
              <w:sz w:val="24"/>
              <w:szCs w:val="24"/>
            </w:rPr>
            <w:alias w:val="其他提醒事项"/>
            <w:tag w:val="_GBC_9818a3b1ccb74e63a9d9df06fce7e2ce"/>
            <w:id w:val="-579827940"/>
            <w:lock w:val="sdtLocked"/>
            <w:placeholder>
              <w:docPart w:val="GBC22222222222222222222222222222"/>
            </w:placeholder>
          </w:sdtPr>
          <w:sdtEndPr/>
          <w:sdtContent>
            <w:p w14:paraId="763F3E4D" w14:textId="77777777" w:rsidR="00FE65BB" w:rsidRDefault="00FE65BB" w:rsidP="00FE65BB">
              <w:pPr>
                <w:pStyle w:val="aff7"/>
                <w:rPr>
                  <w:rFonts w:ascii="宋体" w:hAnsi="宋体"/>
                  <w:color w:val="000000"/>
                  <w:kern w:val="0"/>
                  <w:sz w:val="24"/>
                  <w:szCs w:val="24"/>
                </w:rPr>
              </w:pPr>
            </w:p>
            <w:p w14:paraId="0398F8D6" w14:textId="3B3830A4" w:rsidR="00FE65BB" w:rsidRPr="008976DB" w:rsidRDefault="004F05F0" w:rsidP="00FE65BB">
              <w:pPr>
                <w:pStyle w:val="aff7"/>
                <w:rPr>
                  <w:rFonts w:ascii="宋体" w:hAnsi="宋体"/>
                  <w:b/>
                  <w:bCs/>
                  <w:color w:val="000000"/>
                  <w:kern w:val="0"/>
                  <w:sz w:val="24"/>
                  <w:szCs w:val="24"/>
                </w:rPr>
              </w:pPr>
              <w:r w:rsidRPr="008976DB">
                <w:rPr>
                  <w:rFonts w:ascii="宋体" w:hAnsi="宋体" w:hint="eastAsia"/>
                  <w:b/>
                  <w:bCs/>
                  <w:color w:val="000000"/>
                  <w:kern w:val="0"/>
                  <w:sz w:val="24"/>
                  <w:szCs w:val="24"/>
                </w:rPr>
                <w:t>总体经营业绩</w:t>
              </w:r>
            </w:p>
            <w:p w14:paraId="1E8EED11" w14:textId="634D2958" w:rsidR="00FE65BB" w:rsidRPr="00852A88" w:rsidRDefault="004F05F0" w:rsidP="00FE65BB">
              <w:pPr>
                <w:spacing w:beforeLines="50" w:before="156" w:afterLines="50" w:after="156" w:line="400" w:lineRule="exact"/>
                <w:rPr>
                  <w:sz w:val="24"/>
                  <w:szCs w:val="24"/>
                </w:rPr>
              </w:pPr>
              <w:r>
                <w:rPr>
                  <w:sz w:val="24"/>
                  <w:szCs w:val="24"/>
                </w:rPr>
                <w:t>1.</w:t>
              </w:r>
              <w:r w:rsidRPr="00852A88">
                <w:rPr>
                  <w:rFonts w:hint="eastAsia"/>
                  <w:sz w:val="24"/>
                  <w:szCs w:val="24"/>
                </w:rPr>
                <w:t>主要产品及服务运营数据总览</w:t>
              </w:r>
            </w:p>
            <w:tbl>
              <w:tblPr>
                <w:tblStyle w:val="g2"/>
                <w:tblW w:w="0" w:type="auto"/>
                <w:jc w:val="center"/>
                <w:tblLook w:val="01E0" w:firstRow="1" w:lastRow="1" w:firstColumn="1" w:lastColumn="1" w:noHBand="0" w:noVBand="0"/>
              </w:tblPr>
              <w:tblGrid>
                <w:gridCol w:w="2404"/>
                <w:gridCol w:w="1056"/>
                <w:gridCol w:w="1078"/>
                <w:gridCol w:w="1057"/>
                <w:gridCol w:w="1056"/>
                <w:gridCol w:w="1077"/>
                <w:gridCol w:w="1095"/>
              </w:tblGrid>
              <w:tr w:rsidR="00FE65BB" w:rsidRPr="00BA63C8" w14:paraId="0ADEAFC5" w14:textId="77777777" w:rsidTr="008735E5">
                <w:trPr>
                  <w:cantSplit/>
                  <w:jc w:val="center"/>
                </w:trPr>
                <w:tc>
                  <w:tcPr>
                    <w:tcW w:w="2404" w:type="dxa"/>
                    <w:vMerge w:val="restart"/>
                    <w:vAlign w:val="center"/>
                  </w:tcPr>
                  <w:p w14:paraId="6C2973A9" w14:textId="6D6988D3" w:rsidR="00FE65BB" w:rsidRPr="00BA63C8" w:rsidRDefault="004F05F0" w:rsidP="00737312">
                    <w:pPr>
                      <w:ind w:firstLineChars="300" w:firstLine="720"/>
                      <w:rPr>
                        <w:sz w:val="24"/>
                        <w:szCs w:val="24"/>
                      </w:rPr>
                    </w:pPr>
                    <w:r w:rsidRPr="00BA63C8">
                      <w:rPr>
                        <w:rFonts w:hint="eastAsia"/>
                        <w:sz w:val="24"/>
                        <w:szCs w:val="24"/>
                      </w:rPr>
                      <w:t>项</w:t>
                    </w:r>
                    <w:r w:rsidRPr="00BA63C8">
                      <w:rPr>
                        <w:sz w:val="24"/>
                        <w:szCs w:val="24"/>
                      </w:rPr>
                      <w:t xml:space="preserve">  </w:t>
                    </w:r>
                    <w:r w:rsidRPr="00BA63C8">
                      <w:rPr>
                        <w:rFonts w:hint="eastAsia"/>
                        <w:sz w:val="24"/>
                        <w:szCs w:val="24"/>
                      </w:rPr>
                      <w:t>目</w:t>
                    </w:r>
                  </w:p>
                </w:tc>
                <w:tc>
                  <w:tcPr>
                    <w:tcW w:w="3191" w:type="dxa"/>
                    <w:gridSpan w:val="3"/>
                    <w:vAlign w:val="center"/>
                  </w:tcPr>
                  <w:p w14:paraId="0D4711B9" w14:textId="6C307900" w:rsidR="00FE65BB" w:rsidRPr="00BA63C8" w:rsidRDefault="004F05F0" w:rsidP="00737312">
                    <w:pPr>
                      <w:jc w:val="center"/>
                      <w:rPr>
                        <w:sz w:val="24"/>
                        <w:szCs w:val="24"/>
                      </w:rPr>
                    </w:pPr>
                    <w:r w:rsidRPr="00BA63C8">
                      <w:rPr>
                        <w:rFonts w:hint="eastAsia"/>
                        <w:sz w:val="24"/>
                        <w:szCs w:val="24"/>
                      </w:rPr>
                      <w:t>第</w:t>
                    </w:r>
                    <w:r w:rsidRPr="00BA63C8">
                      <w:rPr>
                        <w:sz w:val="24"/>
                        <w:szCs w:val="24"/>
                      </w:rPr>
                      <w:t>3</w:t>
                    </w:r>
                    <w:r w:rsidRPr="00BA63C8">
                      <w:rPr>
                        <w:rFonts w:hint="eastAsia"/>
                        <w:sz w:val="24"/>
                        <w:szCs w:val="24"/>
                      </w:rPr>
                      <w:t>季度</w:t>
                    </w:r>
                  </w:p>
                </w:tc>
                <w:tc>
                  <w:tcPr>
                    <w:tcW w:w="3228" w:type="dxa"/>
                    <w:gridSpan w:val="3"/>
                    <w:vAlign w:val="center"/>
                  </w:tcPr>
                  <w:p w14:paraId="7A7F90B0" w14:textId="2BFA7A6C" w:rsidR="00FE65BB" w:rsidRPr="00BA63C8" w:rsidRDefault="004F05F0" w:rsidP="00737312">
                    <w:pPr>
                      <w:jc w:val="center"/>
                      <w:rPr>
                        <w:rFonts w:cs="宋体"/>
                        <w:sz w:val="24"/>
                        <w:szCs w:val="24"/>
                      </w:rPr>
                    </w:pPr>
                    <w:r w:rsidRPr="00BA63C8">
                      <w:rPr>
                        <w:sz w:val="24"/>
                        <w:szCs w:val="24"/>
                      </w:rPr>
                      <w:t>1-3</w:t>
                    </w:r>
                    <w:r w:rsidRPr="00BA63C8">
                      <w:rPr>
                        <w:rFonts w:hint="eastAsia"/>
                        <w:sz w:val="24"/>
                        <w:szCs w:val="24"/>
                      </w:rPr>
                      <w:t>季度</w:t>
                    </w:r>
                  </w:p>
                </w:tc>
              </w:tr>
              <w:tr w:rsidR="00FE65BB" w:rsidRPr="00BA63C8" w14:paraId="4BD211AF" w14:textId="77777777" w:rsidTr="008735E5">
                <w:trPr>
                  <w:cantSplit/>
                  <w:jc w:val="center"/>
                </w:trPr>
                <w:tc>
                  <w:tcPr>
                    <w:tcW w:w="2404" w:type="dxa"/>
                    <w:vMerge/>
                  </w:tcPr>
                  <w:p w14:paraId="1C09C78D" w14:textId="77777777" w:rsidR="00FE65BB" w:rsidRPr="00BA63C8" w:rsidRDefault="00FE65BB" w:rsidP="00737312">
                    <w:pPr>
                      <w:rPr>
                        <w:sz w:val="24"/>
                        <w:szCs w:val="24"/>
                      </w:rPr>
                    </w:pPr>
                  </w:p>
                </w:tc>
                <w:tc>
                  <w:tcPr>
                    <w:tcW w:w="1056" w:type="dxa"/>
                    <w:vAlign w:val="center"/>
                  </w:tcPr>
                  <w:p w14:paraId="3E391B6E" w14:textId="1AA0C36D" w:rsidR="00FE65BB" w:rsidRPr="00BA63C8" w:rsidRDefault="004F05F0" w:rsidP="00737312">
                    <w:pPr>
                      <w:jc w:val="center"/>
                      <w:rPr>
                        <w:sz w:val="24"/>
                        <w:szCs w:val="24"/>
                      </w:rPr>
                    </w:pPr>
                    <w:r w:rsidRPr="00BA63C8">
                      <w:rPr>
                        <w:sz w:val="24"/>
                        <w:szCs w:val="24"/>
                      </w:rPr>
                      <w:t>202</w:t>
                    </w:r>
                    <w:r>
                      <w:rPr>
                        <w:sz w:val="24"/>
                        <w:szCs w:val="24"/>
                      </w:rPr>
                      <w:t>1</w:t>
                    </w:r>
                    <w:r w:rsidRPr="00BA63C8">
                      <w:rPr>
                        <w:rFonts w:hint="eastAsia"/>
                        <w:sz w:val="24"/>
                        <w:szCs w:val="24"/>
                      </w:rPr>
                      <w:t>年</w:t>
                    </w:r>
                  </w:p>
                </w:tc>
                <w:tc>
                  <w:tcPr>
                    <w:tcW w:w="1078" w:type="dxa"/>
                    <w:vAlign w:val="center"/>
                  </w:tcPr>
                  <w:p w14:paraId="2FDE0F12" w14:textId="7BB1A01D" w:rsidR="00FE65BB" w:rsidRPr="00BA63C8" w:rsidRDefault="004F05F0" w:rsidP="00737312">
                    <w:pPr>
                      <w:jc w:val="center"/>
                      <w:rPr>
                        <w:sz w:val="24"/>
                        <w:szCs w:val="24"/>
                      </w:rPr>
                    </w:pPr>
                    <w:r w:rsidRPr="00BA63C8">
                      <w:rPr>
                        <w:sz w:val="24"/>
                        <w:szCs w:val="24"/>
                      </w:rPr>
                      <w:t>20</w:t>
                    </w:r>
                    <w:r>
                      <w:rPr>
                        <w:sz w:val="24"/>
                        <w:szCs w:val="24"/>
                      </w:rPr>
                      <w:t>20</w:t>
                    </w:r>
                    <w:r w:rsidRPr="00BA63C8">
                      <w:rPr>
                        <w:rFonts w:hint="eastAsia"/>
                        <w:sz w:val="24"/>
                        <w:szCs w:val="24"/>
                      </w:rPr>
                      <w:t>年</w:t>
                    </w:r>
                  </w:p>
                </w:tc>
                <w:tc>
                  <w:tcPr>
                    <w:tcW w:w="1057" w:type="dxa"/>
                    <w:vAlign w:val="center"/>
                  </w:tcPr>
                  <w:p w14:paraId="74F503A5" w14:textId="0138E518" w:rsidR="00FE65BB" w:rsidRPr="00BA63C8" w:rsidRDefault="004F05F0" w:rsidP="00737312">
                    <w:pPr>
                      <w:jc w:val="center"/>
                      <w:rPr>
                        <w:sz w:val="24"/>
                        <w:szCs w:val="24"/>
                      </w:rPr>
                    </w:pPr>
                    <w:r w:rsidRPr="00BA63C8">
                      <w:rPr>
                        <w:rFonts w:hint="eastAsia"/>
                        <w:sz w:val="24"/>
                        <w:szCs w:val="24"/>
                      </w:rPr>
                      <w:t>增减幅</w:t>
                    </w:r>
                    <w:r w:rsidRPr="00BA63C8">
                      <w:rPr>
                        <w:sz w:val="24"/>
                        <w:szCs w:val="24"/>
                      </w:rPr>
                      <w:t>(%)</w:t>
                    </w:r>
                  </w:p>
                </w:tc>
                <w:tc>
                  <w:tcPr>
                    <w:tcW w:w="1056" w:type="dxa"/>
                    <w:vAlign w:val="center"/>
                  </w:tcPr>
                  <w:p w14:paraId="7699D689" w14:textId="249DC991" w:rsidR="00FE65BB" w:rsidRPr="00BA63C8" w:rsidRDefault="004F05F0" w:rsidP="00737312">
                    <w:pPr>
                      <w:jc w:val="center"/>
                      <w:rPr>
                        <w:sz w:val="24"/>
                        <w:szCs w:val="24"/>
                      </w:rPr>
                    </w:pPr>
                    <w:r w:rsidRPr="00BA63C8">
                      <w:rPr>
                        <w:sz w:val="24"/>
                        <w:szCs w:val="24"/>
                      </w:rPr>
                      <w:t>202</w:t>
                    </w:r>
                    <w:r>
                      <w:rPr>
                        <w:sz w:val="24"/>
                        <w:szCs w:val="24"/>
                      </w:rPr>
                      <w:t>1</w:t>
                    </w:r>
                    <w:r w:rsidRPr="00BA63C8">
                      <w:rPr>
                        <w:rFonts w:hint="eastAsia"/>
                        <w:sz w:val="24"/>
                        <w:szCs w:val="24"/>
                      </w:rPr>
                      <w:t>年</w:t>
                    </w:r>
                  </w:p>
                </w:tc>
                <w:tc>
                  <w:tcPr>
                    <w:tcW w:w="1077" w:type="dxa"/>
                    <w:vAlign w:val="center"/>
                  </w:tcPr>
                  <w:p w14:paraId="06C840E1" w14:textId="67D03369" w:rsidR="00FE65BB" w:rsidRPr="00BA63C8" w:rsidRDefault="004F05F0" w:rsidP="00737312">
                    <w:pPr>
                      <w:jc w:val="center"/>
                      <w:rPr>
                        <w:sz w:val="24"/>
                        <w:szCs w:val="24"/>
                      </w:rPr>
                    </w:pPr>
                    <w:r w:rsidRPr="00BA63C8">
                      <w:rPr>
                        <w:sz w:val="24"/>
                        <w:szCs w:val="24"/>
                      </w:rPr>
                      <w:t>20</w:t>
                    </w:r>
                    <w:r>
                      <w:rPr>
                        <w:sz w:val="24"/>
                        <w:szCs w:val="24"/>
                      </w:rPr>
                      <w:t>20</w:t>
                    </w:r>
                    <w:r w:rsidRPr="00BA63C8">
                      <w:rPr>
                        <w:rFonts w:hint="eastAsia"/>
                        <w:sz w:val="24"/>
                        <w:szCs w:val="24"/>
                      </w:rPr>
                      <w:t>年</w:t>
                    </w:r>
                  </w:p>
                </w:tc>
                <w:tc>
                  <w:tcPr>
                    <w:tcW w:w="1095" w:type="dxa"/>
                    <w:vAlign w:val="center"/>
                  </w:tcPr>
                  <w:p w14:paraId="4B6DBBFF" w14:textId="046F944E" w:rsidR="00FE65BB" w:rsidRPr="00BA63C8" w:rsidRDefault="004F05F0" w:rsidP="00737312">
                    <w:pPr>
                      <w:jc w:val="center"/>
                      <w:rPr>
                        <w:sz w:val="24"/>
                        <w:szCs w:val="24"/>
                      </w:rPr>
                    </w:pPr>
                    <w:r w:rsidRPr="00BA63C8">
                      <w:rPr>
                        <w:rFonts w:hint="eastAsia"/>
                        <w:sz w:val="24"/>
                        <w:szCs w:val="24"/>
                      </w:rPr>
                      <w:t>增减幅</w:t>
                    </w:r>
                    <w:r w:rsidRPr="00BA63C8">
                      <w:rPr>
                        <w:sz w:val="24"/>
                        <w:szCs w:val="24"/>
                      </w:rPr>
                      <w:t>(%)</w:t>
                    </w:r>
                  </w:p>
                </w:tc>
              </w:tr>
              <w:tr w:rsidR="00FE65BB" w:rsidRPr="00BA63C8" w14:paraId="122FB919" w14:textId="77777777" w:rsidTr="0088005C">
                <w:trPr>
                  <w:jc w:val="center"/>
                </w:trPr>
                <w:tc>
                  <w:tcPr>
                    <w:tcW w:w="8823" w:type="dxa"/>
                    <w:gridSpan w:val="7"/>
                  </w:tcPr>
                  <w:p w14:paraId="54FD3D91" w14:textId="1A7DD487" w:rsidR="00FE65BB" w:rsidRPr="00BA63C8" w:rsidRDefault="004F05F0" w:rsidP="00737312">
                    <w:pPr>
                      <w:rPr>
                        <w:sz w:val="24"/>
                        <w:szCs w:val="24"/>
                      </w:rPr>
                    </w:pPr>
                    <w:r w:rsidRPr="00BA63C8">
                      <w:rPr>
                        <w:sz w:val="24"/>
                        <w:szCs w:val="24"/>
                      </w:rPr>
                      <w:t>1.</w:t>
                    </w:r>
                    <w:r w:rsidRPr="00BA63C8">
                      <w:rPr>
                        <w:rFonts w:hint="eastAsia"/>
                        <w:sz w:val="24"/>
                        <w:szCs w:val="24"/>
                      </w:rPr>
                      <w:t>煤炭业务（千吨）</w:t>
                    </w:r>
                  </w:p>
                </w:tc>
              </w:tr>
              <w:tr w:rsidR="00AC4685" w:rsidRPr="00BA63C8" w14:paraId="6E1435E2" w14:textId="77777777" w:rsidTr="008735E5">
                <w:trPr>
                  <w:jc w:val="center"/>
                </w:trPr>
                <w:tc>
                  <w:tcPr>
                    <w:tcW w:w="2404" w:type="dxa"/>
                  </w:tcPr>
                  <w:p w14:paraId="4BDCAA41" w14:textId="397835F2" w:rsidR="00AC4685" w:rsidRPr="00BA63C8" w:rsidRDefault="004F05F0" w:rsidP="00AC4685">
                    <w:pPr>
                      <w:ind w:firstLineChars="150" w:firstLine="360"/>
                      <w:rPr>
                        <w:sz w:val="24"/>
                        <w:szCs w:val="24"/>
                      </w:rPr>
                    </w:pPr>
                    <w:r w:rsidRPr="00BA63C8">
                      <w:rPr>
                        <w:rFonts w:hint="eastAsia"/>
                        <w:sz w:val="24"/>
                        <w:szCs w:val="24"/>
                      </w:rPr>
                      <w:t>商品煤产量</w:t>
                    </w:r>
                  </w:p>
                </w:tc>
                <w:tc>
                  <w:tcPr>
                    <w:tcW w:w="1056" w:type="dxa"/>
                    <w:vAlign w:val="center"/>
                  </w:tcPr>
                  <w:p w14:paraId="6B7C65F7" w14:textId="2C036FA1" w:rsidR="00AC4685" w:rsidRPr="00AC4685" w:rsidRDefault="004F05F0" w:rsidP="00AC4685">
                    <w:pPr>
                      <w:jc w:val="right"/>
                      <w:rPr>
                        <w:sz w:val="24"/>
                        <w:szCs w:val="24"/>
                      </w:rPr>
                    </w:pPr>
                    <w:r w:rsidRPr="00AC4685">
                      <w:rPr>
                        <w:sz w:val="24"/>
                        <w:szCs w:val="24"/>
                      </w:rPr>
                      <w:t>26,804</w:t>
                    </w:r>
                  </w:p>
                </w:tc>
                <w:tc>
                  <w:tcPr>
                    <w:tcW w:w="1078" w:type="dxa"/>
                    <w:vAlign w:val="center"/>
                  </w:tcPr>
                  <w:p w14:paraId="1E609338" w14:textId="59DCA8A1" w:rsidR="00AC4685" w:rsidRPr="00AC4685" w:rsidRDefault="004F05F0" w:rsidP="00AC4685">
                    <w:pPr>
                      <w:jc w:val="right"/>
                      <w:rPr>
                        <w:sz w:val="24"/>
                        <w:szCs w:val="24"/>
                      </w:rPr>
                    </w:pPr>
                    <w:r w:rsidRPr="00AC4685">
                      <w:rPr>
                        <w:sz w:val="24"/>
                        <w:szCs w:val="24"/>
                      </w:rPr>
                      <w:t>31,643</w:t>
                    </w:r>
                  </w:p>
                </w:tc>
                <w:tc>
                  <w:tcPr>
                    <w:tcW w:w="1057" w:type="dxa"/>
                    <w:vAlign w:val="center"/>
                  </w:tcPr>
                  <w:p w14:paraId="79FC80C4" w14:textId="473ED066" w:rsidR="00AC4685" w:rsidRPr="00AC4685" w:rsidRDefault="004F05F0" w:rsidP="00AC4685">
                    <w:pPr>
                      <w:jc w:val="right"/>
                      <w:rPr>
                        <w:sz w:val="24"/>
                        <w:szCs w:val="24"/>
                      </w:rPr>
                    </w:pPr>
                    <w:r w:rsidRPr="00AC4685">
                      <w:rPr>
                        <w:sz w:val="24"/>
                        <w:szCs w:val="24"/>
                      </w:rPr>
                      <w:t>-15.29</w:t>
                    </w:r>
                  </w:p>
                </w:tc>
                <w:tc>
                  <w:tcPr>
                    <w:tcW w:w="1056" w:type="dxa"/>
                    <w:vAlign w:val="center"/>
                  </w:tcPr>
                  <w:p w14:paraId="66E4CC99" w14:textId="1F3590C6" w:rsidR="00AC4685" w:rsidRPr="00AC4685" w:rsidRDefault="004F05F0" w:rsidP="00AC4685">
                    <w:pPr>
                      <w:jc w:val="right"/>
                      <w:rPr>
                        <w:sz w:val="24"/>
                        <w:szCs w:val="24"/>
                      </w:rPr>
                    </w:pPr>
                    <w:r w:rsidRPr="00AC4685">
                      <w:rPr>
                        <w:sz w:val="24"/>
                        <w:szCs w:val="24"/>
                      </w:rPr>
                      <w:t>77,773</w:t>
                    </w:r>
                  </w:p>
                </w:tc>
                <w:tc>
                  <w:tcPr>
                    <w:tcW w:w="1077" w:type="dxa"/>
                    <w:vAlign w:val="center"/>
                  </w:tcPr>
                  <w:p w14:paraId="7289EAE9" w14:textId="4071B506" w:rsidR="00AC4685" w:rsidRPr="00AC4685" w:rsidRDefault="004F05F0" w:rsidP="00AC4685">
                    <w:pPr>
                      <w:jc w:val="right"/>
                      <w:rPr>
                        <w:sz w:val="24"/>
                        <w:szCs w:val="24"/>
                      </w:rPr>
                    </w:pPr>
                    <w:r w:rsidRPr="00AC4685">
                      <w:rPr>
                        <w:sz w:val="24"/>
                        <w:szCs w:val="24"/>
                      </w:rPr>
                      <w:t>90,511</w:t>
                    </w:r>
                  </w:p>
                </w:tc>
                <w:tc>
                  <w:tcPr>
                    <w:tcW w:w="1095" w:type="dxa"/>
                    <w:vAlign w:val="center"/>
                  </w:tcPr>
                  <w:p w14:paraId="3005EAFA" w14:textId="0D721127" w:rsidR="00AC4685" w:rsidRPr="00AC4685" w:rsidRDefault="004F05F0" w:rsidP="00AC4685">
                    <w:pPr>
                      <w:jc w:val="right"/>
                      <w:rPr>
                        <w:sz w:val="24"/>
                        <w:szCs w:val="24"/>
                      </w:rPr>
                    </w:pPr>
                    <w:r w:rsidRPr="00AC4685">
                      <w:rPr>
                        <w:sz w:val="24"/>
                        <w:szCs w:val="24"/>
                      </w:rPr>
                      <w:t>-14.07</w:t>
                    </w:r>
                  </w:p>
                </w:tc>
              </w:tr>
              <w:tr w:rsidR="008735E5" w:rsidRPr="00BA63C8" w14:paraId="706F76ED" w14:textId="77777777" w:rsidTr="008735E5">
                <w:trPr>
                  <w:jc w:val="center"/>
                </w:trPr>
                <w:tc>
                  <w:tcPr>
                    <w:tcW w:w="2404" w:type="dxa"/>
                  </w:tcPr>
                  <w:p w14:paraId="186420BB" w14:textId="2458B25C" w:rsidR="008735E5" w:rsidRPr="00BA63C8" w:rsidRDefault="004F05F0" w:rsidP="008735E5">
                    <w:pPr>
                      <w:ind w:firstLineChars="150" w:firstLine="360"/>
                      <w:rPr>
                        <w:sz w:val="24"/>
                        <w:szCs w:val="24"/>
                      </w:rPr>
                    </w:pPr>
                    <w:r w:rsidRPr="00BA63C8">
                      <w:rPr>
                        <w:rFonts w:hint="eastAsia"/>
                        <w:sz w:val="24"/>
                        <w:szCs w:val="24"/>
                      </w:rPr>
                      <w:t>商品煤销量</w:t>
                    </w:r>
                  </w:p>
                </w:tc>
                <w:tc>
                  <w:tcPr>
                    <w:tcW w:w="1056" w:type="dxa"/>
                    <w:vAlign w:val="center"/>
                  </w:tcPr>
                  <w:p w14:paraId="544862B3" w14:textId="369D07B5" w:rsidR="008735E5" w:rsidRPr="00AC4685" w:rsidRDefault="004F05F0" w:rsidP="008735E5">
                    <w:pPr>
                      <w:jc w:val="right"/>
                      <w:rPr>
                        <w:sz w:val="24"/>
                        <w:szCs w:val="24"/>
                      </w:rPr>
                    </w:pPr>
                    <w:r w:rsidRPr="00AC4685">
                      <w:rPr>
                        <w:sz w:val="24"/>
                        <w:szCs w:val="24"/>
                      </w:rPr>
                      <w:t>26,279</w:t>
                    </w:r>
                  </w:p>
                </w:tc>
                <w:tc>
                  <w:tcPr>
                    <w:tcW w:w="1078" w:type="dxa"/>
                    <w:vAlign w:val="center"/>
                  </w:tcPr>
                  <w:p w14:paraId="77FF52C7" w14:textId="70AA062A" w:rsidR="008735E5" w:rsidRPr="008735E5" w:rsidRDefault="004F05F0" w:rsidP="008735E5">
                    <w:pPr>
                      <w:jc w:val="right"/>
                      <w:rPr>
                        <w:sz w:val="24"/>
                        <w:szCs w:val="24"/>
                      </w:rPr>
                    </w:pPr>
                    <w:r w:rsidRPr="008735E5">
                      <w:rPr>
                        <w:sz w:val="24"/>
                        <w:szCs w:val="24"/>
                      </w:rPr>
                      <w:t>39,727</w:t>
                    </w:r>
                  </w:p>
                </w:tc>
                <w:tc>
                  <w:tcPr>
                    <w:tcW w:w="1057" w:type="dxa"/>
                    <w:vAlign w:val="center"/>
                  </w:tcPr>
                  <w:p w14:paraId="19178FC3" w14:textId="40BFDD30" w:rsidR="008735E5" w:rsidRPr="008735E5" w:rsidRDefault="004F05F0" w:rsidP="008735E5">
                    <w:pPr>
                      <w:jc w:val="right"/>
                      <w:rPr>
                        <w:sz w:val="24"/>
                        <w:szCs w:val="24"/>
                      </w:rPr>
                    </w:pPr>
                    <w:r w:rsidRPr="008735E5">
                      <w:rPr>
                        <w:sz w:val="24"/>
                        <w:szCs w:val="24"/>
                      </w:rPr>
                      <w:t>-33.85</w:t>
                    </w:r>
                  </w:p>
                </w:tc>
                <w:tc>
                  <w:tcPr>
                    <w:tcW w:w="1056" w:type="dxa"/>
                    <w:vAlign w:val="center"/>
                  </w:tcPr>
                  <w:p w14:paraId="37F2DBDF" w14:textId="4B0B56C0" w:rsidR="008735E5" w:rsidRPr="00AC4685" w:rsidRDefault="004F05F0" w:rsidP="008735E5">
                    <w:pPr>
                      <w:jc w:val="right"/>
                      <w:rPr>
                        <w:sz w:val="24"/>
                        <w:szCs w:val="24"/>
                      </w:rPr>
                    </w:pPr>
                    <w:r w:rsidRPr="00AC4685">
                      <w:rPr>
                        <w:sz w:val="24"/>
                        <w:szCs w:val="24"/>
                      </w:rPr>
                      <w:t>77,192</w:t>
                    </w:r>
                  </w:p>
                </w:tc>
                <w:tc>
                  <w:tcPr>
                    <w:tcW w:w="1077" w:type="dxa"/>
                    <w:vAlign w:val="center"/>
                  </w:tcPr>
                  <w:p w14:paraId="7AE9BE0B" w14:textId="19B6ED3F" w:rsidR="008735E5" w:rsidRPr="00AC4685" w:rsidRDefault="004F05F0" w:rsidP="008735E5">
                    <w:pPr>
                      <w:jc w:val="right"/>
                      <w:rPr>
                        <w:sz w:val="24"/>
                        <w:szCs w:val="24"/>
                      </w:rPr>
                    </w:pPr>
                    <w:r w:rsidRPr="00AC4685">
                      <w:rPr>
                        <w:sz w:val="24"/>
                        <w:szCs w:val="24"/>
                      </w:rPr>
                      <w:t>113,374</w:t>
                    </w:r>
                  </w:p>
                </w:tc>
                <w:tc>
                  <w:tcPr>
                    <w:tcW w:w="1095" w:type="dxa"/>
                    <w:vAlign w:val="center"/>
                  </w:tcPr>
                  <w:p w14:paraId="742CA980" w14:textId="50249BC5" w:rsidR="008735E5" w:rsidRPr="00AC4685" w:rsidRDefault="004F05F0" w:rsidP="008735E5">
                    <w:pPr>
                      <w:jc w:val="right"/>
                      <w:rPr>
                        <w:sz w:val="24"/>
                        <w:szCs w:val="24"/>
                      </w:rPr>
                    </w:pPr>
                    <w:r w:rsidRPr="00AC4685">
                      <w:rPr>
                        <w:sz w:val="24"/>
                        <w:szCs w:val="24"/>
                      </w:rPr>
                      <w:t>-31.91</w:t>
                    </w:r>
                  </w:p>
                </w:tc>
              </w:tr>
              <w:tr w:rsidR="00FE65BB" w:rsidRPr="00BA63C8" w14:paraId="2E7D3FED" w14:textId="77777777" w:rsidTr="0088005C">
                <w:trPr>
                  <w:jc w:val="center"/>
                </w:trPr>
                <w:tc>
                  <w:tcPr>
                    <w:tcW w:w="8823" w:type="dxa"/>
                    <w:gridSpan w:val="7"/>
                  </w:tcPr>
                  <w:p w14:paraId="06B6D104" w14:textId="3D97C247" w:rsidR="00FE65BB" w:rsidRPr="00BA63C8" w:rsidRDefault="004F05F0" w:rsidP="00737312">
                    <w:pPr>
                      <w:rPr>
                        <w:sz w:val="24"/>
                        <w:szCs w:val="24"/>
                      </w:rPr>
                    </w:pPr>
                    <w:r>
                      <w:rPr>
                        <w:sz w:val="24"/>
                        <w:szCs w:val="24"/>
                      </w:rPr>
                      <w:t>2</w:t>
                    </w:r>
                    <w:r w:rsidRPr="00BA63C8">
                      <w:rPr>
                        <w:sz w:val="24"/>
                        <w:szCs w:val="24"/>
                      </w:rPr>
                      <w:t>.</w:t>
                    </w:r>
                    <w:r w:rsidRPr="00BA63C8">
                      <w:rPr>
                        <w:rFonts w:hint="eastAsia"/>
                        <w:sz w:val="24"/>
                        <w:szCs w:val="24"/>
                      </w:rPr>
                      <w:t>煤化工业务（千吨）</w:t>
                    </w:r>
                  </w:p>
                </w:tc>
              </w:tr>
              <w:tr w:rsidR="00AC4685" w:rsidRPr="00BA63C8" w14:paraId="24E3CF5E" w14:textId="77777777" w:rsidTr="008735E5">
                <w:trPr>
                  <w:jc w:val="center"/>
                </w:trPr>
                <w:tc>
                  <w:tcPr>
                    <w:tcW w:w="2404" w:type="dxa"/>
                  </w:tcPr>
                  <w:p w14:paraId="160A26CA" w14:textId="103C1B89" w:rsidR="00AC4685" w:rsidRPr="00BA63C8" w:rsidRDefault="004F05F0" w:rsidP="00AC4685">
                    <w:pPr>
                      <w:ind w:firstLineChars="150" w:firstLine="360"/>
                      <w:rPr>
                        <w:sz w:val="24"/>
                        <w:szCs w:val="24"/>
                      </w:rPr>
                    </w:pPr>
                    <w:r>
                      <w:rPr>
                        <w:rFonts w:hint="eastAsia"/>
                        <w:sz w:val="24"/>
                        <w:szCs w:val="24"/>
                      </w:rPr>
                      <w:t>化工产品</w:t>
                    </w:r>
                    <w:r w:rsidRPr="00BA63C8">
                      <w:rPr>
                        <w:rFonts w:hint="eastAsia"/>
                        <w:sz w:val="24"/>
                        <w:szCs w:val="24"/>
                      </w:rPr>
                      <w:t>产量</w:t>
                    </w:r>
                  </w:p>
                </w:tc>
                <w:tc>
                  <w:tcPr>
                    <w:tcW w:w="1056" w:type="dxa"/>
                    <w:vAlign w:val="center"/>
                  </w:tcPr>
                  <w:p w14:paraId="1E7ED5FF" w14:textId="29BD1C8B" w:rsidR="00AC4685" w:rsidRPr="00AC4685" w:rsidRDefault="004F05F0" w:rsidP="00AC4685">
                    <w:pPr>
                      <w:jc w:val="right"/>
                      <w:rPr>
                        <w:sz w:val="24"/>
                        <w:szCs w:val="24"/>
                      </w:rPr>
                    </w:pPr>
                    <w:r w:rsidRPr="00AC4685">
                      <w:rPr>
                        <w:sz w:val="24"/>
                        <w:szCs w:val="24"/>
                      </w:rPr>
                      <w:t>1,423</w:t>
                    </w:r>
                  </w:p>
                </w:tc>
                <w:tc>
                  <w:tcPr>
                    <w:tcW w:w="1078" w:type="dxa"/>
                    <w:vAlign w:val="center"/>
                  </w:tcPr>
                  <w:p w14:paraId="02E45D79" w14:textId="39741367" w:rsidR="00AC4685" w:rsidRPr="00AC4685" w:rsidRDefault="004F05F0" w:rsidP="00AC4685">
                    <w:pPr>
                      <w:jc w:val="right"/>
                      <w:rPr>
                        <w:sz w:val="24"/>
                        <w:szCs w:val="24"/>
                      </w:rPr>
                    </w:pPr>
                    <w:r w:rsidRPr="00AC4685">
                      <w:rPr>
                        <w:sz w:val="24"/>
                        <w:szCs w:val="24"/>
                      </w:rPr>
                      <w:t>1,148</w:t>
                    </w:r>
                  </w:p>
                </w:tc>
                <w:tc>
                  <w:tcPr>
                    <w:tcW w:w="1057" w:type="dxa"/>
                    <w:vAlign w:val="center"/>
                  </w:tcPr>
                  <w:p w14:paraId="0DE2A987" w14:textId="2206E988" w:rsidR="00AC4685" w:rsidRPr="00AC4685" w:rsidRDefault="004F05F0" w:rsidP="00AC4685">
                    <w:pPr>
                      <w:jc w:val="right"/>
                      <w:rPr>
                        <w:sz w:val="24"/>
                        <w:szCs w:val="24"/>
                      </w:rPr>
                    </w:pPr>
                    <w:r w:rsidRPr="00AC4685">
                      <w:rPr>
                        <w:sz w:val="24"/>
                        <w:szCs w:val="24"/>
                      </w:rPr>
                      <w:t>23.92</w:t>
                    </w:r>
                  </w:p>
                </w:tc>
                <w:tc>
                  <w:tcPr>
                    <w:tcW w:w="1056" w:type="dxa"/>
                    <w:vAlign w:val="center"/>
                  </w:tcPr>
                  <w:p w14:paraId="4B8E46DC" w14:textId="08D356CF" w:rsidR="00AC4685" w:rsidRPr="00AC4685" w:rsidRDefault="004F05F0" w:rsidP="00AC4685">
                    <w:pPr>
                      <w:jc w:val="right"/>
                      <w:rPr>
                        <w:sz w:val="24"/>
                        <w:szCs w:val="24"/>
                      </w:rPr>
                    </w:pPr>
                    <w:r w:rsidRPr="00AC4685">
                      <w:rPr>
                        <w:sz w:val="24"/>
                        <w:szCs w:val="24"/>
                      </w:rPr>
                      <w:t>4,445</w:t>
                    </w:r>
                  </w:p>
                </w:tc>
                <w:tc>
                  <w:tcPr>
                    <w:tcW w:w="1077" w:type="dxa"/>
                    <w:vAlign w:val="center"/>
                  </w:tcPr>
                  <w:p w14:paraId="2C4133D9" w14:textId="180402A8" w:rsidR="00AC4685" w:rsidRPr="00AC4685" w:rsidRDefault="004F05F0" w:rsidP="00AC4685">
                    <w:pPr>
                      <w:jc w:val="right"/>
                      <w:rPr>
                        <w:sz w:val="24"/>
                        <w:szCs w:val="24"/>
                      </w:rPr>
                    </w:pPr>
                    <w:r w:rsidRPr="00AC4685">
                      <w:rPr>
                        <w:sz w:val="24"/>
                        <w:szCs w:val="24"/>
                      </w:rPr>
                      <w:t>3,313</w:t>
                    </w:r>
                  </w:p>
                </w:tc>
                <w:tc>
                  <w:tcPr>
                    <w:tcW w:w="1095" w:type="dxa"/>
                    <w:vAlign w:val="center"/>
                  </w:tcPr>
                  <w:p w14:paraId="5C6EE213" w14:textId="68A7DD88" w:rsidR="00AC4685" w:rsidRPr="00AC4685" w:rsidRDefault="004F05F0" w:rsidP="00AC4685">
                    <w:pPr>
                      <w:jc w:val="right"/>
                      <w:rPr>
                        <w:sz w:val="24"/>
                        <w:szCs w:val="24"/>
                      </w:rPr>
                    </w:pPr>
                    <w:r w:rsidRPr="00AC4685">
                      <w:rPr>
                        <w:sz w:val="24"/>
                        <w:szCs w:val="24"/>
                      </w:rPr>
                      <w:t>34.18</w:t>
                    </w:r>
                  </w:p>
                </w:tc>
              </w:tr>
              <w:tr w:rsidR="00AC4685" w:rsidRPr="00BA63C8" w14:paraId="5AD042EA" w14:textId="77777777" w:rsidTr="008735E5">
                <w:trPr>
                  <w:jc w:val="center"/>
                </w:trPr>
                <w:tc>
                  <w:tcPr>
                    <w:tcW w:w="2404" w:type="dxa"/>
                  </w:tcPr>
                  <w:p w14:paraId="5297022B" w14:textId="05BBE539" w:rsidR="00AC4685" w:rsidRPr="00BA63C8" w:rsidDel="00661317" w:rsidRDefault="004F05F0" w:rsidP="00AC4685">
                    <w:pPr>
                      <w:ind w:firstLineChars="150" w:firstLine="360"/>
                      <w:rPr>
                        <w:sz w:val="24"/>
                        <w:szCs w:val="24"/>
                      </w:rPr>
                    </w:pPr>
                    <w:r>
                      <w:rPr>
                        <w:rFonts w:hint="eastAsia"/>
                        <w:sz w:val="24"/>
                        <w:szCs w:val="24"/>
                      </w:rPr>
                      <w:t>化工产品</w:t>
                    </w:r>
                    <w:r w:rsidRPr="00BA63C8">
                      <w:rPr>
                        <w:rFonts w:hint="eastAsia"/>
                        <w:sz w:val="24"/>
                        <w:szCs w:val="24"/>
                      </w:rPr>
                      <w:t>销量</w:t>
                    </w:r>
                  </w:p>
                </w:tc>
                <w:tc>
                  <w:tcPr>
                    <w:tcW w:w="1056" w:type="dxa"/>
                    <w:vAlign w:val="center"/>
                  </w:tcPr>
                  <w:p w14:paraId="063B0E3B" w14:textId="2B553E3B" w:rsidR="00AC4685" w:rsidRPr="00AC4685" w:rsidRDefault="004F05F0" w:rsidP="00AC4685">
                    <w:pPr>
                      <w:jc w:val="right"/>
                      <w:rPr>
                        <w:sz w:val="24"/>
                        <w:szCs w:val="24"/>
                      </w:rPr>
                    </w:pPr>
                    <w:r w:rsidRPr="00AC4685">
                      <w:rPr>
                        <w:sz w:val="24"/>
                        <w:szCs w:val="24"/>
                      </w:rPr>
                      <w:t>1,330</w:t>
                    </w:r>
                  </w:p>
                </w:tc>
                <w:tc>
                  <w:tcPr>
                    <w:tcW w:w="1078" w:type="dxa"/>
                    <w:vAlign w:val="center"/>
                  </w:tcPr>
                  <w:p w14:paraId="229DA269" w14:textId="610F08CE" w:rsidR="00AC4685" w:rsidRPr="00AC4685" w:rsidRDefault="004F05F0" w:rsidP="00AC4685">
                    <w:pPr>
                      <w:jc w:val="right"/>
                      <w:rPr>
                        <w:sz w:val="24"/>
                        <w:szCs w:val="24"/>
                      </w:rPr>
                    </w:pPr>
                    <w:r w:rsidRPr="00AC4685">
                      <w:rPr>
                        <w:sz w:val="24"/>
                        <w:szCs w:val="24"/>
                      </w:rPr>
                      <w:t>1,082</w:t>
                    </w:r>
                  </w:p>
                </w:tc>
                <w:tc>
                  <w:tcPr>
                    <w:tcW w:w="1057" w:type="dxa"/>
                    <w:vAlign w:val="center"/>
                  </w:tcPr>
                  <w:p w14:paraId="146C59BC" w14:textId="424F3062" w:rsidR="00AC4685" w:rsidRPr="00AC4685" w:rsidRDefault="004F05F0" w:rsidP="00AC4685">
                    <w:pPr>
                      <w:jc w:val="right"/>
                      <w:rPr>
                        <w:sz w:val="24"/>
                        <w:szCs w:val="24"/>
                      </w:rPr>
                    </w:pPr>
                    <w:r w:rsidRPr="00AC4685">
                      <w:rPr>
                        <w:sz w:val="24"/>
                        <w:szCs w:val="24"/>
                      </w:rPr>
                      <w:t>22.90</w:t>
                    </w:r>
                  </w:p>
                </w:tc>
                <w:tc>
                  <w:tcPr>
                    <w:tcW w:w="1056" w:type="dxa"/>
                    <w:vAlign w:val="center"/>
                  </w:tcPr>
                  <w:p w14:paraId="1BBB2EA2" w14:textId="5EB590E1" w:rsidR="00AC4685" w:rsidRPr="00AC4685" w:rsidRDefault="004F05F0" w:rsidP="00AC4685">
                    <w:pPr>
                      <w:jc w:val="right"/>
                      <w:rPr>
                        <w:sz w:val="24"/>
                        <w:szCs w:val="24"/>
                      </w:rPr>
                    </w:pPr>
                    <w:r w:rsidRPr="00AC4685">
                      <w:rPr>
                        <w:sz w:val="24"/>
                        <w:szCs w:val="24"/>
                      </w:rPr>
                      <w:t>4,017</w:t>
                    </w:r>
                  </w:p>
                </w:tc>
                <w:tc>
                  <w:tcPr>
                    <w:tcW w:w="1077" w:type="dxa"/>
                    <w:vAlign w:val="center"/>
                  </w:tcPr>
                  <w:p w14:paraId="76F8AC34" w14:textId="3F96983A" w:rsidR="00AC4685" w:rsidRPr="00AC4685" w:rsidRDefault="004F05F0" w:rsidP="00AC4685">
                    <w:pPr>
                      <w:jc w:val="right"/>
                      <w:rPr>
                        <w:sz w:val="24"/>
                        <w:szCs w:val="24"/>
                      </w:rPr>
                    </w:pPr>
                    <w:r w:rsidRPr="00AC4685">
                      <w:rPr>
                        <w:sz w:val="24"/>
                        <w:szCs w:val="24"/>
                      </w:rPr>
                      <w:t>3,070</w:t>
                    </w:r>
                  </w:p>
                </w:tc>
                <w:tc>
                  <w:tcPr>
                    <w:tcW w:w="1095" w:type="dxa"/>
                    <w:vAlign w:val="center"/>
                  </w:tcPr>
                  <w:p w14:paraId="3CF33F4D" w14:textId="2775BC02" w:rsidR="00AC4685" w:rsidRPr="00AC4685" w:rsidRDefault="004F05F0" w:rsidP="00AC4685">
                    <w:pPr>
                      <w:jc w:val="right"/>
                      <w:rPr>
                        <w:sz w:val="24"/>
                        <w:szCs w:val="24"/>
                      </w:rPr>
                    </w:pPr>
                    <w:r w:rsidRPr="00AC4685">
                      <w:rPr>
                        <w:sz w:val="24"/>
                        <w:szCs w:val="24"/>
                      </w:rPr>
                      <w:t>30.84</w:t>
                    </w:r>
                  </w:p>
                </w:tc>
              </w:tr>
              <w:tr w:rsidR="00FE65BB" w:rsidRPr="00BA63C8" w14:paraId="668633DF" w14:textId="77777777" w:rsidTr="0088005C">
                <w:trPr>
                  <w:jc w:val="center"/>
                </w:trPr>
                <w:tc>
                  <w:tcPr>
                    <w:tcW w:w="8823" w:type="dxa"/>
                    <w:gridSpan w:val="7"/>
                  </w:tcPr>
                  <w:p w14:paraId="02A3F1F7" w14:textId="7D5658F9" w:rsidR="00FE65BB" w:rsidRPr="00BA63C8" w:rsidRDefault="004F05F0" w:rsidP="00737312">
                    <w:pPr>
                      <w:rPr>
                        <w:sz w:val="24"/>
                        <w:szCs w:val="24"/>
                      </w:rPr>
                    </w:pPr>
                    <w:r>
                      <w:rPr>
                        <w:sz w:val="24"/>
                        <w:szCs w:val="24"/>
                      </w:rPr>
                      <w:t>3</w:t>
                    </w:r>
                    <w:r w:rsidRPr="00BA63C8">
                      <w:rPr>
                        <w:sz w:val="24"/>
                        <w:szCs w:val="24"/>
                      </w:rPr>
                      <w:t>.</w:t>
                    </w:r>
                    <w:r w:rsidRPr="00BA63C8">
                      <w:rPr>
                        <w:rFonts w:hint="eastAsia"/>
                        <w:sz w:val="24"/>
                        <w:szCs w:val="24"/>
                      </w:rPr>
                      <w:t>电力业务（万千瓦时）</w:t>
                    </w:r>
                  </w:p>
                </w:tc>
              </w:tr>
              <w:tr w:rsidR="00EB053E" w:rsidRPr="00BA63C8" w14:paraId="34DD06FD" w14:textId="77777777" w:rsidTr="008735E5">
                <w:trPr>
                  <w:trHeight w:val="70"/>
                  <w:jc w:val="center"/>
                </w:trPr>
                <w:tc>
                  <w:tcPr>
                    <w:tcW w:w="2404" w:type="dxa"/>
                  </w:tcPr>
                  <w:p w14:paraId="4580D31F" w14:textId="456C1D6B" w:rsidR="00EB053E" w:rsidRPr="00BA63C8" w:rsidDel="00661317" w:rsidRDefault="004F05F0" w:rsidP="00EB053E">
                    <w:pPr>
                      <w:ind w:firstLineChars="150" w:firstLine="360"/>
                      <w:rPr>
                        <w:sz w:val="24"/>
                        <w:szCs w:val="24"/>
                      </w:rPr>
                    </w:pPr>
                    <w:r w:rsidRPr="00BA63C8">
                      <w:rPr>
                        <w:rFonts w:hint="eastAsia"/>
                        <w:sz w:val="24"/>
                        <w:szCs w:val="24"/>
                      </w:rPr>
                      <w:t>发电量</w:t>
                    </w:r>
                  </w:p>
                </w:tc>
                <w:tc>
                  <w:tcPr>
                    <w:tcW w:w="1056" w:type="dxa"/>
                  </w:tcPr>
                  <w:p w14:paraId="7A302653" w14:textId="3472774F" w:rsidR="00EB053E" w:rsidRPr="00EB053E" w:rsidRDefault="004F05F0" w:rsidP="00EB053E">
                    <w:pPr>
                      <w:jc w:val="right"/>
                      <w:rPr>
                        <w:sz w:val="24"/>
                        <w:szCs w:val="24"/>
                      </w:rPr>
                    </w:pPr>
                    <w:r w:rsidRPr="00EB053E">
                      <w:rPr>
                        <w:sz w:val="24"/>
                        <w:szCs w:val="24"/>
                      </w:rPr>
                      <w:t>179,016</w:t>
                    </w:r>
                  </w:p>
                </w:tc>
                <w:tc>
                  <w:tcPr>
                    <w:tcW w:w="1078" w:type="dxa"/>
                  </w:tcPr>
                  <w:p w14:paraId="243B24BB" w14:textId="129B4559" w:rsidR="00EB053E" w:rsidRPr="00EB053E" w:rsidRDefault="004F05F0" w:rsidP="00EB053E">
                    <w:pPr>
                      <w:jc w:val="right"/>
                      <w:rPr>
                        <w:sz w:val="24"/>
                        <w:szCs w:val="24"/>
                      </w:rPr>
                    </w:pPr>
                    <w:r w:rsidRPr="00EB053E">
                      <w:rPr>
                        <w:sz w:val="24"/>
                        <w:szCs w:val="24"/>
                      </w:rPr>
                      <w:t>141,193</w:t>
                    </w:r>
                  </w:p>
                </w:tc>
                <w:tc>
                  <w:tcPr>
                    <w:tcW w:w="1057" w:type="dxa"/>
                  </w:tcPr>
                  <w:p w14:paraId="0BFCE70A" w14:textId="09D148E0" w:rsidR="00EB053E" w:rsidRPr="00EB053E" w:rsidRDefault="004F05F0" w:rsidP="00EB053E">
                    <w:pPr>
                      <w:jc w:val="right"/>
                      <w:rPr>
                        <w:sz w:val="24"/>
                        <w:szCs w:val="24"/>
                      </w:rPr>
                    </w:pPr>
                    <w:r w:rsidRPr="00EB053E">
                      <w:rPr>
                        <w:sz w:val="24"/>
                        <w:szCs w:val="24"/>
                      </w:rPr>
                      <w:t>26.79</w:t>
                    </w:r>
                  </w:p>
                </w:tc>
                <w:tc>
                  <w:tcPr>
                    <w:tcW w:w="1056" w:type="dxa"/>
                  </w:tcPr>
                  <w:p w14:paraId="00381A97" w14:textId="487C79A5" w:rsidR="00EB053E" w:rsidRPr="00AC4685" w:rsidRDefault="004F05F0" w:rsidP="00EB053E">
                    <w:pPr>
                      <w:jc w:val="right"/>
                      <w:rPr>
                        <w:sz w:val="24"/>
                        <w:szCs w:val="24"/>
                      </w:rPr>
                    </w:pPr>
                    <w:r w:rsidRPr="00AC4685">
                      <w:rPr>
                        <w:sz w:val="24"/>
                        <w:szCs w:val="24"/>
                      </w:rPr>
                      <w:t>539,300</w:t>
                    </w:r>
                  </w:p>
                </w:tc>
                <w:tc>
                  <w:tcPr>
                    <w:tcW w:w="1077" w:type="dxa"/>
                  </w:tcPr>
                  <w:p w14:paraId="0360CFED" w14:textId="1F96CAA5" w:rsidR="00EB053E" w:rsidRPr="00AC4685" w:rsidRDefault="004F05F0" w:rsidP="00EB053E">
                    <w:pPr>
                      <w:jc w:val="right"/>
                      <w:rPr>
                        <w:sz w:val="24"/>
                        <w:szCs w:val="24"/>
                      </w:rPr>
                    </w:pPr>
                    <w:r w:rsidRPr="00AC4685">
                      <w:rPr>
                        <w:sz w:val="24"/>
                        <w:szCs w:val="24"/>
                      </w:rPr>
                      <w:t>382,989</w:t>
                    </w:r>
                  </w:p>
                </w:tc>
                <w:tc>
                  <w:tcPr>
                    <w:tcW w:w="1095" w:type="dxa"/>
                  </w:tcPr>
                  <w:p w14:paraId="34156C00" w14:textId="5D784163" w:rsidR="00EB053E" w:rsidRPr="00AC4685" w:rsidRDefault="004F05F0" w:rsidP="00EB053E">
                    <w:pPr>
                      <w:jc w:val="right"/>
                      <w:rPr>
                        <w:sz w:val="24"/>
                        <w:szCs w:val="24"/>
                      </w:rPr>
                    </w:pPr>
                    <w:r w:rsidRPr="00AC4685">
                      <w:rPr>
                        <w:sz w:val="24"/>
                        <w:szCs w:val="24"/>
                      </w:rPr>
                      <w:t>40.81</w:t>
                    </w:r>
                  </w:p>
                </w:tc>
              </w:tr>
              <w:tr w:rsidR="00EB053E" w:rsidRPr="00BA63C8" w14:paraId="6A0F5253" w14:textId="77777777" w:rsidTr="008735E5">
                <w:trPr>
                  <w:jc w:val="center"/>
                </w:trPr>
                <w:tc>
                  <w:tcPr>
                    <w:tcW w:w="2404" w:type="dxa"/>
                  </w:tcPr>
                  <w:p w14:paraId="1E61FA68" w14:textId="39FB53C0" w:rsidR="00EB053E" w:rsidRPr="00BA63C8" w:rsidRDefault="004F05F0" w:rsidP="00EB053E">
                    <w:pPr>
                      <w:ind w:firstLineChars="150" w:firstLine="360"/>
                      <w:rPr>
                        <w:sz w:val="24"/>
                        <w:szCs w:val="24"/>
                      </w:rPr>
                    </w:pPr>
                    <w:r w:rsidRPr="00BA63C8">
                      <w:rPr>
                        <w:rFonts w:hint="eastAsia"/>
                        <w:sz w:val="24"/>
                        <w:szCs w:val="24"/>
                      </w:rPr>
                      <w:t>售电量</w:t>
                    </w:r>
                  </w:p>
                </w:tc>
                <w:tc>
                  <w:tcPr>
                    <w:tcW w:w="1056" w:type="dxa"/>
                  </w:tcPr>
                  <w:p w14:paraId="2FD0257C" w14:textId="267D2045" w:rsidR="00EB053E" w:rsidRPr="00EB053E" w:rsidRDefault="004F05F0" w:rsidP="00EB053E">
                    <w:pPr>
                      <w:jc w:val="right"/>
                      <w:rPr>
                        <w:sz w:val="24"/>
                        <w:szCs w:val="24"/>
                      </w:rPr>
                    </w:pPr>
                    <w:r w:rsidRPr="00EB053E">
                      <w:rPr>
                        <w:sz w:val="24"/>
                        <w:szCs w:val="24"/>
                      </w:rPr>
                      <w:t>135,990</w:t>
                    </w:r>
                  </w:p>
                </w:tc>
                <w:tc>
                  <w:tcPr>
                    <w:tcW w:w="1078" w:type="dxa"/>
                  </w:tcPr>
                  <w:p w14:paraId="5F3AE2FE" w14:textId="5B4CB4F4" w:rsidR="00EB053E" w:rsidRPr="00EB053E" w:rsidRDefault="004F05F0" w:rsidP="00EB053E">
                    <w:pPr>
                      <w:jc w:val="right"/>
                      <w:rPr>
                        <w:sz w:val="24"/>
                        <w:szCs w:val="24"/>
                      </w:rPr>
                    </w:pPr>
                    <w:r w:rsidRPr="00EB053E">
                      <w:rPr>
                        <w:sz w:val="24"/>
                        <w:szCs w:val="24"/>
                      </w:rPr>
                      <w:t>98,776</w:t>
                    </w:r>
                  </w:p>
                </w:tc>
                <w:tc>
                  <w:tcPr>
                    <w:tcW w:w="1057" w:type="dxa"/>
                  </w:tcPr>
                  <w:p w14:paraId="712323C4" w14:textId="7081389C" w:rsidR="00EB053E" w:rsidRPr="00EB053E" w:rsidRDefault="004F05F0" w:rsidP="00EB053E">
                    <w:pPr>
                      <w:jc w:val="right"/>
                      <w:rPr>
                        <w:sz w:val="24"/>
                        <w:szCs w:val="24"/>
                      </w:rPr>
                    </w:pPr>
                    <w:r w:rsidRPr="00EB053E">
                      <w:rPr>
                        <w:sz w:val="24"/>
                        <w:szCs w:val="24"/>
                      </w:rPr>
                      <w:t>37.67</w:t>
                    </w:r>
                  </w:p>
                </w:tc>
                <w:tc>
                  <w:tcPr>
                    <w:tcW w:w="1056" w:type="dxa"/>
                  </w:tcPr>
                  <w:p w14:paraId="6C201787" w14:textId="5D506AB6" w:rsidR="00EB053E" w:rsidRPr="00AC4685" w:rsidRDefault="004F05F0" w:rsidP="00EB053E">
                    <w:pPr>
                      <w:jc w:val="right"/>
                      <w:rPr>
                        <w:sz w:val="24"/>
                        <w:szCs w:val="24"/>
                      </w:rPr>
                    </w:pPr>
                    <w:r w:rsidRPr="00AC4685">
                      <w:rPr>
                        <w:sz w:val="24"/>
                        <w:szCs w:val="24"/>
                      </w:rPr>
                      <w:t>437,231</w:t>
                    </w:r>
                  </w:p>
                </w:tc>
                <w:tc>
                  <w:tcPr>
                    <w:tcW w:w="1077" w:type="dxa"/>
                  </w:tcPr>
                  <w:p w14:paraId="263383AA" w14:textId="29CBF740" w:rsidR="00EB053E" w:rsidRPr="00AC4685" w:rsidRDefault="004F05F0" w:rsidP="00EB053E">
                    <w:pPr>
                      <w:jc w:val="right"/>
                      <w:rPr>
                        <w:sz w:val="24"/>
                        <w:szCs w:val="24"/>
                      </w:rPr>
                    </w:pPr>
                    <w:r w:rsidRPr="00AC4685">
                      <w:rPr>
                        <w:sz w:val="24"/>
                        <w:szCs w:val="24"/>
                      </w:rPr>
                      <w:t>254,970</w:t>
                    </w:r>
                  </w:p>
                </w:tc>
                <w:tc>
                  <w:tcPr>
                    <w:tcW w:w="1095" w:type="dxa"/>
                  </w:tcPr>
                  <w:p w14:paraId="214EE0B5" w14:textId="7330260C" w:rsidR="00EB053E" w:rsidRPr="00AC4685" w:rsidRDefault="004F05F0" w:rsidP="00EB053E">
                    <w:pPr>
                      <w:jc w:val="right"/>
                      <w:rPr>
                        <w:sz w:val="24"/>
                        <w:szCs w:val="24"/>
                      </w:rPr>
                    </w:pPr>
                    <w:r w:rsidRPr="00AC4685">
                      <w:rPr>
                        <w:sz w:val="24"/>
                        <w:szCs w:val="24"/>
                      </w:rPr>
                      <w:t>71.48</w:t>
                    </w:r>
                  </w:p>
                </w:tc>
              </w:tr>
            </w:tbl>
            <w:p w14:paraId="053519ED" w14:textId="762DF482" w:rsidR="00441603" w:rsidRPr="00441603" w:rsidRDefault="004F05F0" w:rsidP="00441603">
              <w:pPr>
                <w:spacing w:line="400" w:lineRule="exact"/>
                <w:rPr>
                  <w:sz w:val="24"/>
                  <w:szCs w:val="24"/>
                </w:rPr>
              </w:pPr>
              <w:r w:rsidRPr="007172A0">
                <w:rPr>
                  <w:rFonts w:hint="eastAsia"/>
                  <w:sz w:val="24"/>
                  <w:szCs w:val="24"/>
                </w:rPr>
                <w:t>注：</w:t>
              </w:r>
            </w:p>
            <w:p w14:paraId="613050C5" w14:textId="16F51CF8" w:rsidR="00441603" w:rsidRPr="00BE3685" w:rsidRDefault="004F05F0" w:rsidP="00BE3685">
              <w:pPr>
                <w:spacing w:line="400" w:lineRule="exact"/>
                <w:rPr>
                  <w:sz w:val="24"/>
                  <w:szCs w:val="24"/>
                </w:rPr>
              </w:pPr>
              <w:r w:rsidRPr="00BE3685">
                <w:rPr>
                  <w:rFonts w:hint="eastAsia"/>
                  <w:sz w:val="24"/>
                  <w:szCs w:val="24"/>
                </w:rPr>
                <w:t>①本集团于</w:t>
              </w:r>
              <w:r w:rsidRPr="00BE3685">
                <w:rPr>
                  <w:sz w:val="24"/>
                  <w:szCs w:val="24"/>
                </w:rPr>
                <w:t>2020</w:t>
              </w:r>
              <w:r w:rsidRPr="00BE3685">
                <w:rPr>
                  <w:rFonts w:hint="eastAsia"/>
                  <w:sz w:val="24"/>
                  <w:szCs w:val="24"/>
                </w:rPr>
                <w:t>年完成了控股股东相关资产收购，属同一控制下的企业合并，故本集团对</w:t>
              </w:r>
              <w:r w:rsidRPr="00BE3685">
                <w:rPr>
                  <w:sz w:val="24"/>
                  <w:szCs w:val="24"/>
                </w:rPr>
                <w:t>2020</w:t>
              </w:r>
              <w:r w:rsidRPr="00BE3685">
                <w:rPr>
                  <w:rFonts w:hint="eastAsia"/>
                  <w:sz w:val="24"/>
                  <w:szCs w:val="24"/>
                </w:rPr>
                <w:t>年前三季度相关数据进行了追溯调整。</w:t>
              </w:r>
            </w:p>
            <w:p w14:paraId="68D61A6F" w14:textId="697C702A" w:rsidR="00FE65BB" w:rsidRPr="007172A0" w:rsidRDefault="004F05F0" w:rsidP="00441603">
              <w:pPr>
                <w:spacing w:line="400" w:lineRule="exact"/>
                <w:rPr>
                  <w:sz w:val="24"/>
                  <w:szCs w:val="24"/>
                </w:rPr>
              </w:pPr>
              <w:r w:rsidRPr="00441603">
                <w:rPr>
                  <w:rFonts w:hint="eastAsia"/>
                  <w:sz w:val="24"/>
                  <w:szCs w:val="24"/>
                </w:rPr>
                <w:t>②上表及本节</w:t>
              </w:r>
              <w:r w:rsidRPr="00495124">
                <w:rPr>
                  <w:rFonts w:hint="eastAsia"/>
                  <w:sz w:val="24"/>
                  <w:szCs w:val="24"/>
                </w:rPr>
                <w:t>前三季度</w:t>
              </w:r>
              <w:r>
                <w:rPr>
                  <w:rFonts w:hint="eastAsia"/>
                  <w:sz w:val="24"/>
                  <w:szCs w:val="24"/>
                </w:rPr>
                <w:t>、比较期间</w:t>
              </w:r>
              <w:r w:rsidRPr="00441603">
                <w:rPr>
                  <w:rFonts w:hint="eastAsia"/>
                  <w:sz w:val="24"/>
                  <w:szCs w:val="24"/>
                </w:rPr>
                <w:t>数据均经四舍五入，但增减幅按四舍五入前的原始数据计算得出。</w:t>
              </w:r>
            </w:p>
            <w:p w14:paraId="78C0FDD2" w14:textId="77777777" w:rsidR="00FE65BB" w:rsidRPr="007172A0" w:rsidRDefault="00FE65BB" w:rsidP="00FE65BB">
              <w:pPr>
                <w:autoSpaceDE w:val="0"/>
                <w:autoSpaceDN w:val="0"/>
                <w:adjustRightInd w:val="0"/>
                <w:spacing w:line="400" w:lineRule="exact"/>
                <w:jc w:val="both"/>
                <w:rPr>
                  <w:sz w:val="24"/>
                  <w:szCs w:val="24"/>
                </w:rPr>
              </w:pPr>
            </w:p>
            <w:p w14:paraId="1ED657E7" w14:textId="20D3F225" w:rsidR="00FE65BB" w:rsidRPr="00BA63C8" w:rsidRDefault="004F05F0" w:rsidP="00FE65BB">
              <w:pPr>
                <w:autoSpaceDE w:val="0"/>
                <w:autoSpaceDN w:val="0"/>
                <w:adjustRightInd w:val="0"/>
                <w:spacing w:line="400" w:lineRule="exact"/>
                <w:jc w:val="both"/>
                <w:rPr>
                  <w:sz w:val="24"/>
                  <w:szCs w:val="24"/>
                </w:rPr>
              </w:pPr>
              <w:r w:rsidRPr="00BA63C8">
                <w:rPr>
                  <w:sz w:val="24"/>
                  <w:szCs w:val="24"/>
                </w:rPr>
                <w:t>2</w:t>
              </w:r>
              <w:r>
                <w:rPr>
                  <w:sz w:val="24"/>
                  <w:szCs w:val="24"/>
                </w:rPr>
                <w:t>.</w:t>
              </w:r>
              <w:r w:rsidRPr="00BA63C8">
                <w:rPr>
                  <w:rFonts w:hint="eastAsia"/>
                  <w:sz w:val="24"/>
                  <w:szCs w:val="24"/>
                </w:rPr>
                <w:t>本集团主营业务分部经营情况</w:t>
              </w:r>
            </w:p>
            <w:p w14:paraId="1FF70114" w14:textId="072FBB4B" w:rsidR="00FE65BB" w:rsidRPr="00453348" w:rsidRDefault="004F05F0" w:rsidP="00453348">
              <w:pPr>
                <w:spacing w:line="400" w:lineRule="exact"/>
                <w:rPr>
                  <w:b/>
                  <w:bCs/>
                  <w:sz w:val="24"/>
                  <w:szCs w:val="24"/>
                  <w:lang w:val="en-GB"/>
                </w:rPr>
              </w:pPr>
              <w:r w:rsidRPr="00453348">
                <w:rPr>
                  <w:b/>
                  <w:bCs/>
                  <w:sz w:val="24"/>
                  <w:szCs w:val="24"/>
                  <w:lang w:val="en-GB"/>
                </w:rPr>
                <w:t>2.1</w:t>
              </w:r>
              <w:r w:rsidRPr="00453348">
                <w:rPr>
                  <w:rFonts w:hint="eastAsia"/>
                  <w:b/>
                  <w:bCs/>
                  <w:sz w:val="24"/>
                  <w:szCs w:val="24"/>
                  <w:lang w:val="en-GB"/>
                </w:rPr>
                <w:t>煤炭业务</w:t>
              </w:r>
            </w:p>
            <w:p w14:paraId="61F10CAB" w14:textId="650F6461" w:rsidR="00FE65BB" w:rsidRPr="00453348" w:rsidRDefault="004F05F0" w:rsidP="00F716CE">
              <w:pPr>
                <w:keepNext/>
                <w:keepLines/>
                <w:widowControl w:val="0"/>
                <w:numPr>
                  <w:ilvl w:val="0"/>
                  <w:numId w:val="7"/>
                </w:numPr>
                <w:spacing w:before="60" w:after="60"/>
                <w:jc w:val="both"/>
                <w:outlineLvl w:val="4"/>
                <w:rPr>
                  <w:rFonts w:ascii="Calibri" w:hAnsi="Calibri"/>
                  <w:kern w:val="2"/>
                  <w:sz w:val="24"/>
                  <w:szCs w:val="24"/>
                </w:rPr>
              </w:pPr>
              <w:r w:rsidRPr="00453348">
                <w:rPr>
                  <w:rFonts w:ascii="Calibri" w:hAnsi="Calibri" w:hint="eastAsia"/>
                  <w:kern w:val="2"/>
                  <w:sz w:val="24"/>
                  <w:szCs w:val="24"/>
                </w:rPr>
                <w:t>煤炭产量</w:t>
              </w:r>
            </w:p>
            <w:p w14:paraId="777FE2FF" w14:textId="1854F853" w:rsidR="00FE65BB" w:rsidRPr="00BA63C8" w:rsidRDefault="004F05F0" w:rsidP="00C1705A">
              <w:pPr>
                <w:spacing w:line="400" w:lineRule="exact"/>
                <w:jc w:val="both"/>
                <w:rPr>
                  <w:sz w:val="24"/>
                  <w:szCs w:val="24"/>
                </w:rPr>
              </w:pPr>
              <w:r w:rsidRPr="00BA63C8">
                <w:rPr>
                  <w:sz w:val="24"/>
                  <w:szCs w:val="24"/>
                </w:rPr>
                <w:t>202</w:t>
              </w:r>
              <w:r>
                <w:rPr>
                  <w:sz w:val="24"/>
                  <w:szCs w:val="24"/>
                </w:rPr>
                <w:t>1</w:t>
              </w:r>
              <w:r w:rsidRPr="00BA63C8">
                <w:rPr>
                  <w:rFonts w:hint="eastAsia"/>
                  <w:sz w:val="24"/>
                  <w:szCs w:val="24"/>
                </w:rPr>
                <w:t>年</w:t>
              </w:r>
              <w:r w:rsidRPr="00BA63C8">
                <w:rPr>
                  <w:sz w:val="24"/>
                  <w:szCs w:val="24"/>
                </w:rPr>
                <w:t>1-3</w:t>
              </w:r>
              <w:r w:rsidRPr="00BA63C8">
                <w:rPr>
                  <w:rFonts w:hint="eastAsia"/>
                  <w:sz w:val="24"/>
                  <w:szCs w:val="24"/>
                </w:rPr>
                <w:t>季度</w:t>
              </w:r>
              <w:r>
                <w:rPr>
                  <w:rFonts w:hint="eastAsia"/>
                  <w:sz w:val="24"/>
                  <w:szCs w:val="24"/>
                </w:rPr>
                <w:t>，</w:t>
              </w:r>
              <w:r w:rsidRPr="00BA63C8">
                <w:rPr>
                  <w:rFonts w:hint="eastAsia"/>
                  <w:sz w:val="24"/>
                  <w:szCs w:val="24"/>
                </w:rPr>
                <w:t>本集团生产商品煤</w:t>
              </w:r>
              <w:r>
                <w:rPr>
                  <w:sz w:val="24"/>
                  <w:szCs w:val="24"/>
                </w:rPr>
                <w:t>7,777</w:t>
              </w:r>
              <w:r w:rsidRPr="00BA63C8">
                <w:rPr>
                  <w:rFonts w:hint="eastAsia"/>
                  <w:sz w:val="24"/>
                  <w:szCs w:val="24"/>
                </w:rPr>
                <w:t>万吨，同比</w:t>
              </w:r>
              <w:r w:rsidRPr="00FD58B7">
                <w:rPr>
                  <w:rFonts w:hint="eastAsia"/>
                  <w:sz w:val="24"/>
                  <w:szCs w:val="24"/>
                </w:rPr>
                <w:t>减少</w:t>
              </w:r>
              <w:r w:rsidRPr="00962D7F">
                <w:rPr>
                  <w:sz w:val="24"/>
                  <w:szCs w:val="24"/>
                </w:rPr>
                <w:t>1,27</w:t>
              </w:r>
              <w:r>
                <w:rPr>
                  <w:sz w:val="24"/>
                  <w:szCs w:val="24"/>
                </w:rPr>
                <w:t>4</w:t>
              </w:r>
              <w:r w:rsidRPr="00BA63C8">
                <w:rPr>
                  <w:rFonts w:hint="eastAsia"/>
                  <w:sz w:val="24"/>
                  <w:szCs w:val="24"/>
                </w:rPr>
                <w:t>万吨</w:t>
              </w:r>
              <w:r>
                <w:rPr>
                  <w:rFonts w:hint="eastAsia"/>
                  <w:sz w:val="24"/>
                  <w:szCs w:val="24"/>
                </w:rPr>
                <w:t>或</w:t>
              </w:r>
              <w:r w:rsidRPr="00C1705A">
                <w:rPr>
                  <w:sz w:val="24"/>
                  <w:szCs w:val="24"/>
                </w:rPr>
                <w:t>14.</w:t>
              </w:r>
              <w:r>
                <w:rPr>
                  <w:sz w:val="24"/>
                  <w:szCs w:val="24"/>
                </w:rPr>
                <w:t>1</w:t>
              </w:r>
              <w:r w:rsidRPr="00BA63C8">
                <w:rPr>
                  <w:sz w:val="24"/>
                  <w:szCs w:val="24"/>
                </w:rPr>
                <w:t>%</w:t>
              </w:r>
              <w:r w:rsidRPr="00BA63C8">
                <w:rPr>
                  <w:rFonts w:hint="eastAsia"/>
                  <w:sz w:val="24"/>
                  <w:szCs w:val="24"/>
                </w:rPr>
                <w:t>。</w:t>
              </w:r>
            </w:p>
            <w:p w14:paraId="0034398A" w14:textId="2AB88C0F" w:rsidR="00FE65BB" w:rsidRPr="00BA63C8" w:rsidRDefault="004F05F0" w:rsidP="00FE65BB">
              <w:pPr>
                <w:spacing w:line="400" w:lineRule="exact"/>
                <w:rPr>
                  <w:sz w:val="24"/>
                  <w:szCs w:val="24"/>
                </w:rPr>
              </w:pPr>
              <w:r w:rsidRPr="00BA63C8">
                <w:rPr>
                  <w:sz w:val="24"/>
                  <w:szCs w:val="24"/>
                </w:rPr>
                <w:t>202</w:t>
              </w:r>
              <w:r>
                <w:rPr>
                  <w:sz w:val="24"/>
                  <w:szCs w:val="24"/>
                </w:rPr>
                <w:t>1</w:t>
              </w:r>
              <w:r w:rsidRPr="00BA63C8">
                <w:rPr>
                  <w:rFonts w:hint="eastAsia"/>
                  <w:sz w:val="24"/>
                  <w:szCs w:val="24"/>
                </w:rPr>
                <w:t>年</w:t>
              </w:r>
              <w:r w:rsidRPr="00BA63C8">
                <w:rPr>
                  <w:sz w:val="24"/>
                  <w:szCs w:val="24"/>
                </w:rPr>
                <w:t>1-3</w:t>
              </w:r>
              <w:r w:rsidRPr="00BA63C8">
                <w:rPr>
                  <w:rFonts w:hint="eastAsia"/>
                  <w:sz w:val="24"/>
                  <w:szCs w:val="24"/>
                </w:rPr>
                <w:t>季度，本集团商品煤产量如下表：</w:t>
              </w:r>
            </w:p>
            <w:p w14:paraId="6E9021FF" w14:textId="41CA988E" w:rsidR="00FE65BB" w:rsidRPr="00BA63C8" w:rsidRDefault="004F05F0" w:rsidP="00FE65BB">
              <w:pPr>
                <w:spacing w:line="400" w:lineRule="exact"/>
                <w:jc w:val="right"/>
                <w:rPr>
                  <w:sz w:val="24"/>
                  <w:szCs w:val="24"/>
                </w:rPr>
              </w:pPr>
              <w:r w:rsidRPr="00BA63C8">
                <w:rPr>
                  <w:rFonts w:hint="eastAsia"/>
                  <w:sz w:val="24"/>
                  <w:szCs w:val="24"/>
                </w:rPr>
                <w:t>单位：千吨</w:t>
              </w:r>
            </w:p>
            <w:tbl>
              <w:tblPr>
                <w:tblStyle w:val="g2"/>
                <w:tblW w:w="9611" w:type="dxa"/>
                <w:jc w:val="center"/>
                <w:tblLook w:val="01E0" w:firstRow="1" w:lastRow="1" w:firstColumn="1" w:lastColumn="1" w:noHBand="0" w:noVBand="0"/>
              </w:tblPr>
              <w:tblGrid>
                <w:gridCol w:w="2524"/>
                <w:gridCol w:w="1036"/>
                <w:gridCol w:w="1138"/>
                <w:gridCol w:w="1370"/>
                <w:gridCol w:w="1040"/>
                <w:gridCol w:w="1152"/>
                <w:gridCol w:w="1351"/>
              </w:tblGrid>
              <w:tr w:rsidR="00FE65BB" w:rsidRPr="00BA63C8" w14:paraId="42DED327" w14:textId="77777777" w:rsidTr="00F36823">
                <w:trPr>
                  <w:cantSplit/>
                  <w:trHeight w:val="294"/>
                  <w:jc w:val="center"/>
                </w:trPr>
                <w:tc>
                  <w:tcPr>
                    <w:tcW w:w="2524" w:type="dxa"/>
                    <w:vMerge w:val="restart"/>
                    <w:vAlign w:val="center"/>
                  </w:tcPr>
                  <w:p w14:paraId="2A751CB0" w14:textId="280BEF48" w:rsidR="00FE65BB" w:rsidRPr="00E31AC7" w:rsidRDefault="004F05F0" w:rsidP="00737312">
                    <w:pPr>
                      <w:ind w:firstLineChars="300" w:firstLine="720"/>
                      <w:rPr>
                        <w:sz w:val="24"/>
                        <w:szCs w:val="24"/>
                      </w:rPr>
                    </w:pPr>
                    <w:r w:rsidRPr="00E31AC7">
                      <w:rPr>
                        <w:rFonts w:hint="eastAsia"/>
                        <w:sz w:val="24"/>
                        <w:szCs w:val="24"/>
                      </w:rPr>
                      <w:t>项目</w:t>
                    </w:r>
                  </w:p>
                </w:tc>
                <w:tc>
                  <w:tcPr>
                    <w:tcW w:w="3544" w:type="dxa"/>
                    <w:gridSpan w:val="3"/>
                    <w:vAlign w:val="center"/>
                  </w:tcPr>
                  <w:p w14:paraId="69DA671F" w14:textId="59832ADA" w:rsidR="00FE65BB" w:rsidRPr="00E31AC7" w:rsidRDefault="004F05F0" w:rsidP="00737312">
                    <w:pPr>
                      <w:jc w:val="center"/>
                      <w:rPr>
                        <w:sz w:val="24"/>
                        <w:szCs w:val="24"/>
                      </w:rPr>
                    </w:pPr>
                    <w:r w:rsidRPr="00E31AC7">
                      <w:rPr>
                        <w:rFonts w:hint="eastAsia"/>
                        <w:sz w:val="24"/>
                        <w:szCs w:val="24"/>
                      </w:rPr>
                      <w:t>第</w:t>
                    </w:r>
                    <w:r w:rsidRPr="00E31AC7">
                      <w:rPr>
                        <w:sz w:val="24"/>
                        <w:szCs w:val="24"/>
                      </w:rPr>
                      <w:t>3</w:t>
                    </w:r>
                    <w:r w:rsidRPr="00E31AC7">
                      <w:rPr>
                        <w:rFonts w:hint="eastAsia"/>
                        <w:sz w:val="24"/>
                        <w:szCs w:val="24"/>
                      </w:rPr>
                      <w:t>季度</w:t>
                    </w:r>
                  </w:p>
                </w:tc>
                <w:tc>
                  <w:tcPr>
                    <w:tcW w:w="3543" w:type="dxa"/>
                    <w:gridSpan w:val="3"/>
                    <w:vAlign w:val="center"/>
                  </w:tcPr>
                  <w:p w14:paraId="7AB312A2" w14:textId="6AA2E2CB" w:rsidR="00FE65BB" w:rsidRPr="00E31AC7" w:rsidRDefault="004F05F0" w:rsidP="00737312">
                    <w:pPr>
                      <w:jc w:val="center"/>
                      <w:rPr>
                        <w:rFonts w:cs="宋体"/>
                        <w:sz w:val="24"/>
                        <w:szCs w:val="24"/>
                      </w:rPr>
                    </w:pPr>
                    <w:r w:rsidRPr="00E31AC7">
                      <w:rPr>
                        <w:sz w:val="24"/>
                        <w:szCs w:val="24"/>
                      </w:rPr>
                      <w:t>1-3</w:t>
                    </w:r>
                    <w:r w:rsidRPr="00E31AC7">
                      <w:rPr>
                        <w:rFonts w:hint="eastAsia"/>
                        <w:sz w:val="24"/>
                        <w:szCs w:val="24"/>
                      </w:rPr>
                      <w:t>季度</w:t>
                    </w:r>
                  </w:p>
                </w:tc>
              </w:tr>
              <w:tr w:rsidR="00FE65BB" w:rsidRPr="00BA63C8" w14:paraId="690C03B5" w14:textId="77777777" w:rsidTr="00F36823">
                <w:trPr>
                  <w:cantSplit/>
                  <w:trHeight w:val="135"/>
                  <w:jc w:val="center"/>
                </w:trPr>
                <w:tc>
                  <w:tcPr>
                    <w:tcW w:w="2524" w:type="dxa"/>
                    <w:vMerge/>
                  </w:tcPr>
                  <w:p w14:paraId="79575435" w14:textId="77777777" w:rsidR="00FE65BB" w:rsidRPr="00E31AC7" w:rsidRDefault="00FE65BB" w:rsidP="00737312">
                    <w:pPr>
                      <w:rPr>
                        <w:sz w:val="24"/>
                        <w:szCs w:val="24"/>
                      </w:rPr>
                    </w:pPr>
                  </w:p>
                </w:tc>
                <w:tc>
                  <w:tcPr>
                    <w:tcW w:w="1036" w:type="dxa"/>
                    <w:vAlign w:val="center"/>
                  </w:tcPr>
                  <w:p w14:paraId="26467BAD" w14:textId="71473962" w:rsidR="00FE65BB" w:rsidRPr="00E31AC7" w:rsidRDefault="004F05F0" w:rsidP="00737312">
                    <w:pPr>
                      <w:jc w:val="center"/>
                      <w:rPr>
                        <w:sz w:val="24"/>
                        <w:szCs w:val="24"/>
                      </w:rPr>
                    </w:pPr>
                    <w:r w:rsidRPr="00E31AC7">
                      <w:rPr>
                        <w:sz w:val="24"/>
                        <w:szCs w:val="24"/>
                      </w:rPr>
                      <w:t>2021</w:t>
                    </w:r>
                    <w:r w:rsidRPr="00E31AC7">
                      <w:rPr>
                        <w:rFonts w:hint="eastAsia"/>
                        <w:sz w:val="24"/>
                        <w:szCs w:val="24"/>
                      </w:rPr>
                      <w:t>年</w:t>
                    </w:r>
                  </w:p>
                </w:tc>
                <w:tc>
                  <w:tcPr>
                    <w:tcW w:w="1138" w:type="dxa"/>
                    <w:vAlign w:val="center"/>
                  </w:tcPr>
                  <w:p w14:paraId="79037097" w14:textId="7C25A795" w:rsidR="00FE65BB" w:rsidRPr="00E31AC7" w:rsidRDefault="004F05F0" w:rsidP="00737312">
                    <w:pPr>
                      <w:jc w:val="center"/>
                      <w:rPr>
                        <w:sz w:val="24"/>
                        <w:szCs w:val="24"/>
                      </w:rPr>
                    </w:pPr>
                    <w:r w:rsidRPr="00E31AC7">
                      <w:rPr>
                        <w:sz w:val="24"/>
                        <w:szCs w:val="24"/>
                      </w:rPr>
                      <w:t>2020</w:t>
                    </w:r>
                    <w:r w:rsidRPr="00E31AC7">
                      <w:rPr>
                        <w:rFonts w:hint="eastAsia"/>
                        <w:sz w:val="24"/>
                        <w:szCs w:val="24"/>
                      </w:rPr>
                      <w:t>年</w:t>
                    </w:r>
                  </w:p>
                </w:tc>
                <w:tc>
                  <w:tcPr>
                    <w:tcW w:w="1370" w:type="dxa"/>
                    <w:vAlign w:val="center"/>
                  </w:tcPr>
                  <w:p w14:paraId="14033B68" w14:textId="3662B624" w:rsidR="00FE65BB" w:rsidRPr="00E31AC7" w:rsidRDefault="004F05F0" w:rsidP="00737312">
                    <w:pPr>
                      <w:jc w:val="center"/>
                      <w:rPr>
                        <w:sz w:val="24"/>
                        <w:szCs w:val="24"/>
                      </w:rPr>
                    </w:pPr>
                    <w:r w:rsidRPr="00E31AC7">
                      <w:rPr>
                        <w:rFonts w:hint="eastAsia"/>
                        <w:sz w:val="24"/>
                        <w:szCs w:val="24"/>
                      </w:rPr>
                      <w:t>增减幅</w:t>
                    </w:r>
                    <w:r w:rsidRPr="00E31AC7">
                      <w:rPr>
                        <w:sz w:val="24"/>
                        <w:szCs w:val="24"/>
                      </w:rPr>
                      <w:t>(%)</w:t>
                    </w:r>
                  </w:p>
                </w:tc>
                <w:tc>
                  <w:tcPr>
                    <w:tcW w:w="1040" w:type="dxa"/>
                    <w:tcBorders>
                      <w:bottom w:val="single" w:sz="4" w:space="0" w:color="auto"/>
                    </w:tcBorders>
                    <w:vAlign w:val="center"/>
                  </w:tcPr>
                  <w:p w14:paraId="5B0AC3A5" w14:textId="2AB8F126" w:rsidR="00FE65BB" w:rsidRPr="00E31AC7" w:rsidRDefault="004F05F0" w:rsidP="00737312">
                    <w:pPr>
                      <w:jc w:val="center"/>
                      <w:rPr>
                        <w:sz w:val="24"/>
                        <w:szCs w:val="24"/>
                      </w:rPr>
                    </w:pPr>
                    <w:r w:rsidRPr="00E31AC7">
                      <w:rPr>
                        <w:sz w:val="24"/>
                        <w:szCs w:val="24"/>
                      </w:rPr>
                      <w:t>2021</w:t>
                    </w:r>
                    <w:r w:rsidRPr="00E31AC7">
                      <w:rPr>
                        <w:rFonts w:hint="eastAsia"/>
                        <w:sz w:val="24"/>
                        <w:szCs w:val="24"/>
                      </w:rPr>
                      <w:t>年</w:t>
                    </w:r>
                  </w:p>
                </w:tc>
                <w:tc>
                  <w:tcPr>
                    <w:tcW w:w="1152" w:type="dxa"/>
                    <w:vAlign w:val="center"/>
                  </w:tcPr>
                  <w:p w14:paraId="470079FE" w14:textId="2A132FD7" w:rsidR="00FE65BB" w:rsidRPr="00E31AC7" w:rsidRDefault="004F05F0" w:rsidP="00737312">
                    <w:pPr>
                      <w:jc w:val="center"/>
                      <w:rPr>
                        <w:sz w:val="24"/>
                        <w:szCs w:val="24"/>
                      </w:rPr>
                    </w:pPr>
                    <w:r w:rsidRPr="00E31AC7">
                      <w:rPr>
                        <w:sz w:val="24"/>
                        <w:szCs w:val="24"/>
                      </w:rPr>
                      <w:t>2020</w:t>
                    </w:r>
                    <w:r w:rsidRPr="00E31AC7">
                      <w:rPr>
                        <w:rFonts w:hint="eastAsia"/>
                        <w:sz w:val="24"/>
                        <w:szCs w:val="24"/>
                      </w:rPr>
                      <w:t>年</w:t>
                    </w:r>
                  </w:p>
                </w:tc>
                <w:tc>
                  <w:tcPr>
                    <w:tcW w:w="1351" w:type="dxa"/>
                    <w:vAlign w:val="center"/>
                  </w:tcPr>
                  <w:p w14:paraId="7854D212" w14:textId="35037E8F" w:rsidR="00FE65BB" w:rsidRPr="00E31AC7" w:rsidRDefault="004F05F0" w:rsidP="00737312">
                    <w:pPr>
                      <w:jc w:val="center"/>
                      <w:rPr>
                        <w:sz w:val="24"/>
                        <w:szCs w:val="24"/>
                      </w:rPr>
                    </w:pPr>
                    <w:r w:rsidRPr="00E31AC7">
                      <w:rPr>
                        <w:rFonts w:hint="eastAsia"/>
                        <w:sz w:val="24"/>
                        <w:szCs w:val="24"/>
                      </w:rPr>
                      <w:t>增减幅</w:t>
                    </w:r>
                    <w:r w:rsidRPr="00E31AC7">
                      <w:rPr>
                        <w:sz w:val="24"/>
                        <w:szCs w:val="24"/>
                      </w:rPr>
                      <w:t>(%)</w:t>
                    </w:r>
                  </w:p>
                </w:tc>
              </w:tr>
              <w:tr w:rsidR="00C1705A" w:rsidRPr="00BA63C8" w14:paraId="4707CF2F" w14:textId="77777777" w:rsidTr="00C1705A">
                <w:trPr>
                  <w:trHeight w:val="280"/>
                  <w:jc w:val="center"/>
                </w:trPr>
                <w:tc>
                  <w:tcPr>
                    <w:tcW w:w="2524" w:type="dxa"/>
                    <w:vAlign w:val="center"/>
                  </w:tcPr>
                  <w:p w14:paraId="0CF72AAC" w14:textId="3FD6539F" w:rsidR="00C1705A" w:rsidRPr="00E31AC7" w:rsidRDefault="004F05F0" w:rsidP="00C1705A">
                    <w:pPr>
                      <w:ind w:firstLineChars="100" w:firstLine="240"/>
                      <w:rPr>
                        <w:sz w:val="24"/>
                        <w:szCs w:val="24"/>
                      </w:rPr>
                    </w:pPr>
                    <w:r w:rsidRPr="00E31AC7">
                      <w:rPr>
                        <w:rFonts w:hint="eastAsia"/>
                        <w:sz w:val="24"/>
                        <w:szCs w:val="24"/>
                      </w:rPr>
                      <w:t>一、公司</w:t>
                    </w:r>
                  </w:p>
                </w:tc>
                <w:tc>
                  <w:tcPr>
                    <w:tcW w:w="1036" w:type="dxa"/>
                    <w:vAlign w:val="center"/>
                  </w:tcPr>
                  <w:p w14:paraId="012CBBE4" w14:textId="2DFE28C9" w:rsidR="00C1705A" w:rsidRPr="00C1705A" w:rsidRDefault="004F05F0" w:rsidP="00C1705A">
                    <w:pPr>
                      <w:jc w:val="right"/>
                      <w:rPr>
                        <w:sz w:val="24"/>
                        <w:szCs w:val="24"/>
                      </w:rPr>
                    </w:pPr>
                    <w:r w:rsidRPr="00C1705A">
                      <w:rPr>
                        <w:sz w:val="24"/>
                        <w:szCs w:val="24"/>
                      </w:rPr>
                      <w:t>7,073</w:t>
                    </w:r>
                  </w:p>
                </w:tc>
                <w:tc>
                  <w:tcPr>
                    <w:tcW w:w="1138" w:type="dxa"/>
                    <w:vAlign w:val="center"/>
                  </w:tcPr>
                  <w:p w14:paraId="2C30BE2B" w14:textId="71FA31BD" w:rsidR="00C1705A" w:rsidRPr="00C1705A" w:rsidRDefault="004F05F0" w:rsidP="00C1705A">
                    <w:pPr>
                      <w:jc w:val="right"/>
                      <w:rPr>
                        <w:sz w:val="24"/>
                        <w:szCs w:val="24"/>
                      </w:rPr>
                    </w:pPr>
                    <w:r w:rsidRPr="00C1705A">
                      <w:rPr>
                        <w:sz w:val="24"/>
                        <w:szCs w:val="24"/>
                      </w:rPr>
                      <w:t>7,813</w:t>
                    </w:r>
                  </w:p>
                </w:tc>
                <w:tc>
                  <w:tcPr>
                    <w:tcW w:w="1370" w:type="dxa"/>
                    <w:vAlign w:val="center"/>
                  </w:tcPr>
                  <w:p w14:paraId="64FC5521" w14:textId="5C92E345" w:rsidR="00C1705A" w:rsidRPr="00C1705A" w:rsidRDefault="004F05F0" w:rsidP="00C1705A">
                    <w:pPr>
                      <w:jc w:val="right"/>
                      <w:rPr>
                        <w:rFonts w:cs="宋体"/>
                        <w:sz w:val="24"/>
                        <w:szCs w:val="24"/>
                      </w:rPr>
                    </w:pPr>
                    <w:r w:rsidRPr="00C1705A">
                      <w:rPr>
                        <w:sz w:val="24"/>
                        <w:szCs w:val="24"/>
                      </w:rPr>
                      <w:t>-9.47</w:t>
                    </w:r>
                  </w:p>
                </w:tc>
                <w:tc>
                  <w:tcPr>
                    <w:tcW w:w="1040" w:type="dxa"/>
                    <w:vAlign w:val="center"/>
                  </w:tcPr>
                  <w:p w14:paraId="3F5AD2B4" w14:textId="66222D5A" w:rsidR="00C1705A" w:rsidRPr="00C1705A" w:rsidRDefault="004F05F0" w:rsidP="00C1705A">
                    <w:pPr>
                      <w:jc w:val="right"/>
                      <w:rPr>
                        <w:sz w:val="24"/>
                        <w:szCs w:val="24"/>
                      </w:rPr>
                    </w:pPr>
                    <w:r w:rsidRPr="00C1705A">
                      <w:rPr>
                        <w:sz w:val="24"/>
                        <w:szCs w:val="24"/>
                      </w:rPr>
                      <w:t>19,085</w:t>
                    </w:r>
                  </w:p>
                </w:tc>
                <w:tc>
                  <w:tcPr>
                    <w:tcW w:w="1152" w:type="dxa"/>
                    <w:vAlign w:val="center"/>
                  </w:tcPr>
                  <w:p w14:paraId="1A52215A" w14:textId="5C3FC409" w:rsidR="00C1705A" w:rsidRPr="00C1705A" w:rsidRDefault="004F05F0" w:rsidP="00C1705A">
                    <w:pPr>
                      <w:jc w:val="right"/>
                      <w:rPr>
                        <w:sz w:val="24"/>
                        <w:szCs w:val="24"/>
                      </w:rPr>
                    </w:pPr>
                    <w:r w:rsidRPr="00C1705A">
                      <w:rPr>
                        <w:sz w:val="24"/>
                        <w:szCs w:val="24"/>
                      </w:rPr>
                      <w:t>23,544</w:t>
                    </w:r>
                  </w:p>
                </w:tc>
                <w:tc>
                  <w:tcPr>
                    <w:tcW w:w="1351" w:type="dxa"/>
                    <w:vAlign w:val="center"/>
                  </w:tcPr>
                  <w:p w14:paraId="5BD64AFE" w14:textId="48990E75" w:rsidR="00C1705A" w:rsidRPr="00C1705A" w:rsidRDefault="004F05F0" w:rsidP="00C1705A">
                    <w:pPr>
                      <w:jc w:val="right"/>
                      <w:rPr>
                        <w:rFonts w:cs="宋体"/>
                        <w:sz w:val="24"/>
                        <w:szCs w:val="24"/>
                      </w:rPr>
                    </w:pPr>
                    <w:r w:rsidRPr="00C1705A">
                      <w:rPr>
                        <w:sz w:val="24"/>
                        <w:szCs w:val="24"/>
                      </w:rPr>
                      <w:t>-18.94</w:t>
                    </w:r>
                  </w:p>
                </w:tc>
              </w:tr>
              <w:tr w:rsidR="00C1705A" w:rsidRPr="00BA63C8" w14:paraId="2F0542A9" w14:textId="77777777" w:rsidTr="00C1705A">
                <w:trPr>
                  <w:trHeight w:val="294"/>
                  <w:jc w:val="center"/>
                </w:trPr>
                <w:tc>
                  <w:tcPr>
                    <w:tcW w:w="2524" w:type="dxa"/>
                    <w:vAlign w:val="center"/>
                  </w:tcPr>
                  <w:p w14:paraId="13FFEAA4" w14:textId="2EBEC2A6" w:rsidR="00C1705A" w:rsidRPr="00E31AC7" w:rsidRDefault="004F05F0" w:rsidP="00C1705A">
                    <w:pPr>
                      <w:ind w:firstLineChars="100" w:firstLine="240"/>
                      <w:rPr>
                        <w:sz w:val="24"/>
                        <w:szCs w:val="24"/>
                      </w:rPr>
                    </w:pPr>
                    <w:r w:rsidRPr="00E31AC7">
                      <w:rPr>
                        <w:rFonts w:hint="eastAsia"/>
                        <w:sz w:val="24"/>
                        <w:szCs w:val="24"/>
                      </w:rPr>
                      <w:t>二、菏泽能化</w:t>
                    </w:r>
                    <w:r w:rsidRPr="00E31AC7">
                      <w:rPr>
                        <w:rFonts w:cstheme="minorBidi" w:hint="eastAsia"/>
                        <w:sz w:val="24"/>
                        <w:szCs w:val="24"/>
                        <w:vertAlign w:val="superscript"/>
                        <w:lang w:val="en-GB"/>
                      </w:rPr>
                      <w:t>①</w:t>
                    </w:r>
                  </w:p>
                </w:tc>
                <w:tc>
                  <w:tcPr>
                    <w:tcW w:w="1036" w:type="dxa"/>
                    <w:vAlign w:val="center"/>
                  </w:tcPr>
                  <w:p w14:paraId="5BD95916" w14:textId="54894D79" w:rsidR="00C1705A" w:rsidRPr="00C1705A" w:rsidRDefault="004F05F0" w:rsidP="00C1705A">
                    <w:pPr>
                      <w:jc w:val="right"/>
                      <w:rPr>
                        <w:sz w:val="24"/>
                        <w:szCs w:val="24"/>
                      </w:rPr>
                    </w:pPr>
                    <w:r w:rsidRPr="00C1705A">
                      <w:rPr>
                        <w:sz w:val="24"/>
                        <w:szCs w:val="24"/>
                      </w:rPr>
                      <w:t>613</w:t>
                    </w:r>
                  </w:p>
                </w:tc>
                <w:tc>
                  <w:tcPr>
                    <w:tcW w:w="1138" w:type="dxa"/>
                    <w:vAlign w:val="center"/>
                  </w:tcPr>
                  <w:p w14:paraId="3C3B9415" w14:textId="3E60B2C6" w:rsidR="00C1705A" w:rsidRPr="00C1705A" w:rsidRDefault="004F05F0" w:rsidP="00C1705A">
                    <w:pPr>
                      <w:jc w:val="right"/>
                      <w:rPr>
                        <w:sz w:val="24"/>
                        <w:szCs w:val="24"/>
                      </w:rPr>
                    </w:pPr>
                    <w:r w:rsidRPr="00C1705A">
                      <w:rPr>
                        <w:sz w:val="24"/>
                        <w:szCs w:val="24"/>
                      </w:rPr>
                      <w:t>844</w:t>
                    </w:r>
                  </w:p>
                </w:tc>
                <w:tc>
                  <w:tcPr>
                    <w:tcW w:w="1370" w:type="dxa"/>
                    <w:vAlign w:val="center"/>
                  </w:tcPr>
                  <w:p w14:paraId="54ACC378" w14:textId="755FC259" w:rsidR="00C1705A" w:rsidRPr="00C1705A" w:rsidRDefault="004F05F0" w:rsidP="00C1705A">
                    <w:pPr>
                      <w:jc w:val="right"/>
                      <w:rPr>
                        <w:rFonts w:cs="宋体"/>
                        <w:sz w:val="24"/>
                        <w:szCs w:val="24"/>
                      </w:rPr>
                    </w:pPr>
                    <w:r w:rsidRPr="00C1705A">
                      <w:rPr>
                        <w:sz w:val="24"/>
                        <w:szCs w:val="24"/>
                      </w:rPr>
                      <w:t>-27.44</w:t>
                    </w:r>
                  </w:p>
                </w:tc>
                <w:tc>
                  <w:tcPr>
                    <w:tcW w:w="1040" w:type="dxa"/>
                    <w:vAlign w:val="center"/>
                  </w:tcPr>
                  <w:p w14:paraId="02D3A445" w14:textId="71A12EF7" w:rsidR="00C1705A" w:rsidRPr="00C1705A" w:rsidRDefault="004F05F0" w:rsidP="00C1705A">
                    <w:pPr>
                      <w:jc w:val="right"/>
                      <w:rPr>
                        <w:sz w:val="24"/>
                        <w:szCs w:val="24"/>
                      </w:rPr>
                    </w:pPr>
                    <w:r w:rsidRPr="00C1705A">
                      <w:rPr>
                        <w:sz w:val="24"/>
                        <w:szCs w:val="24"/>
                      </w:rPr>
                      <w:t>1,793</w:t>
                    </w:r>
                  </w:p>
                </w:tc>
                <w:tc>
                  <w:tcPr>
                    <w:tcW w:w="1152" w:type="dxa"/>
                    <w:vAlign w:val="center"/>
                  </w:tcPr>
                  <w:p w14:paraId="0C519E19" w14:textId="6DDB7F67" w:rsidR="00C1705A" w:rsidRPr="00C1705A" w:rsidRDefault="004F05F0" w:rsidP="00C1705A">
                    <w:pPr>
                      <w:jc w:val="right"/>
                      <w:rPr>
                        <w:sz w:val="24"/>
                        <w:szCs w:val="24"/>
                      </w:rPr>
                    </w:pPr>
                    <w:r w:rsidRPr="00C1705A">
                      <w:rPr>
                        <w:sz w:val="24"/>
                        <w:szCs w:val="24"/>
                      </w:rPr>
                      <w:t>2,440</w:t>
                    </w:r>
                  </w:p>
                </w:tc>
                <w:tc>
                  <w:tcPr>
                    <w:tcW w:w="1351" w:type="dxa"/>
                    <w:vAlign w:val="center"/>
                  </w:tcPr>
                  <w:p w14:paraId="322ACCF3" w14:textId="37C580DB" w:rsidR="00C1705A" w:rsidRPr="00C1705A" w:rsidRDefault="004F05F0" w:rsidP="00C1705A">
                    <w:pPr>
                      <w:jc w:val="right"/>
                      <w:rPr>
                        <w:rFonts w:cs="宋体"/>
                        <w:sz w:val="24"/>
                        <w:szCs w:val="24"/>
                      </w:rPr>
                    </w:pPr>
                    <w:r w:rsidRPr="00C1705A">
                      <w:rPr>
                        <w:sz w:val="24"/>
                        <w:szCs w:val="24"/>
                      </w:rPr>
                      <w:t>-26.50</w:t>
                    </w:r>
                  </w:p>
                </w:tc>
              </w:tr>
              <w:tr w:rsidR="00C1705A" w:rsidRPr="00BA63C8" w14:paraId="0E206860" w14:textId="77777777" w:rsidTr="00C1705A">
                <w:trPr>
                  <w:trHeight w:val="294"/>
                  <w:jc w:val="center"/>
                </w:trPr>
                <w:tc>
                  <w:tcPr>
                    <w:tcW w:w="2524" w:type="dxa"/>
                    <w:vAlign w:val="center"/>
                  </w:tcPr>
                  <w:p w14:paraId="11A420E8" w14:textId="6F699196" w:rsidR="00C1705A" w:rsidRPr="00E31AC7" w:rsidRDefault="004F05F0" w:rsidP="00C1705A">
                    <w:pPr>
                      <w:ind w:firstLineChars="100" w:firstLine="240"/>
                      <w:rPr>
                        <w:sz w:val="24"/>
                        <w:szCs w:val="24"/>
                      </w:rPr>
                    </w:pPr>
                    <w:r w:rsidRPr="00E31AC7">
                      <w:rPr>
                        <w:rFonts w:hint="eastAsia"/>
                        <w:sz w:val="24"/>
                        <w:szCs w:val="24"/>
                      </w:rPr>
                      <w:t>三、山西能化</w:t>
                    </w:r>
                    <w:r w:rsidRPr="00E31AC7">
                      <w:rPr>
                        <w:rFonts w:hint="eastAsia"/>
                        <w:sz w:val="24"/>
                        <w:szCs w:val="24"/>
                        <w:vertAlign w:val="superscript"/>
                      </w:rPr>
                      <w:t>②</w:t>
                    </w:r>
                  </w:p>
                </w:tc>
                <w:tc>
                  <w:tcPr>
                    <w:tcW w:w="1036" w:type="dxa"/>
                    <w:vAlign w:val="center"/>
                  </w:tcPr>
                  <w:p w14:paraId="608F2E29" w14:textId="513F6A34" w:rsidR="00C1705A" w:rsidRPr="00C1705A" w:rsidRDefault="004F05F0" w:rsidP="00C1705A">
                    <w:pPr>
                      <w:jc w:val="right"/>
                      <w:rPr>
                        <w:sz w:val="24"/>
                        <w:szCs w:val="24"/>
                      </w:rPr>
                    </w:pPr>
                    <w:r w:rsidRPr="00C1705A">
                      <w:rPr>
                        <w:sz w:val="24"/>
                        <w:szCs w:val="24"/>
                      </w:rPr>
                      <w:t>319</w:t>
                    </w:r>
                  </w:p>
                </w:tc>
                <w:tc>
                  <w:tcPr>
                    <w:tcW w:w="1138" w:type="dxa"/>
                    <w:vAlign w:val="center"/>
                  </w:tcPr>
                  <w:p w14:paraId="6FEAB87A" w14:textId="3717A28F" w:rsidR="00C1705A" w:rsidRPr="00C1705A" w:rsidRDefault="004F05F0" w:rsidP="00C1705A">
                    <w:pPr>
                      <w:jc w:val="right"/>
                      <w:rPr>
                        <w:sz w:val="24"/>
                        <w:szCs w:val="24"/>
                      </w:rPr>
                    </w:pPr>
                    <w:r w:rsidRPr="00C1705A">
                      <w:rPr>
                        <w:sz w:val="24"/>
                        <w:szCs w:val="24"/>
                      </w:rPr>
                      <w:t>417</w:t>
                    </w:r>
                  </w:p>
                </w:tc>
                <w:tc>
                  <w:tcPr>
                    <w:tcW w:w="1370" w:type="dxa"/>
                    <w:vAlign w:val="center"/>
                  </w:tcPr>
                  <w:p w14:paraId="1AB41B81" w14:textId="1E9BFC34" w:rsidR="00C1705A" w:rsidRPr="00C1705A" w:rsidRDefault="004F05F0" w:rsidP="00C1705A">
                    <w:pPr>
                      <w:jc w:val="right"/>
                      <w:rPr>
                        <w:rFonts w:cs="宋体"/>
                        <w:sz w:val="24"/>
                        <w:szCs w:val="24"/>
                      </w:rPr>
                    </w:pPr>
                    <w:r w:rsidRPr="00C1705A">
                      <w:rPr>
                        <w:sz w:val="24"/>
                        <w:szCs w:val="24"/>
                      </w:rPr>
                      <w:t>-23.57</w:t>
                    </w:r>
                  </w:p>
                </w:tc>
                <w:tc>
                  <w:tcPr>
                    <w:tcW w:w="1040" w:type="dxa"/>
                    <w:vAlign w:val="center"/>
                  </w:tcPr>
                  <w:p w14:paraId="0A8FEF05" w14:textId="361DF7C6" w:rsidR="00C1705A" w:rsidRPr="00C1705A" w:rsidRDefault="004F05F0" w:rsidP="00C1705A">
                    <w:pPr>
                      <w:jc w:val="right"/>
                      <w:rPr>
                        <w:sz w:val="24"/>
                        <w:szCs w:val="24"/>
                      </w:rPr>
                    </w:pPr>
                    <w:r w:rsidRPr="00C1705A">
                      <w:rPr>
                        <w:sz w:val="24"/>
                        <w:szCs w:val="24"/>
                      </w:rPr>
                      <w:t>950</w:t>
                    </w:r>
                  </w:p>
                </w:tc>
                <w:tc>
                  <w:tcPr>
                    <w:tcW w:w="1152" w:type="dxa"/>
                    <w:vAlign w:val="center"/>
                  </w:tcPr>
                  <w:p w14:paraId="4ED14D69" w14:textId="2BE11DE9" w:rsidR="00C1705A" w:rsidRPr="00C1705A" w:rsidRDefault="004F05F0" w:rsidP="00C1705A">
                    <w:pPr>
                      <w:jc w:val="right"/>
                      <w:rPr>
                        <w:sz w:val="24"/>
                        <w:szCs w:val="24"/>
                      </w:rPr>
                    </w:pPr>
                    <w:r w:rsidRPr="00C1705A">
                      <w:rPr>
                        <w:sz w:val="24"/>
                        <w:szCs w:val="24"/>
                      </w:rPr>
                      <w:t>1,167</w:t>
                    </w:r>
                  </w:p>
                </w:tc>
                <w:tc>
                  <w:tcPr>
                    <w:tcW w:w="1351" w:type="dxa"/>
                    <w:vAlign w:val="center"/>
                  </w:tcPr>
                  <w:p w14:paraId="4E9390A2" w14:textId="5698BAD2" w:rsidR="00C1705A" w:rsidRPr="00C1705A" w:rsidRDefault="004F05F0" w:rsidP="00C1705A">
                    <w:pPr>
                      <w:jc w:val="right"/>
                      <w:rPr>
                        <w:rFonts w:cs="宋体"/>
                        <w:sz w:val="24"/>
                        <w:szCs w:val="24"/>
                      </w:rPr>
                    </w:pPr>
                    <w:r w:rsidRPr="00C1705A">
                      <w:rPr>
                        <w:sz w:val="24"/>
                        <w:szCs w:val="24"/>
                      </w:rPr>
                      <w:t>-18.62</w:t>
                    </w:r>
                  </w:p>
                </w:tc>
              </w:tr>
              <w:tr w:rsidR="00C1705A" w:rsidRPr="00BA63C8" w14:paraId="3BC8582F" w14:textId="77777777" w:rsidTr="00C1705A">
                <w:trPr>
                  <w:trHeight w:val="280"/>
                  <w:jc w:val="center"/>
                </w:trPr>
                <w:tc>
                  <w:tcPr>
                    <w:tcW w:w="2524" w:type="dxa"/>
                    <w:vAlign w:val="center"/>
                  </w:tcPr>
                  <w:p w14:paraId="0C50F655" w14:textId="140C523B" w:rsidR="00C1705A" w:rsidRPr="00E31AC7" w:rsidRDefault="004F05F0" w:rsidP="00C1705A">
                    <w:pPr>
                      <w:ind w:firstLineChars="100" w:firstLine="240"/>
                      <w:rPr>
                        <w:sz w:val="24"/>
                        <w:szCs w:val="24"/>
                      </w:rPr>
                    </w:pPr>
                    <w:r w:rsidRPr="00E31AC7">
                      <w:rPr>
                        <w:rFonts w:hint="eastAsia"/>
                        <w:sz w:val="24"/>
                        <w:szCs w:val="24"/>
                      </w:rPr>
                      <w:t>四、未来能源</w:t>
                    </w:r>
                  </w:p>
                </w:tc>
                <w:tc>
                  <w:tcPr>
                    <w:tcW w:w="1036" w:type="dxa"/>
                    <w:vAlign w:val="center"/>
                  </w:tcPr>
                  <w:p w14:paraId="1906CAFC" w14:textId="2B72A0C3" w:rsidR="00C1705A" w:rsidRPr="00C1705A" w:rsidRDefault="004F05F0" w:rsidP="00C1705A">
                    <w:pPr>
                      <w:jc w:val="right"/>
                      <w:rPr>
                        <w:sz w:val="24"/>
                        <w:szCs w:val="24"/>
                      </w:rPr>
                    </w:pPr>
                    <w:r w:rsidRPr="00C1705A">
                      <w:rPr>
                        <w:sz w:val="24"/>
                        <w:szCs w:val="24"/>
                      </w:rPr>
                      <w:t>4,190</w:t>
                    </w:r>
                  </w:p>
                </w:tc>
                <w:tc>
                  <w:tcPr>
                    <w:tcW w:w="1138" w:type="dxa"/>
                    <w:vAlign w:val="center"/>
                  </w:tcPr>
                  <w:p w14:paraId="34A5F08D" w14:textId="53F35DA0" w:rsidR="00C1705A" w:rsidRPr="00C1705A" w:rsidRDefault="004F05F0" w:rsidP="00C1705A">
                    <w:pPr>
                      <w:jc w:val="right"/>
                      <w:rPr>
                        <w:sz w:val="24"/>
                        <w:szCs w:val="24"/>
                      </w:rPr>
                    </w:pPr>
                    <w:r w:rsidRPr="00C1705A">
                      <w:rPr>
                        <w:sz w:val="24"/>
                        <w:szCs w:val="24"/>
                      </w:rPr>
                      <w:t>4,778</w:t>
                    </w:r>
                  </w:p>
                </w:tc>
                <w:tc>
                  <w:tcPr>
                    <w:tcW w:w="1370" w:type="dxa"/>
                    <w:vAlign w:val="center"/>
                  </w:tcPr>
                  <w:p w14:paraId="5D0A243E" w14:textId="68FA71E2" w:rsidR="00C1705A" w:rsidRPr="00C1705A" w:rsidRDefault="004F05F0" w:rsidP="00C1705A">
                    <w:pPr>
                      <w:jc w:val="right"/>
                      <w:rPr>
                        <w:rFonts w:cs="宋体"/>
                        <w:sz w:val="24"/>
                        <w:szCs w:val="24"/>
                      </w:rPr>
                    </w:pPr>
                    <w:r w:rsidRPr="00C1705A">
                      <w:rPr>
                        <w:sz w:val="24"/>
                        <w:szCs w:val="24"/>
                      </w:rPr>
                      <w:t>-12.31</w:t>
                    </w:r>
                  </w:p>
                </w:tc>
                <w:tc>
                  <w:tcPr>
                    <w:tcW w:w="1040" w:type="dxa"/>
                    <w:vAlign w:val="center"/>
                  </w:tcPr>
                  <w:p w14:paraId="691D4240" w14:textId="0BF2DCC3" w:rsidR="00C1705A" w:rsidRPr="00C1705A" w:rsidRDefault="004F05F0" w:rsidP="00C1705A">
                    <w:pPr>
                      <w:jc w:val="right"/>
                      <w:rPr>
                        <w:sz w:val="24"/>
                        <w:szCs w:val="24"/>
                      </w:rPr>
                    </w:pPr>
                    <w:r w:rsidRPr="00C1705A">
                      <w:rPr>
                        <w:sz w:val="24"/>
                        <w:szCs w:val="24"/>
                      </w:rPr>
                      <w:t>12,646</w:t>
                    </w:r>
                  </w:p>
                </w:tc>
                <w:tc>
                  <w:tcPr>
                    <w:tcW w:w="1152" w:type="dxa"/>
                    <w:vAlign w:val="center"/>
                  </w:tcPr>
                  <w:p w14:paraId="22838863" w14:textId="02430673" w:rsidR="00C1705A" w:rsidRPr="00C1705A" w:rsidRDefault="004F05F0" w:rsidP="00C1705A">
                    <w:pPr>
                      <w:jc w:val="right"/>
                      <w:rPr>
                        <w:sz w:val="24"/>
                        <w:szCs w:val="24"/>
                      </w:rPr>
                    </w:pPr>
                    <w:r w:rsidRPr="00C1705A">
                      <w:rPr>
                        <w:sz w:val="24"/>
                        <w:szCs w:val="24"/>
                      </w:rPr>
                      <w:t>13,540</w:t>
                    </w:r>
                  </w:p>
                </w:tc>
                <w:tc>
                  <w:tcPr>
                    <w:tcW w:w="1351" w:type="dxa"/>
                    <w:vAlign w:val="center"/>
                  </w:tcPr>
                  <w:p w14:paraId="2B141076" w14:textId="22C31530" w:rsidR="00C1705A" w:rsidRPr="00C1705A" w:rsidRDefault="004F05F0" w:rsidP="00C1705A">
                    <w:pPr>
                      <w:jc w:val="right"/>
                      <w:rPr>
                        <w:rFonts w:cs="宋体"/>
                        <w:sz w:val="24"/>
                        <w:szCs w:val="24"/>
                      </w:rPr>
                    </w:pPr>
                    <w:r w:rsidRPr="00C1705A">
                      <w:rPr>
                        <w:sz w:val="24"/>
                        <w:szCs w:val="24"/>
                      </w:rPr>
                      <w:t>-6.60</w:t>
                    </w:r>
                  </w:p>
                </w:tc>
              </w:tr>
              <w:tr w:rsidR="00C1705A" w:rsidRPr="00BA63C8" w14:paraId="2945FDAC" w14:textId="77777777" w:rsidTr="00C1705A">
                <w:trPr>
                  <w:trHeight w:val="294"/>
                  <w:jc w:val="center"/>
                </w:trPr>
                <w:tc>
                  <w:tcPr>
                    <w:tcW w:w="2524" w:type="dxa"/>
                    <w:vAlign w:val="center"/>
                  </w:tcPr>
                  <w:p w14:paraId="0FEBCA56" w14:textId="1C7A3A30" w:rsidR="00C1705A" w:rsidRPr="00E31AC7" w:rsidRDefault="004F05F0" w:rsidP="00C1705A">
                    <w:pPr>
                      <w:ind w:firstLineChars="100" w:firstLine="240"/>
                      <w:rPr>
                        <w:sz w:val="24"/>
                        <w:szCs w:val="24"/>
                      </w:rPr>
                    </w:pPr>
                    <w:r w:rsidRPr="00E31AC7">
                      <w:rPr>
                        <w:rFonts w:hint="eastAsia"/>
                        <w:sz w:val="24"/>
                        <w:szCs w:val="24"/>
                      </w:rPr>
                      <w:t>五、鄂尔多斯能化</w:t>
                    </w:r>
                    <w:r w:rsidRPr="00E31AC7">
                      <w:rPr>
                        <w:rFonts w:hint="eastAsia"/>
                        <w:sz w:val="24"/>
                        <w:szCs w:val="24"/>
                        <w:vertAlign w:val="superscript"/>
                      </w:rPr>
                      <w:t>③</w:t>
                    </w:r>
                  </w:p>
                </w:tc>
                <w:tc>
                  <w:tcPr>
                    <w:tcW w:w="1036" w:type="dxa"/>
                    <w:vAlign w:val="center"/>
                  </w:tcPr>
                  <w:p w14:paraId="63BDEEC0" w14:textId="450B152B" w:rsidR="00C1705A" w:rsidRPr="00C1705A" w:rsidRDefault="004F05F0" w:rsidP="00C1705A">
                    <w:pPr>
                      <w:jc w:val="right"/>
                      <w:rPr>
                        <w:sz w:val="24"/>
                        <w:szCs w:val="24"/>
                      </w:rPr>
                    </w:pPr>
                    <w:r w:rsidRPr="00C1705A">
                      <w:rPr>
                        <w:sz w:val="24"/>
                        <w:szCs w:val="24"/>
                      </w:rPr>
                      <w:t>2,456</w:t>
                    </w:r>
                  </w:p>
                </w:tc>
                <w:tc>
                  <w:tcPr>
                    <w:tcW w:w="1138" w:type="dxa"/>
                    <w:vAlign w:val="center"/>
                  </w:tcPr>
                  <w:p w14:paraId="087D2DB8" w14:textId="5FECC037" w:rsidR="00C1705A" w:rsidRPr="00C1705A" w:rsidRDefault="004F05F0" w:rsidP="00C1705A">
                    <w:pPr>
                      <w:jc w:val="right"/>
                      <w:rPr>
                        <w:sz w:val="24"/>
                        <w:szCs w:val="24"/>
                      </w:rPr>
                    </w:pPr>
                    <w:r w:rsidRPr="00C1705A">
                      <w:rPr>
                        <w:sz w:val="24"/>
                        <w:szCs w:val="24"/>
                      </w:rPr>
                      <w:t>3,642</w:t>
                    </w:r>
                  </w:p>
                </w:tc>
                <w:tc>
                  <w:tcPr>
                    <w:tcW w:w="1370" w:type="dxa"/>
                    <w:vAlign w:val="center"/>
                  </w:tcPr>
                  <w:p w14:paraId="454FA9E2" w14:textId="708BA64F" w:rsidR="00C1705A" w:rsidRPr="00C1705A" w:rsidRDefault="004F05F0" w:rsidP="00C1705A">
                    <w:pPr>
                      <w:jc w:val="right"/>
                      <w:rPr>
                        <w:rFonts w:cs="宋体"/>
                        <w:sz w:val="24"/>
                        <w:szCs w:val="24"/>
                      </w:rPr>
                    </w:pPr>
                    <w:r w:rsidRPr="00C1705A">
                      <w:rPr>
                        <w:sz w:val="24"/>
                        <w:szCs w:val="24"/>
                      </w:rPr>
                      <w:t>-32.57</w:t>
                    </w:r>
                  </w:p>
                </w:tc>
                <w:tc>
                  <w:tcPr>
                    <w:tcW w:w="1040" w:type="dxa"/>
                    <w:vAlign w:val="center"/>
                  </w:tcPr>
                  <w:p w14:paraId="1C352C3A" w14:textId="7177C2E8" w:rsidR="00C1705A" w:rsidRPr="00C1705A" w:rsidRDefault="004F05F0" w:rsidP="00C1705A">
                    <w:pPr>
                      <w:jc w:val="right"/>
                      <w:rPr>
                        <w:sz w:val="24"/>
                        <w:szCs w:val="24"/>
                      </w:rPr>
                    </w:pPr>
                    <w:r w:rsidRPr="00C1705A">
                      <w:rPr>
                        <w:sz w:val="24"/>
                        <w:szCs w:val="24"/>
                      </w:rPr>
                      <w:t>8,874</w:t>
                    </w:r>
                  </w:p>
                </w:tc>
                <w:tc>
                  <w:tcPr>
                    <w:tcW w:w="1152" w:type="dxa"/>
                    <w:vAlign w:val="center"/>
                  </w:tcPr>
                  <w:p w14:paraId="3EEE80D7" w14:textId="4D74BF2D" w:rsidR="00C1705A" w:rsidRPr="00C1705A" w:rsidRDefault="004F05F0" w:rsidP="00C1705A">
                    <w:pPr>
                      <w:jc w:val="right"/>
                      <w:rPr>
                        <w:sz w:val="24"/>
                        <w:szCs w:val="24"/>
                      </w:rPr>
                    </w:pPr>
                    <w:r w:rsidRPr="00C1705A">
                      <w:rPr>
                        <w:sz w:val="24"/>
                        <w:szCs w:val="24"/>
                      </w:rPr>
                      <w:t>11,083</w:t>
                    </w:r>
                  </w:p>
                </w:tc>
                <w:tc>
                  <w:tcPr>
                    <w:tcW w:w="1351" w:type="dxa"/>
                    <w:vAlign w:val="center"/>
                  </w:tcPr>
                  <w:p w14:paraId="5ED194CA" w14:textId="5D3B48ED" w:rsidR="00C1705A" w:rsidRPr="00C1705A" w:rsidRDefault="004F05F0" w:rsidP="00C1705A">
                    <w:pPr>
                      <w:jc w:val="right"/>
                      <w:rPr>
                        <w:rFonts w:cs="宋体"/>
                        <w:sz w:val="24"/>
                        <w:szCs w:val="24"/>
                      </w:rPr>
                    </w:pPr>
                    <w:r w:rsidRPr="00C1705A">
                      <w:rPr>
                        <w:sz w:val="24"/>
                        <w:szCs w:val="24"/>
                      </w:rPr>
                      <w:t>-19.93</w:t>
                    </w:r>
                  </w:p>
                </w:tc>
              </w:tr>
              <w:tr w:rsidR="00C1705A" w:rsidRPr="00BA63C8" w14:paraId="57B39D1C" w14:textId="77777777" w:rsidTr="00C1705A">
                <w:trPr>
                  <w:trHeight w:val="280"/>
                  <w:jc w:val="center"/>
                </w:trPr>
                <w:tc>
                  <w:tcPr>
                    <w:tcW w:w="2524" w:type="dxa"/>
                    <w:vAlign w:val="center"/>
                  </w:tcPr>
                  <w:p w14:paraId="7D2185B9" w14:textId="2DD64ECD" w:rsidR="00C1705A" w:rsidRPr="00E31AC7" w:rsidRDefault="004F05F0" w:rsidP="00C1705A">
                    <w:pPr>
                      <w:ind w:firstLineChars="100" w:firstLine="240"/>
                      <w:rPr>
                        <w:sz w:val="24"/>
                        <w:szCs w:val="24"/>
                      </w:rPr>
                    </w:pPr>
                    <w:r w:rsidRPr="00E31AC7">
                      <w:rPr>
                        <w:rFonts w:hint="eastAsia"/>
                        <w:sz w:val="24"/>
                        <w:szCs w:val="24"/>
                      </w:rPr>
                      <w:t>六、昊盛煤业</w:t>
                    </w:r>
                    <w:r w:rsidRPr="00E31AC7">
                      <w:rPr>
                        <w:rFonts w:hint="eastAsia"/>
                        <w:sz w:val="24"/>
                        <w:szCs w:val="24"/>
                        <w:vertAlign w:val="superscript"/>
                      </w:rPr>
                      <w:t>④</w:t>
                    </w:r>
                  </w:p>
                </w:tc>
                <w:tc>
                  <w:tcPr>
                    <w:tcW w:w="1036" w:type="dxa"/>
                    <w:vAlign w:val="center"/>
                  </w:tcPr>
                  <w:p w14:paraId="0A140D09" w14:textId="566F8DE2" w:rsidR="00C1705A" w:rsidRPr="00C1705A" w:rsidRDefault="004F05F0" w:rsidP="00C1705A">
                    <w:pPr>
                      <w:jc w:val="right"/>
                      <w:rPr>
                        <w:sz w:val="24"/>
                        <w:szCs w:val="24"/>
                      </w:rPr>
                    </w:pPr>
                    <w:r w:rsidRPr="00C1705A">
                      <w:rPr>
                        <w:sz w:val="24"/>
                        <w:szCs w:val="24"/>
                      </w:rPr>
                      <w:t>761</w:t>
                    </w:r>
                  </w:p>
                </w:tc>
                <w:tc>
                  <w:tcPr>
                    <w:tcW w:w="1138" w:type="dxa"/>
                    <w:vAlign w:val="center"/>
                  </w:tcPr>
                  <w:p w14:paraId="3E44CB71" w14:textId="574130DE" w:rsidR="00C1705A" w:rsidRPr="00C1705A" w:rsidRDefault="004F05F0" w:rsidP="00C1705A">
                    <w:pPr>
                      <w:jc w:val="right"/>
                      <w:rPr>
                        <w:sz w:val="24"/>
                        <w:szCs w:val="24"/>
                      </w:rPr>
                    </w:pPr>
                    <w:r w:rsidRPr="00C1705A">
                      <w:rPr>
                        <w:sz w:val="24"/>
                        <w:szCs w:val="24"/>
                      </w:rPr>
                      <w:t>2,556</w:t>
                    </w:r>
                  </w:p>
                </w:tc>
                <w:tc>
                  <w:tcPr>
                    <w:tcW w:w="1370" w:type="dxa"/>
                    <w:vAlign w:val="center"/>
                  </w:tcPr>
                  <w:p w14:paraId="703D783A" w14:textId="4651FED0" w:rsidR="00C1705A" w:rsidRPr="00C1705A" w:rsidRDefault="004F05F0" w:rsidP="00C1705A">
                    <w:pPr>
                      <w:jc w:val="right"/>
                      <w:rPr>
                        <w:rFonts w:cs="宋体"/>
                        <w:sz w:val="24"/>
                        <w:szCs w:val="24"/>
                      </w:rPr>
                    </w:pPr>
                    <w:r w:rsidRPr="00C1705A">
                      <w:rPr>
                        <w:sz w:val="24"/>
                        <w:szCs w:val="24"/>
                      </w:rPr>
                      <w:t>-70.23</w:t>
                    </w:r>
                  </w:p>
                </w:tc>
                <w:tc>
                  <w:tcPr>
                    <w:tcW w:w="1040" w:type="dxa"/>
                    <w:vAlign w:val="center"/>
                  </w:tcPr>
                  <w:p w14:paraId="013A4289" w14:textId="464DE29A" w:rsidR="00C1705A" w:rsidRPr="00C1705A" w:rsidRDefault="004F05F0" w:rsidP="00C1705A">
                    <w:pPr>
                      <w:jc w:val="right"/>
                      <w:rPr>
                        <w:sz w:val="24"/>
                        <w:szCs w:val="24"/>
                      </w:rPr>
                    </w:pPr>
                    <w:r w:rsidRPr="00C1705A">
                      <w:rPr>
                        <w:sz w:val="24"/>
                        <w:szCs w:val="24"/>
                      </w:rPr>
                      <w:t>2,509</w:t>
                    </w:r>
                  </w:p>
                </w:tc>
                <w:tc>
                  <w:tcPr>
                    <w:tcW w:w="1152" w:type="dxa"/>
                    <w:vAlign w:val="center"/>
                  </w:tcPr>
                  <w:p w14:paraId="33171FD1" w14:textId="20409AD8" w:rsidR="00C1705A" w:rsidRPr="00C1705A" w:rsidRDefault="004F05F0" w:rsidP="00C1705A">
                    <w:pPr>
                      <w:jc w:val="right"/>
                      <w:rPr>
                        <w:sz w:val="24"/>
                        <w:szCs w:val="24"/>
                      </w:rPr>
                    </w:pPr>
                    <w:r w:rsidRPr="00C1705A">
                      <w:rPr>
                        <w:sz w:val="24"/>
                        <w:szCs w:val="24"/>
                      </w:rPr>
                      <w:t>6,033</w:t>
                    </w:r>
                  </w:p>
                </w:tc>
                <w:tc>
                  <w:tcPr>
                    <w:tcW w:w="1351" w:type="dxa"/>
                    <w:vAlign w:val="center"/>
                  </w:tcPr>
                  <w:p w14:paraId="192C688D" w14:textId="198BFE08" w:rsidR="00C1705A" w:rsidRPr="00C1705A" w:rsidRDefault="004F05F0" w:rsidP="00C1705A">
                    <w:pPr>
                      <w:jc w:val="right"/>
                      <w:rPr>
                        <w:rFonts w:cs="宋体"/>
                        <w:sz w:val="24"/>
                        <w:szCs w:val="24"/>
                      </w:rPr>
                    </w:pPr>
                    <w:r w:rsidRPr="00C1705A">
                      <w:rPr>
                        <w:sz w:val="24"/>
                        <w:szCs w:val="24"/>
                      </w:rPr>
                      <w:t>-58.41</w:t>
                    </w:r>
                  </w:p>
                </w:tc>
              </w:tr>
              <w:tr w:rsidR="00C1705A" w:rsidRPr="00BA63C8" w14:paraId="11E6E8D0" w14:textId="77777777" w:rsidTr="00C1705A">
                <w:trPr>
                  <w:trHeight w:val="280"/>
                  <w:jc w:val="center"/>
                </w:trPr>
                <w:tc>
                  <w:tcPr>
                    <w:tcW w:w="2524" w:type="dxa"/>
                    <w:vAlign w:val="center"/>
                  </w:tcPr>
                  <w:p w14:paraId="209F1FFD" w14:textId="6C8E2852" w:rsidR="00C1705A" w:rsidRPr="00E31AC7" w:rsidRDefault="004F05F0" w:rsidP="00C1705A">
                    <w:pPr>
                      <w:ind w:firstLineChars="100" w:firstLine="240"/>
                      <w:rPr>
                        <w:sz w:val="24"/>
                        <w:szCs w:val="24"/>
                      </w:rPr>
                    </w:pPr>
                    <w:r w:rsidRPr="00E31AC7">
                      <w:rPr>
                        <w:rFonts w:hint="eastAsia"/>
                        <w:sz w:val="24"/>
                        <w:szCs w:val="24"/>
                      </w:rPr>
                      <w:t>七、内蒙古矿业</w:t>
                    </w:r>
                  </w:p>
                </w:tc>
                <w:tc>
                  <w:tcPr>
                    <w:tcW w:w="1036" w:type="dxa"/>
                    <w:vAlign w:val="center"/>
                  </w:tcPr>
                  <w:p w14:paraId="139B02C8" w14:textId="38FC6A70" w:rsidR="00C1705A" w:rsidRPr="00C1705A" w:rsidRDefault="004F05F0" w:rsidP="00C1705A">
                    <w:pPr>
                      <w:jc w:val="right"/>
                      <w:rPr>
                        <w:sz w:val="24"/>
                        <w:szCs w:val="24"/>
                      </w:rPr>
                    </w:pPr>
                    <w:r>
                      <w:rPr>
                        <w:sz w:val="24"/>
                        <w:szCs w:val="24"/>
                      </w:rPr>
                      <w:t>0</w:t>
                    </w:r>
                  </w:p>
                </w:tc>
                <w:tc>
                  <w:tcPr>
                    <w:tcW w:w="1138" w:type="dxa"/>
                    <w:vAlign w:val="center"/>
                  </w:tcPr>
                  <w:p w14:paraId="3CC66C47" w14:textId="090EC478" w:rsidR="00C1705A" w:rsidRPr="00C1705A" w:rsidRDefault="004F05F0" w:rsidP="00C1705A">
                    <w:pPr>
                      <w:jc w:val="right"/>
                      <w:rPr>
                        <w:sz w:val="24"/>
                        <w:szCs w:val="24"/>
                      </w:rPr>
                    </w:pPr>
                    <w:r w:rsidRPr="00C1705A">
                      <w:rPr>
                        <w:sz w:val="24"/>
                        <w:szCs w:val="24"/>
                      </w:rPr>
                      <w:t>-</w:t>
                    </w:r>
                  </w:p>
                </w:tc>
                <w:tc>
                  <w:tcPr>
                    <w:tcW w:w="1370" w:type="dxa"/>
                    <w:vAlign w:val="center"/>
                  </w:tcPr>
                  <w:p w14:paraId="2334AD6C" w14:textId="4313545B" w:rsidR="00C1705A" w:rsidRPr="00C1705A" w:rsidRDefault="004F05F0" w:rsidP="00C1705A">
                    <w:pPr>
                      <w:jc w:val="right"/>
                      <w:rPr>
                        <w:rFonts w:cs="宋体"/>
                        <w:sz w:val="24"/>
                        <w:szCs w:val="24"/>
                      </w:rPr>
                    </w:pPr>
                    <w:r w:rsidRPr="00C1705A">
                      <w:rPr>
                        <w:sz w:val="24"/>
                        <w:szCs w:val="24"/>
                      </w:rPr>
                      <w:t>-</w:t>
                    </w:r>
                  </w:p>
                </w:tc>
                <w:tc>
                  <w:tcPr>
                    <w:tcW w:w="1040" w:type="dxa"/>
                    <w:vAlign w:val="center"/>
                  </w:tcPr>
                  <w:p w14:paraId="36EDC29B" w14:textId="7F1955B2" w:rsidR="00C1705A" w:rsidRPr="00C1705A" w:rsidRDefault="004F05F0" w:rsidP="00C1705A">
                    <w:pPr>
                      <w:jc w:val="right"/>
                      <w:rPr>
                        <w:sz w:val="24"/>
                        <w:szCs w:val="24"/>
                      </w:rPr>
                    </w:pPr>
                    <w:r w:rsidRPr="00C1705A">
                      <w:rPr>
                        <w:sz w:val="24"/>
                        <w:szCs w:val="24"/>
                      </w:rPr>
                      <w:t>519</w:t>
                    </w:r>
                  </w:p>
                </w:tc>
                <w:tc>
                  <w:tcPr>
                    <w:tcW w:w="1152" w:type="dxa"/>
                    <w:vAlign w:val="center"/>
                  </w:tcPr>
                  <w:p w14:paraId="5A4F7AE4" w14:textId="446E3EB6" w:rsidR="00C1705A" w:rsidRPr="00C1705A" w:rsidRDefault="004F05F0" w:rsidP="00C1705A">
                    <w:pPr>
                      <w:jc w:val="right"/>
                      <w:rPr>
                        <w:sz w:val="24"/>
                        <w:szCs w:val="24"/>
                      </w:rPr>
                    </w:pPr>
                    <w:r w:rsidRPr="00C1705A">
                      <w:rPr>
                        <w:sz w:val="24"/>
                        <w:szCs w:val="24"/>
                      </w:rPr>
                      <w:t>-</w:t>
                    </w:r>
                  </w:p>
                </w:tc>
                <w:tc>
                  <w:tcPr>
                    <w:tcW w:w="1351" w:type="dxa"/>
                    <w:vAlign w:val="center"/>
                  </w:tcPr>
                  <w:p w14:paraId="362A5AB7" w14:textId="4C6328CE" w:rsidR="00C1705A" w:rsidRPr="00C1705A" w:rsidRDefault="004F05F0" w:rsidP="00C1705A">
                    <w:pPr>
                      <w:jc w:val="right"/>
                      <w:rPr>
                        <w:rFonts w:cs="宋体"/>
                        <w:sz w:val="24"/>
                        <w:szCs w:val="24"/>
                      </w:rPr>
                    </w:pPr>
                    <w:r w:rsidRPr="00C1705A">
                      <w:rPr>
                        <w:sz w:val="24"/>
                        <w:szCs w:val="24"/>
                      </w:rPr>
                      <w:t>-</w:t>
                    </w:r>
                  </w:p>
                </w:tc>
              </w:tr>
              <w:tr w:rsidR="00C1705A" w:rsidRPr="00BA63C8" w14:paraId="21364FD9" w14:textId="77777777" w:rsidTr="00C1705A">
                <w:trPr>
                  <w:trHeight w:val="280"/>
                  <w:jc w:val="center"/>
                </w:trPr>
                <w:tc>
                  <w:tcPr>
                    <w:tcW w:w="2524" w:type="dxa"/>
                    <w:vAlign w:val="center"/>
                  </w:tcPr>
                  <w:p w14:paraId="627E2E3B" w14:textId="46E6F0C5" w:rsidR="00C1705A" w:rsidRPr="00E31AC7" w:rsidRDefault="004F05F0" w:rsidP="00C1705A">
                    <w:pPr>
                      <w:ind w:firstLineChars="100" w:firstLine="240"/>
                      <w:rPr>
                        <w:sz w:val="24"/>
                        <w:szCs w:val="24"/>
                      </w:rPr>
                    </w:pPr>
                    <w:r w:rsidRPr="00E31AC7">
                      <w:rPr>
                        <w:rFonts w:hint="eastAsia"/>
                        <w:sz w:val="24"/>
                        <w:szCs w:val="24"/>
                      </w:rPr>
                      <w:t>八、兖煤澳洲</w:t>
                    </w:r>
                    <w:r w:rsidRPr="00E31AC7">
                      <w:rPr>
                        <w:rFonts w:hint="eastAsia"/>
                        <w:sz w:val="24"/>
                        <w:szCs w:val="24"/>
                        <w:vertAlign w:val="superscript"/>
                      </w:rPr>
                      <w:t>⑤</w:t>
                    </w:r>
                  </w:p>
                </w:tc>
                <w:tc>
                  <w:tcPr>
                    <w:tcW w:w="1036" w:type="dxa"/>
                    <w:vAlign w:val="center"/>
                  </w:tcPr>
                  <w:p w14:paraId="1DC06FE4" w14:textId="7CCA29B6" w:rsidR="00C1705A" w:rsidRPr="00C1705A" w:rsidRDefault="004F05F0" w:rsidP="00C1705A">
                    <w:pPr>
                      <w:jc w:val="right"/>
                      <w:rPr>
                        <w:sz w:val="24"/>
                        <w:szCs w:val="24"/>
                      </w:rPr>
                    </w:pPr>
                    <w:r w:rsidRPr="00C1705A">
                      <w:rPr>
                        <w:sz w:val="24"/>
                        <w:szCs w:val="24"/>
                      </w:rPr>
                      <w:t>9,936</w:t>
                    </w:r>
                  </w:p>
                </w:tc>
                <w:tc>
                  <w:tcPr>
                    <w:tcW w:w="1138" w:type="dxa"/>
                    <w:vAlign w:val="center"/>
                  </w:tcPr>
                  <w:p w14:paraId="7A914B3A" w14:textId="432F50C8" w:rsidR="00C1705A" w:rsidRPr="00C1705A" w:rsidRDefault="004F05F0" w:rsidP="00C1705A">
                    <w:pPr>
                      <w:jc w:val="right"/>
                      <w:rPr>
                        <w:sz w:val="24"/>
                        <w:szCs w:val="24"/>
                      </w:rPr>
                    </w:pPr>
                    <w:r w:rsidRPr="00C1705A">
                      <w:rPr>
                        <w:sz w:val="24"/>
                        <w:szCs w:val="24"/>
                      </w:rPr>
                      <w:t>10,186</w:t>
                    </w:r>
                  </w:p>
                </w:tc>
                <w:tc>
                  <w:tcPr>
                    <w:tcW w:w="1370" w:type="dxa"/>
                    <w:vAlign w:val="center"/>
                  </w:tcPr>
                  <w:p w14:paraId="32FFE243" w14:textId="310A8B17" w:rsidR="00C1705A" w:rsidRPr="00C1705A" w:rsidRDefault="004F05F0" w:rsidP="00C1705A">
                    <w:pPr>
                      <w:jc w:val="right"/>
                      <w:rPr>
                        <w:rFonts w:cs="宋体"/>
                        <w:sz w:val="24"/>
                        <w:szCs w:val="24"/>
                      </w:rPr>
                    </w:pPr>
                    <w:r w:rsidRPr="00C1705A">
                      <w:rPr>
                        <w:sz w:val="24"/>
                        <w:szCs w:val="24"/>
                      </w:rPr>
                      <w:t>-2.46</w:t>
                    </w:r>
                  </w:p>
                </w:tc>
                <w:tc>
                  <w:tcPr>
                    <w:tcW w:w="1040" w:type="dxa"/>
                    <w:vAlign w:val="center"/>
                  </w:tcPr>
                  <w:p w14:paraId="1D97F74A" w14:textId="564B7B95" w:rsidR="00C1705A" w:rsidRPr="00C1705A" w:rsidRDefault="004F05F0" w:rsidP="00C1705A">
                    <w:pPr>
                      <w:jc w:val="right"/>
                      <w:rPr>
                        <w:sz w:val="24"/>
                        <w:szCs w:val="24"/>
                      </w:rPr>
                    </w:pPr>
                    <w:r w:rsidRPr="00C1705A">
                      <w:rPr>
                        <w:sz w:val="24"/>
                        <w:szCs w:val="24"/>
                      </w:rPr>
                      <w:t>27,448</w:t>
                    </w:r>
                  </w:p>
                </w:tc>
                <w:tc>
                  <w:tcPr>
                    <w:tcW w:w="1152" w:type="dxa"/>
                    <w:vAlign w:val="center"/>
                  </w:tcPr>
                  <w:p w14:paraId="69F68847" w14:textId="709FDD6B" w:rsidR="00C1705A" w:rsidRPr="00C1705A" w:rsidRDefault="004F05F0" w:rsidP="00C1705A">
                    <w:pPr>
                      <w:jc w:val="right"/>
                      <w:rPr>
                        <w:sz w:val="24"/>
                        <w:szCs w:val="24"/>
                      </w:rPr>
                    </w:pPr>
                    <w:r w:rsidRPr="00C1705A">
                      <w:rPr>
                        <w:sz w:val="24"/>
                        <w:szCs w:val="24"/>
                      </w:rPr>
                      <w:t>28,614</w:t>
                    </w:r>
                  </w:p>
                </w:tc>
                <w:tc>
                  <w:tcPr>
                    <w:tcW w:w="1351" w:type="dxa"/>
                    <w:vAlign w:val="center"/>
                  </w:tcPr>
                  <w:p w14:paraId="31D7070D" w14:textId="17245CBE" w:rsidR="00C1705A" w:rsidRPr="00C1705A" w:rsidRDefault="004F05F0" w:rsidP="00C1705A">
                    <w:pPr>
                      <w:jc w:val="right"/>
                      <w:rPr>
                        <w:rFonts w:cs="宋体"/>
                        <w:sz w:val="24"/>
                        <w:szCs w:val="24"/>
                      </w:rPr>
                    </w:pPr>
                    <w:r w:rsidRPr="00C1705A">
                      <w:rPr>
                        <w:sz w:val="24"/>
                        <w:szCs w:val="24"/>
                      </w:rPr>
                      <w:t>-4.07</w:t>
                    </w:r>
                  </w:p>
                </w:tc>
              </w:tr>
              <w:tr w:rsidR="00C1705A" w:rsidRPr="00BA63C8" w14:paraId="3ECEA08D" w14:textId="77777777" w:rsidTr="00C1705A">
                <w:trPr>
                  <w:trHeight w:val="280"/>
                  <w:jc w:val="center"/>
                </w:trPr>
                <w:tc>
                  <w:tcPr>
                    <w:tcW w:w="2524" w:type="dxa"/>
                    <w:vAlign w:val="center"/>
                  </w:tcPr>
                  <w:p w14:paraId="3BA1EE4E" w14:textId="56C9B6F7" w:rsidR="00C1705A" w:rsidRPr="00E31AC7" w:rsidRDefault="004F05F0" w:rsidP="00C1705A">
                    <w:pPr>
                      <w:ind w:firstLineChars="100" w:firstLine="240"/>
                      <w:rPr>
                        <w:sz w:val="24"/>
                        <w:szCs w:val="24"/>
                      </w:rPr>
                    </w:pPr>
                    <w:r w:rsidRPr="00E31AC7">
                      <w:rPr>
                        <w:rFonts w:hint="eastAsia"/>
                        <w:sz w:val="24"/>
                        <w:szCs w:val="24"/>
                      </w:rPr>
                      <w:lastRenderedPageBreak/>
                      <w:t>九、兖煤国际</w:t>
                    </w:r>
                    <w:r w:rsidRPr="00E31AC7">
                      <w:rPr>
                        <w:rFonts w:hint="eastAsia"/>
                        <w:sz w:val="24"/>
                        <w:szCs w:val="24"/>
                        <w:vertAlign w:val="superscript"/>
                      </w:rPr>
                      <w:t>⑥</w:t>
                    </w:r>
                  </w:p>
                </w:tc>
                <w:tc>
                  <w:tcPr>
                    <w:tcW w:w="1036" w:type="dxa"/>
                    <w:vAlign w:val="center"/>
                  </w:tcPr>
                  <w:p w14:paraId="4E400233" w14:textId="3FBA1FF5" w:rsidR="00C1705A" w:rsidRPr="00C1705A" w:rsidRDefault="004F05F0" w:rsidP="00C1705A">
                    <w:pPr>
                      <w:jc w:val="right"/>
                      <w:rPr>
                        <w:sz w:val="24"/>
                        <w:szCs w:val="24"/>
                      </w:rPr>
                    </w:pPr>
                    <w:r w:rsidRPr="00C1705A">
                      <w:rPr>
                        <w:sz w:val="24"/>
                        <w:szCs w:val="24"/>
                      </w:rPr>
                      <w:t>1,456</w:t>
                    </w:r>
                  </w:p>
                </w:tc>
                <w:tc>
                  <w:tcPr>
                    <w:tcW w:w="1138" w:type="dxa"/>
                    <w:vAlign w:val="center"/>
                  </w:tcPr>
                  <w:p w14:paraId="08A12C88" w14:textId="6A4BFA5F" w:rsidR="00C1705A" w:rsidRPr="00C1705A" w:rsidRDefault="004F05F0" w:rsidP="00C1705A">
                    <w:pPr>
                      <w:jc w:val="right"/>
                      <w:rPr>
                        <w:sz w:val="24"/>
                        <w:szCs w:val="24"/>
                      </w:rPr>
                    </w:pPr>
                    <w:r w:rsidRPr="00C1705A">
                      <w:rPr>
                        <w:sz w:val="24"/>
                        <w:szCs w:val="24"/>
                      </w:rPr>
                      <w:t>1,405</w:t>
                    </w:r>
                  </w:p>
                </w:tc>
                <w:tc>
                  <w:tcPr>
                    <w:tcW w:w="1370" w:type="dxa"/>
                    <w:vAlign w:val="center"/>
                  </w:tcPr>
                  <w:p w14:paraId="2A361441" w14:textId="104E49C1" w:rsidR="00C1705A" w:rsidRPr="00C1705A" w:rsidRDefault="004F05F0" w:rsidP="00C1705A">
                    <w:pPr>
                      <w:jc w:val="right"/>
                      <w:rPr>
                        <w:sz w:val="24"/>
                        <w:szCs w:val="24"/>
                      </w:rPr>
                    </w:pPr>
                    <w:r w:rsidRPr="00C1705A">
                      <w:rPr>
                        <w:sz w:val="24"/>
                        <w:szCs w:val="24"/>
                      </w:rPr>
                      <w:t>3.65</w:t>
                    </w:r>
                  </w:p>
                </w:tc>
                <w:tc>
                  <w:tcPr>
                    <w:tcW w:w="1040" w:type="dxa"/>
                    <w:vAlign w:val="center"/>
                  </w:tcPr>
                  <w:p w14:paraId="77B3D9F3" w14:textId="36D10B2F" w:rsidR="00C1705A" w:rsidRPr="00C1705A" w:rsidRDefault="004F05F0" w:rsidP="00C1705A">
                    <w:pPr>
                      <w:jc w:val="right"/>
                      <w:rPr>
                        <w:sz w:val="24"/>
                        <w:szCs w:val="24"/>
                      </w:rPr>
                    </w:pPr>
                    <w:r w:rsidRPr="00C1705A">
                      <w:rPr>
                        <w:sz w:val="24"/>
                        <w:szCs w:val="24"/>
                      </w:rPr>
                      <w:t>3,948</w:t>
                    </w:r>
                  </w:p>
                </w:tc>
                <w:tc>
                  <w:tcPr>
                    <w:tcW w:w="1152" w:type="dxa"/>
                    <w:vAlign w:val="center"/>
                  </w:tcPr>
                  <w:p w14:paraId="49BD4566" w14:textId="78ADA33F" w:rsidR="00C1705A" w:rsidRPr="00C1705A" w:rsidRDefault="004F05F0" w:rsidP="00C1705A">
                    <w:pPr>
                      <w:jc w:val="right"/>
                      <w:rPr>
                        <w:sz w:val="24"/>
                        <w:szCs w:val="24"/>
                      </w:rPr>
                    </w:pPr>
                    <w:r w:rsidRPr="00C1705A">
                      <w:rPr>
                        <w:sz w:val="24"/>
                        <w:szCs w:val="24"/>
                      </w:rPr>
                      <w:t>4,091</w:t>
                    </w:r>
                  </w:p>
                </w:tc>
                <w:tc>
                  <w:tcPr>
                    <w:tcW w:w="1351" w:type="dxa"/>
                    <w:vAlign w:val="center"/>
                  </w:tcPr>
                  <w:p w14:paraId="7D1C3949" w14:textId="554D503D" w:rsidR="00C1705A" w:rsidRPr="00C1705A" w:rsidRDefault="004F05F0" w:rsidP="00C1705A">
                    <w:pPr>
                      <w:jc w:val="right"/>
                      <w:rPr>
                        <w:sz w:val="24"/>
                        <w:szCs w:val="24"/>
                      </w:rPr>
                    </w:pPr>
                    <w:r w:rsidRPr="00C1705A">
                      <w:rPr>
                        <w:sz w:val="24"/>
                        <w:szCs w:val="24"/>
                      </w:rPr>
                      <w:t>-3.49</w:t>
                    </w:r>
                  </w:p>
                </w:tc>
              </w:tr>
              <w:tr w:rsidR="00C1705A" w:rsidRPr="00BA63C8" w14:paraId="4429DE35" w14:textId="77777777" w:rsidTr="00C1705A">
                <w:trPr>
                  <w:trHeight w:val="280"/>
                  <w:jc w:val="center"/>
                </w:trPr>
                <w:tc>
                  <w:tcPr>
                    <w:tcW w:w="2524" w:type="dxa"/>
                    <w:vAlign w:val="center"/>
                  </w:tcPr>
                  <w:p w14:paraId="569CCBE7" w14:textId="76FFDF73" w:rsidR="00C1705A" w:rsidRPr="00E31AC7" w:rsidRDefault="004F05F0" w:rsidP="00C1705A">
                    <w:pPr>
                      <w:ind w:firstLineChars="100" w:firstLine="240"/>
                      <w:jc w:val="center"/>
                      <w:rPr>
                        <w:sz w:val="24"/>
                        <w:szCs w:val="24"/>
                      </w:rPr>
                    </w:pPr>
                    <w:r w:rsidRPr="00E31AC7">
                      <w:rPr>
                        <w:rFonts w:hint="eastAsia"/>
                        <w:sz w:val="24"/>
                        <w:szCs w:val="24"/>
                        <w:lang w:val="en-GB"/>
                      </w:rPr>
                      <w:t>合计</w:t>
                    </w:r>
                  </w:p>
                </w:tc>
                <w:tc>
                  <w:tcPr>
                    <w:tcW w:w="1036" w:type="dxa"/>
                    <w:vAlign w:val="center"/>
                  </w:tcPr>
                  <w:p w14:paraId="58474F8F" w14:textId="270EF0AA" w:rsidR="00C1705A" w:rsidRPr="00C1705A" w:rsidRDefault="004F05F0" w:rsidP="00C1705A">
                    <w:pPr>
                      <w:jc w:val="right"/>
                      <w:rPr>
                        <w:sz w:val="24"/>
                        <w:szCs w:val="24"/>
                      </w:rPr>
                    </w:pPr>
                    <w:r w:rsidRPr="00C1705A">
                      <w:rPr>
                        <w:sz w:val="24"/>
                        <w:szCs w:val="24"/>
                      </w:rPr>
                      <w:t>26,804</w:t>
                    </w:r>
                  </w:p>
                </w:tc>
                <w:tc>
                  <w:tcPr>
                    <w:tcW w:w="1138" w:type="dxa"/>
                    <w:vAlign w:val="center"/>
                  </w:tcPr>
                  <w:p w14:paraId="42C3F757" w14:textId="650832E8" w:rsidR="00C1705A" w:rsidRPr="00C1705A" w:rsidRDefault="004F05F0" w:rsidP="00C1705A">
                    <w:pPr>
                      <w:jc w:val="right"/>
                      <w:rPr>
                        <w:sz w:val="24"/>
                        <w:szCs w:val="24"/>
                      </w:rPr>
                    </w:pPr>
                    <w:r w:rsidRPr="00C1705A">
                      <w:rPr>
                        <w:sz w:val="24"/>
                        <w:szCs w:val="24"/>
                      </w:rPr>
                      <w:t>31,643</w:t>
                    </w:r>
                  </w:p>
                </w:tc>
                <w:tc>
                  <w:tcPr>
                    <w:tcW w:w="1370" w:type="dxa"/>
                    <w:vAlign w:val="center"/>
                  </w:tcPr>
                  <w:p w14:paraId="72F4AF00" w14:textId="3D4A7D7F" w:rsidR="00C1705A" w:rsidRPr="00C1705A" w:rsidRDefault="004F05F0" w:rsidP="00C1705A">
                    <w:pPr>
                      <w:jc w:val="right"/>
                      <w:rPr>
                        <w:sz w:val="24"/>
                        <w:szCs w:val="24"/>
                      </w:rPr>
                    </w:pPr>
                    <w:r w:rsidRPr="00C1705A">
                      <w:rPr>
                        <w:sz w:val="24"/>
                        <w:szCs w:val="24"/>
                      </w:rPr>
                      <w:t>-15.29</w:t>
                    </w:r>
                  </w:p>
                </w:tc>
                <w:tc>
                  <w:tcPr>
                    <w:tcW w:w="1040" w:type="dxa"/>
                    <w:vAlign w:val="center"/>
                  </w:tcPr>
                  <w:p w14:paraId="2FEA9082" w14:textId="0EC78EF7" w:rsidR="00C1705A" w:rsidRPr="00C1705A" w:rsidRDefault="004F05F0" w:rsidP="00C1705A">
                    <w:pPr>
                      <w:jc w:val="right"/>
                      <w:rPr>
                        <w:sz w:val="24"/>
                        <w:szCs w:val="24"/>
                      </w:rPr>
                    </w:pPr>
                    <w:r w:rsidRPr="00C1705A">
                      <w:rPr>
                        <w:sz w:val="24"/>
                        <w:szCs w:val="24"/>
                      </w:rPr>
                      <w:t>77,773</w:t>
                    </w:r>
                  </w:p>
                </w:tc>
                <w:tc>
                  <w:tcPr>
                    <w:tcW w:w="1152" w:type="dxa"/>
                    <w:vAlign w:val="center"/>
                  </w:tcPr>
                  <w:p w14:paraId="54B6884B" w14:textId="3F70A94E" w:rsidR="00C1705A" w:rsidRPr="00C1705A" w:rsidRDefault="004F05F0" w:rsidP="00C1705A">
                    <w:pPr>
                      <w:jc w:val="right"/>
                      <w:rPr>
                        <w:sz w:val="24"/>
                        <w:szCs w:val="24"/>
                      </w:rPr>
                    </w:pPr>
                    <w:r w:rsidRPr="00C1705A">
                      <w:rPr>
                        <w:sz w:val="24"/>
                        <w:szCs w:val="24"/>
                      </w:rPr>
                      <w:t>90,511</w:t>
                    </w:r>
                  </w:p>
                </w:tc>
                <w:tc>
                  <w:tcPr>
                    <w:tcW w:w="1351" w:type="dxa"/>
                    <w:vAlign w:val="center"/>
                  </w:tcPr>
                  <w:p w14:paraId="79978081" w14:textId="27F042D6" w:rsidR="00C1705A" w:rsidRPr="00C1705A" w:rsidRDefault="004F05F0" w:rsidP="00C1705A">
                    <w:pPr>
                      <w:jc w:val="right"/>
                      <w:rPr>
                        <w:sz w:val="24"/>
                        <w:szCs w:val="24"/>
                      </w:rPr>
                    </w:pPr>
                    <w:r w:rsidRPr="00C1705A">
                      <w:rPr>
                        <w:sz w:val="24"/>
                        <w:szCs w:val="24"/>
                      </w:rPr>
                      <w:t>-14.07</w:t>
                    </w:r>
                  </w:p>
                </w:tc>
              </w:tr>
            </w:tbl>
            <w:p w14:paraId="3F80756A" w14:textId="1C55FD9A" w:rsidR="00FE65BB" w:rsidRPr="00BA63C8" w:rsidRDefault="004F05F0" w:rsidP="00FE65BB">
              <w:pPr>
                <w:autoSpaceDE w:val="0"/>
                <w:autoSpaceDN w:val="0"/>
                <w:adjustRightInd w:val="0"/>
                <w:spacing w:line="400" w:lineRule="exact"/>
                <w:jc w:val="both"/>
                <w:rPr>
                  <w:sz w:val="24"/>
                  <w:szCs w:val="24"/>
                </w:rPr>
              </w:pPr>
              <w:r w:rsidRPr="00BA63C8">
                <w:rPr>
                  <w:rFonts w:hint="eastAsia"/>
                  <w:sz w:val="24"/>
                  <w:szCs w:val="24"/>
                </w:rPr>
                <w:t>注：</w:t>
              </w:r>
            </w:p>
            <w:p w14:paraId="33777BCB" w14:textId="3A8075B5" w:rsidR="00541C77" w:rsidRPr="00D25ACA" w:rsidRDefault="004F05F0" w:rsidP="00D25ACA">
              <w:pPr>
                <w:pStyle w:val="af2"/>
                <w:adjustRightInd w:val="0"/>
                <w:snapToGrid w:val="0"/>
                <w:spacing w:line="400" w:lineRule="exact"/>
                <w:rPr>
                  <w:rFonts w:hint="default"/>
                  <w:sz w:val="24"/>
                  <w:szCs w:val="24"/>
                </w:rPr>
              </w:pPr>
              <w:r>
                <w:rPr>
                  <w:sz w:val="24"/>
                  <w:szCs w:val="24"/>
                </w:rPr>
                <w:t>①</w:t>
              </w:r>
              <w:r w:rsidRPr="00541C77">
                <w:rPr>
                  <w:sz w:val="24"/>
                  <w:szCs w:val="24"/>
                </w:rPr>
                <w:t>“菏泽能化”指兖煤菏泽能化有限公司。</w:t>
              </w:r>
              <w:r>
                <w:rPr>
                  <w:sz w:val="24"/>
                  <w:szCs w:val="24"/>
                </w:rPr>
                <w:t>菏泽能化</w:t>
              </w:r>
              <w:r w:rsidRPr="00DF4FA0">
                <w:rPr>
                  <w:sz w:val="24"/>
                  <w:szCs w:val="24"/>
                </w:rPr>
                <w:t>商品煤产量同比减少，主要是由于：受安全环保政策影响，前三季度产量同比减少。</w:t>
              </w:r>
            </w:p>
            <w:p w14:paraId="3E253601" w14:textId="206DF2F8" w:rsidR="00FE65BB" w:rsidRPr="00541C77" w:rsidRDefault="004F05F0" w:rsidP="00D25ACA">
              <w:pPr>
                <w:pStyle w:val="af2"/>
                <w:adjustRightInd w:val="0"/>
                <w:snapToGrid w:val="0"/>
                <w:spacing w:line="400" w:lineRule="exact"/>
                <w:rPr>
                  <w:rFonts w:hint="default"/>
                  <w:sz w:val="24"/>
                  <w:szCs w:val="24"/>
                </w:rPr>
              </w:pPr>
              <w:r w:rsidRPr="00BA63C8">
                <w:rPr>
                  <w:sz w:val="24"/>
                  <w:szCs w:val="24"/>
                </w:rPr>
                <w:t>②</w:t>
              </w:r>
              <w:r w:rsidRPr="00541C77">
                <w:rPr>
                  <w:sz w:val="24"/>
                  <w:szCs w:val="24"/>
                </w:rPr>
                <w:t>“山西能化”指兖州煤业山西能化有限公司。</w:t>
              </w:r>
            </w:p>
            <w:p w14:paraId="5E189F2A" w14:textId="5747CD6C" w:rsidR="00BE3685" w:rsidRPr="00D25ACA" w:rsidRDefault="004F05F0" w:rsidP="00D25ACA">
              <w:pPr>
                <w:pStyle w:val="af2"/>
                <w:adjustRightInd w:val="0"/>
                <w:snapToGrid w:val="0"/>
                <w:spacing w:line="400" w:lineRule="exact"/>
                <w:rPr>
                  <w:rFonts w:hint="default"/>
                  <w:sz w:val="24"/>
                  <w:szCs w:val="24"/>
                </w:rPr>
              </w:pPr>
              <w:r w:rsidRPr="00605452">
                <w:rPr>
                  <w:sz w:val="24"/>
                  <w:szCs w:val="24"/>
                </w:rPr>
                <w:t>③</w:t>
              </w:r>
              <w:r w:rsidRPr="00BA63C8">
                <w:rPr>
                  <w:sz w:val="24"/>
                  <w:szCs w:val="24"/>
                </w:rPr>
                <w:t>“</w:t>
              </w:r>
              <w:r w:rsidRPr="00605452">
                <w:rPr>
                  <w:sz w:val="24"/>
                  <w:szCs w:val="24"/>
                </w:rPr>
                <w:t>鄂尔多斯能化”指兖州煤业鄂尔多斯能化有限公司。</w:t>
              </w:r>
              <w:r w:rsidRPr="00DF4FA0">
                <w:rPr>
                  <w:sz w:val="24"/>
                  <w:szCs w:val="24"/>
                </w:rPr>
                <w:t>鄂尔多斯能化商品煤产量同比减少，主要是由于:因内蒙古矿业（集团）有限责任公司（“内蒙古矿业”）收购鄂尔多斯能化所持鄂尔多斯市营盘壕煤炭有限公司57.75%股权,营盘壕煤矿2021年前三季度经营数据于内蒙古矿业项下列示。</w:t>
              </w:r>
            </w:p>
            <w:p w14:paraId="1DF94278" w14:textId="7CA70222" w:rsidR="00FE65BB" w:rsidRPr="00D25ACA" w:rsidRDefault="004F05F0" w:rsidP="00D25ACA">
              <w:pPr>
                <w:pStyle w:val="af2"/>
                <w:adjustRightInd w:val="0"/>
                <w:snapToGrid w:val="0"/>
                <w:spacing w:line="400" w:lineRule="exact"/>
                <w:rPr>
                  <w:rFonts w:hint="default"/>
                  <w:sz w:val="24"/>
                  <w:szCs w:val="24"/>
                </w:rPr>
              </w:pPr>
              <w:r w:rsidRPr="00605452">
                <w:rPr>
                  <w:sz w:val="24"/>
                  <w:szCs w:val="24"/>
                </w:rPr>
                <w:t>④</w:t>
              </w:r>
              <w:r w:rsidRPr="00BA63C8">
                <w:rPr>
                  <w:sz w:val="24"/>
                  <w:szCs w:val="24"/>
                </w:rPr>
                <w:t>“</w:t>
              </w:r>
              <w:r w:rsidRPr="00605452">
                <w:rPr>
                  <w:sz w:val="24"/>
                  <w:szCs w:val="24"/>
                </w:rPr>
                <w:t>昊盛煤业”指内蒙古昊盛煤业有限公司</w:t>
              </w:r>
              <w:r>
                <w:rPr>
                  <w:sz w:val="24"/>
                  <w:szCs w:val="24"/>
                </w:rPr>
                <w:t>。</w:t>
              </w:r>
              <w:r w:rsidRPr="00DF4FA0">
                <w:rPr>
                  <w:sz w:val="24"/>
                  <w:szCs w:val="24"/>
                </w:rPr>
                <w:t>昊盛煤业商品煤产量同比减少，主要是由于：受安全环保政策影响，前三季度产量同比减少。</w:t>
              </w:r>
            </w:p>
            <w:p w14:paraId="7E77C158" w14:textId="052BF301" w:rsidR="00FE65BB" w:rsidRPr="00BA63C8" w:rsidRDefault="004F05F0" w:rsidP="00D25ACA">
              <w:pPr>
                <w:pStyle w:val="af2"/>
                <w:adjustRightInd w:val="0"/>
                <w:snapToGrid w:val="0"/>
                <w:spacing w:line="400" w:lineRule="exact"/>
                <w:rPr>
                  <w:rFonts w:hint="default"/>
                  <w:sz w:val="24"/>
                  <w:szCs w:val="24"/>
                </w:rPr>
              </w:pPr>
              <w:r>
                <w:rPr>
                  <w:sz w:val="24"/>
                  <w:szCs w:val="24"/>
                </w:rPr>
                <w:t>⑤</w:t>
              </w:r>
              <w:r w:rsidRPr="00BA63C8">
                <w:rPr>
                  <w:sz w:val="24"/>
                  <w:szCs w:val="24"/>
                </w:rPr>
                <w:t>“兖煤澳洲”指兖州煤业澳大利亚有限公司。</w:t>
              </w:r>
            </w:p>
            <w:p w14:paraId="53413F4F" w14:textId="27977707" w:rsidR="00FE65BB" w:rsidRPr="00BA63C8" w:rsidRDefault="004F05F0" w:rsidP="00D25ACA">
              <w:pPr>
                <w:pStyle w:val="af2"/>
                <w:adjustRightInd w:val="0"/>
                <w:snapToGrid w:val="0"/>
                <w:spacing w:line="400" w:lineRule="exact"/>
                <w:rPr>
                  <w:rFonts w:hint="default"/>
                  <w:sz w:val="24"/>
                  <w:szCs w:val="24"/>
                </w:rPr>
              </w:pPr>
              <w:r w:rsidRPr="00BA63C8">
                <w:rPr>
                  <w:sz w:val="24"/>
                  <w:szCs w:val="24"/>
                </w:rPr>
                <w:t>⑥“兖煤国际”指兖煤国际（控股）有限公司。</w:t>
              </w:r>
            </w:p>
            <w:p w14:paraId="09269ABC" w14:textId="77777777" w:rsidR="00FE65BB" w:rsidRPr="006000E0" w:rsidRDefault="00FE65BB" w:rsidP="00FE65BB">
              <w:pPr>
                <w:rPr>
                  <w:sz w:val="24"/>
                  <w:szCs w:val="24"/>
                </w:rPr>
              </w:pPr>
            </w:p>
            <w:p w14:paraId="26358A34" w14:textId="2DB25C34" w:rsidR="00BA6C54" w:rsidRPr="00453348" w:rsidRDefault="004F05F0" w:rsidP="00F716CE">
              <w:pPr>
                <w:keepNext/>
                <w:keepLines/>
                <w:widowControl w:val="0"/>
                <w:numPr>
                  <w:ilvl w:val="0"/>
                  <w:numId w:val="7"/>
                </w:numPr>
                <w:spacing w:before="60" w:after="60"/>
                <w:jc w:val="both"/>
                <w:outlineLvl w:val="4"/>
                <w:rPr>
                  <w:rFonts w:ascii="Calibri" w:hAnsi="Calibri"/>
                  <w:kern w:val="2"/>
                  <w:sz w:val="24"/>
                  <w:szCs w:val="24"/>
                </w:rPr>
              </w:pPr>
              <w:r w:rsidRPr="00453348">
                <w:rPr>
                  <w:rFonts w:ascii="Calibri" w:hAnsi="Calibri" w:hint="eastAsia"/>
                  <w:kern w:val="2"/>
                  <w:sz w:val="24"/>
                  <w:szCs w:val="24"/>
                </w:rPr>
                <w:t>煤炭价格与销售</w:t>
              </w:r>
            </w:p>
            <w:p w14:paraId="7DBDF32E" w14:textId="412C515D" w:rsidR="00BA6C54" w:rsidRPr="00F47E61" w:rsidRDefault="004F05F0" w:rsidP="00DC2FDA">
              <w:pPr>
                <w:autoSpaceDE w:val="0"/>
                <w:autoSpaceDN w:val="0"/>
                <w:adjustRightInd w:val="0"/>
                <w:spacing w:line="400" w:lineRule="exact"/>
                <w:jc w:val="both"/>
                <w:rPr>
                  <w:sz w:val="24"/>
                  <w:szCs w:val="24"/>
                </w:rPr>
              </w:pPr>
              <w:r w:rsidRPr="00E31AC7">
                <w:rPr>
                  <w:sz w:val="24"/>
                  <w:szCs w:val="24"/>
                </w:rPr>
                <w:t>2021</w:t>
              </w:r>
              <w:r w:rsidRPr="00E31AC7">
                <w:rPr>
                  <w:rFonts w:hint="eastAsia"/>
                  <w:sz w:val="24"/>
                  <w:szCs w:val="24"/>
                </w:rPr>
                <w:t>年</w:t>
              </w:r>
              <w:r w:rsidRPr="00E31AC7">
                <w:rPr>
                  <w:sz w:val="24"/>
                  <w:szCs w:val="24"/>
                </w:rPr>
                <w:t>1-3</w:t>
              </w:r>
              <w:r w:rsidRPr="00E31AC7">
                <w:rPr>
                  <w:rFonts w:hint="eastAsia"/>
                  <w:sz w:val="24"/>
                  <w:szCs w:val="24"/>
                </w:rPr>
                <w:t>季度</w:t>
              </w:r>
              <w:r>
                <w:rPr>
                  <w:rFonts w:hint="eastAsia"/>
                  <w:sz w:val="24"/>
                  <w:szCs w:val="24"/>
                </w:rPr>
                <w:t>，</w:t>
              </w:r>
              <w:r w:rsidRPr="00F47E61">
                <w:rPr>
                  <w:rFonts w:hint="eastAsia"/>
                  <w:sz w:val="24"/>
                  <w:szCs w:val="24"/>
                </w:rPr>
                <w:t>本集团销售煤炭</w:t>
              </w:r>
              <w:r w:rsidRPr="00DC2FDA">
                <w:rPr>
                  <w:sz w:val="24"/>
                  <w:szCs w:val="24"/>
                </w:rPr>
                <w:t>7,719</w:t>
              </w:r>
              <w:r w:rsidRPr="00F47E61">
                <w:rPr>
                  <w:rFonts w:hint="eastAsia"/>
                  <w:sz w:val="24"/>
                  <w:szCs w:val="24"/>
                </w:rPr>
                <w:t>万吨，同比</w:t>
              </w:r>
              <w:r w:rsidRPr="00DC2FDA">
                <w:rPr>
                  <w:rFonts w:hint="eastAsia"/>
                  <w:sz w:val="24"/>
                  <w:szCs w:val="24"/>
                </w:rPr>
                <w:t>减少</w:t>
              </w:r>
              <w:r w:rsidRPr="00DC2FDA">
                <w:rPr>
                  <w:sz w:val="24"/>
                  <w:szCs w:val="24"/>
                </w:rPr>
                <w:t>3,618</w:t>
              </w:r>
              <w:r w:rsidRPr="00F47E61">
                <w:rPr>
                  <w:rFonts w:hint="eastAsia"/>
                  <w:sz w:val="24"/>
                  <w:szCs w:val="24"/>
                </w:rPr>
                <w:t>万吨或</w:t>
              </w:r>
              <w:r w:rsidRPr="00C1705A">
                <w:rPr>
                  <w:sz w:val="24"/>
                  <w:szCs w:val="24"/>
                </w:rPr>
                <w:t>31.9</w:t>
              </w:r>
              <w:r w:rsidRPr="00DC2FDA">
                <w:rPr>
                  <w:sz w:val="24"/>
                  <w:szCs w:val="24"/>
                </w:rPr>
                <w:t>%</w:t>
              </w:r>
              <w:r>
                <w:rPr>
                  <w:rFonts w:hint="eastAsia"/>
                  <w:sz w:val="24"/>
                  <w:szCs w:val="24"/>
                </w:rPr>
                <w:t>，</w:t>
              </w:r>
              <w:r w:rsidRPr="00DC2FDA">
                <w:rPr>
                  <w:rFonts w:hint="eastAsia"/>
                  <w:sz w:val="24"/>
                  <w:szCs w:val="24"/>
                </w:rPr>
                <w:t>主要是由于：①自产煤产量同比减少；②贸易煤销量同比减少。</w:t>
              </w:r>
            </w:p>
            <w:p w14:paraId="3AF35313" w14:textId="538F20FB" w:rsidR="00B70DF6" w:rsidRDefault="004F05F0" w:rsidP="00F47E61">
              <w:pPr>
                <w:autoSpaceDE w:val="0"/>
                <w:autoSpaceDN w:val="0"/>
                <w:adjustRightInd w:val="0"/>
                <w:spacing w:line="400" w:lineRule="exact"/>
                <w:jc w:val="both"/>
                <w:rPr>
                  <w:sz w:val="24"/>
                  <w:szCs w:val="24"/>
                </w:rPr>
              </w:pPr>
              <w:bookmarkStart w:id="11" w:name="_Hlk86077464"/>
              <w:r w:rsidRPr="00E31AC7">
                <w:rPr>
                  <w:sz w:val="24"/>
                  <w:szCs w:val="24"/>
                </w:rPr>
                <w:t>2021</w:t>
              </w:r>
              <w:r w:rsidRPr="00E31AC7">
                <w:rPr>
                  <w:rFonts w:hint="eastAsia"/>
                  <w:sz w:val="24"/>
                  <w:szCs w:val="24"/>
                </w:rPr>
                <w:t>年</w:t>
              </w:r>
              <w:r w:rsidRPr="00E31AC7">
                <w:rPr>
                  <w:sz w:val="24"/>
                  <w:szCs w:val="24"/>
                </w:rPr>
                <w:t>1-3</w:t>
              </w:r>
              <w:r w:rsidRPr="00E31AC7">
                <w:rPr>
                  <w:rFonts w:hint="eastAsia"/>
                  <w:sz w:val="24"/>
                  <w:szCs w:val="24"/>
                </w:rPr>
                <w:t>季度</w:t>
              </w:r>
              <w:r>
                <w:rPr>
                  <w:rFonts w:hint="eastAsia"/>
                  <w:sz w:val="24"/>
                  <w:szCs w:val="24"/>
                </w:rPr>
                <w:t>，</w:t>
              </w:r>
              <w:r w:rsidRPr="00B70DF6">
                <w:rPr>
                  <w:rFonts w:hint="eastAsia"/>
                  <w:sz w:val="24"/>
                  <w:szCs w:val="24"/>
                </w:rPr>
                <w:t>本集团实现煤炭业务销售收入</w:t>
              </w:r>
              <w:r>
                <w:rPr>
                  <w:sz w:val="24"/>
                  <w:szCs w:val="24"/>
                </w:rPr>
                <w:t>531.76</w:t>
              </w:r>
              <w:r w:rsidRPr="00B70DF6">
                <w:rPr>
                  <w:rFonts w:hint="eastAsia"/>
                  <w:sz w:val="24"/>
                  <w:szCs w:val="24"/>
                </w:rPr>
                <w:t>亿元，同比</w:t>
              </w:r>
              <w:r w:rsidRPr="004D1F23">
                <w:rPr>
                  <w:rFonts w:hint="eastAsia"/>
                  <w:sz w:val="24"/>
                  <w:szCs w:val="24"/>
                </w:rPr>
                <w:t>增加</w:t>
              </w:r>
              <w:r>
                <w:rPr>
                  <w:sz w:val="24"/>
                  <w:szCs w:val="24"/>
                </w:rPr>
                <w:t>1.26</w:t>
              </w:r>
              <w:r w:rsidRPr="00B70DF6">
                <w:rPr>
                  <w:rFonts w:hint="eastAsia"/>
                  <w:sz w:val="24"/>
                  <w:szCs w:val="24"/>
                </w:rPr>
                <w:t>亿元或</w:t>
              </w:r>
              <w:r>
                <w:rPr>
                  <w:sz w:val="24"/>
                  <w:szCs w:val="24"/>
                </w:rPr>
                <w:t>0.2</w:t>
              </w:r>
              <w:r w:rsidRPr="00B70DF6">
                <w:rPr>
                  <w:sz w:val="24"/>
                  <w:szCs w:val="24"/>
                </w:rPr>
                <w:t>%</w:t>
              </w:r>
              <w:r w:rsidRPr="00B70DF6">
                <w:rPr>
                  <w:rFonts w:hint="eastAsia"/>
                  <w:sz w:val="24"/>
                  <w:szCs w:val="24"/>
                </w:rPr>
                <w:t>。</w:t>
              </w:r>
            </w:p>
            <w:bookmarkEnd w:id="11"/>
            <w:p w14:paraId="2A592FE9" w14:textId="56B84FDF" w:rsidR="00BA6C54" w:rsidRPr="00F47E61" w:rsidRDefault="004F05F0" w:rsidP="00F47E61">
              <w:pPr>
                <w:autoSpaceDE w:val="0"/>
                <w:autoSpaceDN w:val="0"/>
                <w:adjustRightInd w:val="0"/>
                <w:spacing w:line="400" w:lineRule="exact"/>
                <w:jc w:val="both"/>
                <w:rPr>
                  <w:sz w:val="24"/>
                  <w:szCs w:val="24"/>
                </w:rPr>
              </w:pPr>
              <w:r w:rsidRPr="00E31AC7">
                <w:rPr>
                  <w:sz w:val="24"/>
                  <w:szCs w:val="24"/>
                </w:rPr>
                <w:t>2021</w:t>
              </w:r>
              <w:r w:rsidRPr="00E31AC7">
                <w:rPr>
                  <w:rFonts w:hint="eastAsia"/>
                  <w:sz w:val="24"/>
                  <w:szCs w:val="24"/>
                </w:rPr>
                <w:t>年</w:t>
              </w:r>
              <w:r w:rsidRPr="00E31AC7">
                <w:rPr>
                  <w:sz w:val="24"/>
                  <w:szCs w:val="24"/>
                </w:rPr>
                <w:t>1-3</w:t>
              </w:r>
              <w:r w:rsidRPr="00E31AC7">
                <w:rPr>
                  <w:rFonts w:hint="eastAsia"/>
                  <w:sz w:val="24"/>
                  <w:szCs w:val="24"/>
                </w:rPr>
                <w:t>季度</w:t>
              </w:r>
              <w:r>
                <w:rPr>
                  <w:rFonts w:hint="eastAsia"/>
                  <w:sz w:val="24"/>
                  <w:szCs w:val="24"/>
                </w:rPr>
                <w:t>，</w:t>
              </w:r>
              <w:r w:rsidRPr="00F47E61">
                <w:rPr>
                  <w:rFonts w:hint="eastAsia"/>
                  <w:sz w:val="24"/>
                  <w:szCs w:val="24"/>
                </w:rPr>
                <w:t>本集团分煤种产、销情况如下表：</w:t>
              </w:r>
            </w:p>
            <w:p w14:paraId="3A8FBE75" w14:textId="6059E3C9" w:rsidR="00BA6C54" w:rsidRDefault="00BA6C54" w:rsidP="00BA6C54">
              <w:pPr>
                <w:rPr>
                  <w:lang w:val="en-GB"/>
                </w:rPr>
              </w:pPr>
            </w:p>
            <w:tbl>
              <w:tblPr>
                <w:tblStyle w:val="g21"/>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00" w:firstRow="0" w:lastRow="0" w:firstColumn="0" w:lastColumn="0" w:noHBand="1" w:noVBand="1"/>
              </w:tblPr>
              <w:tblGrid>
                <w:gridCol w:w="1674"/>
                <w:gridCol w:w="1047"/>
                <w:gridCol w:w="1055"/>
                <w:gridCol w:w="1201"/>
                <w:gridCol w:w="1261"/>
                <w:gridCol w:w="992"/>
                <w:gridCol w:w="993"/>
                <w:gridCol w:w="1134"/>
                <w:gridCol w:w="1275"/>
              </w:tblGrid>
              <w:tr w:rsidR="005A3AE9" w:rsidRPr="0042472E" w14:paraId="5F6F3C2E" w14:textId="77777777" w:rsidTr="00BE3CFE">
                <w:trPr>
                  <w:trHeight w:val="312"/>
                  <w:jc w:val="center"/>
                </w:trPr>
                <w:tc>
                  <w:tcPr>
                    <w:tcW w:w="1673" w:type="dxa"/>
                    <w:vMerge w:val="restart"/>
                    <w:vAlign w:val="center"/>
                  </w:tcPr>
                  <w:p w14:paraId="366E5A30" w14:textId="77777777" w:rsidR="00B70DF6" w:rsidRPr="00192BE5" w:rsidRDefault="00B70DF6" w:rsidP="00192BE5">
                    <w:pPr>
                      <w:jc w:val="center"/>
                      <w:rPr>
                        <w:szCs w:val="21"/>
                        <w:lang w:val="en-GB"/>
                      </w:rPr>
                    </w:pPr>
                    <w:bookmarkStart w:id="12" w:name="_Hlk16957940"/>
                  </w:p>
                </w:tc>
                <w:tc>
                  <w:tcPr>
                    <w:tcW w:w="4564" w:type="dxa"/>
                    <w:gridSpan w:val="4"/>
                    <w:vAlign w:val="center"/>
                  </w:tcPr>
                  <w:p w14:paraId="4286BD94" w14:textId="1F7F9BCE" w:rsidR="00B70DF6" w:rsidRPr="00192BE5" w:rsidRDefault="004F05F0" w:rsidP="00192BE5">
                    <w:pPr>
                      <w:jc w:val="center"/>
                      <w:rPr>
                        <w:szCs w:val="21"/>
                        <w:lang w:val="en-GB"/>
                      </w:rPr>
                    </w:pPr>
                    <w:r w:rsidRPr="00192BE5">
                      <w:rPr>
                        <w:szCs w:val="21"/>
                        <w:lang w:val="en-GB"/>
                      </w:rPr>
                      <w:t>2021</w:t>
                    </w:r>
                    <w:r w:rsidRPr="00192BE5">
                      <w:rPr>
                        <w:rFonts w:hint="eastAsia"/>
                        <w:szCs w:val="21"/>
                        <w:lang w:val="en-GB"/>
                      </w:rPr>
                      <w:t>年</w:t>
                    </w:r>
                    <w:r w:rsidRPr="00192BE5">
                      <w:rPr>
                        <w:szCs w:val="21"/>
                        <w:lang w:val="en-GB"/>
                      </w:rPr>
                      <w:t>1-3</w:t>
                    </w:r>
                    <w:r w:rsidRPr="00192BE5">
                      <w:rPr>
                        <w:rFonts w:hint="eastAsia"/>
                        <w:szCs w:val="21"/>
                        <w:lang w:val="en-GB"/>
                      </w:rPr>
                      <w:t>季度</w:t>
                    </w:r>
                  </w:p>
                </w:tc>
                <w:tc>
                  <w:tcPr>
                    <w:tcW w:w="4394" w:type="dxa"/>
                    <w:gridSpan w:val="4"/>
                    <w:vAlign w:val="center"/>
                  </w:tcPr>
                  <w:p w14:paraId="46239DF3" w14:textId="0DC427F3" w:rsidR="00B70DF6" w:rsidRPr="00192BE5" w:rsidRDefault="004F05F0" w:rsidP="00192BE5">
                    <w:pPr>
                      <w:jc w:val="center"/>
                      <w:rPr>
                        <w:szCs w:val="21"/>
                        <w:lang w:val="en-GB"/>
                      </w:rPr>
                    </w:pPr>
                    <w:r w:rsidRPr="00192BE5">
                      <w:rPr>
                        <w:szCs w:val="21"/>
                        <w:lang w:val="en-GB"/>
                      </w:rPr>
                      <w:t>2020</w:t>
                    </w:r>
                    <w:r w:rsidRPr="00192BE5">
                      <w:rPr>
                        <w:rFonts w:hint="eastAsia"/>
                        <w:szCs w:val="21"/>
                        <w:lang w:val="en-GB"/>
                      </w:rPr>
                      <w:t>年</w:t>
                    </w:r>
                    <w:r w:rsidRPr="00192BE5">
                      <w:rPr>
                        <w:szCs w:val="21"/>
                        <w:lang w:val="en-GB"/>
                      </w:rPr>
                      <w:t>1-3</w:t>
                    </w:r>
                    <w:r w:rsidRPr="00192BE5">
                      <w:rPr>
                        <w:rFonts w:hint="eastAsia"/>
                        <w:szCs w:val="21"/>
                        <w:lang w:val="en-GB"/>
                      </w:rPr>
                      <w:t>季度</w:t>
                    </w:r>
                  </w:p>
                </w:tc>
              </w:tr>
              <w:tr w:rsidR="005A3AE9" w:rsidRPr="0042472E" w14:paraId="47F8D2C1" w14:textId="77777777" w:rsidTr="00BE3CFE">
                <w:trPr>
                  <w:trHeight w:val="312"/>
                  <w:jc w:val="center"/>
                </w:trPr>
                <w:tc>
                  <w:tcPr>
                    <w:tcW w:w="1673" w:type="dxa"/>
                    <w:vMerge/>
                    <w:vAlign w:val="center"/>
                  </w:tcPr>
                  <w:p w14:paraId="4964A6CC" w14:textId="77777777" w:rsidR="00B70DF6" w:rsidRPr="00192BE5" w:rsidRDefault="00B70DF6" w:rsidP="00192BE5">
                    <w:pPr>
                      <w:jc w:val="center"/>
                      <w:rPr>
                        <w:szCs w:val="21"/>
                        <w:lang w:val="en-GB"/>
                      </w:rPr>
                    </w:pPr>
                  </w:p>
                </w:tc>
                <w:tc>
                  <w:tcPr>
                    <w:tcW w:w="1047" w:type="dxa"/>
                    <w:vAlign w:val="center"/>
                  </w:tcPr>
                  <w:p w14:paraId="355FC424" w14:textId="024D4110" w:rsidR="00B70DF6" w:rsidRPr="00192BE5" w:rsidRDefault="004F05F0" w:rsidP="00192BE5">
                    <w:pPr>
                      <w:jc w:val="center"/>
                      <w:rPr>
                        <w:szCs w:val="21"/>
                        <w:lang w:val="en-GB"/>
                      </w:rPr>
                    </w:pPr>
                    <w:r w:rsidRPr="00192BE5">
                      <w:rPr>
                        <w:rFonts w:hint="eastAsia"/>
                        <w:szCs w:val="21"/>
                        <w:lang w:val="en-GB"/>
                      </w:rPr>
                      <w:t>产量</w:t>
                    </w:r>
                  </w:p>
                </w:tc>
                <w:tc>
                  <w:tcPr>
                    <w:tcW w:w="1055" w:type="dxa"/>
                    <w:vAlign w:val="center"/>
                  </w:tcPr>
                  <w:p w14:paraId="35F45F5D" w14:textId="00F268F6" w:rsidR="00B70DF6" w:rsidRPr="00192BE5" w:rsidRDefault="004F05F0" w:rsidP="00192BE5">
                    <w:pPr>
                      <w:jc w:val="center"/>
                      <w:rPr>
                        <w:szCs w:val="21"/>
                        <w:lang w:val="en-GB"/>
                      </w:rPr>
                    </w:pPr>
                    <w:r w:rsidRPr="00192BE5">
                      <w:rPr>
                        <w:rFonts w:hint="eastAsia"/>
                        <w:szCs w:val="21"/>
                        <w:lang w:val="en-GB"/>
                      </w:rPr>
                      <w:t>销量</w:t>
                    </w:r>
                  </w:p>
                </w:tc>
                <w:tc>
                  <w:tcPr>
                    <w:tcW w:w="1201" w:type="dxa"/>
                    <w:vAlign w:val="center"/>
                  </w:tcPr>
                  <w:p w14:paraId="7AFB34CB" w14:textId="2598BD69" w:rsidR="00B70DF6" w:rsidRPr="00192BE5" w:rsidRDefault="004F05F0" w:rsidP="00192BE5">
                    <w:pPr>
                      <w:jc w:val="center"/>
                      <w:rPr>
                        <w:szCs w:val="21"/>
                        <w:lang w:val="en-GB"/>
                      </w:rPr>
                    </w:pPr>
                    <w:r w:rsidRPr="00192BE5">
                      <w:rPr>
                        <w:rFonts w:hint="eastAsia"/>
                        <w:szCs w:val="21"/>
                        <w:lang w:val="en-GB"/>
                      </w:rPr>
                      <w:t>销售价格</w:t>
                    </w:r>
                  </w:p>
                </w:tc>
                <w:tc>
                  <w:tcPr>
                    <w:tcW w:w="1261" w:type="dxa"/>
                    <w:vAlign w:val="center"/>
                  </w:tcPr>
                  <w:p w14:paraId="122550ED" w14:textId="7A90449A" w:rsidR="00B70DF6" w:rsidRPr="00192BE5" w:rsidRDefault="004F05F0" w:rsidP="00192BE5">
                    <w:pPr>
                      <w:jc w:val="center"/>
                      <w:rPr>
                        <w:szCs w:val="21"/>
                        <w:lang w:val="en-GB"/>
                      </w:rPr>
                    </w:pPr>
                    <w:r w:rsidRPr="0042472E">
                      <w:rPr>
                        <w:rFonts w:hint="eastAsia"/>
                        <w:szCs w:val="21"/>
                        <w:lang w:val="en-GB"/>
                      </w:rPr>
                      <w:t>销售收入</w:t>
                    </w:r>
                  </w:p>
                </w:tc>
                <w:tc>
                  <w:tcPr>
                    <w:tcW w:w="992" w:type="dxa"/>
                    <w:vAlign w:val="center"/>
                  </w:tcPr>
                  <w:p w14:paraId="3C9E4D45" w14:textId="47FBD574" w:rsidR="00B70DF6" w:rsidRPr="00192BE5" w:rsidRDefault="004F05F0" w:rsidP="00192BE5">
                    <w:pPr>
                      <w:jc w:val="center"/>
                      <w:rPr>
                        <w:szCs w:val="21"/>
                        <w:lang w:val="en-GB"/>
                      </w:rPr>
                    </w:pPr>
                    <w:r w:rsidRPr="00192BE5">
                      <w:rPr>
                        <w:rFonts w:hint="eastAsia"/>
                        <w:szCs w:val="21"/>
                        <w:lang w:val="en-GB"/>
                      </w:rPr>
                      <w:t>产量</w:t>
                    </w:r>
                  </w:p>
                </w:tc>
                <w:tc>
                  <w:tcPr>
                    <w:tcW w:w="993" w:type="dxa"/>
                    <w:vAlign w:val="center"/>
                  </w:tcPr>
                  <w:p w14:paraId="20071A3F" w14:textId="4DC5BC89" w:rsidR="00B70DF6" w:rsidRPr="00192BE5" w:rsidRDefault="004F05F0" w:rsidP="00192BE5">
                    <w:pPr>
                      <w:jc w:val="center"/>
                      <w:rPr>
                        <w:szCs w:val="21"/>
                        <w:lang w:val="en-GB"/>
                      </w:rPr>
                    </w:pPr>
                    <w:r w:rsidRPr="00192BE5">
                      <w:rPr>
                        <w:rFonts w:hint="eastAsia"/>
                        <w:szCs w:val="21"/>
                        <w:lang w:val="en-GB"/>
                      </w:rPr>
                      <w:t>销量</w:t>
                    </w:r>
                  </w:p>
                </w:tc>
                <w:tc>
                  <w:tcPr>
                    <w:tcW w:w="1134" w:type="dxa"/>
                    <w:vAlign w:val="center"/>
                  </w:tcPr>
                  <w:p w14:paraId="4B86B5FB" w14:textId="3CED51DE" w:rsidR="00B70DF6" w:rsidRPr="00192BE5" w:rsidRDefault="004F05F0" w:rsidP="00192BE5">
                    <w:pPr>
                      <w:jc w:val="center"/>
                      <w:rPr>
                        <w:szCs w:val="21"/>
                        <w:lang w:val="en-GB"/>
                      </w:rPr>
                    </w:pPr>
                    <w:r w:rsidRPr="00192BE5">
                      <w:rPr>
                        <w:rFonts w:hint="eastAsia"/>
                        <w:szCs w:val="21"/>
                        <w:lang w:val="en-GB"/>
                      </w:rPr>
                      <w:t>销售价格</w:t>
                    </w:r>
                  </w:p>
                </w:tc>
                <w:tc>
                  <w:tcPr>
                    <w:tcW w:w="1275" w:type="dxa"/>
                    <w:vAlign w:val="center"/>
                  </w:tcPr>
                  <w:p w14:paraId="0A0048E3" w14:textId="4C763797" w:rsidR="00B70DF6" w:rsidRPr="00192BE5" w:rsidRDefault="004F05F0" w:rsidP="00192BE5">
                    <w:pPr>
                      <w:jc w:val="center"/>
                      <w:rPr>
                        <w:szCs w:val="21"/>
                        <w:lang w:val="en-GB"/>
                      </w:rPr>
                    </w:pPr>
                    <w:r w:rsidRPr="0042472E">
                      <w:rPr>
                        <w:rFonts w:hint="eastAsia"/>
                        <w:szCs w:val="21"/>
                        <w:lang w:val="en-GB"/>
                      </w:rPr>
                      <w:t>销售收入</w:t>
                    </w:r>
                  </w:p>
                </w:tc>
              </w:tr>
              <w:tr w:rsidR="005A3AE9" w:rsidRPr="0042472E" w14:paraId="6913B6C0" w14:textId="77777777" w:rsidTr="00BE3CFE">
                <w:trPr>
                  <w:trHeight w:val="312"/>
                  <w:jc w:val="center"/>
                </w:trPr>
                <w:tc>
                  <w:tcPr>
                    <w:tcW w:w="1673" w:type="dxa"/>
                    <w:vMerge/>
                    <w:vAlign w:val="center"/>
                  </w:tcPr>
                  <w:p w14:paraId="2FBA08FC" w14:textId="77777777" w:rsidR="00B70DF6" w:rsidRPr="00192BE5" w:rsidRDefault="00B70DF6" w:rsidP="00192BE5">
                    <w:pPr>
                      <w:jc w:val="center"/>
                      <w:rPr>
                        <w:szCs w:val="21"/>
                        <w:lang w:val="en-GB"/>
                      </w:rPr>
                    </w:pPr>
                  </w:p>
                </w:tc>
                <w:tc>
                  <w:tcPr>
                    <w:tcW w:w="1047" w:type="dxa"/>
                    <w:vAlign w:val="center"/>
                  </w:tcPr>
                  <w:p w14:paraId="0EF78158" w14:textId="16BD9ADE" w:rsidR="00B70DF6" w:rsidRPr="00192BE5" w:rsidRDefault="004F05F0" w:rsidP="00192BE5">
                    <w:pPr>
                      <w:jc w:val="center"/>
                      <w:rPr>
                        <w:szCs w:val="21"/>
                        <w:lang w:val="en-GB"/>
                      </w:rPr>
                    </w:pPr>
                    <w:r w:rsidRPr="00192BE5">
                      <w:rPr>
                        <w:rFonts w:hint="eastAsia"/>
                        <w:szCs w:val="21"/>
                        <w:lang w:val="en-GB"/>
                      </w:rPr>
                      <w:t>（千吨）</w:t>
                    </w:r>
                  </w:p>
                </w:tc>
                <w:tc>
                  <w:tcPr>
                    <w:tcW w:w="1055" w:type="dxa"/>
                    <w:vAlign w:val="center"/>
                  </w:tcPr>
                  <w:p w14:paraId="4829BF9F" w14:textId="0D23F143" w:rsidR="00B70DF6" w:rsidRPr="00192BE5" w:rsidRDefault="004F05F0" w:rsidP="00192BE5">
                    <w:pPr>
                      <w:jc w:val="center"/>
                      <w:rPr>
                        <w:szCs w:val="21"/>
                        <w:lang w:val="en-GB"/>
                      </w:rPr>
                    </w:pPr>
                    <w:r w:rsidRPr="00192BE5">
                      <w:rPr>
                        <w:rFonts w:hint="eastAsia"/>
                        <w:szCs w:val="21"/>
                        <w:lang w:val="en-GB"/>
                      </w:rPr>
                      <w:t>（千吨）</w:t>
                    </w:r>
                  </w:p>
                </w:tc>
                <w:tc>
                  <w:tcPr>
                    <w:tcW w:w="1201" w:type="dxa"/>
                    <w:vAlign w:val="center"/>
                  </w:tcPr>
                  <w:p w14:paraId="04A90883" w14:textId="24A01BB9" w:rsidR="00B70DF6" w:rsidRPr="00192BE5" w:rsidRDefault="004F05F0" w:rsidP="00192BE5">
                    <w:pPr>
                      <w:jc w:val="center"/>
                      <w:rPr>
                        <w:szCs w:val="21"/>
                        <w:lang w:val="en-GB"/>
                      </w:rPr>
                    </w:pPr>
                    <w:r w:rsidRPr="00192BE5">
                      <w:rPr>
                        <w:rFonts w:hint="eastAsia"/>
                        <w:szCs w:val="21"/>
                        <w:lang w:val="en-GB"/>
                      </w:rPr>
                      <w:t>（元</w:t>
                    </w:r>
                    <w:r w:rsidRPr="00192BE5">
                      <w:rPr>
                        <w:szCs w:val="21"/>
                        <w:lang w:val="en-GB"/>
                      </w:rPr>
                      <w:t>/</w:t>
                    </w:r>
                    <w:r w:rsidRPr="00192BE5">
                      <w:rPr>
                        <w:rFonts w:hint="eastAsia"/>
                        <w:szCs w:val="21"/>
                        <w:lang w:val="en-GB"/>
                      </w:rPr>
                      <w:t>吨）</w:t>
                    </w:r>
                  </w:p>
                </w:tc>
                <w:tc>
                  <w:tcPr>
                    <w:tcW w:w="1261" w:type="dxa"/>
                    <w:vAlign w:val="center"/>
                  </w:tcPr>
                  <w:p w14:paraId="63B84395" w14:textId="17792C99" w:rsidR="00B70DF6" w:rsidRPr="00192BE5" w:rsidRDefault="004F05F0" w:rsidP="00192BE5">
                    <w:pPr>
                      <w:jc w:val="center"/>
                      <w:rPr>
                        <w:szCs w:val="21"/>
                        <w:lang w:val="en-GB"/>
                      </w:rPr>
                    </w:pPr>
                    <w:r w:rsidRPr="0042472E">
                      <w:rPr>
                        <w:rFonts w:hint="eastAsia"/>
                        <w:szCs w:val="21"/>
                        <w:lang w:val="en-GB"/>
                      </w:rPr>
                      <w:t>（百万元）</w:t>
                    </w:r>
                  </w:p>
                </w:tc>
                <w:tc>
                  <w:tcPr>
                    <w:tcW w:w="992" w:type="dxa"/>
                    <w:vAlign w:val="center"/>
                  </w:tcPr>
                  <w:p w14:paraId="2F059B99" w14:textId="78EAB597" w:rsidR="00B70DF6" w:rsidRPr="00192BE5" w:rsidRDefault="004F05F0" w:rsidP="00192BE5">
                    <w:pPr>
                      <w:jc w:val="center"/>
                      <w:rPr>
                        <w:szCs w:val="21"/>
                        <w:lang w:val="en-GB"/>
                      </w:rPr>
                    </w:pPr>
                    <w:r w:rsidRPr="00192BE5">
                      <w:rPr>
                        <w:rFonts w:hint="eastAsia"/>
                        <w:szCs w:val="21"/>
                        <w:lang w:val="en-GB"/>
                      </w:rPr>
                      <w:t>（千吨）</w:t>
                    </w:r>
                  </w:p>
                </w:tc>
                <w:tc>
                  <w:tcPr>
                    <w:tcW w:w="993" w:type="dxa"/>
                    <w:vAlign w:val="center"/>
                  </w:tcPr>
                  <w:p w14:paraId="052F08B7" w14:textId="051FFBFE" w:rsidR="00B70DF6" w:rsidRPr="00192BE5" w:rsidRDefault="004F05F0" w:rsidP="00192BE5">
                    <w:pPr>
                      <w:jc w:val="center"/>
                      <w:rPr>
                        <w:szCs w:val="21"/>
                        <w:lang w:val="en-GB"/>
                      </w:rPr>
                    </w:pPr>
                    <w:r w:rsidRPr="00192BE5">
                      <w:rPr>
                        <w:rFonts w:hint="eastAsia"/>
                        <w:szCs w:val="21"/>
                        <w:lang w:val="en-GB"/>
                      </w:rPr>
                      <w:t>（千吨）</w:t>
                    </w:r>
                  </w:p>
                </w:tc>
                <w:tc>
                  <w:tcPr>
                    <w:tcW w:w="1134" w:type="dxa"/>
                    <w:vAlign w:val="center"/>
                  </w:tcPr>
                  <w:p w14:paraId="786DF692" w14:textId="508DE1A4" w:rsidR="00B70DF6" w:rsidRPr="00192BE5" w:rsidRDefault="004F05F0" w:rsidP="00192BE5">
                    <w:pPr>
                      <w:jc w:val="center"/>
                      <w:rPr>
                        <w:szCs w:val="21"/>
                        <w:lang w:val="en-GB"/>
                      </w:rPr>
                    </w:pPr>
                    <w:r w:rsidRPr="00192BE5">
                      <w:rPr>
                        <w:rFonts w:hint="eastAsia"/>
                        <w:szCs w:val="21"/>
                        <w:lang w:val="en-GB"/>
                      </w:rPr>
                      <w:t>（元</w:t>
                    </w:r>
                    <w:r w:rsidRPr="00192BE5">
                      <w:rPr>
                        <w:szCs w:val="21"/>
                        <w:lang w:val="en-GB"/>
                      </w:rPr>
                      <w:t>/</w:t>
                    </w:r>
                    <w:r w:rsidRPr="00192BE5">
                      <w:rPr>
                        <w:rFonts w:hint="eastAsia"/>
                        <w:szCs w:val="21"/>
                        <w:lang w:val="en-GB"/>
                      </w:rPr>
                      <w:t>吨）</w:t>
                    </w:r>
                  </w:p>
                </w:tc>
                <w:tc>
                  <w:tcPr>
                    <w:tcW w:w="1275" w:type="dxa"/>
                    <w:vAlign w:val="center"/>
                  </w:tcPr>
                  <w:p w14:paraId="2D9931AE" w14:textId="6194717E" w:rsidR="00B70DF6" w:rsidRPr="00192BE5" w:rsidRDefault="004F05F0" w:rsidP="00192BE5">
                    <w:pPr>
                      <w:jc w:val="center"/>
                      <w:rPr>
                        <w:szCs w:val="21"/>
                        <w:lang w:val="en-GB"/>
                      </w:rPr>
                    </w:pPr>
                    <w:r w:rsidRPr="0042472E">
                      <w:rPr>
                        <w:rFonts w:hint="eastAsia"/>
                        <w:szCs w:val="21"/>
                        <w:lang w:val="en-GB"/>
                      </w:rPr>
                      <w:t>（百万元）</w:t>
                    </w:r>
                  </w:p>
                </w:tc>
              </w:tr>
              <w:tr w:rsidR="004D1F23" w:rsidRPr="0042472E" w14:paraId="07DBF82F" w14:textId="77777777" w:rsidTr="00BE3CFE">
                <w:trPr>
                  <w:trHeight w:val="312"/>
                  <w:jc w:val="center"/>
                </w:trPr>
                <w:tc>
                  <w:tcPr>
                    <w:tcW w:w="1673" w:type="dxa"/>
                    <w:vAlign w:val="center"/>
                  </w:tcPr>
                  <w:p w14:paraId="3456DC16" w14:textId="31A5E6D8" w:rsidR="004D1F23" w:rsidRPr="00192BE5" w:rsidRDefault="004F05F0" w:rsidP="004D1F23">
                    <w:pPr>
                      <w:jc w:val="both"/>
                      <w:rPr>
                        <w:szCs w:val="21"/>
                        <w:lang w:val="en-GB"/>
                      </w:rPr>
                    </w:pPr>
                    <w:r w:rsidRPr="00192BE5">
                      <w:rPr>
                        <w:rFonts w:hint="eastAsia"/>
                        <w:szCs w:val="21"/>
                      </w:rPr>
                      <w:t>一、公司</w:t>
                    </w:r>
                  </w:p>
                </w:tc>
                <w:tc>
                  <w:tcPr>
                    <w:tcW w:w="1047" w:type="dxa"/>
                    <w:vAlign w:val="center"/>
                  </w:tcPr>
                  <w:p w14:paraId="034606E5" w14:textId="3E0B7738" w:rsidR="004D1F23" w:rsidRPr="00192BE5" w:rsidRDefault="004F05F0" w:rsidP="004D1F23">
                    <w:pPr>
                      <w:jc w:val="right"/>
                      <w:rPr>
                        <w:szCs w:val="21"/>
                      </w:rPr>
                    </w:pPr>
                    <w:r w:rsidRPr="00192BE5">
                      <w:rPr>
                        <w:szCs w:val="21"/>
                      </w:rPr>
                      <w:t>19,085</w:t>
                    </w:r>
                  </w:p>
                </w:tc>
                <w:tc>
                  <w:tcPr>
                    <w:tcW w:w="1055" w:type="dxa"/>
                    <w:vAlign w:val="center"/>
                  </w:tcPr>
                  <w:p w14:paraId="30833CEF" w14:textId="116D3FA5" w:rsidR="004D1F23" w:rsidRPr="00192BE5" w:rsidRDefault="004F05F0" w:rsidP="004D1F23">
                    <w:pPr>
                      <w:jc w:val="right"/>
                      <w:rPr>
                        <w:szCs w:val="21"/>
                        <w:lang w:val="en-GB"/>
                      </w:rPr>
                    </w:pPr>
                    <w:r w:rsidRPr="00192BE5">
                      <w:rPr>
                        <w:szCs w:val="21"/>
                      </w:rPr>
                      <w:t>16,468</w:t>
                    </w:r>
                  </w:p>
                </w:tc>
                <w:tc>
                  <w:tcPr>
                    <w:tcW w:w="1201" w:type="dxa"/>
                    <w:vAlign w:val="center"/>
                  </w:tcPr>
                  <w:p w14:paraId="35C56A14" w14:textId="5CE22DE7" w:rsidR="004D1F23" w:rsidRPr="00192BE5" w:rsidRDefault="004F05F0" w:rsidP="004D1F23">
                    <w:pPr>
                      <w:jc w:val="right"/>
                      <w:rPr>
                        <w:szCs w:val="21"/>
                        <w:lang w:val="en-GB"/>
                      </w:rPr>
                    </w:pPr>
                    <w:r w:rsidRPr="00192BE5">
                      <w:rPr>
                        <w:szCs w:val="21"/>
                      </w:rPr>
                      <w:t>776.69</w:t>
                    </w:r>
                  </w:p>
                </w:tc>
                <w:tc>
                  <w:tcPr>
                    <w:tcW w:w="1261" w:type="dxa"/>
                    <w:vAlign w:val="center"/>
                  </w:tcPr>
                  <w:p w14:paraId="71835628" w14:textId="075E406C" w:rsidR="004D1F23" w:rsidRPr="00192BE5" w:rsidRDefault="004F05F0" w:rsidP="004D1F23">
                    <w:pPr>
                      <w:jc w:val="right"/>
                      <w:rPr>
                        <w:szCs w:val="21"/>
                      </w:rPr>
                    </w:pPr>
                    <w:r w:rsidRPr="00D0278E">
                      <w:t>12,791</w:t>
                    </w:r>
                  </w:p>
                </w:tc>
                <w:tc>
                  <w:tcPr>
                    <w:tcW w:w="992" w:type="dxa"/>
                    <w:vAlign w:val="center"/>
                  </w:tcPr>
                  <w:p w14:paraId="568D3504" w14:textId="5C94F03C" w:rsidR="004D1F23" w:rsidRPr="00192BE5" w:rsidRDefault="004F05F0" w:rsidP="004D1F23">
                    <w:pPr>
                      <w:jc w:val="right"/>
                      <w:rPr>
                        <w:szCs w:val="21"/>
                      </w:rPr>
                    </w:pPr>
                    <w:r w:rsidRPr="00192BE5">
                      <w:rPr>
                        <w:szCs w:val="21"/>
                      </w:rPr>
                      <w:t>23,544</w:t>
                    </w:r>
                  </w:p>
                </w:tc>
                <w:tc>
                  <w:tcPr>
                    <w:tcW w:w="993" w:type="dxa"/>
                    <w:vAlign w:val="center"/>
                  </w:tcPr>
                  <w:p w14:paraId="0237B74B" w14:textId="6A23DB96" w:rsidR="004D1F23" w:rsidRPr="00192BE5" w:rsidRDefault="004F05F0" w:rsidP="004D1F23">
                    <w:pPr>
                      <w:jc w:val="right"/>
                      <w:rPr>
                        <w:szCs w:val="21"/>
                      </w:rPr>
                    </w:pPr>
                    <w:r w:rsidRPr="00192BE5">
                      <w:rPr>
                        <w:szCs w:val="21"/>
                      </w:rPr>
                      <w:t>23,073</w:t>
                    </w:r>
                  </w:p>
                </w:tc>
                <w:tc>
                  <w:tcPr>
                    <w:tcW w:w="1134" w:type="dxa"/>
                    <w:vAlign w:val="center"/>
                  </w:tcPr>
                  <w:p w14:paraId="2E7F6DBF" w14:textId="6C4AE25F" w:rsidR="004D1F23" w:rsidRPr="00192BE5" w:rsidRDefault="004F05F0" w:rsidP="004D1F23">
                    <w:pPr>
                      <w:jc w:val="right"/>
                      <w:rPr>
                        <w:szCs w:val="21"/>
                      </w:rPr>
                    </w:pPr>
                    <w:r w:rsidRPr="00192BE5">
                      <w:rPr>
                        <w:szCs w:val="21"/>
                      </w:rPr>
                      <w:t>520.39</w:t>
                    </w:r>
                  </w:p>
                </w:tc>
                <w:tc>
                  <w:tcPr>
                    <w:tcW w:w="1275" w:type="dxa"/>
                    <w:vAlign w:val="center"/>
                  </w:tcPr>
                  <w:p w14:paraId="69A20663" w14:textId="6B4D0B3A" w:rsidR="004D1F23" w:rsidRPr="00192BE5" w:rsidRDefault="004F05F0" w:rsidP="004D1F23">
                    <w:pPr>
                      <w:jc w:val="right"/>
                      <w:rPr>
                        <w:szCs w:val="21"/>
                      </w:rPr>
                    </w:pPr>
                    <w:r w:rsidRPr="0088560F">
                      <w:t>12,007</w:t>
                    </w:r>
                  </w:p>
                </w:tc>
              </w:tr>
              <w:tr w:rsidR="004D1F23" w:rsidRPr="0042472E" w14:paraId="24491070" w14:textId="77777777" w:rsidTr="00BE3CFE">
                <w:trPr>
                  <w:trHeight w:val="312"/>
                  <w:jc w:val="center"/>
                </w:trPr>
                <w:tc>
                  <w:tcPr>
                    <w:tcW w:w="1673" w:type="dxa"/>
                    <w:vAlign w:val="center"/>
                  </w:tcPr>
                  <w:p w14:paraId="1CCCCBFD" w14:textId="1B52FA94" w:rsidR="004D1F23" w:rsidRPr="00192BE5" w:rsidRDefault="004F05F0" w:rsidP="004D1F23">
                    <w:pPr>
                      <w:ind w:firstLineChars="207" w:firstLine="435"/>
                      <w:jc w:val="both"/>
                      <w:rPr>
                        <w:rFonts w:cstheme="minorBidi"/>
                        <w:szCs w:val="21"/>
                        <w:lang w:val="en-GB"/>
                      </w:rPr>
                    </w:pPr>
                    <w:r w:rsidRPr="00192BE5">
                      <w:rPr>
                        <w:szCs w:val="21"/>
                      </w:rPr>
                      <w:t>1</w:t>
                    </w:r>
                    <w:r w:rsidRPr="00192BE5">
                      <w:rPr>
                        <w:rFonts w:hint="eastAsia"/>
                        <w:szCs w:val="21"/>
                      </w:rPr>
                      <w:t>号精煤</w:t>
                    </w:r>
                  </w:p>
                </w:tc>
                <w:tc>
                  <w:tcPr>
                    <w:tcW w:w="1047" w:type="dxa"/>
                    <w:vAlign w:val="center"/>
                  </w:tcPr>
                  <w:p w14:paraId="77BA6320" w14:textId="62F9AB02" w:rsidR="004D1F23" w:rsidRPr="00192BE5" w:rsidRDefault="004F05F0" w:rsidP="004D1F23">
                    <w:pPr>
                      <w:jc w:val="right"/>
                      <w:rPr>
                        <w:szCs w:val="21"/>
                        <w:lang w:val="en-GB"/>
                      </w:rPr>
                    </w:pPr>
                    <w:r w:rsidRPr="00192BE5">
                      <w:rPr>
                        <w:szCs w:val="21"/>
                      </w:rPr>
                      <w:t>525</w:t>
                    </w:r>
                  </w:p>
                </w:tc>
                <w:tc>
                  <w:tcPr>
                    <w:tcW w:w="1055" w:type="dxa"/>
                    <w:vAlign w:val="center"/>
                  </w:tcPr>
                  <w:p w14:paraId="4479C7FF" w14:textId="0600C1BB" w:rsidR="004D1F23" w:rsidRPr="00192BE5" w:rsidRDefault="004F05F0" w:rsidP="004D1F23">
                    <w:pPr>
                      <w:jc w:val="right"/>
                      <w:rPr>
                        <w:szCs w:val="21"/>
                        <w:lang w:val="en-GB"/>
                      </w:rPr>
                    </w:pPr>
                    <w:r w:rsidRPr="00192BE5">
                      <w:rPr>
                        <w:szCs w:val="21"/>
                      </w:rPr>
                      <w:t>527</w:t>
                    </w:r>
                  </w:p>
                </w:tc>
                <w:tc>
                  <w:tcPr>
                    <w:tcW w:w="1201" w:type="dxa"/>
                    <w:vAlign w:val="center"/>
                  </w:tcPr>
                  <w:p w14:paraId="0EFA67C4" w14:textId="4B214CE8" w:rsidR="004D1F23" w:rsidRPr="00192BE5" w:rsidRDefault="004F05F0" w:rsidP="004D1F23">
                    <w:pPr>
                      <w:jc w:val="right"/>
                      <w:rPr>
                        <w:szCs w:val="21"/>
                        <w:lang w:val="en-GB"/>
                      </w:rPr>
                    </w:pPr>
                    <w:r w:rsidRPr="00192BE5">
                      <w:rPr>
                        <w:szCs w:val="21"/>
                      </w:rPr>
                      <w:t>992.41</w:t>
                    </w:r>
                  </w:p>
                </w:tc>
                <w:tc>
                  <w:tcPr>
                    <w:tcW w:w="1261" w:type="dxa"/>
                    <w:vAlign w:val="center"/>
                  </w:tcPr>
                  <w:p w14:paraId="376B93C9" w14:textId="54E1541C" w:rsidR="004D1F23" w:rsidRPr="00192BE5" w:rsidRDefault="004F05F0" w:rsidP="004D1F23">
                    <w:pPr>
                      <w:jc w:val="right"/>
                      <w:rPr>
                        <w:szCs w:val="21"/>
                      </w:rPr>
                    </w:pPr>
                    <w:r w:rsidRPr="00D0278E">
                      <w:t>523</w:t>
                    </w:r>
                  </w:p>
                </w:tc>
                <w:tc>
                  <w:tcPr>
                    <w:tcW w:w="992" w:type="dxa"/>
                    <w:vAlign w:val="center"/>
                  </w:tcPr>
                  <w:p w14:paraId="351147BC" w14:textId="27F206DA" w:rsidR="004D1F23" w:rsidRPr="00192BE5" w:rsidRDefault="004F05F0" w:rsidP="004D1F23">
                    <w:pPr>
                      <w:jc w:val="right"/>
                      <w:rPr>
                        <w:szCs w:val="21"/>
                      </w:rPr>
                    </w:pPr>
                    <w:r w:rsidRPr="00192BE5">
                      <w:rPr>
                        <w:szCs w:val="21"/>
                      </w:rPr>
                      <w:t>533</w:t>
                    </w:r>
                  </w:p>
                </w:tc>
                <w:tc>
                  <w:tcPr>
                    <w:tcW w:w="993" w:type="dxa"/>
                    <w:vAlign w:val="center"/>
                  </w:tcPr>
                  <w:p w14:paraId="72F9B63C" w14:textId="40F29BA4" w:rsidR="004D1F23" w:rsidRPr="00192BE5" w:rsidRDefault="004F05F0" w:rsidP="004D1F23">
                    <w:pPr>
                      <w:jc w:val="right"/>
                      <w:rPr>
                        <w:szCs w:val="21"/>
                      </w:rPr>
                    </w:pPr>
                    <w:r w:rsidRPr="00192BE5">
                      <w:rPr>
                        <w:szCs w:val="21"/>
                      </w:rPr>
                      <w:t>561</w:t>
                    </w:r>
                  </w:p>
                </w:tc>
                <w:tc>
                  <w:tcPr>
                    <w:tcW w:w="1134" w:type="dxa"/>
                    <w:vAlign w:val="center"/>
                  </w:tcPr>
                  <w:p w14:paraId="70D10BD0" w14:textId="46104392" w:rsidR="004D1F23" w:rsidRPr="00192BE5" w:rsidRDefault="004F05F0" w:rsidP="004D1F23">
                    <w:pPr>
                      <w:jc w:val="right"/>
                      <w:rPr>
                        <w:szCs w:val="21"/>
                      </w:rPr>
                    </w:pPr>
                    <w:r w:rsidRPr="00192BE5">
                      <w:rPr>
                        <w:szCs w:val="21"/>
                      </w:rPr>
                      <w:t>754.39</w:t>
                    </w:r>
                  </w:p>
                </w:tc>
                <w:tc>
                  <w:tcPr>
                    <w:tcW w:w="1275" w:type="dxa"/>
                    <w:vAlign w:val="center"/>
                  </w:tcPr>
                  <w:p w14:paraId="1EBF19AF" w14:textId="1CDDB65B" w:rsidR="004D1F23" w:rsidRPr="00192BE5" w:rsidRDefault="004F05F0" w:rsidP="004D1F23">
                    <w:pPr>
                      <w:jc w:val="right"/>
                      <w:rPr>
                        <w:szCs w:val="21"/>
                      </w:rPr>
                    </w:pPr>
                    <w:r w:rsidRPr="0088560F">
                      <w:t>423</w:t>
                    </w:r>
                  </w:p>
                </w:tc>
              </w:tr>
              <w:tr w:rsidR="004D1F23" w:rsidRPr="0042472E" w14:paraId="74C23A58" w14:textId="77777777" w:rsidTr="00BE3CFE">
                <w:trPr>
                  <w:trHeight w:val="312"/>
                  <w:jc w:val="center"/>
                </w:trPr>
                <w:tc>
                  <w:tcPr>
                    <w:tcW w:w="1673" w:type="dxa"/>
                    <w:vAlign w:val="center"/>
                  </w:tcPr>
                  <w:p w14:paraId="22086591" w14:textId="29568C1E" w:rsidR="004D1F23" w:rsidRPr="00192BE5" w:rsidRDefault="004F05F0" w:rsidP="004D1F23">
                    <w:pPr>
                      <w:ind w:firstLineChars="207" w:firstLine="435"/>
                      <w:jc w:val="both"/>
                      <w:rPr>
                        <w:rFonts w:cstheme="minorBidi"/>
                        <w:szCs w:val="21"/>
                        <w:lang w:val="en-GB"/>
                      </w:rPr>
                    </w:pPr>
                    <w:r w:rsidRPr="00192BE5">
                      <w:rPr>
                        <w:szCs w:val="21"/>
                      </w:rPr>
                      <w:t>2</w:t>
                    </w:r>
                    <w:r w:rsidRPr="00192BE5">
                      <w:rPr>
                        <w:rFonts w:hint="eastAsia"/>
                        <w:szCs w:val="21"/>
                      </w:rPr>
                      <w:t>号精煤</w:t>
                    </w:r>
                  </w:p>
                </w:tc>
                <w:tc>
                  <w:tcPr>
                    <w:tcW w:w="1047" w:type="dxa"/>
                    <w:vAlign w:val="center"/>
                  </w:tcPr>
                  <w:p w14:paraId="372D2D17" w14:textId="50C3E0A8" w:rsidR="004D1F23" w:rsidRPr="00192BE5" w:rsidRDefault="004F05F0" w:rsidP="004D1F23">
                    <w:pPr>
                      <w:jc w:val="right"/>
                      <w:rPr>
                        <w:szCs w:val="21"/>
                        <w:lang w:val="en-GB"/>
                      </w:rPr>
                    </w:pPr>
                    <w:r w:rsidRPr="00192BE5">
                      <w:rPr>
                        <w:szCs w:val="21"/>
                      </w:rPr>
                      <w:t>5,956</w:t>
                    </w:r>
                  </w:p>
                </w:tc>
                <w:tc>
                  <w:tcPr>
                    <w:tcW w:w="1055" w:type="dxa"/>
                    <w:vAlign w:val="center"/>
                  </w:tcPr>
                  <w:p w14:paraId="5B2794C9" w14:textId="4443BCB7" w:rsidR="004D1F23" w:rsidRPr="00192BE5" w:rsidRDefault="004F05F0" w:rsidP="004D1F23">
                    <w:pPr>
                      <w:jc w:val="right"/>
                      <w:rPr>
                        <w:szCs w:val="21"/>
                        <w:lang w:val="en-GB"/>
                      </w:rPr>
                    </w:pPr>
                    <w:r w:rsidRPr="00192BE5">
                      <w:rPr>
                        <w:szCs w:val="21"/>
                      </w:rPr>
                      <w:t>5,579</w:t>
                    </w:r>
                  </w:p>
                </w:tc>
                <w:tc>
                  <w:tcPr>
                    <w:tcW w:w="1201" w:type="dxa"/>
                    <w:vAlign w:val="center"/>
                  </w:tcPr>
                  <w:p w14:paraId="1883BD29" w14:textId="54524BDA" w:rsidR="004D1F23" w:rsidRPr="00192BE5" w:rsidRDefault="004F05F0" w:rsidP="004D1F23">
                    <w:pPr>
                      <w:jc w:val="right"/>
                      <w:rPr>
                        <w:szCs w:val="21"/>
                        <w:lang w:val="en-GB"/>
                      </w:rPr>
                    </w:pPr>
                    <w:r w:rsidRPr="00192BE5">
                      <w:rPr>
                        <w:szCs w:val="21"/>
                      </w:rPr>
                      <w:t>1,074.42</w:t>
                    </w:r>
                  </w:p>
                </w:tc>
                <w:tc>
                  <w:tcPr>
                    <w:tcW w:w="1261" w:type="dxa"/>
                    <w:vAlign w:val="center"/>
                  </w:tcPr>
                  <w:p w14:paraId="10FC9514" w14:textId="2B732F5A" w:rsidR="004D1F23" w:rsidRPr="00192BE5" w:rsidRDefault="004F05F0" w:rsidP="004D1F23">
                    <w:pPr>
                      <w:jc w:val="right"/>
                      <w:rPr>
                        <w:szCs w:val="21"/>
                      </w:rPr>
                    </w:pPr>
                    <w:r w:rsidRPr="00D0278E">
                      <w:t>5,994</w:t>
                    </w:r>
                  </w:p>
                </w:tc>
                <w:tc>
                  <w:tcPr>
                    <w:tcW w:w="992" w:type="dxa"/>
                    <w:vAlign w:val="center"/>
                  </w:tcPr>
                  <w:p w14:paraId="44EFE92C" w14:textId="11802223" w:rsidR="004D1F23" w:rsidRPr="00192BE5" w:rsidRDefault="004F05F0" w:rsidP="004D1F23">
                    <w:pPr>
                      <w:jc w:val="right"/>
                      <w:rPr>
                        <w:szCs w:val="21"/>
                      </w:rPr>
                    </w:pPr>
                    <w:r w:rsidRPr="00192BE5">
                      <w:rPr>
                        <w:szCs w:val="21"/>
                      </w:rPr>
                      <w:t>6,475</w:t>
                    </w:r>
                  </w:p>
                </w:tc>
                <w:tc>
                  <w:tcPr>
                    <w:tcW w:w="993" w:type="dxa"/>
                    <w:vAlign w:val="center"/>
                  </w:tcPr>
                  <w:p w14:paraId="42D10CB5" w14:textId="52E89B0E" w:rsidR="004D1F23" w:rsidRPr="00192BE5" w:rsidRDefault="004F05F0" w:rsidP="004D1F23">
                    <w:pPr>
                      <w:jc w:val="right"/>
                      <w:rPr>
                        <w:szCs w:val="21"/>
                      </w:rPr>
                    </w:pPr>
                    <w:r w:rsidRPr="00192BE5">
                      <w:rPr>
                        <w:szCs w:val="21"/>
                      </w:rPr>
                      <w:t>6,694</w:t>
                    </w:r>
                  </w:p>
                </w:tc>
                <w:tc>
                  <w:tcPr>
                    <w:tcW w:w="1134" w:type="dxa"/>
                    <w:vAlign w:val="center"/>
                  </w:tcPr>
                  <w:p w14:paraId="68E15FC8" w14:textId="1E3682CF" w:rsidR="004D1F23" w:rsidRPr="00192BE5" w:rsidRDefault="004F05F0" w:rsidP="004D1F23">
                    <w:pPr>
                      <w:jc w:val="right"/>
                      <w:rPr>
                        <w:szCs w:val="21"/>
                      </w:rPr>
                    </w:pPr>
                    <w:r w:rsidRPr="00192BE5">
                      <w:rPr>
                        <w:szCs w:val="21"/>
                      </w:rPr>
                      <w:t>691.05</w:t>
                    </w:r>
                  </w:p>
                </w:tc>
                <w:tc>
                  <w:tcPr>
                    <w:tcW w:w="1275" w:type="dxa"/>
                    <w:vAlign w:val="center"/>
                  </w:tcPr>
                  <w:p w14:paraId="2924684E" w14:textId="6DE4D415" w:rsidR="004D1F23" w:rsidRPr="00192BE5" w:rsidRDefault="004F05F0" w:rsidP="004D1F23">
                    <w:pPr>
                      <w:jc w:val="right"/>
                      <w:rPr>
                        <w:szCs w:val="21"/>
                      </w:rPr>
                    </w:pPr>
                    <w:r w:rsidRPr="0088560F">
                      <w:t>4,626</w:t>
                    </w:r>
                  </w:p>
                </w:tc>
              </w:tr>
              <w:tr w:rsidR="004D1F23" w:rsidRPr="0042472E" w14:paraId="36B822C6" w14:textId="77777777" w:rsidTr="00BE3CFE">
                <w:trPr>
                  <w:trHeight w:val="312"/>
                  <w:jc w:val="center"/>
                </w:trPr>
                <w:tc>
                  <w:tcPr>
                    <w:tcW w:w="1673" w:type="dxa"/>
                    <w:vAlign w:val="center"/>
                  </w:tcPr>
                  <w:p w14:paraId="5A454325" w14:textId="77644024" w:rsidR="004D1F23" w:rsidRPr="00192BE5" w:rsidRDefault="004F05F0" w:rsidP="004D1F23">
                    <w:pPr>
                      <w:ind w:firstLineChars="207" w:firstLine="435"/>
                      <w:jc w:val="both"/>
                      <w:rPr>
                        <w:rFonts w:cstheme="minorBidi"/>
                        <w:szCs w:val="21"/>
                        <w:lang w:val="en-GB"/>
                      </w:rPr>
                    </w:pPr>
                    <w:r w:rsidRPr="00192BE5">
                      <w:rPr>
                        <w:szCs w:val="21"/>
                      </w:rPr>
                      <w:t>3</w:t>
                    </w:r>
                    <w:r w:rsidRPr="00192BE5">
                      <w:rPr>
                        <w:rFonts w:hint="eastAsia"/>
                        <w:szCs w:val="21"/>
                      </w:rPr>
                      <w:t>号精煤</w:t>
                    </w:r>
                  </w:p>
                </w:tc>
                <w:tc>
                  <w:tcPr>
                    <w:tcW w:w="1047" w:type="dxa"/>
                    <w:vAlign w:val="center"/>
                  </w:tcPr>
                  <w:p w14:paraId="2E2DC1FA" w14:textId="2B9B19D6" w:rsidR="004D1F23" w:rsidRPr="00192BE5" w:rsidRDefault="004F05F0" w:rsidP="004D1F23">
                    <w:pPr>
                      <w:jc w:val="right"/>
                      <w:rPr>
                        <w:szCs w:val="21"/>
                        <w:lang w:val="en-GB"/>
                      </w:rPr>
                    </w:pPr>
                    <w:r w:rsidRPr="00192BE5">
                      <w:rPr>
                        <w:szCs w:val="21"/>
                      </w:rPr>
                      <w:t>2,630</w:t>
                    </w:r>
                  </w:p>
                </w:tc>
                <w:tc>
                  <w:tcPr>
                    <w:tcW w:w="1055" w:type="dxa"/>
                    <w:vAlign w:val="center"/>
                  </w:tcPr>
                  <w:p w14:paraId="2C775E00" w14:textId="0A10CBA0" w:rsidR="004D1F23" w:rsidRPr="00192BE5" w:rsidRDefault="004F05F0" w:rsidP="004D1F23">
                    <w:pPr>
                      <w:jc w:val="right"/>
                      <w:rPr>
                        <w:szCs w:val="21"/>
                        <w:lang w:val="en-GB"/>
                      </w:rPr>
                    </w:pPr>
                    <w:r w:rsidRPr="00192BE5">
                      <w:rPr>
                        <w:szCs w:val="21"/>
                      </w:rPr>
                      <w:t>2,473</w:t>
                    </w:r>
                  </w:p>
                </w:tc>
                <w:tc>
                  <w:tcPr>
                    <w:tcW w:w="1201" w:type="dxa"/>
                    <w:vAlign w:val="center"/>
                  </w:tcPr>
                  <w:p w14:paraId="7A5DF918" w14:textId="2A306D42" w:rsidR="004D1F23" w:rsidRPr="00192BE5" w:rsidRDefault="004F05F0" w:rsidP="004D1F23">
                    <w:pPr>
                      <w:jc w:val="right"/>
                      <w:rPr>
                        <w:szCs w:val="21"/>
                        <w:lang w:val="en-GB"/>
                      </w:rPr>
                    </w:pPr>
                    <w:r w:rsidRPr="00192BE5">
                      <w:rPr>
                        <w:szCs w:val="21"/>
                      </w:rPr>
                      <w:t>954.21</w:t>
                    </w:r>
                  </w:p>
                </w:tc>
                <w:tc>
                  <w:tcPr>
                    <w:tcW w:w="1261" w:type="dxa"/>
                    <w:vAlign w:val="center"/>
                  </w:tcPr>
                  <w:p w14:paraId="0229F86C" w14:textId="0401785D" w:rsidR="004D1F23" w:rsidRPr="00192BE5" w:rsidRDefault="004F05F0" w:rsidP="004D1F23">
                    <w:pPr>
                      <w:jc w:val="right"/>
                      <w:rPr>
                        <w:szCs w:val="21"/>
                      </w:rPr>
                    </w:pPr>
                    <w:r w:rsidRPr="00D0278E">
                      <w:t>2,360</w:t>
                    </w:r>
                  </w:p>
                </w:tc>
                <w:tc>
                  <w:tcPr>
                    <w:tcW w:w="992" w:type="dxa"/>
                    <w:vAlign w:val="center"/>
                  </w:tcPr>
                  <w:p w14:paraId="1F2BED86" w14:textId="2A1A11FF" w:rsidR="004D1F23" w:rsidRPr="00192BE5" w:rsidRDefault="004F05F0" w:rsidP="004D1F23">
                    <w:pPr>
                      <w:jc w:val="right"/>
                      <w:rPr>
                        <w:szCs w:val="21"/>
                      </w:rPr>
                    </w:pPr>
                    <w:r w:rsidRPr="00192BE5">
                      <w:rPr>
                        <w:szCs w:val="21"/>
                      </w:rPr>
                      <w:t>2,561</w:t>
                    </w:r>
                  </w:p>
                </w:tc>
                <w:tc>
                  <w:tcPr>
                    <w:tcW w:w="993" w:type="dxa"/>
                    <w:vAlign w:val="center"/>
                  </w:tcPr>
                  <w:p w14:paraId="7344008D" w14:textId="0BD9D0F6" w:rsidR="004D1F23" w:rsidRPr="00192BE5" w:rsidRDefault="004F05F0" w:rsidP="004D1F23">
                    <w:pPr>
                      <w:jc w:val="right"/>
                      <w:rPr>
                        <w:szCs w:val="21"/>
                      </w:rPr>
                    </w:pPr>
                    <w:r w:rsidRPr="00192BE5">
                      <w:rPr>
                        <w:szCs w:val="21"/>
                      </w:rPr>
                      <w:t>2,642</w:t>
                    </w:r>
                  </w:p>
                </w:tc>
                <w:tc>
                  <w:tcPr>
                    <w:tcW w:w="1134" w:type="dxa"/>
                    <w:vAlign w:val="center"/>
                  </w:tcPr>
                  <w:p w14:paraId="12D60E06" w14:textId="2786E916" w:rsidR="004D1F23" w:rsidRPr="00192BE5" w:rsidRDefault="004F05F0" w:rsidP="004D1F23">
                    <w:pPr>
                      <w:jc w:val="right"/>
                      <w:rPr>
                        <w:szCs w:val="21"/>
                      </w:rPr>
                    </w:pPr>
                    <w:r w:rsidRPr="00192BE5">
                      <w:rPr>
                        <w:szCs w:val="21"/>
                      </w:rPr>
                      <w:t>542.11</w:t>
                    </w:r>
                  </w:p>
                </w:tc>
                <w:tc>
                  <w:tcPr>
                    <w:tcW w:w="1275" w:type="dxa"/>
                    <w:vAlign w:val="center"/>
                  </w:tcPr>
                  <w:p w14:paraId="38E4A5C4" w14:textId="4CDF3D0E" w:rsidR="004D1F23" w:rsidRPr="00192BE5" w:rsidRDefault="004F05F0" w:rsidP="004D1F23">
                    <w:pPr>
                      <w:jc w:val="right"/>
                      <w:rPr>
                        <w:szCs w:val="21"/>
                      </w:rPr>
                    </w:pPr>
                    <w:r w:rsidRPr="0088560F">
                      <w:t>1,432</w:t>
                    </w:r>
                  </w:p>
                </w:tc>
              </w:tr>
              <w:tr w:rsidR="004D1F23" w:rsidRPr="0042472E" w14:paraId="172840D5" w14:textId="77777777" w:rsidTr="00BE3CFE">
                <w:trPr>
                  <w:trHeight w:val="312"/>
                  <w:jc w:val="center"/>
                </w:trPr>
                <w:tc>
                  <w:tcPr>
                    <w:tcW w:w="1673" w:type="dxa"/>
                    <w:vAlign w:val="center"/>
                  </w:tcPr>
                  <w:p w14:paraId="511AE636" w14:textId="555BAA75" w:rsidR="004D1F23" w:rsidRPr="00192BE5" w:rsidRDefault="004F05F0" w:rsidP="004D1F23">
                    <w:pPr>
                      <w:ind w:firstLineChars="207" w:firstLine="435"/>
                      <w:jc w:val="both"/>
                      <w:rPr>
                        <w:szCs w:val="21"/>
                        <w:lang w:val="en-GB"/>
                      </w:rPr>
                    </w:pPr>
                    <w:r w:rsidRPr="00192BE5">
                      <w:rPr>
                        <w:rFonts w:hint="eastAsia"/>
                        <w:szCs w:val="21"/>
                      </w:rPr>
                      <w:t>块煤</w:t>
                    </w:r>
                  </w:p>
                </w:tc>
                <w:tc>
                  <w:tcPr>
                    <w:tcW w:w="1047" w:type="dxa"/>
                    <w:vAlign w:val="center"/>
                  </w:tcPr>
                  <w:p w14:paraId="0FFE8F1F" w14:textId="03462650" w:rsidR="004D1F23" w:rsidRPr="00192BE5" w:rsidRDefault="004F05F0" w:rsidP="004D1F23">
                    <w:pPr>
                      <w:jc w:val="right"/>
                      <w:rPr>
                        <w:szCs w:val="21"/>
                        <w:lang w:val="en-GB"/>
                      </w:rPr>
                    </w:pPr>
                    <w:r w:rsidRPr="00192BE5">
                      <w:rPr>
                        <w:szCs w:val="21"/>
                      </w:rPr>
                      <w:t>10</w:t>
                    </w:r>
                  </w:p>
                </w:tc>
                <w:tc>
                  <w:tcPr>
                    <w:tcW w:w="1055" w:type="dxa"/>
                    <w:vAlign w:val="center"/>
                  </w:tcPr>
                  <w:p w14:paraId="33C54226" w14:textId="51785B88" w:rsidR="004D1F23" w:rsidRPr="00192BE5" w:rsidRDefault="004F05F0" w:rsidP="004D1F23">
                    <w:pPr>
                      <w:jc w:val="right"/>
                      <w:rPr>
                        <w:szCs w:val="21"/>
                        <w:lang w:val="en-GB"/>
                      </w:rPr>
                    </w:pPr>
                    <w:r w:rsidRPr="00192BE5">
                      <w:rPr>
                        <w:szCs w:val="21"/>
                      </w:rPr>
                      <w:t>8</w:t>
                    </w:r>
                  </w:p>
                </w:tc>
                <w:tc>
                  <w:tcPr>
                    <w:tcW w:w="1201" w:type="dxa"/>
                    <w:vAlign w:val="center"/>
                  </w:tcPr>
                  <w:p w14:paraId="318773E3" w14:textId="203F5A88" w:rsidR="004D1F23" w:rsidRPr="00192BE5" w:rsidRDefault="004F05F0" w:rsidP="004D1F23">
                    <w:pPr>
                      <w:jc w:val="right"/>
                      <w:rPr>
                        <w:szCs w:val="21"/>
                        <w:lang w:val="en-GB"/>
                      </w:rPr>
                    </w:pPr>
                    <w:r w:rsidRPr="00192BE5">
                      <w:rPr>
                        <w:szCs w:val="21"/>
                      </w:rPr>
                      <w:t>771.65</w:t>
                    </w:r>
                  </w:p>
                </w:tc>
                <w:tc>
                  <w:tcPr>
                    <w:tcW w:w="1261" w:type="dxa"/>
                    <w:vAlign w:val="center"/>
                  </w:tcPr>
                  <w:p w14:paraId="34759B44" w14:textId="1CCAB8BB" w:rsidR="004D1F23" w:rsidRPr="00192BE5" w:rsidRDefault="004F05F0" w:rsidP="004D1F23">
                    <w:pPr>
                      <w:jc w:val="right"/>
                      <w:rPr>
                        <w:szCs w:val="21"/>
                      </w:rPr>
                    </w:pPr>
                    <w:r w:rsidRPr="00D0278E">
                      <w:t>7</w:t>
                    </w:r>
                  </w:p>
                </w:tc>
                <w:tc>
                  <w:tcPr>
                    <w:tcW w:w="992" w:type="dxa"/>
                    <w:vAlign w:val="center"/>
                  </w:tcPr>
                  <w:p w14:paraId="1ED24457" w14:textId="15F7E5ED" w:rsidR="004D1F23" w:rsidRPr="00192BE5" w:rsidRDefault="004F05F0" w:rsidP="004D1F23">
                    <w:pPr>
                      <w:jc w:val="right"/>
                      <w:rPr>
                        <w:szCs w:val="21"/>
                      </w:rPr>
                    </w:pPr>
                    <w:r w:rsidRPr="00192BE5">
                      <w:rPr>
                        <w:szCs w:val="21"/>
                      </w:rPr>
                      <w:t>1,748</w:t>
                    </w:r>
                  </w:p>
                </w:tc>
                <w:tc>
                  <w:tcPr>
                    <w:tcW w:w="993" w:type="dxa"/>
                    <w:vAlign w:val="center"/>
                  </w:tcPr>
                  <w:p w14:paraId="03947FC5" w14:textId="42D23D95" w:rsidR="004D1F23" w:rsidRPr="00192BE5" w:rsidRDefault="004F05F0" w:rsidP="004D1F23">
                    <w:pPr>
                      <w:jc w:val="right"/>
                      <w:rPr>
                        <w:szCs w:val="21"/>
                      </w:rPr>
                    </w:pPr>
                    <w:r w:rsidRPr="00192BE5">
                      <w:rPr>
                        <w:szCs w:val="21"/>
                      </w:rPr>
                      <w:t>1,834</w:t>
                    </w:r>
                  </w:p>
                </w:tc>
                <w:tc>
                  <w:tcPr>
                    <w:tcW w:w="1134" w:type="dxa"/>
                    <w:vAlign w:val="center"/>
                  </w:tcPr>
                  <w:p w14:paraId="72F66AF3" w14:textId="614393F2" w:rsidR="004D1F23" w:rsidRPr="00192BE5" w:rsidRDefault="004F05F0" w:rsidP="004D1F23">
                    <w:pPr>
                      <w:jc w:val="right"/>
                      <w:rPr>
                        <w:szCs w:val="21"/>
                      </w:rPr>
                    </w:pPr>
                    <w:r w:rsidRPr="00192BE5">
                      <w:rPr>
                        <w:szCs w:val="21"/>
                      </w:rPr>
                      <w:t>589.44</w:t>
                    </w:r>
                  </w:p>
                </w:tc>
                <w:tc>
                  <w:tcPr>
                    <w:tcW w:w="1275" w:type="dxa"/>
                    <w:vAlign w:val="center"/>
                  </w:tcPr>
                  <w:p w14:paraId="7271E9EE" w14:textId="35C7C792" w:rsidR="004D1F23" w:rsidRPr="00192BE5" w:rsidRDefault="004F05F0" w:rsidP="004D1F23">
                    <w:pPr>
                      <w:jc w:val="right"/>
                      <w:rPr>
                        <w:szCs w:val="21"/>
                      </w:rPr>
                    </w:pPr>
                    <w:r w:rsidRPr="0088560F">
                      <w:t>1,081</w:t>
                    </w:r>
                  </w:p>
                </w:tc>
              </w:tr>
              <w:tr w:rsidR="004D1F23" w:rsidRPr="0042472E" w14:paraId="44DF4AD3" w14:textId="77777777" w:rsidTr="00BE3CFE">
                <w:trPr>
                  <w:trHeight w:val="312"/>
                  <w:jc w:val="center"/>
                </w:trPr>
                <w:tc>
                  <w:tcPr>
                    <w:tcW w:w="1673" w:type="dxa"/>
                    <w:vAlign w:val="center"/>
                  </w:tcPr>
                  <w:p w14:paraId="7E4BD81C" w14:textId="4C543B42" w:rsidR="004D1F23" w:rsidRPr="00192BE5" w:rsidRDefault="004F05F0" w:rsidP="004D1F23">
                    <w:pPr>
                      <w:ind w:firstLineChars="100" w:firstLine="210"/>
                      <w:jc w:val="both"/>
                      <w:rPr>
                        <w:szCs w:val="21"/>
                        <w:lang w:val="en-GB"/>
                      </w:rPr>
                    </w:pPr>
                    <w:r w:rsidRPr="00192BE5">
                      <w:rPr>
                        <w:rFonts w:hint="eastAsia"/>
                        <w:szCs w:val="21"/>
                      </w:rPr>
                      <w:t>精煤小计</w:t>
                    </w:r>
                  </w:p>
                </w:tc>
                <w:tc>
                  <w:tcPr>
                    <w:tcW w:w="1047" w:type="dxa"/>
                    <w:vAlign w:val="center"/>
                  </w:tcPr>
                  <w:p w14:paraId="3EAE94DF" w14:textId="76C08D7D" w:rsidR="004D1F23" w:rsidRPr="00192BE5" w:rsidRDefault="004F05F0" w:rsidP="004D1F23">
                    <w:pPr>
                      <w:jc w:val="right"/>
                      <w:rPr>
                        <w:szCs w:val="21"/>
                        <w:lang w:val="en-GB"/>
                      </w:rPr>
                    </w:pPr>
                    <w:r w:rsidRPr="00192BE5">
                      <w:rPr>
                        <w:szCs w:val="21"/>
                      </w:rPr>
                      <w:t>9,121</w:t>
                    </w:r>
                  </w:p>
                </w:tc>
                <w:tc>
                  <w:tcPr>
                    <w:tcW w:w="1055" w:type="dxa"/>
                    <w:vAlign w:val="center"/>
                  </w:tcPr>
                  <w:p w14:paraId="4A91FBAA" w14:textId="436A4025" w:rsidR="004D1F23" w:rsidRPr="00192BE5" w:rsidRDefault="004F05F0" w:rsidP="004D1F23">
                    <w:pPr>
                      <w:jc w:val="right"/>
                      <w:rPr>
                        <w:szCs w:val="21"/>
                        <w:lang w:val="en-GB"/>
                      </w:rPr>
                    </w:pPr>
                    <w:r w:rsidRPr="00192BE5">
                      <w:rPr>
                        <w:szCs w:val="21"/>
                      </w:rPr>
                      <w:t>8,587</w:t>
                    </w:r>
                  </w:p>
                </w:tc>
                <w:tc>
                  <w:tcPr>
                    <w:tcW w:w="1201" w:type="dxa"/>
                    <w:vAlign w:val="center"/>
                  </w:tcPr>
                  <w:p w14:paraId="5D707BA1" w14:textId="4B39EF49" w:rsidR="004D1F23" w:rsidRPr="00192BE5" w:rsidRDefault="004F05F0" w:rsidP="004D1F23">
                    <w:pPr>
                      <w:jc w:val="right"/>
                      <w:rPr>
                        <w:szCs w:val="21"/>
                        <w:lang w:val="en-GB"/>
                      </w:rPr>
                    </w:pPr>
                    <w:r w:rsidRPr="00192BE5">
                      <w:rPr>
                        <w:szCs w:val="21"/>
                      </w:rPr>
                      <w:t>1,034.47</w:t>
                    </w:r>
                  </w:p>
                </w:tc>
                <w:tc>
                  <w:tcPr>
                    <w:tcW w:w="1261" w:type="dxa"/>
                    <w:vAlign w:val="center"/>
                  </w:tcPr>
                  <w:p w14:paraId="3F43A548" w14:textId="21D5C228" w:rsidR="004D1F23" w:rsidRPr="00192BE5" w:rsidRDefault="004F05F0" w:rsidP="004D1F23">
                    <w:pPr>
                      <w:jc w:val="right"/>
                      <w:rPr>
                        <w:szCs w:val="21"/>
                      </w:rPr>
                    </w:pPr>
                    <w:r w:rsidRPr="00D0278E">
                      <w:t>8,883</w:t>
                    </w:r>
                  </w:p>
                </w:tc>
                <w:tc>
                  <w:tcPr>
                    <w:tcW w:w="992" w:type="dxa"/>
                    <w:vAlign w:val="center"/>
                  </w:tcPr>
                  <w:p w14:paraId="2128942C" w14:textId="587DE170" w:rsidR="004D1F23" w:rsidRPr="00192BE5" w:rsidRDefault="004F05F0" w:rsidP="004D1F23">
                    <w:pPr>
                      <w:jc w:val="right"/>
                      <w:rPr>
                        <w:szCs w:val="21"/>
                      </w:rPr>
                    </w:pPr>
                    <w:r w:rsidRPr="00192BE5">
                      <w:rPr>
                        <w:szCs w:val="21"/>
                      </w:rPr>
                      <w:t>11,317</w:t>
                    </w:r>
                  </w:p>
                </w:tc>
                <w:tc>
                  <w:tcPr>
                    <w:tcW w:w="993" w:type="dxa"/>
                    <w:vAlign w:val="center"/>
                  </w:tcPr>
                  <w:p w14:paraId="2CC92DBC" w14:textId="255C1EC6" w:rsidR="004D1F23" w:rsidRPr="00192BE5" w:rsidRDefault="004F05F0" w:rsidP="004D1F23">
                    <w:pPr>
                      <w:jc w:val="right"/>
                      <w:rPr>
                        <w:szCs w:val="21"/>
                      </w:rPr>
                    </w:pPr>
                    <w:r w:rsidRPr="00192BE5">
                      <w:rPr>
                        <w:szCs w:val="21"/>
                      </w:rPr>
                      <w:t>11,731</w:t>
                    </w:r>
                  </w:p>
                </w:tc>
                <w:tc>
                  <w:tcPr>
                    <w:tcW w:w="1134" w:type="dxa"/>
                    <w:vAlign w:val="center"/>
                  </w:tcPr>
                  <w:p w14:paraId="3CEC3F4B" w14:textId="025B7BAD" w:rsidR="004D1F23" w:rsidRPr="00192BE5" w:rsidRDefault="004F05F0" w:rsidP="004D1F23">
                    <w:pPr>
                      <w:jc w:val="right"/>
                      <w:rPr>
                        <w:szCs w:val="21"/>
                      </w:rPr>
                    </w:pPr>
                    <w:r w:rsidRPr="00192BE5">
                      <w:rPr>
                        <w:szCs w:val="21"/>
                      </w:rPr>
                      <w:t>644.65</w:t>
                    </w:r>
                  </w:p>
                </w:tc>
                <w:tc>
                  <w:tcPr>
                    <w:tcW w:w="1275" w:type="dxa"/>
                    <w:vAlign w:val="center"/>
                  </w:tcPr>
                  <w:p w14:paraId="4E44EA5A" w14:textId="59A415EF" w:rsidR="004D1F23" w:rsidRPr="00192BE5" w:rsidRDefault="004F05F0" w:rsidP="004D1F23">
                    <w:pPr>
                      <w:jc w:val="right"/>
                      <w:rPr>
                        <w:szCs w:val="21"/>
                      </w:rPr>
                    </w:pPr>
                    <w:r w:rsidRPr="0088560F">
                      <w:t>7,562</w:t>
                    </w:r>
                  </w:p>
                </w:tc>
              </w:tr>
              <w:tr w:rsidR="004D1F23" w:rsidRPr="0042472E" w14:paraId="17EC05E8" w14:textId="77777777" w:rsidTr="00BE3CFE">
                <w:trPr>
                  <w:trHeight w:val="312"/>
                  <w:jc w:val="center"/>
                </w:trPr>
                <w:tc>
                  <w:tcPr>
                    <w:tcW w:w="1673" w:type="dxa"/>
                    <w:vAlign w:val="center"/>
                  </w:tcPr>
                  <w:p w14:paraId="4546491C" w14:textId="65E68899" w:rsidR="004D1F23" w:rsidRPr="00192BE5" w:rsidRDefault="004F05F0" w:rsidP="004D1F23">
                    <w:pPr>
                      <w:ind w:firstLineChars="207" w:firstLine="435"/>
                      <w:jc w:val="both"/>
                      <w:rPr>
                        <w:szCs w:val="21"/>
                        <w:lang w:val="en-GB"/>
                      </w:rPr>
                    </w:pPr>
                    <w:r w:rsidRPr="00192BE5">
                      <w:rPr>
                        <w:rFonts w:hint="eastAsia"/>
                        <w:szCs w:val="21"/>
                      </w:rPr>
                      <w:t>经筛选原煤</w:t>
                    </w:r>
                  </w:p>
                </w:tc>
                <w:tc>
                  <w:tcPr>
                    <w:tcW w:w="1047" w:type="dxa"/>
                    <w:vAlign w:val="center"/>
                  </w:tcPr>
                  <w:p w14:paraId="346F8373" w14:textId="73A1AD4F" w:rsidR="004D1F23" w:rsidRPr="00192BE5" w:rsidRDefault="004F05F0" w:rsidP="004D1F23">
                    <w:pPr>
                      <w:jc w:val="right"/>
                      <w:rPr>
                        <w:szCs w:val="21"/>
                        <w:lang w:val="en-GB"/>
                      </w:rPr>
                    </w:pPr>
                    <w:r w:rsidRPr="00192BE5">
                      <w:rPr>
                        <w:szCs w:val="21"/>
                      </w:rPr>
                      <w:t>9,964</w:t>
                    </w:r>
                  </w:p>
                </w:tc>
                <w:tc>
                  <w:tcPr>
                    <w:tcW w:w="1055" w:type="dxa"/>
                    <w:vAlign w:val="center"/>
                  </w:tcPr>
                  <w:p w14:paraId="3512A92C" w14:textId="59D1830D" w:rsidR="004D1F23" w:rsidRPr="00192BE5" w:rsidRDefault="004F05F0" w:rsidP="004D1F23">
                    <w:pPr>
                      <w:jc w:val="right"/>
                      <w:rPr>
                        <w:szCs w:val="21"/>
                        <w:lang w:val="en-GB"/>
                      </w:rPr>
                    </w:pPr>
                    <w:r w:rsidRPr="00192BE5">
                      <w:rPr>
                        <w:szCs w:val="21"/>
                      </w:rPr>
                      <w:t>7,881</w:t>
                    </w:r>
                  </w:p>
                </w:tc>
                <w:tc>
                  <w:tcPr>
                    <w:tcW w:w="1201" w:type="dxa"/>
                    <w:vAlign w:val="center"/>
                  </w:tcPr>
                  <w:p w14:paraId="27F0C105" w14:textId="11B98038" w:rsidR="004D1F23" w:rsidRPr="00192BE5" w:rsidRDefault="004F05F0" w:rsidP="004D1F23">
                    <w:pPr>
                      <w:jc w:val="right"/>
                      <w:rPr>
                        <w:szCs w:val="21"/>
                        <w:lang w:val="en-GB"/>
                      </w:rPr>
                    </w:pPr>
                    <w:r w:rsidRPr="00192BE5">
                      <w:rPr>
                        <w:szCs w:val="21"/>
                      </w:rPr>
                      <w:t>495.79</w:t>
                    </w:r>
                  </w:p>
                </w:tc>
                <w:tc>
                  <w:tcPr>
                    <w:tcW w:w="1261" w:type="dxa"/>
                    <w:vAlign w:val="center"/>
                  </w:tcPr>
                  <w:p w14:paraId="5A29B3F5" w14:textId="7544D857" w:rsidR="004D1F23" w:rsidRPr="00192BE5" w:rsidRDefault="004F05F0" w:rsidP="004D1F23">
                    <w:pPr>
                      <w:jc w:val="right"/>
                      <w:rPr>
                        <w:szCs w:val="21"/>
                      </w:rPr>
                    </w:pPr>
                    <w:r w:rsidRPr="00D0278E">
                      <w:t>3,907</w:t>
                    </w:r>
                  </w:p>
                </w:tc>
                <w:tc>
                  <w:tcPr>
                    <w:tcW w:w="992" w:type="dxa"/>
                    <w:vAlign w:val="center"/>
                  </w:tcPr>
                  <w:p w14:paraId="0CE9A15D" w14:textId="5F1258CE" w:rsidR="004D1F23" w:rsidRPr="00192BE5" w:rsidRDefault="004F05F0" w:rsidP="004D1F23">
                    <w:pPr>
                      <w:jc w:val="right"/>
                      <w:rPr>
                        <w:szCs w:val="21"/>
                      </w:rPr>
                    </w:pPr>
                    <w:r w:rsidRPr="00192BE5">
                      <w:rPr>
                        <w:szCs w:val="21"/>
                      </w:rPr>
                      <w:t>12,227</w:t>
                    </w:r>
                  </w:p>
                </w:tc>
                <w:tc>
                  <w:tcPr>
                    <w:tcW w:w="993" w:type="dxa"/>
                    <w:vAlign w:val="center"/>
                  </w:tcPr>
                  <w:p w14:paraId="79E01AB7" w14:textId="519A98CB" w:rsidR="004D1F23" w:rsidRPr="00192BE5" w:rsidRDefault="004F05F0" w:rsidP="004D1F23">
                    <w:pPr>
                      <w:jc w:val="right"/>
                      <w:rPr>
                        <w:szCs w:val="21"/>
                      </w:rPr>
                    </w:pPr>
                    <w:r w:rsidRPr="00192BE5">
                      <w:rPr>
                        <w:szCs w:val="21"/>
                      </w:rPr>
                      <w:t>11,342</w:t>
                    </w:r>
                  </w:p>
                </w:tc>
                <w:tc>
                  <w:tcPr>
                    <w:tcW w:w="1134" w:type="dxa"/>
                    <w:vAlign w:val="center"/>
                  </w:tcPr>
                  <w:p w14:paraId="256DC595" w14:textId="025C790C" w:rsidR="004D1F23" w:rsidRPr="00192BE5" w:rsidRDefault="004F05F0" w:rsidP="004D1F23">
                    <w:pPr>
                      <w:jc w:val="right"/>
                      <w:rPr>
                        <w:szCs w:val="21"/>
                      </w:rPr>
                    </w:pPr>
                    <w:r w:rsidRPr="00192BE5">
                      <w:rPr>
                        <w:szCs w:val="21"/>
                      </w:rPr>
                      <w:t>391.89</w:t>
                    </w:r>
                  </w:p>
                </w:tc>
                <w:tc>
                  <w:tcPr>
                    <w:tcW w:w="1275" w:type="dxa"/>
                    <w:vAlign w:val="center"/>
                  </w:tcPr>
                  <w:p w14:paraId="7F41BC91" w14:textId="7E717972" w:rsidR="004D1F23" w:rsidRPr="00192BE5" w:rsidRDefault="004F05F0" w:rsidP="004D1F23">
                    <w:pPr>
                      <w:jc w:val="right"/>
                      <w:rPr>
                        <w:szCs w:val="21"/>
                      </w:rPr>
                    </w:pPr>
                    <w:r w:rsidRPr="0088560F">
                      <w:t>4,445</w:t>
                    </w:r>
                  </w:p>
                </w:tc>
              </w:tr>
              <w:tr w:rsidR="004D1F23" w:rsidRPr="0042472E" w14:paraId="5BF42DE2" w14:textId="77777777" w:rsidTr="00BE3CFE">
                <w:trPr>
                  <w:trHeight w:val="312"/>
                  <w:jc w:val="center"/>
                </w:trPr>
                <w:tc>
                  <w:tcPr>
                    <w:tcW w:w="1673" w:type="dxa"/>
                    <w:vAlign w:val="center"/>
                  </w:tcPr>
                  <w:p w14:paraId="54AB593E" w14:textId="408901FA" w:rsidR="004D1F23" w:rsidRPr="00192BE5" w:rsidRDefault="004F05F0" w:rsidP="004D1F23">
                    <w:pPr>
                      <w:jc w:val="both"/>
                      <w:rPr>
                        <w:szCs w:val="21"/>
                        <w:lang w:val="en-GB"/>
                      </w:rPr>
                    </w:pPr>
                    <w:r w:rsidRPr="00192BE5">
                      <w:rPr>
                        <w:rFonts w:hint="eastAsia"/>
                        <w:szCs w:val="21"/>
                      </w:rPr>
                      <w:t>二、菏泽能化</w:t>
                    </w:r>
                  </w:p>
                </w:tc>
                <w:tc>
                  <w:tcPr>
                    <w:tcW w:w="1047" w:type="dxa"/>
                    <w:vAlign w:val="center"/>
                  </w:tcPr>
                  <w:p w14:paraId="4C8B6FB2" w14:textId="031DAF45" w:rsidR="004D1F23" w:rsidRPr="00192BE5" w:rsidRDefault="004F05F0" w:rsidP="004D1F23">
                    <w:pPr>
                      <w:jc w:val="right"/>
                      <w:rPr>
                        <w:szCs w:val="21"/>
                        <w:lang w:val="en-GB"/>
                      </w:rPr>
                    </w:pPr>
                    <w:r w:rsidRPr="00192BE5">
                      <w:rPr>
                        <w:szCs w:val="21"/>
                      </w:rPr>
                      <w:t>1,793</w:t>
                    </w:r>
                  </w:p>
                </w:tc>
                <w:tc>
                  <w:tcPr>
                    <w:tcW w:w="1055" w:type="dxa"/>
                    <w:vAlign w:val="center"/>
                  </w:tcPr>
                  <w:p w14:paraId="1C48E724" w14:textId="4D12FCEF" w:rsidR="004D1F23" w:rsidRPr="00192BE5" w:rsidRDefault="004F05F0" w:rsidP="004D1F23">
                    <w:pPr>
                      <w:jc w:val="right"/>
                      <w:rPr>
                        <w:szCs w:val="21"/>
                        <w:lang w:val="en-GB"/>
                      </w:rPr>
                    </w:pPr>
                    <w:r w:rsidRPr="00192BE5">
                      <w:rPr>
                        <w:szCs w:val="21"/>
                      </w:rPr>
                      <w:t>1,386</w:t>
                    </w:r>
                  </w:p>
                </w:tc>
                <w:tc>
                  <w:tcPr>
                    <w:tcW w:w="1201" w:type="dxa"/>
                    <w:vAlign w:val="center"/>
                  </w:tcPr>
                  <w:p w14:paraId="33D82400" w14:textId="438D8C34" w:rsidR="004D1F23" w:rsidRPr="00192BE5" w:rsidRDefault="004F05F0" w:rsidP="004D1F23">
                    <w:pPr>
                      <w:jc w:val="right"/>
                      <w:rPr>
                        <w:szCs w:val="21"/>
                        <w:lang w:val="en-GB"/>
                      </w:rPr>
                    </w:pPr>
                    <w:r w:rsidRPr="00192BE5">
                      <w:rPr>
                        <w:szCs w:val="21"/>
                      </w:rPr>
                      <w:t>1,323.23</w:t>
                    </w:r>
                  </w:p>
                </w:tc>
                <w:tc>
                  <w:tcPr>
                    <w:tcW w:w="1261" w:type="dxa"/>
                    <w:vAlign w:val="center"/>
                  </w:tcPr>
                  <w:p w14:paraId="05E9D843" w14:textId="7ED5EABE" w:rsidR="004D1F23" w:rsidRPr="00192BE5" w:rsidRDefault="004F05F0" w:rsidP="004D1F23">
                    <w:pPr>
                      <w:jc w:val="right"/>
                      <w:rPr>
                        <w:szCs w:val="21"/>
                      </w:rPr>
                    </w:pPr>
                    <w:r w:rsidRPr="00D0278E">
                      <w:t>1,834</w:t>
                    </w:r>
                  </w:p>
                </w:tc>
                <w:tc>
                  <w:tcPr>
                    <w:tcW w:w="992" w:type="dxa"/>
                    <w:vAlign w:val="center"/>
                  </w:tcPr>
                  <w:p w14:paraId="771A4805" w14:textId="3A2C7952" w:rsidR="004D1F23" w:rsidRPr="00192BE5" w:rsidRDefault="004F05F0" w:rsidP="004D1F23">
                    <w:pPr>
                      <w:jc w:val="right"/>
                      <w:rPr>
                        <w:szCs w:val="21"/>
                      </w:rPr>
                    </w:pPr>
                    <w:r w:rsidRPr="00192BE5">
                      <w:rPr>
                        <w:szCs w:val="21"/>
                      </w:rPr>
                      <w:t>2,440</w:t>
                    </w:r>
                  </w:p>
                </w:tc>
                <w:tc>
                  <w:tcPr>
                    <w:tcW w:w="993" w:type="dxa"/>
                    <w:vAlign w:val="center"/>
                  </w:tcPr>
                  <w:p w14:paraId="4649E52C" w14:textId="744911BB" w:rsidR="004D1F23" w:rsidRPr="00192BE5" w:rsidRDefault="004F05F0" w:rsidP="004D1F23">
                    <w:pPr>
                      <w:jc w:val="right"/>
                      <w:rPr>
                        <w:szCs w:val="21"/>
                      </w:rPr>
                    </w:pPr>
                    <w:r w:rsidRPr="00192BE5">
                      <w:rPr>
                        <w:szCs w:val="21"/>
                      </w:rPr>
                      <w:t>2,346</w:t>
                    </w:r>
                  </w:p>
                </w:tc>
                <w:tc>
                  <w:tcPr>
                    <w:tcW w:w="1134" w:type="dxa"/>
                    <w:vAlign w:val="center"/>
                  </w:tcPr>
                  <w:p w14:paraId="1BE99E7B" w14:textId="7CF9A0C5" w:rsidR="004D1F23" w:rsidRPr="00192BE5" w:rsidRDefault="004F05F0" w:rsidP="004D1F23">
                    <w:pPr>
                      <w:jc w:val="right"/>
                      <w:rPr>
                        <w:szCs w:val="21"/>
                      </w:rPr>
                    </w:pPr>
                    <w:r w:rsidRPr="00192BE5">
                      <w:rPr>
                        <w:szCs w:val="21"/>
                      </w:rPr>
                      <w:t>866.55</w:t>
                    </w:r>
                  </w:p>
                </w:tc>
                <w:tc>
                  <w:tcPr>
                    <w:tcW w:w="1275" w:type="dxa"/>
                    <w:vAlign w:val="center"/>
                  </w:tcPr>
                  <w:p w14:paraId="6C7191D3" w14:textId="13EC6EBA" w:rsidR="004D1F23" w:rsidRPr="00192BE5" w:rsidRDefault="004F05F0" w:rsidP="004D1F23">
                    <w:pPr>
                      <w:jc w:val="right"/>
                      <w:rPr>
                        <w:szCs w:val="21"/>
                      </w:rPr>
                    </w:pPr>
                    <w:r w:rsidRPr="0088560F">
                      <w:t>2,033</w:t>
                    </w:r>
                  </w:p>
                </w:tc>
              </w:tr>
              <w:tr w:rsidR="004D1F23" w:rsidRPr="0042472E" w14:paraId="5F2A5CCC" w14:textId="77777777" w:rsidTr="00BE3CFE">
                <w:trPr>
                  <w:trHeight w:val="312"/>
                  <w:jc w:val="center"/>
                </w:trPr>
                <w:tc>
                  <w:tcPr>
                    <w:tcW w:w="1673" w:type="dxa"/>
                    <w:vAlign w:val="center"/>
                  </w:tcPr>
                  <w:p w14:paraId="41911609" w14:textId="06EED895" w:rsidR="004D1F23" w:rsidRPr="00192BE5" w:rsidRDefault="004F05F0" w:rsidP="004D1F23">
                    <w:pPr>
                      <w:ind w:firstLineChars="207" w:firstLine="435"/>
                      <w:jc w:val="both"/>
                      <w:rPr>
                        <w:szCs w:val="21"/>
                        <w:lang w:val="en-GB"/>
                      </w:rPr>
                    </w:pPr>
                    <w:r w:rsidRPr="00192BE5">
                      <w:rPr>
                        <w:szCs w:val="21"/>
                      </w:rPr>
                      <w:t>2</w:t>
                    </w:r>
                    <w:r w:rsidRPr="00192BE5">
                      <w:rPr>
                        <w:rFonts w:hint="eastAsia"/>
                        <w:szCs w:val="21"/>
                      </w:rPr>
                      <w:t>号精煤</w:t>
                    </w:r>
                  </w:p>
                </w:tc>
                <w:tc>
                  <w:tcPr>
                    <w:tcW w:w="1047" w:type="dxa"/>
                    <w:vAlign w:val="center"/>
                  </w:tcPr>
                  <w:p w14:paraId="7607366D" w14:textId="16A848D9" w:rsidR="004D1F23" w:rsidRPr="00192BE5" w:rsidRDefault="004F05F0" w:rsidP="004D1F23">
                    <w:pPr>
                      <w:jc w:val="right"/>
                      <w:rPr>
                        <w:szCs w:val="21"/>
                        <w:lang w:val="en-GB"/>
                      </w:rPr>
                    </w:pPr>
                    <w:r w:rsidRPr="00192BE5">
                      <w:rPr>
                        <w:szCs w:val="21"/>
                      </w:rPr>
                      <w:t>1,530</w:t>
                    </w:r>
                  </w:p>
                </w:tc>
                <w:tc>
                  <w:tcPr>
                    <w:tcW w:w="1055" w:type="dxa"/>
                    <w:vAlign w:val="center"/>
                  </w:tcPr>
                  <w:p w14:paraId="0DBFE7AA" w14:textId="72D62912" w:rsidR="004D1F23" w:rsidRPr="00192BE5" w:rsidRDefault="004F05F0" w:rsidP="004D1F23">
                    <w:pPr>
                      <w:jc w:val="right"/>
                      <w:rPr>
                        <w:szCs w:val="21"/>
                        <w:lang w:val="en-GB"/>
                      </w:rPr>
                    </w:pPr>
                    <w:r w:rsidRPr="00192BE5">
                      <w:rPr>
                        <w:szCs w:val="21"/>
                      </w:rPr>
                      <w:t>1,386</w:t>
                    </w:r>
                  </w:p>
                </w:tc>
                <w:tc>
                  <w:tcPr>
                    <w:tcW w:w="1201" w:type="dxa"/>
                    <w:vAlign w:val="center"/>
                  </w:tcPr>
                  <w:p w14:paraId="1627262C" w14:textId="21A8A64A" w:rsidR="004D1F23" w:rsidRPr="00192BE5" w:rsidRDefault="004F05F0" w:rsidP="004D1F23">
                    <w:pPr>
                      <w:jc w:val="right"/>
                      <w:rPr>
                        <w:szCs w:val="21"/>
                        <w:lang w:val="en-GB"/>
                      </w:rPr>
                    </w:pPr>
                    <w:r w:rsidRPr="00192BE5">
                      <w:rPr>
                        <w:szCs w:val="21"/>
                      </w:rPr>
                      <w:t>1,323.23</w:t>
                    </w:r>
                  </w:p>
                </w:tc>
                <w:tc>
                  <w:tcPr>
                    <w:tcW w:w="1261" w:type="dxa"/>
                    <w:vAlign w:val="center"/>
                  </w:tcPr>
                  <w:p w14:paraId="76F02F69" w14:textId="4825CB64" w:rsidR="004D1F23" w:rsidRPr="00192BE5" w:rsidRDefault="004F05F0" w:rsidP="004D1F23">
                    <w:pPr>
                      <w:jc w:val="right"/>
                      <w:rPr>
                        <w:szCs w:val="21"/>
                      </w:rPr>
                    </w:pPr>
                    <w:r w:rsidRPr="00D0278E">
                      <w:t>1,834</w:t>
                    </w:r>
                  </w:p>
                </w:tc>
                <w:tc>
                  <w:tcPr>
                    <w:tcW w:w="992" w:type="dxa"/>
                    <w:vAlign w:val="center"/>
                  </w:tcPr>
                  <w:p w14:paraId="7757CFA5" w14:textId="178DC3A6" w:rsidR="004D1F23" w:rsidRPr="00192BE5" w:rsidRDefault="004F05F0" w:rsidP="004D1F23">
                    <w:pPr>
                      <w:jc w:val="right"/>
                      <w:rPr>
                        <w:szCs w:val="21"/>
                      </w:rPr>
                    </w:pPr>
                    <w:r w:rsidRPr="00192BE5">
                      <w:rPr>
                        <w:szCs w:val="21"/>
                      </w:rPr>
                      <w:t>1,882</w:t>
                    </w:r>
                  </w:p>
                </w:tc>
                <w:tc>
                  <w:tcPr>
                    <w:tcW w:w="993" w:type="dxa"/>
                    <w:vAlign w:val="center"/>
                  </w:tcPr>
                  <w:p w14:paraId="7EC5DA8F" w14:textId="32832E53" w:rsidR="004D1F23" w:rsidRPr="00192BE5" w:rsidRDefault="004F05F0" w:rsidP="004D1F23">
                    <w:pPr>
                      <w:jc w:val="right"/>
                      <w:rPr>
                        <w:szCs w:val="21"/>
                      </w:rPr>
                    </w:pPr>
                    <w:r w:rsidRPr="00192BE5">
                      <w:rPr>
                        <w:szCs w:val="21"/>
                      </w:rPr>
                      <w:t>2,006</w:t>
                    </w:r>
                  </w:p>
                </w:tc>
                <w:tc>
                  <w:tcPr>
                    <w:tcW w:w="1134" w:type="dxa"/>
                    <w:vAlign w:val="center"/>
                  </w:tcPr>
                  <w:p w14:paraId="075E9644" w14:textId="088F408D" w:rsidR="004D1F23" w:rsidRPr="00192BE5" w:rsidRDefault="004F05F0" w:rsidP="004D1F23">
                    <w:pPr>
                      <w:jc w:val="right"/>
                      <w:rPr>
                        <w:szCs w:val="21"/>
                      </w:rPr>
                    </w:pPr>
                    <w:r w:rsidRPr="00192BE5">
                      <w:rPr>
                        <w:szCs w:val="21"/>
                      </w:rPr>
                      <w:t>952.54</w:t>
                    </w:r>
                  </w:p>
                </w:tc>
                <w:tc>
                  <w:tcPr>
                    <w:tcW w:w="1275" w:type="dxa"/>
                    <w:vAlign w:val="center"/>
                  </w:tcPr>
                  <w:p w14:paraId="52B75AFC" w14:textId="38915275" w:rsidR="004D1F23" w:rsidRPr="00192BE5" w:rsidRDefault="004F05F0" w:rsidP="004D1F23">
                    <w:pPr>
                      <w:jc w:val="right"/>
                      <w:rPr>
                        <w:szCs w:val="21"/>
                      </w:rPr>
                    </w:pPr>
                    <w:r w:rsidRPr="0088560F">
                      <w:t>1,911</w:t>
                    </w:r>
                  </w:p>
                </w:tc>
              </w:tr>
              <w:tr w:rsidR="004D1F23" w:rsidRPr="0042472E" w14:paraId="5F080F8A" w14:textId="77777777" w:rsidTr="00BE3CFE">
                <w:trPr>
                  <w:trHeight w:val="312"/>
                  <w:jc w:val="center"/>
                </w:trPr>
                <w:tc>
                  <w:tcPr>
                    <w:tcW w:w="1673" w:type="dxa"/>
                    <w:vAlign w:val="center"/>
                  </w:tcPr>
                  <w:p w14:paraId="7736E37C" w14:textId="568A1DB6" w:rsidR="004D1F23" w:rsidRPr="00192BE5" w:rsidRDefault="004F05F0" w:rsidP="004D1F23">
                    <w:pPr>
                      <w:ind w:firstLineChars="207" w:firstLine="435"/>
                      <w:jc w:val="both"/>
                      <w:rPr>
                        <w:szCs w:val="21"/>
                        <w:lang w:val="en-GB"/>
                      </w:rPr>
                    </w:pPr>
                    <w:r w:rsidRPr="00192BE5">
                      <w:rPr>
                        <w:rFonts w:hint="eastAsia"/>
                        <w:szCs w:val="21"/>
                      </w:rPr>
                      <w:t>经筛选原煤</w:t>
                    </w:r>
                  </w:p>
                </w:tc>
                <w:tc>
                  <w:tcPr>
                    <w:tcW w:w="1047" w:type="dxa"/>
                    <w:vAlign w:val="center"/>
                  </w:tcPr>
                  <w:p w14:paraId="0FC20309" w14:textId="7DD62708" w:rsidR="004D1F23" w:rsidRPr="00192BE5" w:rsidRDefault="004F05F0" w:rsidP="004D1F23">
                    <w:pPr>
                      <w:jc w:val="right"/>
                      <w:rPr>
                        <w:szCs w:val="21"/>
                        <w:lang w:val="en-GB"/>
                      </w:rPr>
                    </w:pPr>
                    <w:r w:rsidRPr="00192BE5">
                      <w:rPr>
                        <w:szCs w:val="21"/>
                      </w:rPr>
                      <w:t>264</w:t>
                    </w:r>
                  </w:p>
                </w:tc>
                <w:tc>
                  <w:tcPr>
                    <w:tcW w:w="1055" w:type="dxa"/>
                    <w:vAlign w:val="center"/>
                  </w:tcPr>
                  <w:p w14:paraId="20FB34D5" w14:textId="0845D1C1" w:rsidR="004D1F23" w:rsidRPr="00192BE5" w:rsidRDefault="004F05F0" w:rsidP="004D1F23">
                    <w:pPr>
                      <w:jc w:val="right"/>
                      <w:rPr>
                        <w:szCs w:val="21"/>
                        <w:lang w:val="en-GB"/>
                      </w:rPr>
                    </w:pPr>
                    <w:r w:rsidRPr="00192BE5">
                      <w:rPr>
                        <w:szCs w:val="21"/>
                      </w:rPr>
                      <w:t>-</w:t>
                    </w:r>
                  </w:p>
                </w:tc>
                <w:tc>
                  <w:tcPr>
                    <w:tcW w:w="1201" w:type="dxa"/>
                    <w:vAlign w:val="center"/>
                  </w:tcPr>
                  <w:p w14:paraId="60268A92" w14:textId="2172DD96" w:rsidR="004D1F23" w:rsidRPr="00192BE5" w:rsidRDefault="004F05F0" w:rsidP="004D1F23">
                    <w:pPr>
                      <w:jc w:val="right"/>
                      <w:rPr>
                        <w:szCs w:val="21"/>
                        <w:lang w:val="en-GB"/>
                      </w:rPr>
                    </w:pPr>
                    <w:r w:rsidRPr="00192BE5">
                      <w:rPr>
                        <w:szCs w:val="21"/>
                      </w:rPr>
                      <w:t>-</w:t>
                    </w:r>
                  </w:p>
                </w:tc>
                <w:tc>
                  <w:tcPr>
                    <w:tcW w:w="1261" w:type="dxa"/>
                    <w:vAlign w:val="center"/>
                  </w:tcPr>
                  <w:p w14:paraId="419EEFE9" w14:textId="2846DCFC" w:rsidR="004D1F23" w:rsidRPr="00192BE5" w:rsidRDefault="004F05F0" w:rsidP="004D1F23">
                    <w:pPr>
                      <w:jc w:val="right"/>
                      <w:rPr>
                        <w:szCs w:val="21"/>
                      </w:rPr>
                    </w:pPr>
                    <w:r w:rsidRPr="00D0278E">
                      <w:t>-</w:t>
                    </w:r>
                  </w:p>
                </w:tc>
                <w:tc>
                  <w:tcPr>
                    <w:tcW w:w="992" w:type="dxa"/>
                    <w:vAlign w:val="center"/>
                  </w:tcPr>
                  <w:p w14:paraId="09669491" w14:textId="10FB8DBF" w:rsidR="004D1F23" w:rsidRPr="00192BE5" w:rsidRDefault="004F05F0" w:rsidP="004D1F23">
                    <w:pPr>
                      <w:jc w:val="right"/>
                      <w:rPr>
                        <w:szCs w:val="21"/>
                      </w:rPr>
                    </w:pPr>
                    <w:r w:rsidRPr="00192BE5">
                      <w:rPr>
                        <w:szCs w:val="21"/>
                      </w:rPr>
                      <w:t>558</w:t>
                    </w:r>
                  </w:p>
                </w:tc>
                <w:tc>
                  <w:tcPr>
                    <w:tcW w:w="993" w:type="dxa"/>
                    <w:vAlign w:val="center"/>
                  </w:tcPr>
                  <w:p w14:paraId="3F5E26C3" w14:textId="5DC60EA0" w:rsidR="004D1F23" w:rsidRPr="00192BE5" w:rsidRDefault="004F05F0" w:rsidP="004D1F23">
                    <w:pPr>
                      <w:jc w:val="right"/>
                      <w:rPr>
                        <w:szCs w:val="21"/>
                      </w:rPr>
                    </w:pPr>
                    <w:r w:rsidRPr="00192BE5">
                      <w:rPr>
                        <w:szCs w:val="21"/>
                      </w:rPr>
                      <w:t>340</w:t>
                    </w:r>
                  </w:p>
                </w:tc>
                <w:tc>
                  <w:tcPr>
                    <w:tcW w:w="1134" w:type="dxa"/>
                    <w:vAlign w:val="center"/>
                  </w:tcPr>
                  <w:p w14:paraId="1A01E780" w14:textId="3A7EF19C" w:rsidR="004D1F23" w:rsidRPr="00192BE5" w:rsidRDefault="004F05F0" w:rsidP="004D1F23">
                    <w:pPr>
                      <w:jc w:val="right"/>
                      <w:rPr>
                        <w:szCs w:val="21"/>
                      </w:rPr>
                    </w:pPr>
                    <w:r w:rsidRPr="00A92A9A">
                      <w:rPr>
                        <w:szCs w:val="21"/>
                      </w:rPr>
                      <w:t>359.66</w:t>
                    </w:r>
                  </w:p>
                </w:tc>
                <w:tc>
                  <w:tcPr>
                    <w:tcW w:w="1275" w:type="dxa"/>
                    <w:vAlign w:val="center"/>
                  </w:tcPr>
                  <w:p w14:paraId="561AD91D" w14:textId="4AAC1336" w:rsidR="004D1F23" w:rsidRPr="00192BE5" w:rsidRDefault="004F05F0" w:rsidP="004D1F23">
                    <w:pPr>
                      <w:jc w:val="right"/>
                      <w:rPr>
                        <w:szCs w:val="21"/>
                      </w:rPr>
                    </w:pPr>
                    <w:r w:rsidRPr="0088560F">
                      <w:t>122</w:t>
                    </w:r>
                  </w:p>
                </w:tc>
              </w:tr>
              <w:tr w:rsidR="004D1F23" w:rsidRPr="0042472E" w14:paraId="2E63F74A" w14:textId="77777777" w:rsidTr="00BE3CFE">
                <w:trPr>
                  <w:trHeight w:val="250"/>
                  <w:jc w:val="center"/>
                </w:trPr>
                <w:tc>
                  <w:tcPr>
                    <w:tcW w:w="1673" w:type="dxa"/>
                    <w:vAlign w:val="center"/>
                  </w:tcPr>
                  <w:p w14:paraId="53491173" w14:textId="67E0B84F" w:rsidR="004D1F23" w:rsidRPr="00192BE5" w:rsidRDefault="004F05F0" w:rsidP="004D1F23">
                    <w:pPr>
                      <w:jc w:val="both"/>
                      <w:rPr>
                        <w:rFonts w:cstheme="minorBidi"/>
                        <w:szCs w:val="21"/>
                        <w:lang w:val="en-GB"/>
                      </w:rPr>
                    </w:pPr>
                    <w:r w:rsidRPr="00192BE5">
                      <w:rPr>
                        <w:rFonts w:hint="eastAsia"/>
                        <w:szCs w:val="21"/>
                      </w:rPr>
                      <w:t>三、山西能化</w:t>
                    </w:r>
                  </w:p>
                </w:tc>
                <w:tc>
                  <w:tcPr>
                    <w:tcW w:w="1047" w:type="dxa"/>
                    <w:vAlign w:val="center"/>
                  </w:tcPr>
                  <w:p w14:paraId="352F4D55" w14:textId="5F678670" w:rsidR="004D1F23" w:rsidRPr="00192BE5" w:rsidRDefault="004F05F0" w:rsidP="004D1F23">
                    <w:pPr>
                      <w:jc w:val="right"/>
                      <w:rPr>
                        <w:szCs w:val="21"/>
                        <w:lang w:val="en-GB"/>
                      </w:rPr>
                    </w:pPr>
                    <w:r w:rsidRPr="00192BE5">
                      <w:rPr>
                        <w:szCs w:val="21"/>
                      </w:rPr>
                      <w:t>950</w:t>
                    </w:r>
                  </w:p>
                </w:tc>
                <w:tc>
                  <w:tcPr>
                    <w:tcW w:w="1055" w:type="dxa"/>
                    <w:vAlign w:val="center"/>
                  </w:tcPr>
                  <w:p w14:paraId="72B68693" w14:textId="2CB98A9C" w:rsidR="004D1F23" w:rsidRPr="00192BE5" w:rsidRDefault="004F05F0" w:rsidP="004D1F23">
                    <w:pPr>
                      <w:jc w:val="right"/>
                      <w:rPr>
                        <w:szCs w:val="21"/>
                        <w:lang w:val="en-GB"/>
                      </w:rPr>
                    </w:pPr>
                    <w:r w:rsidRPr="00192BE5">
                      <w:rPr>
                        <w:szCs w:val="21"/>
                      </w:rPr>
                      <w:t>943</w:t>
                    </w:r>
                  </w:p>
                </w:tc>
                <w:tc>
                  <w:tcPr>
                    <w:tcW w:w="1201" w:type="dxa"/>
                    <w:vAlign w:val="center"/>
                  </w:tcPr>
                  <w:p w14:paraId="5F55A74B" w14:textId="662A229F" w:rsidR="004D1F23" w:rsidRPr="00192BE5" w:rsidRDefault="004F05F0" w:rsidP="004D1F23">
                    <w:pPr>
                      <w:jc w:val="right"/>
                      <w:rPr>
                        <w:szCs w:val="21"/>
                        <w:lang w:val="en-GB"/>
                      </w:rPr>
                    </w:pPr>
                    <w:r w:rsidRPr="00192BE5">
                      <w:rPr>
                        <w:szCs w:val="21"/>
                      </w:rPr>
                      <w:t>415.67</w:t>
                    </w:r>
                  </w:p>
                </w:tc>
                <w:tc>
                  <w:tcPr>
                    <w:tcW w:w="1261" w:type="dxa"/>
                    <w:vAlign w:val="center"/>
                  </w:tcPr>
                  <w:p w14:paraId="73FFC5AE" w14:textId="1DD13CE4" w:rsidR="004D1F23" w:rsidRPr="00192BE5" w:rsidRDefault="004F05F0" w:rsidP="004D1F23">
                    <w:pPr>
                      <w:jc w:val="right"/>
                      <w:rPr>
                        <w:szCs w:val="21"/>
                      </w:rPr>
                    </w:pPr>
                    <w:r w:rsidRPr="00D0278E">
                      <w:t>392</w:t>
                    </w:r>
                  </w:p>
                </w:tc>
                <w:tc>
                  <w:tcPr>
                    <w:tcW w:w="992" w:type="dxa"/>
                    <w:vAlign w:val="center"/>
                  </w:tcPr>
                  <w:p w14:paraId="364F9175" w14:textId="16C9C275" w:rsidR="004D1F23" w:rsidRPr="00192BE5" w:rsidRDefault="004F05F0" w:rsidP="004D1F23">
                    <w:pPr>
                      <w:jc w:val="right"/>
                      <w:rPr>
                        <w:szCs w:val="21"/>
                      </w:rPr>
                    </w:pPr>
                    <w:r w:rsidRPr="00192BE5">
                      <w:rPr>
                        <w:szCs w:val="21"/>
                      </w:rPr>
                      <w:t>1,167</w:t>
                    </w:r>
                  </w:p>
                </w:tc>
                <w:tc>
                  <w:tcPr>
                    <w:tcW w:w="993" w:type="dxa"/>
                    <w:vAlign w:val="center"/>
                  </w:tcPr>
                  <w:p w14:paraId="258C090D" w14:textId="0C9E014D" w:rsidR="004D1F23" w:rsidRPr="00192BE5" w:rsidRDefault="004F05F0" w:rsidP="004D1F23">
                    <w:pPr>
                      <w:jc w:val="right"/>
                      <w:rPr>
                        <w:szCs w:val="21"/>
                      </w:rPr>
                    </w:pPr>
                    <w:r w:rsidRPr="00192BE5">
                      <w:rPr>
                        <w:szCs w:val="21"/>
                      </w:rPr>
                      <w:t xml:space="preserve">1,193 </w:t>
                    </w:r>
                  </w:p>
                </w:tc>
                <w:tc>
                  <w:tcPr>
                    <w:tcW w:w="1134" w:type="dxa"/>
                    <w:vAlign w:val="center"/>
                  </w:tcPr>
                  <w:p w14:paraId="0843FF82" w14:textId="5B97AA7F" w:rsidR="004D1F23" w:rsidRPr="00192BE5" w:rsidRDefault="004F05F0" w:rsidP="004D1F23">
                    <w:pPr>
                      <w:jc w:val="right"/>
                      <w:rPr>
                        <w:szCs w:val="21"/>
                      </w:rPr>
                    </w:pPr>
                    <w:r w:rsidRPr="00192BE5">
                      <w:rPr>
                        <w:szCs w:val="21"/>
                      </w:rPr>
                      <w:t xml:space="preserve">270.69 </w:t>
                    </w:r>
                  </w:p>
                </w:tc>
                <w:tc>
                  <w:tcPr>
                    <w:tcW w:w="1275" w:type="dxa"/>
                    <w:vAlign w:val="center"/>
                  </w:tcPr>
                  <w:p w14:paraId="33ADD227" w14:textId="6D21D8B1" w:rsidR="004D1F23" w:rsidRPr="00192BE5" w:rsidRDefault="004F05F0" w:rsidP="004D1F23">
                    <w:pPr>
                      <w:jc w:val="right"/>
                      <w:rPr>
                        <w:szCs w:val="21"/>
                      </w:rPr>
                    </w:pPr>
                    <w:r w:rsidRPr="0088560F">
                      <w:t xml:space="preserve">323 </w:t>
                    </w:r>
                  </w:p>
                </w:tc>
              </w:tr>
              <w:tr w:rsidR="004D1F23" w:rsidRPr="0042472E" w14:paraId="307D666D" w14:textId="77777777" w:rsidTr="00BE3CFE">
                <w:trPr>
                  <w:trHeight w:val="312"/>
                  <w:jc w:val="center"/>
                </w:trPr>
                <w:tc>
                  <w:tcPr>
                    <w:tcW w:w="1673" w:type="dxa"/>
                    <w:vAlign w:val="center"/>
                  </w:tcPr>
                  <w:p w14:paraId="4C12928C" w14:textId="290BBC64" w:rsidR="004D1F23" w:rsidRPr="00192BE5" w:rsidRDefault="004F05F0" w:rsidP="004D1F23">
                    <w:pPr>
                      <w:ind w:firstLineChars="207" w:firstLine="435"/>
                      <w:jc w:val="both"/>
                      <w:rPr>
                        <w:rFonts w:cstheme="minorBidi"/>
                        <w:szCs w:val="21"/>
                        <w:lang w:val="en-GB"/>
                      </w:rPr>
                    </w:pPr>
                    <w:r w:rsidRPr="00192BE5">
                      <w:rPr>
                        <w:rFonts w:hint="eastAsia"/>
                        <w:szCs w:val="21"/>
                      </w:rPr>
                      <w:t>经筛选原煤</w:t>
                    </w:r>
                  </w:p>
                </w:tc>
                <w:tc>
                  <w:tcPr>
                    <w:tcW w:w="1047" w:type="dxa"/>
                    <w:vAlign w:val="center"/>
                  </w:tcPr>
                  <w:p w14:paraId="7F8CD554" w14:textId="39CC2D46" w:rsidR="004D1F23" w:rsidRPr="00192BE5" w:rsidRDefault="004F05F0" w:rsidP="004D1F23">
                    <w:pPr>
                      <w:jc w:val="right"/>
                      <w:rPr>
                        <w:szCs w:val="21"/>
                        <w:lang w:val="en-GB"/>
                      </w:rPr>
                    </w:pPr>
                    <w:r w:rsidRPr="00192BE5">
                      <w:rPr>
                        <w:szCs w:val="21"/>
                      </w:rPr>
                      <w:t xml:space="preserve">950 </w:t>
                    </w:r>
                  </w:p>
                </w:tc>
                <w:tc>
                  <w:tcPr>
                    <w:tcW w:w="1055" w:type="dxa"/>
                    <w:vAlign w:val="center"/>
                  </w:tcPr>
                  <w:p w14:paraId="58E0FADD" w14:textId="1A1B4337" w:rsidR="004D1F23" w:rsidRPr="00192BE5" w:rsidRDefault="004F05F0" w:rsidP="004D1F23">
                    <w:pPr>
                      <w:jc w:val="right"/>
                      <w:rPr>
                        <w:szCs w:val="21"/>
                        <w:lang w:val="en-GB"/>
                      </w:rPr>
                    </w:pPr>
                    <w:r w:rsidRPr="00192BE5">
                      <w:rPr>
                        <w:szCs w:val="21"/>
                      </w:rPr>
                      <w:t xml:space="preserve">943 </w:t>
                    </w:r>
                  </w:p>
                </w:tc>
                <w:tc>
                  <w:tcPr>
                    <w:tcW w:w="1201" w:type="dxa"/>
                    <w:vAlign w:val="center"/>
                  </w:tcPr>
                  <w:p w14:paraId="4A04DA29" w14:textId="2E553486" w:rsidR="004D1F23" w:rsidRPr="00192BE5" w:rsidRDefault="004F05F0" w:rsidP="004D1F23">
                    <w:pPr>
                      <w:jc w:val="right"/>
                      <w:rPr>
                        <w:szCs w:val="21"/>
                        <w:lang w:val="en-GB"/>
                      </w:rPr>
                    </w:pPr>
                    <w:r w:rsidRPr="00192BE5">
                      <w:rPr>
                        <w:szCs w:val="21"/>
                      </w:rPr>
                      <w:t xml:space="preserve">415.67 </w:t>
                    </w:r>
                  </w:p>
                </w:tc>
                <w:tc>
                  <w:tcPr>
                    <w:tcW w:w="1261" w:type="dxa"/>
                    <w:vAlign w:val="center"/>
                  </w:tcPr>
                  <w:p w14:paraId="3732239F" w14:textId="6E19A576" w:rsidR="004D1F23" w:rsidRPr="00192BE5" w:rsidRDefault="004F05F0" w:rsidP="004D1F23">
                    <w:pPr>
                      <w:jc w:val="right"/>
                      <w:rPr>
                        <w:szCs w:val="21"/>
                      </w:rPr>
                    </w:pPr>
                    <w:r w:rsidRPr="00D0278E">
                      <w:t xml:space="preserve">392 </w:t>
                    </w:r>
                  </w:p>
                </w:tc>
                <w:tc>
                  <w:tcPr>
                    <w:tcW w:w="992" w:type="dxa"/>
                    <w:vAlign w:val="center"/>
                  </w:tcPr>
                  <w:p w14:paraId="198D649A" w14:textId="7AB3374B" w:rsidR="004D1F23" w:rsidRPr="00192BE5" w:rsidRDefault="004F05F0" w:rsidP="004D1F23">
                    <w:pPr>
                      <w:jc w:val="right"/>
                      <w:rPr>
                        <w:szCs w:val="21"/>
                      </w:rPr>
                    </w:pPr>
                    <w:r w:rsidRPr="00192BE5">
                      <w:rPr>
                        <w:szCs w:val="21"/>
                      </w:rPr>
                      <w:t>1,167</w:t>
                    </w:r>
                  </w:p>
                </w:tc>
                <w:tc>
                  <w:tcPr>
                    <w:tcW w:w="993" w:type="dxa"/>
                    <w:vAlign w:val="center"/>
                  </w:tcPr>
                  <w:p w14:paraId="6059399E" w14:textId="37F5AC02" w:rsidR="004D1F23" w:rsidRPr="00192BE5" w:rsidRDefault="004F05F0" w:rsidP="004D1F23">
                    <w:pPr>
                      <w:jc w:val="right"/>
                      <w:rPr>
                        <w:szCs w:val="21"/>
                      </w:rPr>
                    </w:pPr>
                    <w:r w:rsidRPr="00192BE5">
                      <w:rPr>
                        <w:szCs w:val="21"/>
                      </w:rPr>
                      <w:t xml:space="preserve">1,193 </w:t>
                    </w:r>
                  </w:p>
                </w:tc>
                <w:tc>
                  <w:tcPr>
                    <w:tcW w:w="1134" w:type="dxa"/>
                    <w:vAlign w:val="center"/>
                  </w:tcPr>
                  <w:p w14:paraId="5A043BC9" w14:textId="07E5F569" w:rsidR="004D1F23" w:rsidRPr="00192BE5" w:rsidRDefault="004F05F0" w:rsidP="004D1F23">
                    <w:pPr>
                      <w:jc w:val="right"/>
                      <w:rPr>
                        <w:szCs w:val="21"/>
                      </w:rPr>
                    </w:pPr>
                    <w:r w:rsidRPr="00192BE5">
                      <w:rPr>
                        <w:szCs w:val="21"/>
                      </w:rPr>
                      <w:t xml:space="preserve">270.69 </w:t>
                    </w:r>
                  </w:p>
                </w:tc>
                <w:tc>
                  <w:tcPr>
                    <w:tcW w:w="1275" w:type="dxa"/>
                    <w:vAlign w:val="center"/>
                  </w:tcPr>
                  <w:p w14:paraId="6F76829B" w14:textId="70E5BAFE" w:rsidR="004D1F23" w:rsidRPr="00192BE5" w:rsidRDefault="004F05F0" w:rsidP="004D1F23">
                    <w:pPr>
                      <w:jc w:val="right"/>
                      <w:rPr>
                        <w:szCs w:val="21"/>
                      </w:rPr>
                    </w:pPr>
                    <w:r w:rsidRPr="0088560F">
                      <w:t xml:space="preserve">323 </w:t>
                    </w:r>
                  </w:p>
                </w:tc>
              </w:tr>
              <w:tr w:rsidR="004D1F23" w:rsidRPr="0042472E" w14:paraId="093FB443" w14:textId="77777777" w:rsidTr="00BE3CFE">
                <w:trPr>
                  <w:trHeight w:val="312"/>
                  <w:jc w:val="center"/>
                </w:trPr>
                <w:tc>
                  <w:tcPr>
                    <w:tcW w:w="1673" w:type="dxa"/>
                    <w:vAlign w:val="center"/>
                  </w:tcPr>
                  <w:p w14:paraId="55CF2FA6" w14:textId="137B2E24" w:rsidR="004D1F23" w:rsidRPr="00192BE5" w:rsidRDefault="004F05F0" w:rsidP="004D1F23">
                    <w:pPr>
                      <w:jc w:val="both"/>
                      <w:rPr>
                        <w:szCs w:val="21"/>
                        <w:lang w:val="en-GB"/>
                      </w:rPr>
                    </w:pPr>
                    <w:r w:rsidRPr="00192BE5">
                      <w:rPr>
                        <w:rFonts w:hint="eastAsia"/>
                        <w:szCs w:val="21"/>
                      </w:rPr>
                      <w:t>四、未来能源</w:t>
                    </w:r>
                  </w:p>
                </w:tc>
                <w:tc>
                  <w:tcPr>
                    <w:tcW w:w="1047" w:type="dxa"/>
                    <w:vAlign w:val="center"/>
                  </w:tcPr>
                  <w:p w14:paraId="0863DB29" w14:textId="2E9E9302" w:rsidR="004D1F23" w:rsidRPr="00192BE5" w:rsidRDefault="004F05F0" w:rsidP="004D1F23">
                    <w:pPr>
                      <w:jc w:val="right"/>
                      <w:rPr>
                        <w:szCs w:val="21"/>
                        <w:lang w:val="en-GB"/>
                      </w:rPr>
                    </w:pPr>
                    <w:r w:rsidRPr="00192BE5">
                      <w:rPr>
                        <w:szCs w:val="21"/>
                      </w:rPr>
                      <w:t>12,646</w:t>
                    </w:r>
                  </w:p>
                </w:tc>
                <w:tc>
                  <w:tcPr>
                    <w:tcW w:w="1055" w:type="dxa"/>
                    <w:vAlign w:val="center"/>
                  </w:tcPr>
                  <w:p w14:paraId="79DB5DED" w14:textId="3D30FE5D" w:rsidR="004D1F23" w:rsidRPr="00192BE5" w:rsidRDefault="004F05F0" w:rsidP="004D1F23">
                    <w:pPr>
                      <w:jc w:val="right"/>
                      <w:rPr>
                        <w:szCs w:val="21"/>
                        <w:lang w:val="en-GB"/>
                      </w:rPr>
                    </w:pPr>
                    <w:r w:rsidRPr="00192BE5">
                      <w:rPr>
                        <w:szCs w:val="21"/>
                      </w:rPr>
                      <w:t xml:space="preserve">9,659 </w:t>
                    </w:r>
                  </w:p>
                </w:tc>
                <w:tc>
                  <w:tcPr>
                    <w:tcW w:w="1201" w:type="dxa"/>
                    <w:vAlign w:val="center"/>
                  </w:tcPr>
                  <w:p w14:paraId="6FAF497A" w14:textId="27C73262" w:rsidR="004D1F23" w:rsidRPr="00192BE5" w:rsidRDefault="004F05F0" w:rsidP="004D1F23">
                    <w:pPr>
                      <w:jc w:val="right"/>
                      <w:rPr>
                        <w:szCs w:val="21"/>
                        <w:lang w:val="en-GB"/>
                      </w:rPr>
                    </w:pPr>
                    <w:r w:rsidRPr="00192BE5">
                      <w:rPr>
                        <w:szCs w:val="21"/>
                      </w:rPr>
                      <w:t xml:space="preserve">624.64 </w:t>
                    </w:r>
                  </w:p>
                </w:tc>
                <w:tc>
                  <w:tcPr>
                    <w:tcW w:w="1261" w:type="dxa"/>
                    <w:vAlign w:val="center"/>
                  </w:tcPr>
                  <w:p w14:paraId="32A2BB3E" w14:textId="21E79D31" w:rsidR="004D1F23" w:rsidRPr="00192BE5" w:rsidRDefault="004F05F0" w:rsidP="004D1F23">
                    <w:pPr>
                      <w:jc w:val="right"/>
                      <w:rPr>
                        <w:szCs w:val="21"/>
                      </w:rPr>
                    </w:pPr>
                    <w:r w:rsidRPr="00D0278E">
                      <w:t xml:space="preserve">6,033 </w:t>
                    </w:r>
                  </w:p>
                </w:tc>
                <w:tc>
                  <w:tcPr>
                    <w:tcW w:w="992" w:type="dxa"/>
                    <w:vAlign w:val="center"/>
                  </w:tcPr>
                  <w:p w14:paraId="27F5FEFC" w14:textId="307C0326" w:rsidR="004D1F23" w:rsidRPr="00192BE5" w:rsidRDefault="004F05F0" w:rsidP="004D1F23">
                    <w:pPr>
                      <w:jc w:val="right"/>
                      <w:rPr>
                        <w:szCs w:val="21"/>
                      </w:rPr>
                    </w:pPr>
                    <w:r w:rsidRPr="00192BE5">
                      <w:rPr>
                        <w:szCs w:val="21"/>
                      </w:rPr>
                      <w:t xml:space="preserve">13,540 </w:t>
                    </w:r>
                  </w:p>
                </w:tc>
                <w:tc>
                  <w:tcPr>
                    <w:tcW w:w="993" w:type="dxa"/>
                    <w:vAlign w:val="center"/>
                  </w:tcPr>
                  <w:p w14:paraId="2343CBA3" w14:textId="0D5BAE27" w:rsidR="004D1F23" w:rsidRPr="00192BE5" w:rsidRDefault="004F05F0" w:rsidP="004D1F23">
                    <w:pPr>
                      <w:jc w:val="right"/>
                      <w:rPr>
                        <w:szCs w:val="21"/>
                      </w:rPr>
                    </w:pPr>
                    <w:r w:rsidRPr="00192BE5">
                      <w:rPr>
                        <w:szCs w:val="21"/>
                      </w:rPr>
                      <w:t xml:space="preserve">10,320 </w:t>
                    </w:r>
                  </w:p>
                </w:tc>
                <w:tc>
                  <w:tcPr>
                    <w:tcW w:w="1134" w:type="dxa"/>
                    <w:vAlign w:val="center"/>
                  </w:tcPr>
                  <w:p w14:paraId="7AE7E7A1" w14:textId="3068A371" w:rsidR="004D1F23" w:rsidRPr="00192BE5" w:rsidRDefault="004F05F0" w:rsidP="004D1F23">
                    <w:pPr>
                      <w:jc w:val="right"/>
                      <w:rPr>
                        <w:szCs w:val="21"/>
                      </w:rPr>
                    </w:pPr>
                    <w:r w:rsidRPr="00192BE5">
                      <w:rPr>
                        <w:szCs w:val="21"/>
                      </w:rPr>
                      <w:t xml:space="preserve">341.42 </w:t>
                    </w:r>
                  </w:p>
                </w:tc>
                <w:tc>
                  <w:tcPr>
                    <w:tcW w:w="1275" w:type="dxa"/>
                    <w:vAlign w:val="center"/>
                  </w:tcPr>
                  <w:p w14:paraId="2DAE0D44" w14:textId="3E6973EF" w:rsidR="004D1F23" w:rsidRPr="00192BE5" w:rsidRDefault="004F05F0" w:rsidP="004D1F23">
                    <w:pPr>
                      <w:jc w:val="right"/>
                      <w:rPr>
                        <w:szCs w:val="21"/>
                      </w:rPr>
                    </w:pPr>
                    <w:r w:rsidRPr="0088560F">
                      <w:t xml:space="preserve">3,524 </w:t>
                    </w:r>
                  </w:p>
                </w:tc>
              </w:tr>
              <w:tr w:rsidR="004D1F23" w:rsidRPr="0042472E" w14:paraId="34142F85" w14:textId="77777777" w:rsidTr="00BE3CFE">
                <w:trPr>
                  <w:trHeight w:val="312"/>
                  <w:jc w:val="center"/>
                </w:trPr>
                <w:tc>
                  <w:tcPr>
                    <w:tcW w:w="1673" w:type="dxa"/>
                    <w:vAlign w:val="center"/>
                  </w:tcPr>
                  <w:p w14:paraId="6BF3178C" w14:textId="04FEBF9C" w:rsidR="004D1F23" w:rsidRPr="00192BE5" w:rsidRDefault="004F05F0" w:rsidP="004D1F23">
                    <w:pPr>
                      <w:ind w:firstLineChars="207" w:firstLine="435"/>
                      <w:jc w:val="both"/>
                      <w:rPr>
                        <w:szCs w:val="21"/>
                        <w:lang w:val="en-GB"/>
                      </w:rPr>
                    </w:pPr>
                    <w:r w:rsidRPr="00192BE5">
                      <w:rPr>
                        <w:szCs w:val="21"/>
                      </w:rPr>
                      <w:t>3</w:t>
                    </w:r>
                    <w:r w:rsidRPr="00192BE5">
                      <w:rPr>
                        <w:rFonts w:hint="eastAsia"/>
                        <w:szCs w:val="21"/>
                      </w:rPr>
                      <w:t>号精煤</w:t>
                    </w:r>
                  </w:p>
                </w:tc>
                <w:tc>
                  <w:tcPr>
                    <w:tcW w:w="1047" w:type="dxa"/>
                    <w:vAlign w:val="center"/>
                  </w:tcPr>
                  <w:p w14:paraId="67DB5250" w14:textId="53A26DAA" w:rsidR="004D1F23" w:rsidRPr="00192BE5" w:rsidRDefault="004F05F0" w:rsidP="004D1F23">
                    <w:pPr>
                      <w:jc w:val="right"/>
                      <w:rPr>
                        <w:szCs w:val="21"/>
                        <w:lang w:val="en-GB"/>
                      </w:rPr>
                    </w:pPr>
                    <w:r w:rsidRPr="00192BE5">
                      <w:rPr>
                        <w:szCs w:val="21"/>
                      </w:rPr>
                      <w:t>1,631</w:t>
                    </w:r>
                  </w:p>
                </w:tc>
                <w:tc>
                  <w:tcPr>
                    <w:tcW w:w="1055" w:type="dxa"/>
                    <w:vAlign w:val="center"/>
                  </w:tcPr>
                  <w:p w14:paraId="63F1BC06" w14:textId="1084F9B5" w:rsidR="004D1F23" w:rsidRPr="00192BE5" w:rsidRDefault="004F05F0" w:rsidP="004D1F23">
                    <w:pPr>
                      <w:jc w:val="right"/>
                      <w:rPr>
                        <w:szCs w:val="21"/>
                        <w:lang w:val="en-GB"/>
                      </w:rPr>
                    </w:pPr>
                    <w:r w:rsidRPr="00192BE5">
                      <w:rPr>
                        <w:szCs w:val="21"/>
                      </w:rPr>
                      <w:t xml:space="preserve">1,635 </w:t>
                    </w:r>
                  </w:p>
                </w:tc>
                <w:tc>
                  <w:tcPr>
                    <w:tcW w:w="1201" w:type="dxa"/>
                    <w:vAlign w:val="center"/>
                  </w:tcPr>
                  <w:p w14:paraId="4BC720C6" w14:textId="4B612505" w:rsidR="004D1F23" w:rsidRPr="00192BE5" w:rsidRDefault="004F05F0" w:rsidP="004D1F23">
                    <w:pPr>
                      <w:jc w:val="right"/>
                      <w:rPr>
                        <w:szCs w:val="21"/>
                        <w:lang w:val="en-GB"/>
                      </w:rPr>
                    </w:pPr>
                    <w:r w:rsidRPr="00192BE5">
                      <w:rPr>
                        <w:szCs w:val="21"/>
                      </w:rPr>
                      <w:t xml:space="preserve">644.60 </w:t>
                    </w:r>
                  </w:p>
                </w:tc>
                <w:tc>
                  <w:tcPr>
                    <w:tcW w:w="1261" w:type="dxa"/>
                    <w:vAlign w:val="center"/>
                  </w:tcPr>
                  <w:p w14:paraId="314129AB" w14:textId="79717D86" w:rsidR="004D1F23" w:rsidRPr="00192BE5" w:rsidRDefault="004F05F0" w:rsidP="004D1F23">
                    <w:pPr>
                      <w:jc w:val="right"/>
                      <w:rPr>
                        <w:szCs w:val="21"/>
                      </w:rPr>
                    </w:pPr>
                    <w:r w:rsidRPr="00D0278E">
                      <w:t xml:space="preserve">1,054 </w:t>
                    </w:r>
                  </w:p>
                </w:tc>
                <w:tc>
                  <w:tcPr>
                    <w:tcW w:w="992" w:type="dxa"/>
                    <w:vAlign w:val="center"/>
                  </w:tcPr>
                  <w:p w14:paraId="2BE84184" w14:textId="443BE81C" w:rsidR="004D1F23" w:rsidRPr="00192BE5" w:rsidRDefault="004F05F0" w:rsidP="004D1F23">
                    <w:pPr>
                      <w:jc w:val="right"/>
                      <w:rPr>
                        <w:szCs w:val="21"/>
                      </w:rPr>
                    </w:pPr>
                    <w:r w:rsidRPr="00192BE5">
                      <w:rPr>
                        <w:szCs w:val="21"/>
                      </w:rPr>
                      <w:t xml:space="preserve">2,109 </w:t>
                    </w:r>
                  </w:p>
                </w:tc>
                <w:tc>
                  <w:tcPr>
                    <w:tcW w:w="993" w:type="dxa"/>
                    <w:vAlign w:val="center"/>
                  </w:tcPr>
                  <w:p w14:paraId="082627DE" w14:textId="5C74B2FA" w:rsidR="004D1F23" w:rsidRPr="00192BE5" w:rsidRDefault="004F05F0" w:rsidP="004D1F23">
                    <w:pPr>
                      <w:jc w:val="right"/>
                      <w:rPr>
                        <w:szCs w:val="21"/>
                      </w:rPr>
                    </w:pPr>
                    <w:r w:rsidRPr="00192BE5">
                      <w:rPr>
                        <w:szCs w:val="21"/>
                      </w:rPr>
                      <w:t xml:space="preserve">2,145 </w:t>
                    </w:r>
                  </w:p>
                </w:tc>
                <w:tc>
                  <w:tcPr>
                    <w:tcW w:w="1134" w:type="dxa"/>
                    <w:vAlign w:val="center"/>
                  </w:tcPr>
                  <w:p w14:paraId="3AD42AFE" w14:textId="041177A5" w:rsidR="004D1F23" w:rsidRPr="00192BE5" w:rsidRDefault="004F05F0" w:rsidP="004D1F23">
                    <w:pPr>
                      <w:jc w:val="right"/>
                      <w:rPr>
                        <w:szCs w:val="21"/>
                      </w:rPr>
                    </w:pPr>
                    <w:r w:rsidRPr="00192BE5">
                      <w:rPr>
                        <w:szCs w:val="21"/>
                      </w:rPr>
                      <w:t xml:space="preserve">359.79 </w:t>
                    </w:r>
                  </w:p>
                </w:tc>
                <w:tc>
                  <w:tcPr>
                    <w:tcW w:w="1275" w:type="dxa"/>
                    <w:vAlign w:val="center"/>
                  </w:tcPr>
                  <w:p w14:paraId="788226B7" w14:textId="64CB4A2C" w:rsidR="004D1F23" w:rsidRPr="00192BE5" w:rsidRDefault="004F05F0" w:rsidP="004D1F23">
                    <w:pPr>
                      <w:jc w:val="right"/>
                      <w:rPr>
                        <w:szCs w:val="21"/>
                      </w:rPr>
                    </w:pPr>
                    <w:r w:rsidRPr="0088560F">
                      <w:t xml:space="preserve">772 </w:t>
                    </w:r>
                  </w:p>
                </w:tc>
              </w:tr>
              <w:tr w:rsidR="004D1F23" w:rsidRPr="0042472E" w14:paraId="54605BA7" w14:textId="77777777" w:rsidTr="00BE3CFE">
                <w:trPr>
                  <w:trHeight w:val="312"/>
                  <w:jc w:val="center"/>
                </w:trPr>
                <w:tc>
                  <w:tcPr>
                    <w:tcW w:w="1673" w:type="dxa"/>
                    <w:vAlign w:val="center"/>
                  </w:tcPr>
                  <w:p w14:paraId="056FD0AB" w14:textId="4521A1BA" w:rsidR="004D1F23" w:rsidRPr="00192BE5" w:rsidRDefault="004F05F0" w:rsidP="004D1F23">
                    <w:pPr>
                      <w:ind w:firstLineChars="207" w:firstLine="435"/>
                      <w:jc w:val="both"/>
                      <w:rPr>
                        <w:szCs w:val="21"/>
                        <w:lang w:val="en-GB"/>
                      </w:rPr>
                    </w:pPr>
                    <w:r w:rsidRPr="00192BE5">
                      <w:rPr>
                        <w:rFonts w:hint="eastAsia"/>
                        <w:szCs w:val="21"/>
                      </w:rPr>
                      <w:lastRenderedPageBreak/>
                      <w:t>块煤</w:t>
                    </w:r>
                  </w:p>
                </w:tc>
                <w:tc>
                  <w:tcPr>
                    <w:tcW w:w="1047" w:type="dxa"/>
                    <w:vAlign w:val="center"/>
                  </w:tcPr>
                  <w:p w14:paraId="2DA4F14F" w14:textId="3EEA0895" w:rsidR="004D1F23" w:rsidRPr="00192BE5" w:rsidRDefault="004F05F0" w:rsidP="004D1F23">
                    <w:pPr>
                      <w:jc w:val="right"/>
                      <w:rPr>
                        <w:szCs w:val="21"/>
                        <w:lang w:val="en-GB"/>
                      </w:rPr>
                    </w:pPr>
                    <w:r w:rsidRPr="00192BE5">
                      <w:rPr>
                        <w:szCs w:val="21"/>
                      </w:rPr>
                      <w:t>3,113</w:t>
                    </w:r>
                  </w:p>
                </w:tc>
                <w:tc>
                  <w:tcPr>
                    <w:tcW w:w="1055" w:type="dxa"/>
                    <w:vAlign w:val="center"/>
                  </w:tcPr>
                  <w:p w14:paraId="2BCA3E97" w14:textId="570D28B8" w:rsidR="004D1F23" w:rsidRPr="00192BE5" w:rsidRDefault="004F05F0" w:rsidP="004D1F23">
                    <w:pPr>
                      <w:jc w:val="right"/>
                      <w:rPr>
                        <w:szCs w:val="21"/>
                        <w:lang w:val="en-GB"/>
                      </w:rPr>
                    </w:pPr>
                    <w:r w:rsidRPr="00192BE5">
                      <w:rPr>
                        <w:szCs w:val="21"/>
                      </w:rPr>
                      <w:t xml:space="preserve">3,110 </w:t>
                    </w:r>
                  </w:p>
                </w:tc>
                <w:tc>
                  <w:tcPr>
                    <w:tcW w:w="1201" w:type="dxa"/>
                    <w:vAlign w:val="center"/>
                  </w:tcPr>
                  <w:p w14:paraId="08CFE6FF" w14:textId="62ABF8DF" w:rsidR="004D1F23" w:rsidRPr="00192BE5" w:rsidRDefault="004F05F0" w:rsidP="004D1F23">
                    <w:pPr>
                      <w:jc w:val="right"/>
                      <w:rPr>
                        <w:szCs w:val="21"/>
                        <w:lang w:val="en-GB"/>
                      </w:rPr>
                    </w:pPr>
                    <w:r w:rsidRPr="00192BE5">
                      <w:rPr>
                        <w:szCs w:val="21"/>
                      </w:rPr>
                      <w:t xml:space="preserve">640.08 </w:t>
                    </w:r>
                  </w:p>
                </w:tc>
                <w:tc>
                  <w:tcPr>
                    <w:tcW w:w="1261" w:type="dxa"/>
                    <w:vAlign w:val="center"/>
                  </w:tcPr>
                  <w:p w14:paraId="2ADD8AB2" w14:textId="5284EE19" w:rsidR="004D1F23" w:rsidRPr="00192BE5" w:rsidRDefault="004F05F0" w:rsidP="004D1F23">
                    <w:pPr>
                      <w:jc w:val="right"/>
                      <w:rPr>
                        <w:szCs w:val="21"/>
                      </w:rPr>
                    </w:pPr>
                    <w:r w:rsidRPr="00D0278E">
                      <w:t xml:space="preserve">1,991 </w:t>
                    </w:r>
                  </w:p>
                </w:tc>
                <w:tc>
                  <w:tcPr>
                    <w:tcW w:w="992" w:type="dxa"/>
                    <w:vAlign w:val="center"/>
                  </w:tcPr>
                  <w:p w14:paraId="101EA223" w14:textId="657215B3" w:rsidR="004D1F23" w:rsidRPr="00192BE5" w:rsidRDefault="004F05F0" w:rsidP="004D1F23">
                    <w:pPr>
                      <w:jc w:val="right"/>
                      <w:rPr>
                        <w:szCs w:val="21"/>
                      </w:rPr>
                    </w:pPr>
                    <w:r w:rsidRPr="00192BE5">
                      <w:rPr>
                        <w:szCs w:val="21"/>
                      </w:rPr>
                      <w:t xml:space="preserve">3,284 </w:t>
                    </w:r>
                  </w:p>
                </w:tc>
                <w:tc>
                  <w:tcPr>
                    <w:tcW w:w="993" w:type="dxa"/>
                    <w:vAlign w:val="center"/>
                  </w:tcPr>
                  <w:p w14:paraId="023ED988" w14:textId="6A356CA9" w:rsidR="004D1F23" w:rsidRPr="00192BE5" w:rsidRDefault="004F05F0" w:rsidP="004D1F23">
                    <w:pPr>
                      <w:jc w:val="right"/>
                      <w:rPr>
                        <w:szCs w:val="21"/>
                      </w:rPr>
                    </w:pPr>
                    <w:r w:rsidRPr="00192BE5">
                      <w:rPr>
                        <w:szCs w:val="21"/>
                      </w:rPr>
                      <w:t xml:space="preserve">3,305 </w:t>
                    </w:r>
                  </w:p>
                </w:tc>
                <w:tc>
                  <w:tcPr>
                    <w:tcW w:w="1134" w:type="dxa"/>
                    <w:vAlign w:val="center"/>
                  </w:tcPr>
                  <w:p w14:paraId="402BEE74" w14:textId="0C752748" w:rsidR="004D1F23" w:rsidRPr="00192BE5" w:rsidRDefault="004F05F0" w:rsidP="004D1F23">
                    <w:pPr>
                      <w:jc w:val="right"/>
                      <w:rPr>
                        <w:szCs w:val="21"/>
                      </w:rPr>
                    </w:pPr>
                    <w:r w:rsidRPr="00192BE5">
                      <w:rPr>
                        <w:szCs w:val="21"/>
                      </w:rPr>
                      <w:t xml:space="preserve">364.96 </w:t>
                    </w:r>
                  </w:p>
                </w:tc>
                <w:tc>
                  <w:tcPr>
                    <w:tcW w:w="1275" w:type="dxa"/>
                    <w:vAlign w:val="center"/>
                  </w:tcPr>
                  <w:p w14:paraId="7067ACE2" w14:textId="4E301E74" w:rsidR="004D1F23" w:rsidRPr="00192BE5" w:rsidRDefault="004F05F0" w:rsidP="004D1F23">
                    <w:pPr>
                      <w:jc w:val="right"/>
                      <w:rPr>
                        <w:szCs w:val="21"/>
                      </w:rPr>
                    </w:pPr>
                    <w:r w:rsidRPr="0088560F">
                      <w:t xml:space="preserve">1,206 </w:t>
                    </w:r>
                  </w:p>
                </w:tc>
              </w:tr>
              <w:tr w:rsidR="004D1F23" w:rsidRPr="0042472E" w14:paraId="42C99084" w14:textId="77777777" w:rsidTr="00BE3CFE">
                <w:trPr>
                  <w:trHeight w:val="312"/>
                  <w:jc w:val="center"/>
                </w:trPr>
                <w:tc>
                  <w:tcPr>
                    <w:tcW w:w="1673" w:type="dxa"/>
                    <w:vAlign w:val="center"/>
                  </w:tcPr>
                  <w:p w14:paraId="0FA8F1C2" w14:textId="3F6A1A02" w:rsidR="004D1F23" w:rsidRPr="00192BE5" w:rsidRDefault="004F05F0" w:rsidP="004D1F23">
                    <w:pPr>
                      <w:ind w:firstLineChars="207" w:firstLine="435"/>
                      <w:jc w:val="both"/>
                      <w:rPr>
                        <w:szCs w:val="21"/>
                        <w:lang w:val="en-GB"/>
                      </w:rPr>
                    </w:pPr>
                    <w:r w:rsidRPr="00192BE5">
                      <w:rPr>
                        <w:rFonts w:hint="eastAsia"/>
                        <w:szCs w:val="21"/>
                      </w:rPr>
                      <w:t>经筛选原煤</w:t>
                    </w:r>
                  </w:p>
                </w:tc>
                <w:tc>
                  <w:tcPr>
                    <w:tcW w:w="1047" w:type="dxa"/>
                    <w:vAlign w:val="center"/>
                  </w:tcPr>
                  <w:p w14:paraId="5F4F5C04" w14:textId="68FF397B" w:rsidR="004D1F23" w:rsidRPr="00192BE5" w:rsidRDefault="004F05F0" w:rsidP="004D1F23">
                    <w:pPr>
                      <w:jc w:val="right"/>
                      <w:rPr>
                        <w:szCs w:val="21"/>
                        <w:lang w:val="en-GB"/>
                      </w:rPr>
                    </w:pPr>
                    <w:r w:rsidRPr="00192BE5">
                      <w:rPr>
                        <w:szCs w:val="21"/>
                      </w:rPr>
                      <w:t>7,902</w:t>
                    </w:r>
                  </w:p>
                </w:tc>
                <w:tc>
                  <w:tcPr>
                    <w:tcW w:w="1055" w:type="dxa"/>
                    <w:vAlign w:val="center"/>
                  </w:tcPr>
                  <w:p w14:paraId="0289FCAB" w14:textId="0432CF78" w:rsidR="004D1F23" w:rsidRPr="00192BE5" w:rsidRDefault="004F05F0" w:rsidP="004D1F23">
                    <w:pPr>
                      <w:jc w:val="right"/>
                      <w:rPr>
                        <w:szCs w:val="21"/>
                        <w:lang w:val="en-GB"/>
                      </w:rPr>
                    </w:pPr>
                    <w:r w:rsidRPr="00192BE5">
                      <w:rPr>
                        <w:szCs w:val="21"/>
                      </w:rPr>
                      <w:t xml:space="preserve">4,914 </w:t>
                    </w:r>
                  </w:p>
                </w:tc>
                <w:tc>
                  <w:tcPr>
                    <w:tcW w:w="1201" w:type="dxa"/>
                    <w:vAlign w:val="center"/>
                  </w:tcPr>
                  <w:p w14:paraId="02AEDF3A" w14:textId="4273A362" w:rsidR="004D1F23" w:rsidRPr="00192BE5" w:rsidRDefault="004F05F0" w:rsidP="004D1F23">
                    <w:pPr>
                      <w:jc w:val="right"/>
                      <w:rPr>
                        <w:szCs w:val="21"/>
                        <w:lang w:val="en-GB"/>
                      </w:rPr>
                    </w:pPr>
                    <w:r w:rsidRPr="00192BE5">
                      <w:rPr>
                        <w:szCs w:val="21"/>
                      </w:rPr>
                      <w:t xml:space="preserve">608.24 </w:t>
                    </w:r>
                  </w:p>
                </w:tc>
                <w:tc>
                  <w:tcPr>
                    <w:tcW w:w="1261" w:type="dxa"/>
                    <w:vAlign w:val="center"/>
                  </w:tcPr>
                  <w:p w14:paraId="09B662E8" w14:textId="353A2DD8" w:rsidR="004D1F23" w:rsidRPr="00192BE5" w:rsidRDefault="004F05F0" w:rsidP="004D1F23">
                    <w:pPr>
                      <w:jc w:val="right"/>
                      <w:rPr>
                        <w:szCs w:val="21"/>
                      </w:rPr>
                    </w:pPr>
                    <w:r w:rsidRPr="00D0278E">
                      <w:t xml:space="preserve">2,989 </w:t>
                    </w:r>
                  </w:p>
                </w:tc>
                <w:tc>
                  <w:tcPr>
                    <w:tcW w:w="992" w:type="dxa"/>
                    <w:vAlign w:val="center"/>
                  </w:tcPr>
                  <w:p w14:paraId="34FD168C" w14:textId="7DBD0368" w:rsidR="004D1F23" w:rsidRPr="00192BE5" w:rsidRDefault="004F05F0" w:rsidP="004D1F23">
                    <w:pPr>
                      <w:jc w:val="right"/>
                      <w:rPr>
                        <w:szCs w:val="21"/>
                      </w:rPr>
                    </w:pPr>
                    <w:r w:rsidRPr="00192BE5">
                      <w:rPr>
                        <w:szCs w:val="21"/>
                      </w:rPr>
                      <w:t xml:space="preserve">8,147 </w:t>
                    </w:r>
                  </w:p>
                </w:tc>
                <w:tc>
                  <w:tcPr>
                    <w:tcW w:w="993" w:type="dxa"/>
                    <w:vAlign w:val="center"/>
                  </w:tcPr>
                  <w:p w14:paraId="6C56DAE2" w14:textId="35A44209" w:rsidR="004D1F23" w:rsidRPr="00192BE5" w:rsidRDefault="004F05F0" w:rsidP="004D1F23">
                    <w:pPr>
                      <w:jc w:val="right"/>
                      <w:rPr>
                        <w:szCs w:val="21"/>
                      </w:rPr>
                    </w:pPr>
                    <w:r w:rsidRPr="00192BE5">
                      <w:rPr>
                        <w:szCs w:val="21"/>
                      </w:rPr>
                      <w:t xml:space="preserve">4,871 </w:t>
                    </w:r>
                  </w:p>
                </w:tc>
                <w:tc>
                  <w:tcPr>
                    <w:tcW w:w="1134" w:type="dxa"/>
                    <w:vAlign w:val="center"/>
                  </w:tcPr>
                  <w:p w14:paraId="5B17F88D" w14:textId="2894DE57" w:rsidR="004D1F23" w:rsidRPr="00192BE5" w:rsidRDefault="004F05F0" w:rsidP="004D1F23">
                    <w:pPr>
                      <w:jc w:val="right"/>
                      <w:rPr>
                        <w:szCs w:val="21"/>
                      </w:rPr>
                    </w:pPr>
                    <w:r w:rsidRPr="00192BE5">
                      <w:rPr>
                        <w:szCs w:val="21"/>
                      </w:rPr>
                      <w:t xml:space="preserve">317.36 </w:t>
                    </w:r>
                  </w:p>
                </w:tc>
                <w:tc>
                  <w:tcPr>
                    <w:tcW w:w="1275" w:type="dxa"/>
                    <w:vAlign w:val="center"/>
                  </w:tcPr>
                  <w:p w14:paraId="41A71B27" w14:textId="30EBB881" w:rsidR="004D1F23" w:rsidRPr="00192BE5" w:rsidRDefault="004F05F0" w:rsidP="004D1F23">
                    <w:pPr>
                      <w:jc w:val="right"/>
                      <w:rPr>
                        <w:szCs w:val="21"/>
                      </w:rPr>
                    </w:pPr>
                    <w:r w:rsidRPr="0088560F">
                      <w:t xml:space="preserve">1,546 </w:t>
                    </w:r>
                  </w:p>
                </w:tc>
              </w:tr>
              <w:tr w:rsidR="004D1F23" w:rsidRPr="0042472E" w14:paraId="3B87D315" w14:textId="77777777" w:rsidTr="00BE3CFE">
                <w:trPr>
                  <w:trHeight w:val="312"/>
                  <w:jc w:val="center"/>
                </w:trPr>
                <w:tc>
                  <w:tcPr>
                    <w:tcW w:w="1673" w:type="dxa"/>
                    <w:vAlign w:val="center"/>
                  </w:tcPr>
                  <w:p w14:paraId="49BA00A1" w14:textId="7098A71A" w:rsidR="004D1F23" w:rsidRPr="00192BE5" w:rsidRDefault="004F05F0" w:rsidP="004D1F23">
                    <w:pPr>
                      <w:jc w:val="both"/>
                      <w:rPr>
                        <w:szCs w:val="21"/>
                        <w:lang w:val="en-GB"/>
                      </w:rPr>
                    </w:pPr>
                    <w:r w:rsidRPr="00192BE5">
                      <w:rPr>
                        <w:rFonts w:hint="eastAsia"/>
                        <w:szCs w:val="21"/>
                      </w:rPr>
                      <w:t>五、鄂尔多斯能化</w:t>
                    </w:r>
                  </w:p>
                </w:tc>
                <w:tc>
                  <w:tcPr>
                    <w:tcW w:w="1047" w:type="dxa"/>
                    <w:vAlign w:val="center"/>
                  </w:tcPr>
                  <w:p w14:paraId="7FB6F0CF" w14:textId="22007502" w:rsidR="004D1F23" w:rsidRPr="00192BE5" w:rsidRDefault="004F05F0" w:rsidP="004D1F23">
                    <w:pPr>
                      <w:jc w:val="right"/>
                      <w:rPr>
                        <w:szCs w:val="21"/>
                        <w:lang w:val="en-GB"/>
                      </w:rPr>
                    </w:pPr>
                    <w:r w:rsidRPr="00192BE5">
                      <w:rPr>
                        <w:szCs w:val="21"/>
                      </w:rPr>
                      <w:t xml:space="preserve">8,874 </w:t>
                    </w:r>
                  </w:p>
                </w:tc>
                <w:tc>
                  <w:tcPr>
                    <w:tcW w:w="1055" w:type="dxa"/>
                    <w:vAlign w:val="center"/>
                  </w:tcPr>
                  <w:p w14:paraId="28412A9D" w14:textId="3361B8D8" w:rsidR="004D1F23" w:rsidRPr="00192BE5" w:rsidRDefault="004F05F0" w:rsidP="004D1F23">
                    <w:pPr>
                      <w:jc w:val="right"/>
                      <w:rPr>
                        <w:szCs w:val="21"/>
                        <w:lang w:val="en-GB"/>
                      </w:rPr>
                    </w:pPr>
                    <w:r w:rsidRPr="00192BE5">
                      <w:rPr>
                        <w:szCs w:val="21"/>
                      </w:rPr>
                      <w:t xml:space="preserve">6,101 </w:t>
                    </w:r>
                  </w:p>
                </w:tc>
                <w:tc>
                  <w:tcPr>
                    <w:tcW w:w="1201" w:type="dxa"/>
                    <w:vAlign w:val="center"/>
                  </w:tcPr>
                  <w:p w14:paraId="670C94C9" w14:textId="7450A4EA" w:rsidR="004D1F23" w:rsidRPr="00192BE5" w:rsidRDefault="004F05F0" w:rsidP="004D1F23">
                    <w:pPr>
                      <w:jc w:val="right"/>
                      <w:rPr>
                        <w:szCs w:val="21"/>
                        <w:lang w:val="en-GB"/>
                      </w:rPr>
                    </w:pPr>
                    <w:r w:rsidRPr="00192BE5">
                      <w:rPr>
                        <w:szCs w:val="21"/>
                      </w:rPr>
                      <w:t xml:space="preserve">467.62 </w:t>
                    </w:r>
                  </w:p>
                </w:tc>
                <w:tc>
                  <w:tcPr>
                    <w:tcW w:w="1261" w:type="dxa"/>
                    <w:vAlign w:val="center"/>
                  </w:tcPr>
                  <w:p w14:paraId="68B4D55C" w14:textId="530EE179" w:rsidR="004D1F23" w:rsidRPr="00192BE5" w:rsidRDefault="004F05F0" w:rsidP="004D1F23">
                    <w:pPr>
                      <w:jc w:val="right"/>
                      <w:rPr>
                        <w:szCs w:val="21"/>
                      </w:rPr>
                    </w:pPr>
                    <w:r w:rsidRPr="00D0278E">
                      <w:t xml:space="preserve">2,853 </w:t>
                    </w:r>
                  </w:p>
                </w:tc>
                <w:tc>
                  <w:tcPr>
                    <w:tcW w:w="992" w:type="dxa"/>
                    <w:vAlign w:val="center"/>
                  </w:tcPr>
                  <w:p w14:paraId="7C6A0B4D" w14:textId="2390B838" w:rsidR="004D1F23" w:rsidRPr="00192BE5" w:rsidRDefault="004F05F0" w:rsidP="004D1F23">
                    <w:pPr>
                      <w:jc w:val="right"/>
                      <w:rPr>
                        <w:szCs w:val="21"/>
                      </w:rPr>
                    </w:pPr>
                    <w:r w:rsidRPr="00192BE5">
                      <w:rPr>
                        <w:szCs w:val="21"/>
                      </w:rPr>
                      <w:t xml:space="preserve">11,083 </w:t>
                    </w:r>
                  </w:p>
                </w:tc>
                <w:tc>
                  <w:tcPr>
                    <w:tcW w:w="993" w:type="dxa"/>
                    <w:vAlign w:val="center"/>
                  </w:tcPr>
                  <w:p w14:paraId="0B4083DC" w14:textId="224D3F38" w:rsidR="004D1F23" w:rsidRPr="00192BE5" w:rsidRDefault="004F05F0" w:rsidP="004D1F23">
                    <w:pPr>
                      <w:jc w:val="right"/>
                      <w:rPr>
                        <w:szCs w:val="21"/>
                      </w:rPr>
                    </w:pPr>
                    <w:r w:rsidRPr="00192BE5">
                      <w:rPr>
                        <w:szCs w:val="21"/>
                      </w:rPr>
                      <w:t xml:space="preserve">9,186 </w:t>
                    </w:r>
                  </w:p>
                </w:tc>
                <w:tc>
                  <w:tcPr>
                    <w:tcW w:w="1134" w:type="dxa"/>
                    <w:vAlign w:val="center"/>
                  </w:tcPr>
                  <w:p w14:paraId="450F3E34" w14:textId="0C072058" w:rsidR="004D1F23" w:rsidRPr="00192BE5" w:rsidRDefault="004F05F0" w:rsidP="004D1F23">
                    <w:pPr>
                      <w:jc w:val="right"/>
                      <w:rPr>
                        <w:szCs w:val="21"/>
                      </w:rPr>
                    </w:pPr>
                    <w:r w:rsidRPr="00192BE5">
                      <w:rPr>
                        <w:szCs w:val="21"/>
                      </w:rPr>
                      <w:t xml:space="preserve">239.48 </w:t>
                    </w:r>
                  </w:p>
                </w:tc>
                <w:tc>
                  <w:tcPr>
                    <w:tcW w:w="1275" w:type="dxa"/>
                    <w:vAlign w:val="center"/>
                  </w:tcPr>
                  <w:p w14:paraId="74D21BF7" w14:textId="61104B55" w:rsidR="004D1F23" w:rsidRPr="00192BE5" w:rsidRDefault="004F05F0" w:rsidP="004D1F23">
                    <w:pPr>
                      <w:jc w:val="right"/>
                      <w:rPr>
                        <w:szCs w:val="21"/>
                      </w:rPr>
                    </w:pPr>
                    <w:r w:rsidRPr="0088560F">
                      <w:t xml:space="preserve">2,200 </w:t>
                    </w:r>
                  </w:p>
                </w:tc>
              </w:tr>
              <w:tr w:rsidR="004D1F23" w:rsidRPr="0042472E" w14:paraId="3DC1EA18" w14:textId="77777777" w:rsidTr="00BE3CFE">
                <w:trPr>
                  <w:trHeight w:val="312"/>
                  <w:jc w:val="center"/>
                </w:trPr>
                <w:tc>
                  <w:tcPr>
                    <w:tcW w:w="1673" w:type="dxa"/>
                    <w:vAlign w:val="center"/>
                  </w:tcPr>
                  <w:p w14:paraId="64B9AC4F" w14:textId="74404A3A" w:rsidR="004D1F23" w:rsidRPr="00192BE5" w:rsidRDefault="004F05F0" w:rsidP="004D1F23">
                    <w:pPr>
                      <w:ind w:firstLineChars="207" w:firstLine="435"/>
                      <w:jc w:val="both"/>
                      <w:rPr>
                        <w:rFonts w:cstheme="minorBidi"/>
                        <w:szCs w:val="21"/>
                        <w:lang w:val="en-GB"/>
                      </w:rPr>
                    </w:pPr>
                    <w:r w:rsidRPr="00192BE5">
                      <w:rPr>
                        <w:rFonts w:hint="eastAsia"/>
                        <w:szCs w:val="21"/>
                      </w:rPr>
                      <w:t>经筛选原煤</w:t>
                    </w:r>
                  </w:p>
                </w:tc>
                <w:tc>
                  <w:tcPr>
                    <w:tcW w:w="1047" w:type="dxa"/>
                    <w:vAlign w:val="center"/>
                  </w:tcPr>
                  <w:p w14:paraId="4214512E" w14:textId="197542FB" w:rsidR="004D1F23" w:rsidRPr="00192BE5" w:rsidRDefault="004F05F0" w:rsidP="004D1F23">
                    <w:pPr>
                      <w:jc w:val="right"/>
                      <w:rPr>
                        <w:szCs w:val="21"/>
                        <w:lang w:val="en-GB"/>
                      </w:rPr>
                    </w:pPr>
                    <w:r w:rsidRPr="00192BE5">
                      <w:rPr>
                        <w:szCs w:val="21"/>
                      </w:rPr>
                      <w:t xml:space="preserve">8,874 </w:t>
                    </w:r>
                  </w:p>
                </w:tc>
                <w:tc>
                  <w:tcPr>
                    <w:tcW w:w="1055" w:type="dxa"/>
                    <w:vAlign w:val="center"/>
                  </w:tcPr>
                  <w:p w14:paraId="207B1C91" w14:textId="429C159C" w:rsidR="004D1F23" w:rsidRPr="00192BE5" w:rsidRDefault="004F05F0" w:rsidP="004D1F23">
                    <w:pPr>
                      <w:jc w:val="right"/>
                      <w:rPr>
                        <w:szCs w:val="21"/>
                        <w:lang w:val="en-GB"/>
                      </w:rPr>
                    </w:pPr>
                    <w:r w:rsidRPr="00192BE5">
                      <w:rPr>
                        <w:szCs w:val="21"/>
                      </w:rPr>
                      <w:t xml:space="preserve">6,101 </w:t>
                    </w:r>
                  </w:p>
                </w:tc>
                <w:tc>
                  <w:tcPr>
                    <w:tcW w:w="1201" w:type="dxa"/>
                    <w:vAlign w:val="center"/>
                  </w:tcPr>
                  <w:p w14:paraId="2E03ABC3" w14:textId="07FF0447" w:rsidR="004D1F23" w:rsidRPr="00192BE5" w:rsidRDefault="004F05F0" w:rsidP="004D1F23">
                    <w:pPr>
                      <w:jc w:val="right"/>
                      <w:rPr>
                        <w:szCs w:val="21"/>
                        <w:lang w:val="en-GB"/>
                      </w:rPr>
                    </w:pPr>
                    <w:r w:rsidRPr="00192BE5">
                      <w:rPr>
                        <w:szCs w:val="21"/>
                      </w:rPr>
                      <w:t xml:space="preserve">467.62 </w:t>
                    </w:r>
                  </w:p>
                </w:tc>
                <w:tc>
                  <w:tcPr>
                    <w:tcW w:w="1261" w:type="dxa"/>
                    <w:vAlign w:val="center"/>
                  </w:tcPr>
                  <w:p w14:paraId="5DE11D72" w14:textId="740E57B3" w:rsidR="004D1F23" w:rsidRPr="00192BE5" w:rsidRDefault="004F05F0" w:rsidP="004D1F23">
                    <w:pPr>
                      <w:jc w:val="right"/>
                      <w:rPr>
                        <w:szCs w:val="21"/>
                      </w:rPr>
                    </w:pPr>
                    <w:r w:rsidRPr="00D0278E">
                      <w:t xml:space="preserve">2,853 </w:t>
                    </w:r>
                  </w:p>
                </w:tc>
                <w:tc>
                  <w:tcPr>
                    <w:tcW w:w="992" w:type="dxa"/>
                    <w:vAlign w:val="center"/>
                  </w:tcPr>
                  <w:p w14:paraId="203394CE" w14:textId="7E73F52A" w:rsidR="004D1F23" w:rsidRPr="00192BE5" w:rsidRDefault="004F05F0" w:rsidP="004D1F23">
                    <w:pPr>
                      <w:jc w:val="right"/>
                      <w:rPr>
                        <w:szCs w:val="21"/>
                      </w:rPr>
                    </w:pPr>
                    <w:r w:rsidRPr="00192BE5">
                      <w:rPr>
                        <w:szCs w:val="21"/>
                      </w:rPr>
                      <w:t xml:space="preserve">11,083 </w:t>
                    </w:r>
                  </w:p>
                </w:tc>
                <w:tc>
                  <w:tcPr>
                    <w:tcW w:w="993" w:type="dxa"/>
                    <w:vAlign w:val="center"/>
                  </w:tcPr>
                  <w:p w14:paraId="75E05602" w14:textId="7AEAA22B" w:rsidR="004D1F23" w:rsidRPr="00192BE5" w:rsidRDefault="004F05F0" w:rsidP="004D1F23">
                    <w:pPr>
                      <w:jc w:val="right"/>
                      <w:rPr>
                        <w:szCs w:val="21"/>
                      </w:rPr>
                    </w:pPr>
                    <w:r w:rsidRPr="00192BE5">
                      <w:rPr>
                        <w:szCs w:val="21"/>
                      </w:rPr>
                      <w:t xml:space="preserve">9,186 </w:t>
                    </w:r>
                  </w:p>
                </w:tc>
                <w:tc>
                  <w:tcPr>
                    <w:tcW w:w="1134" w:type="dxa"/>
                    <w:vAlign w:val="center"/>
                  </w:tcPr>
                  <w:p w14:paraId="3A508D41" w14:textId="6F42BF0C" w:rsidR="004D1F23" w:rsidRPr="00192BE5" w:rsidRDefault="004F05F0" w:rsidP="004D1F23">
                    <w:pPr>
                      <w:jc w:val="right"/>
                      <w:rPr>
                        <w:szCs w:val="21"/>
                      </w:rPr>
                    </w:pPr>
                    <w:r w:rsidRPr="00192BE5">
                      <w:rPr>
                        <w:szCs w:val="21"/>
                      </w:rPr>
                      <w:t xml:space="preserve">239.48 </w:t>
                    </w:r>
                  </w:p>
                </w:tc>
                <w:tc>
                  <w:tcPr>
                    <w:tcW w:w="1275" w:type="dxa"/>
                    <w:vAlign w:val="center"/>
                  </w:tcPr>
                  <w:p w14:paraId="3F47BA46" w14:textId="43892C67" w:rsidR="004D1F23" w:rsidRPr="00192BE5" w:rsidRDefault="004F05F0" w:rsidP="004D1F23">
                    <w:pPr>
                      <w:jc w:val="right"/>
                      <w:rPr>
                        <w:szCs w:val="21"/>
                      </w:rPr>
                    </w:pPr>
                    <w:r w:rsidRPr="0088560F">
                      <w:t xml:space="preserve">2,200 </w:t>
                    </w:r>
                  </w:p>
                </w:tc>
              </w:tr>
              <w:tr w:rsidR="004D1F23" w:rsidRPr="0042472E" w14:paraId="44C54A34" w14:textId="77777777" w:rsidTr="00BE3CFE">
                <w:trPr>
                  <w:trHeight w:val="312"/>
                  <w:jc w:val="center"/>
                </w:trPr>
                <w:tc>
                  <w:tcPr>
                    <w:tcW w:w="1673" w:type="dxa"/>
                    <w:vAlign w:val="center"/>
                  </w:tcPr>
                  <w:p w14:paraId="533E6C51" w14:textId="4973AEDA" w:rsidR="004D1F23" w:rsidRPr="00192BE5" w:rsidRDefault="004F05F0" w:rsidP="004D1F23">
                    <w:pPr>
                      <w:jc w:val="both"/>
                      <w:rPr>
                        <w:rFonts w:cstheme="minorBidi"/>
                        <w:szCs w:val="21"/>
                        <w:lang w:val="en-GB"/>
                      </w:rPr>
                    </w:pPr>
                    <w:r w:rsidRPr="00192BE5">
                      <w:rPr>
                        <w:rFonts w:hint="eastAsia"/>
                        <w:szCs w:val="21"/>
                      </w:rPr>
                      <w:t>六、昊盛煤业</w:t>
                    </w:r>
                  </w:p>
                </w:tc>
                <w:tc>
                  <w:tcPr>
                    <w:tcW w:w="1047" w:type="dxa"/>
                    <w:vAlign w:val="center"/>
                  </w:tcPr>
                  <w:p w14:paraId="1CCE31D9" w14:textId="22E6D6AA" w:rsidR="004D1F23" w:rsidRPr="00192BE5" w:rsidRDefault="004F05F0" w:rsidP="004D1F23">
                    <w:pPr>
                      <w:jc w:val="right"/>
                      <w:rPr>
                        <w:szCs w:val="21"/>
                        <w:lang w:val="en-GB"/>
                      </w:rPr>
                    </w:pPr>
                    <w:r w:rsidRPr="00192BE5">
                      <w:rPr>
                        <w:szCs w:val="21"/>
                      </w:rPr>
                      <w:t xml:space="preserve">2,509 </w:t>
                    </w:r>
                  </w:p>
                </w:tc>
                <w:tc>
                  <w:tcPr>
                    <w:tcW w:w="1055" w:type="dxa"/>
                    <w:vAlign w:val="center"/>
                  </w:tcPr>
                  <w:p w14:paraId="2D5B242E" w14:textId="22F1CB09" w:rsidR="004D1F23" w:rsidRPr="00192BE5" w:rsidRDefault="004F05F0" w:rsidP="004D1F23">
                    <w:pPr>
                      <w:jc w:val="right"/>
                      <w:rPr>
                        <w:szCs w:val="21"/>
                        <w:lang w:val="en-GB"/>
                      </w:rPr>
                    </w:pPr>
                    <w:r w:rsidRPr="00192BE5">
                      <w:rPr>
                        <w:szCs w:val="21"/>
                      </w:rPr>
                      <w:t xml:space="preserve">2,665 </w:t>
                    </w:r>
                  </w:p>
                </w:tc>
                <w:tc>
                  <w:tcPr>
                    <w:tcW w:w="1201" w:type="dxa"/>
                    <w:vAlign w:val="center"/>
                  </w:tcPr>
                  <w:p w14:paraId="1C87C417" w14:textId="6FF38B54" w:rsidR="004D1F23" w:rsidRPr="00192BE5" w:rsidRDefault="004F05F0" w:rsidP="004D1F23">
                    <w:pPr>
                      <w:jc w:val="right"/>
                      <w:rPr>
                        <w:szCs w:val="21"/>
                        <w:lang w:val="en-GB"/>
                      </w:rPr>
                    </w:pPr>
                    <w:r w:rsidRPr="00192BE5">
                      <w:rPr>
                        <w:szCs w:val="21"/>
                      </w:rPr>
                      <w:t xml:space="preserve">550.32 </w:t>
                    </w:r>
                  </w:p>
                </w:tc>
                <w:tc>
                  <w:tcPr>
                    <w:tcW w:w="1261" w:type="dxa"/>
                    <w:vAlign w:val="center"/>
                  </w:tcPr>
                  <w:p w14:paraId="1F7A75DB" w14:textId="259267FE" w:rsidR="004D1F23" w:rsidRPr="00192BE5" w:rsidRDefault="004F05F0" w:rsidP="004D1F23">
                    <w:pPr>
                      <w:jc w:val="right"/>
                      <w:rPr>
                        <w:szCs w:val="21"/>
                      </w:rPr>
                    </w:pPr>
                    <w:r w:rsidRPr="00D0278E">
                      <w:t xml:space="preserve">1,467 </w:t>
                    </w:r>
                  </w:p>
                </w:tc>
                <w:tc>
                  <w:tcPr>
                    <w:tcW w:w="992" w:type="dxa"/>
                    <w:vAlign w:val="center"/>
                  </w:tcPr>
                  <w:p w14:paraId="380821AF" w14:textId="78D45C04" w:rsidR="004D1F23" w:rsidRPr="00192BE5" w:rsidRDefault="004F05F0" w:rsidP="004D1F23">
                    <w:pPr>
                      <w:jc w:val="right"/>
                      <w:rPr>
                        <w:szCs w:val="21"/>
                      </w:rPr>
                    </w:pPr>
                    <w:r w:rsidRPr="00192BE5">
                      <w:rPr>
                        <w:szCs w:val="21"/>
                      </w:rPr>
                      <w:t xml:space="preserve">6,033 </w:t>
                    </w:r>
                  </w:p>
                </w:tc>
                <w:tc>
                  <w:tcPr>
                    <w:tcW w:w="993" w:type="dxa"/>
                    <w:vAlign w:val="center"/>
                  </w:tcPr>
                  <w:p w14:paraId="2B010939" w14:textId="3E2FD2E2" w:rsidR="004D1F23" w:rsidRPr="00192BE5" w:rsidRDefault="004F05F0" w:rsidP="004D1F23">
                    <w:pPr>
                      <w:jc w:val="right"/>
                      <w:rPr>
                        <w:szCs w:val="21"/>
                      </w:rPr>
                    </w:pPr>
                    <w:r w:rsidRPr="00192BE5">
                      <w:rPr>
                        <w:szCs w:val="21"/>
                      </w:rPr>
                      <w:t xml:space="preserve">6,050 </w:t>
                    </w:r>
                  </w:p>
                </w:tc>
                <w:tc>
                  <w:tcPr>
                    <w:tcW w:w="1134" w:type="dxa"/>
                    <w:vAlign w:val="center"/>
                  </w:tcPr>
                  <w:p w14:paraId="61CB9098" w14:textId="38767CE8" w:rsidR="004D1F23" w:rsidRPr="00192BE5" w:rsidRDefault="004F05F0" w:rsidP="004D1F23">
                    <w:pPr>
                      <w:jc w:val="right"/>
                      <w:rPr>
                        <w:szCs w:val="21"/>
                      </w:rPr>
                    </w:pPr>
                    <w:r w:rsidRPr="00192BE5">
                      <w:rPr>
                        <w:szCs w:val="21"/>
                      </w:rPr>
                      <w:t xml:space="preserve">283.29 </w:t>
                    </w:r>
                  </w:p>
                </w:tc>
                <w:tc>
                  <w:tcPr>
                    <w:tcW w:w="1275" w:type="dxa"/>
                    <w:vAlign w:val="center"/>
                  </w:tcPr>
                  <w:p w14:paraId="5976FC98" w14:textId="5E822326" w:rsidR="004D1F23" w:rsidRPr="00192BE5" w:rsidRDefault="004F05F0" w:rsidP="004D1F23">
                    <w:pPr>
                      <w:jc w:val="right"/>
                      <w:rPr>
                        <w:szCs w:val="21"/>
                      </w:rPr>
                    </w:pPr>
                    <w:r w:rsidRPr="0088560F">
                      <w:t xml:space="preserve">1,714 </w:t>
                    </w:r>
                  </w:p>
                </w:tc>
              </w:tr>
              <w:tr w:rsidR="004D1F23" w:rsidRPr="0042472E" w14:paraId="347CAC45" w14:textId="77777777" w:rsidTr="00BE3CFE">
                <w:trPr>
                  <w:trHeight w:val="312"/>
                  <w:jc w:val="center"/>
                </w:trPr>
                <w:tc>
                  <w:tcPr>
                    <w:tcW w:w="1673" w:type="dxa"/>
                    <w:vAlign w:val="center"/>
                  </w:tcPr>
                  <w:p w14:paraId="5FBC97D0" w14:textId="19430631" w:rsidR="004D1F23" w:rsidRPr="00192BE5" w:rsidRDefault="004F05F0" w:rsidP="004D1F23">
                    <w:pPr>
                      <w:ind w:firstLineChars="207" w:firstLine="435"/>
                      <w:jc w:val="both"/>
                      <w:rPr>
                        <w:rFonts w:cstheme="minorBidi"/>
                        <w:szCs w:val="21"/>
                        <w:lang w:val="en-GB"/>
                      </w:rPr>
                    </w:pPr>
                    <w:r w:rsidRPr="00192BE5">
                      <w:rPr>
                        <w:rFonts w:hint="eastAsia"/>
                        <w:szCs w:val="21"/>
                      </w:rPr>
                      <w:t>经筛选原煤</w:t>
                    </w:r>
                  </w:p>
                </w:tc>
                <w:tc>
                  <w:tcPr>
                    <w:tcW w:w="1047" w:type="dxa"/>
                    <w:vAlign w:val="center"/>
                  </w:tcPr>
                  <w:p w14:paraId="6118E81E" w14:textId="35659219" w:rsidR="004D1F23" w:rsidRPr="00192BE5" w:rsidRDefault="004F05F0" w:rsidP="004D1F23">
                    <w:pPr>
                      <w:jc w:val="right"/>
                      <w:rPr>
                        <w:szCs w:val="21"/>
                        <w:lang w:val="en-GB"/>
                      </w:rPr>
                    </w:pPr>
                    <w:r w:rsidRPr="00192BE5">
                      <w:rPr>
                        <w:szCs w:val="21"/>
                      </w:rPr>
                      <w:t xml:space="preserve">2,509 </w:t>
                    </w:r>
                  </w:p>
                </w:tc>
                <w:tc>
                  <w:tcPr>
                    <w:tcW w:w="1055" w:type="dxa"/>
                    <w:vAlign w:val="center"/>
                  </w:tcPr>
                  <w:p w14:paraId="138DB3C6" w14:textId="3A715606" w:rsidR="004D1F23" w:rsidRPr="00192BE5" w:rsidRDefault="004F05F0" w:rsidP="004D1F23">
                    <w:pPr>
                      <w:jc w:val="right"/>
                      <w:rPr>
                        <w:szCs w:val="21"/>
                        <w:lang w:val="en-GB"/>
                      </w:rPr>
                    </w:pPr>
                    <w:r w:rsidRPr="00192BE5">
                      <w:rPr>
                        <w:szCs w:val="21"/>
                      </w:rPr>
                      <w:t xml:space="preserve">2,665 </w:t>
                    </w:r>
                  </w:p>
                </w:tc>
                <w:tc>
                  <w:tcPr>
                    <w:tcW w:w="1201" w:type="dxa"/>
                    <w:vAlign w:val="center"/>
                  </w:tcPr>
                  <w:p w14:paraId="3E36637C" w14:textId="334EB442" w:rsidR="004D1F23" w:rsidRPr="00192BE5" w:rsidRDefault="004F05F0" w:rsidP="004D1F23">
                    <w:pPr>
                      <w:jc w:val="right"/>
                      <w:rPr>
                        <w:szCs w:val="21"/>
                        <w:lang w:val="en-GB"/>
                      </w:rPr>
                    </w:pPr>
                    <w:r w:rsidRPr="00192BE5">
                      <w:rPr>
                        <w:szCs w:val="21"/>
                      </w:rPr>
                      <w:t xml:space="preserve">550.32 </w:t>
                    </w:r>
                  </w:p>
                </w:tc>
                <w:tc>
                  <w:tcPr>
                    <w:tcW w:w="1261" w:type="dxa"/>
                    <w:vAlign w:val="center"/>
                  </w:tcPr>
                  <w:p w14:paraId="47935A7F" w14:textId="7E29EEC3" w:rsidR="004D1F23" w:rsidRPr="00192BE5" w:rsidRDefault="004F05F0" w:rsidP="004D1F23">
                    <w:pPr>
                      <w:jc w:val="right"/>
                      <w:rPr>
                        <w:szCs w:val="21"/>
                      </w:rPr>
                    </w:pPr>
                    <w:r w:rsidRPr="00D0278E">
                      <w:t xml:space="preserve">1,467 </w:t>
                    </w:r>
                  </w:p>
                </w:tc>
                <w:tc>
                  <w:tcPr>
                    <w:tcW w:w="992" w:type="dxa"/>
                    <w:vAlign w:val="center"/>
                  </w:tcPr>
                  <w:p w14:paraId="7B039ACA" w14:textId="5571343D" w:rsidR="004D1F23" w:rsidRPr="00192BE5" w:rsidRDefault="004F05F0" w:rsidP="004D1F23">
                    <w:pPr>
                      <w:jc w:val="right"/>
                      <w:rPr>
                        <w:szCs w:val="21"/>
                      </w:rPr>
                    </w:pPr>
                    <w:r w:rsidRPr="00192BE5">
                      <w:rPr>
                        <w:szCs w:val="21"/>
                      </w:rPr>
                      <w:t xml:space="preserve">6,033 </w:t>
                    </w:r>
                  </w:p>
                </w:tc>
                <w:tc>
                  <w:tcPr>
                    <w:tcW w:w="993" w:type="dxa"/>
                    <w:vAlign w:val="center"/>
                  </w:tcPr>
                  <w:p w14:paraId="545643B9" w14:textId="2DC42BFD" w:rsidR="004D1F23" w:rsidRPr="00192BE5" w:rsidRDefault="004F05F0" w:rsidP="004D1F23">
                    <w:pPr>
                      <w:jc w:val="right"/>
                      <w:rPr>
                        <w:szCs w:val="21"/>
                      </w:rPr>
                    </w:pPr>
                    <w:r w:rsidRPr="00192BE5">
                      <w:rPr>
                        <w:szCs w:val="21"/>
                      </w:rPr>
                      <w:t xml:space="preserve">6,050 </w:t>
                    </w:r>
                  </w:p>
                </w:tc>
                <w:tc>
                  <w:tcPr>
                    <w:tcW w:w="1134" w:type="dxa"/>
                    <w:vAlign w:val="center"/>
                  </w:tcPr>
                  <w:p w14:paraId="0C70F24B" w14:textId="5B6E4726" w:rsidR="004D1F23" w:rsidRPr="00192BE5" w:rsidRDefault="004F05F0" w:rsidP="004D1F23">
                    <w:pPr>
                      <w:jc w:val="right"/>
                      <w:rPr>
                        <w:szCs w:val="21"/>
                      </w:rPr>
                    </w:pPr>
                    <w:r w:rsidRPr="00192BE5">
                      <w:rPr>
                        <w:szCs w:val="21"/>
                      </w:rPr>
                      <w:t xml:space="preserve">283.29 </w:t>
                    </w:r>
                  </w:p>
                </w:tc>
                <w:tc>
                  <w:tcPr>
                    <w:tcW w:w="1275" w:type="dxa"/>
                    <w:vAlign w:val="center"/>
                  </w:tcPr>
                  <w:p w14:paraId="640BD1CE" w14:textId="5EB88749" w:rsidR="004D1F23" w:rsidRPr="00192BE5" w:rsidRDefault="004F05F0" w:rsidP="004D1F23">
                    <w:pPr>
                      <w:jc w:val="right"/>
                      <w:rPr>
                        <w:szCs w:val="21"/>
                      </w:rPr>
                    </w:pPr>
                    <w:r w:rsidRPr="0088560F">
                      <w:t xml:space="preserve">1,714 </w:t>
                    </w:r>
                  </w:p>
                </w:tc>
              </w:tr>
              <w:tr w:rsidR="004D1F23" w:rsidRPr="0042472E" w14:paraId="3867EE35" w14:textId="77777777" w:rsidTr="00BE3CFE">
                <w:trPr>
                  <w:trHeight w:val="312"/>
                  <w:jc w:val="center"/>
                </w:trPr>
                <w:tc>
                  <w:tcPr>
                    <w:tcW w:w="1673" w:type="dxa"/>
                  </w:tcPr>
                  <w:p w14:paraId="2DE9A424" w14:textId="4E987879" w:rsidR="004D1F23" w:rsidRPr="00192BE5" w:rsidRDefault="004F05F0" w:rsidP="004D1F23">
                    <w:pPr>
                      <w:rPr>
                        <w:szCs w:val="21"/>
                      </w:rPr>
                    </w:pPr>
                    <w:r w:rsidRPr="00192BE5">
                      <w:rPr>
                        <w:rFonts w:hint="eastAsia"/>
                        <w:szCs w:val="21"/>
                      </w:rPr>
                      <w:t>七、内蒙古矿业</w:t>
                    </w:r>
                  </w:p>
                </w:tc>
                <w:tc>
                  <w:tcPr>
                    <w:tcW w:w="1047" w:type="dxa"/>
                    <w:vAlign w:val="center"/>
                  </w:tcPr>
                  <w:p w14:paraId="774AC115" w14:textId="5CE00C13" w:rsidR="004D1F23" w:rsidRPr="00192BE5" w:rsidRDefault="004F05F0" w:rsidP="004D1F23">
                    <w:pPr>
                      <w:jc w:val="right"/>
                      <w:rPr>
                        <w:rFonts w:cstheme="minorBidi"/>
                        <w:szCs w:val="21"/>
                        <w:lang w:val="en-GB"/>
                      </w:rPr>
                    </w:pPr>
                    <w:r w:rsidRPr="00192BE5">
                      <w:rPr>
                        <w:szCs w:val="21"/>
                      </w:rPr>
                      <w:t xml:space="preserve">519 </w:t>
                    </w:r>
                  </w:p>
                </w:tc>
                <w:tc>
                  <w:tcPr>
                    <w:tcW w:w="1055" w:type="dxa"/>
                    <w:vAlign w:val="center"/>
                  </w:tcPr>
                  <w:p w14:paraId="09DE31D3" w14:textId="0D6A5C8F" w:rsidR="004D1F23" w:rsidRPr="00192BE5" w:rsidRDefault="004F05F0" w:rsidP="004D1F23">
                    <w:pPr>
                      <w:jc w:val="right"/>
                      <w:rPr>
                        <w:szCs w:val="21"/>
                      </w:rPr>
                    </w:pPr>
                    <w:r w:rsidRPr="00192BE5">
                      <w:rPr>
                        <w:szCs w:val="21"/>
                      </w:rPr>
                      <w:t xml:space="preserve">549 </w:t>
                    </w:r>
                  </w:p>
                </w:tc>
                <w:tc>
                  <w:tcPr>
                    <w:tcW w:w="1201" w:type="dxa"/>
                    <w:vAlign w:val="center"/>
                  </w:tcPr>
                  <w:p w14:paraId="2C2A3469" w14:textId="3D01FBCD" w:rsidR="004D1F23" w:rsidRPr="00192BE5" w:rsidRDefault="004F05F0" w:rsidP="004D1F23">
                    <w:pPr>
                      <w:jc w:val="right"/>
                      <w:rPr>
                        <w:szCs w:val="21"/>
                      </w:rPr>
                    </w:pPr>
                    <w:r w:rsidRPr="00192BE5">
                      <w:rPr>
                        <w:szCs w:val="21"/>
                      </w:rPr>
                      <w:t xml:space="preserve">384.83 </w:t>
                    </w:r>
                  </w:p>
                </w:tc>
                <w:tc>
                  <w:tcPr>
                    <w:tcW w:w="1261" w:type="dxa"/>
                    <w:vAlign w:val="center"/>
                  </w:tcPr>
                  <w:p w14:paraId="6A2961EE" w14:textId="11B57FEA" w:rsidR="004D1F23" w:rsidRPr="00192BE5" w:rsidRDefault="004F05F0" w:rsidP="004D1F23">
                    <w:pPr>
                      <w:jc w:val="right"/>
                      <w:rPr>
                        <w:szCs w:val="21"/>
                      </w:rPr>
                    </w:pPr>
                    <w:r w:rsidRPr="00D0278E">
                      <w:t xml:space="preserve">211 </w:t>
                    </w:r>
                  </w:p>
                </w:tc>
                <w:tc>
                  <w:tcPr>
                    <w:tcW w:w="992" w:type="dxa"/>
                    <w:vAlign w:val="center"/>
                  </w:tcPr>
                  <w:p w14:paraId="509ED3BB" w14:textId="385FA288" w:rsidR="004D1F23" w:rsidRPr="00192BE5" w:rsidRDefault="004F05F0" w:rsidP="004D1F23">
                    <w:pPr>
                      <w:jc w:val="right"/>
                      <w:rPr>
                        <w:szCs w:val="21"/>
                        <w:lang w:val="en-GB"/>
                      </w:rPr>
                    </w:pPr>
                    <w:r w:rsidRPr="00192BE5">
                      <w:rPr>
                        <w:szCs w:val="21"/>
                      </w:rPr>
                      <w:t>-</w:t>
                    </w:r>
                  </w:p>
                </w:tc>
                <w:tc>
                  <w:tcPr>
                    <w:tcW w:w="993" w:type="dxa"/>
                    <w:vAlign w:val="center"/>
                  </w:tcPr>
                  <w:p w14:paraId="782D98D4" w14:textId="2055E6AA" w:rsidR="004D1F23" w:rsidRPr="00192BE5" w:rsidRDefault="004F05F0" w:rsidP="004D1F23">
                    <w:pPr>
                      <w:jc w:val="right"/>
                      <w:rPr>
                        <w:rFonts w:cstheme="minorBidi"/>
                        <w:szCs w:val="21"/>
                        <w:lang w:val="en-GB"/>
                      </w:rPr>
                    </w:pPr>
                    <w:r w:rsidRPr="00192BE5">
                      <w:rPr>
                        <w:szCs w:val="21"/>
                      </w:rPr>
                      <w:t>-</w:t>
                    </w:r>
                  </w:p>
                </w:tc>
                <w:tc>
                  <w:tcPr>
                    <w:tcW w:w="1134" w:type="dxa"/>
                    <w:vAlign w:val="center"/>
                  </w:tcPr>
                  <w:p w14:paraId="084CEC70" w14:textId="0E2358F8" w:rsidR="004D1F23" w:rsidRPr="00192BE5" w:rsidRDefault="004F05F0" w:rsidP="004D1F23">
                    <w:pPr>
                      <w:jc w:val="right"/>
                      <w:rPr>
                        <w:rFonts w:cstheme="minorBidi"/>
                        <w:szCs w:val="21"/>
                        <w:lang w:val="en-GB"/>
                      </w:rPr>
                    </w:pPr>
                    <w:r w:rsidRPr="00192BE5">
                      <w:rPr>
                        <w:szCs w:val="21"/>
                      </w:rPr>
                      <w:t>-</w:t>
                    </w:r>
                  </w:p>
                </w:tc>
                <w:tc>
                  <w:tcPr>
                    <w:tcW w:w="1275" w:type="dxa"/>
                  </w:tcPr>
                  <w:p w14:paraId="0A173C10" w14:textId="3BD49E93" w:rsidR="004D1F23" w:rsidRPr="00192BE5" w:rsidRDefault="004F05F0" w:rsidP="004D1F23">
                    <w:pPr>
                      <w:jc w:val="right"/>
                      <w:rPr>
                        <w:szCs w:val="21"/>
                      </w:rPr>
                    </w:pPr>
                    <w:r w:rsidRPr="0072207B">
                      <w:rPr>
                        <w:szCs w:val="21"/>
                      </w:rPr>
                      <w:t>-</w:t>
                    </w:r>
                  </w:p>
                </w:tc>
              </w:tr>
              <w:tr w:rsidR="004D1F23" w:rsidRPr="0042472E" w14:paraId="60B9B3A9" w14:textId="77777777" w:rsidTr="00BE3CFE">
                <w:trPr>
                  <w:trHeight w:val="312"/>
                  <w:jc w:val="center"/>
                </w:trPr>
                <w:tc>
                  <w:tcPr>
                    <w:tcW w:w="1673" w:type="dxa"/>
                  </w:tcPr>
                  <w:p w14:paraId="062A2A2B" w14:textId="78D4E628" w:rsidR="004D1F23" w:rsidRPr="00192BE5" w:rsidRDefault="004F05F0" w:rsidP="004D1F23">
                    <w:pPr>
                      <w:ind w:firstLineChars="207" w:firstLine="435"/>
                      <w:jc w:val="both"/>
                      <w:rPr>
                        <w:szCs w:val="21"/>
                      </w:rPr>
                    </w:pPr>
                    <w:r w:rsidRPr="00192BE5">
                      <w:rPr>
                        <w:rFonts w:hint="eastAsia"/>
                        <w:szCs w:val="21"/>
                      </w:rPr>
                      <w:t>经筛选原煤</w:t>
                    </w:r>
                  </w:p>
                </w:tc>
                <w:tc>
                  <w:tcPr>
                    <w:tcW w:w="1047" w:type="dxa"/>
                    <w:vAlign w:val="center"/>
                  </w:tcPr>
                  <w:p w14:paraId="1AA06EF8" w14:textId="6A779182" w:rsidR="004D1F23" w:rsidRPr="00192BE5" w:rsidRDefault="004F05F0" w:rsidP="004D1F23">
                    <w:pPr>
                      <w:jc w:val="right"/>
                      <w:rPr>
                        <w:rFonts w:cstheme="minorBidi"/>
                        <w:szCs w:val="21"/>
                        <w:lang w:val="en-GB"/>
                      </w:rPr>
                    </w:pPr>
                    <w:r w:rsidRPr="00192BE5">
                      <w:rPr>
                        <w:szCs w:val="21"/>
                      </w:rPr>
                      <w:t xml:space="preserve">519 </w:t>
                    </w:r>
                  </w:p>
                </w:tc>
                <w:tc>
                  <w:tcPr>
                    <w:tcW w:w="1055" w:type="dxa"/>
                    <w:vAlign w:val="center"/>
                  </w:tcPr>
                  <w:p w14:paraId="17CDCE2D" w14:textId="4FCFF28B" w:rsidR="004D1F23" w:rsidRPr="00192BE5" w:rsidRDefault="004F05F0" w:rsidP="004D1F23">
                    <w:pPr>
                      <w:jc w:val="right"/>
                      <w:rPr>
                        <w:szCs w:val="21"/>
                      </w:rPr>
                    </w:pPr>
                    <w:r w:rsidRPr="00192BE5">
                      <w:rPr>
                        <w:szCs w:val="21"/>
                      </w:rPr>
                      <w:t xml:space="preserve">549 </w:t>
                    </w:r>
                  </w:p>
                </w:tc>
                <w:tc>
                  <w:tcPr>
                    <w:tcW w:w="1201" w:type="dxa"/>
                    <w:vAlign w:val="center"/>
                  </w:tcPr>
                  <w:p w14:paraId="4D6B6306" w14:textId="3774663F" w:rsidR="004D1F23" w:rsidRPr="00192BE5" w:rsidRDefault="004F05F0" w:rsidP="004D1F23">
                    <w:pPr>
                      <w:jc w:val="right"/>
                      <w:rPr>
                        <w:szCs w:val="21"/>
                      </w:rPr>
                    </w:pPr>
                    <w:r w:rsidRPr="00192BE5">
                      <w:rPr>
                        <w:szCs w:val="21"/>
                      </w:rPr>
                      <w:t xml:space="preserve">384.83 </w:t>
                    </w:r>
                  </w:p>
                </w:tc>
                <w:tc>
                  <w:tcPr>
                    <w:tcW w:w="1261" w:type="dxa"/>
                    <w:vAlign w:val="center"/>
                  </w:tcPr>
                  <w:p w14:paraId="2BC2AC61" w14:textId="5431F1C7" w:rsidR="004D1F23" w:rsidRPr="00192BE5" w:rsidRDefault="004F05F0" w:rsidP="004D1F23">
                    <w:pPr>
                      <w:jc w:val="right"/>
                      <w:rPr>
                        <w:szCs w:val="21"/>
                      </w:rPr>
                    </w:pPr>
                    <w:r w:rsidRPr="00D0278E">
                      <w:t xml:space="preserve">211 </w:t>
                    </w:r>
                  </w:p>
                </w:tc>
                <w:tc>
                  <w:tcPr>
                    <w:tcW w:w="992" w:type="dxa"/>
                    <w:vAlign w:val="center"/>
                  </w:tcPr>
                  <w:p w14:paraId="665BDEDA" w14:textId="18B099DA" w:rsidR="004D1F23" w:rsidRPr="00192BE5" w:rsidRDefault="004F05F0" w:rsidP="004D1F23">
                    <w:pPr>
                      <w:jc w:val="right"/>
                      <w:rPr>
                        <w:szCs w:val="21"/>
                        <w:lang w:val="en-GB"/>
                      </w:rPr>
                    </w:pPr>
                    <w:r w:rsidRPr="00192BE5">
                      <w:rPr>
                        <w:szCs w:val="21"/>
                      </w:rPr>
                      <w:t>-</w:t>
                    </w:r>
                  </w:p>
                </w:tc>
                <w:tc>
                  <w:tcPr>
                    <w:tcW w:w="993" w:type="dxa"/>
                    <w:vAlign w:val="center"/>
                  </w:tcPr>
                  <w:p w14:paraId="6D813453" w14:textId="252C7160" w:rsidR="004D1F23" w:rsidRPr="00192BE5" w:rsidRDefault="004F05F0" w:rsidP="004D1F23">
                    <w:pPr>
                      <w:jc w:val="right"/>
                      <w:rPr>
                        <w:rFonts w:cstheme="minorBidi"/>
                        <w:szCs w:val="21"/>
                        <w:lang w:val="en-GB"/>
                      </w:rPr>
                    </w:pPr>
                    <w:r w:rsidRPr="00192BE5">
                      <w:rPr>
                        <w:szCs w:val="21"/>
                      </w:rPr>
                      <w:t>-</w:t>
                    </w:r>
                  </w:p>
                </w:tc>
                <w:tc>
                  <w:tcPr>
                    <w:tcW w:w="1134" w:type="dxa"/>
                    <w:vAlign w:val="center"/>
                  </w:tcPr>
                  <w:p w14:paraId="10C139E8" w14:textId="4D0D45BD" w:rsidR="004D1F23" w:rsidRPr="00192BE5" w:rsidRDefault="004F05F0" w:rsidP="004D1F23">
                    <w:pPr>
                      <w:jc w:val="right"/>
                      <w:rPr>
                        <w:rFonts w:cstheme="minorBidi"/>
                        <w:szCs w:val="21"/>
                        <w:lang w:val="en-GB"/>
                      </w:rPr>
                    </w:pPr>
                    <w:r w:rsidRPr="00192BE5">
                      <w:rPr>
                        <w:szCs w:val="21"/>
                      </w:rPr>
                      <w:t>-</w:t>
                    </w:r>
                  </w:p>
                </w:tc>
                <w:tc>
                  <w:tcPr>
                    <w:tcW w:w="1275" w:type="dxa"/>
                  </w:tcPr>
                  <w:p w14:paraId="5FD74688" w14:textId="5CC2601E" w:rsidR="004D1F23" w:rsidRPr="00192BE5" w:rsidRDefault="004F05F0" w:rsidP="004D1F23">
                    <w:pPr>
                      <w:jc w:val="right"/>
                      <w:rPr>
                        <w:szCs w:val="21"/>
                      </w:rPr>
                    </w:pPr>
                    <w:r w:rsidRPr="0072207B">
                      <w:rPr>
                        <w:szCs w:val="21"/>
                      </w:rPr>
                      <w:t>-</w:t>
                    </w:r>
                  </w:p>
                </w:tc>
              </w:tr>
              <w:tr w:rsidR="004D1F23" w:rsidRPr="0042472E" w14:paraId="0200406D" w14:textId="77777777" w:rsidTr="00BE3CFE">
                <w:trPr>
                  <w:trHeight w:val="312"/>
                  <w:jc w:val="center"/>
                </w:trPr>
                <w:tc>
                  <w:tcPr>
                    <w:tcW w:w="1673" w:type="dxa"/>
                  </w:tcPr>
                  <w:p w14:paraId="4F2E3595" w14:textId="7BB55D4A" w:rsidR="004D1F23" w:rsidRPr="00192BE5" w:rsidRDefault="004F05F0" w:rsidP="004D1F23">
                    <w:pPr>
                      <w:rPr>
                        <w:szCs w:val="21"/>
                      </w:rPr>
                    </w:pPr>
                    <w:r w:rsidRPr="00192BE5">
                      <w:rPr>
                        <w:rFonts w:hint="eastAsia"/>
                        <w:szCs w:val="21"/>
                      </w:rPr>
                      <w:t>八、兖煤澳洲</w:t>
                    </w:r>
                  </w:p>
                </w:tc>
                <w:tc>
                  <w:tcPr>
                    <w:tcW w:w="1047" w:type="dxa"/>
                    <w:vAlign w:val="center"/>
                  </w:tcPr>
                  <w:p w14:paraId="3ACA7124" w14:textId="717A3007" w:rsidR="004D1F23" w:rsidRPr="00192BE5" w:rsidRDefault="004F05F0" w:rsidP="004D1F23">
                    <w:pPr>
                      <w:jc w:val="right"/>
                      <w:rPr>
                        <w:szCs w:val="21"/>
                        <w:lang w:val="en-GB"/>
                      </w:rPr>
                    </w:pPr>
                    <w:r w:rsidRPr="00192BE5">
                      <w:rPr>
                        <w:szCs w:val="21"/>
                      </w:rPr>
                      <w:t>27,448</w:t>
                    </w:r>
                  </w:p>
                </w:tc>
                <w:tc>
                  <w:tcPr>
                    <w:tcW w:w="1055" w:type="dxa"/>
                    <w:vAlign w:val="center"/>
                  </w:tcPr>
                  <w:p w14:paraId="03634E05" w14:textId="222F4B5D" w:rsidR="004D1F23" w:rsidRPr="00192BE5" w:rsidRDefault="004F05F0" w:rsidP="004D1F23">
                    <w:pPr>
                      <w:jc w:val="right"/>
                      <w:rPr>
                        <w:szCs w:val="21"/>
                        <w:lang w:val="en-GB"/>
                      </w:rPr>
                    </w:pPr>
                    <w:r w:rsidRPr="00192BE5">
                      <w:rPr>
                        <w:szCs w:val="21"/>
                      </w:rPr>
                      <w:t xml:space="preserve">27,381 </w:t>
                    </w:r>
                  </w:p>
                </w:tc>
                <w:tc>
                  <w:tcPr>
                    <w:tcW w:w="1201" w:type="dxa"/>
                    <w:vAlign w:val="center"/>
                  </w:tcPr>
                  <w:p w14:paraId="13B4C46D" w14:textId="1E65B6CA" w:rsidR="004D1F23" w:rsidRPr="00192BE5" w:rsidRDefault="004F05F0" w:rsidP="004D1F23">
                    <w:pPr>
                      <w:jc w:val="right"/>
                      <w:rPr>
                        <w:szCs w:val="21"/>
                        <w:lang w:val="en-GB"/>
                      </w:rPr>
                    </w:pPr>
                    <w:r w:rsidRPr="00192BE5">
                      <w:rPr>
                        <w:szCs w:val="21"/>
                      </w:rPr>
                      <w:t xml:space="preserve">566.61 </w:t>
                    </w:r>
                  </w:p>
                </w:tc>
                <w:tc>
                  <w:tcPr>
                    <w:tcW w:w="1261" w:type="dxa"/>
                    <w:vAlign w:val="center"/>
                  </w:tcPr>
                  <w:p w14:paraId="18E03C54" w14:textId="1D771DB2" w:rsidR="004D1F23" w:rsidRPr="00192BE5" w:rsidRDefault="004F05F0" w:rsidP="004D1F23">
                    <w:pPr>
                      <w:jc w:val="right"/>
                      <w:rPr>
                        <w:szCs w:val="21"/>
                      </w:rPr>
                    </w:pPr>
                    <w:r w:rsidRPr="00D0278E">
                      <w:t xml:space="preserve">15,515 </w:t>
                    </w:r>
                  </w:p>
                </w:tc>
                <w:tc>
                  <w:tcPr>
                    <w:tcW w:w="992" w:type="dxa"/>
                    <w:vAlign w:val="center"/>
                  </w:tcPr>
                  <w:p w14:paraId="6D7714DD" w14:textId="079D0F99" w:rsidR="004D1F23" w:rsidRPr="00192BE5" w:rsidRDefault="004F05F0" w:rsidP="004D1F23">
                    <w:pPr>
                      <w:jc w:val="right"/>
                      <w:rPr>
                        <w:szCs w:val="21"/>
                      </w:rPr>
                    </w:pPr>
                    <w:r w:rsidRPr="00192BE5">
                      <w:rPr>
                        <w:szCs w:val="21"/>
                      </w:rPr>
                      <w:t xml:space="preserve">28,614 </w:t>
                    </w:r>
                  </w:p>
                </w:tc>
                <w:tc>
                  <w:tcPr>
                    <w:tcW w:w="993" w:type="dxa"/>
                    <w:vAlign w:val="center"/>
                  </w:tcPr>
                  <w:p w14:paraId="0C6864E3" w14:textId="5FA95C5D" w:rsidR="004D1F23" w:rsidRPr="00192BE5" w:rsidRDefault="004F05F0" w:rsidP="004D1F23">
                    <w:pPr>
                      <w:jc w:val="right"/>
                      <w:rPr>
                        <w:szCs w:val="21"/>
                      </w:rPr>
                    </w:pPr>
                    <w:r w:rsidRPr="00192BE5">
                      <w:rPr>
                        <w:szCs w:val="21"/>
                      </w:rPr>
                      <w:t xml:space="preserve">27,847 </w:t>
                    </w:r>
                  </w:p>
                </w:tc>
                <w:tc>
                  <w:tcPr>
                    <w:tcW w:w="1134" w:type="dxa"/>
                    <w:vAlign w:val="center"/>
                  </w:tcPr>
                  <w:p w14:paraId="1BF32305" w14:textId="36A0CC8A" w:rsidR="004D1F23" w:rsidRPr="00192BE5" w:rsidRDefault="004F05F0" w:rsidP="004D1F23">
                    <w:pPr>
                      <w:jc w:val="right"/>
                      <w:rPr>
                        <w:szCs w:val="21"/>
                      </w:rPr>
                    </w:pPr>
                    <w:r w:rsidRPr="00192BE5">
                      <w:rPr>
                        <w:szCs w:val="21"/>
                      </w:rPr>
                      <w:t xml:space="preserve">424.14 </w:t>
                    </w:r>
                  </w:p>
                </w:tc>
                <w:tc>
                  <w:tcPr>
                    <w:tcW w:w="1275" w:type="dxa"/>
                    <w:vAlign w:val="center"/>
                  </w:tcPr>
                  <w:p w14:paraId="59934664" w14:textId="3DF8E822" w:rsidR="004D1F23" w:rsidRPr="00192BE5" w:rsidRDefault="004F05F0" w:rsidP="004D1F23">
                    <w:pPr>
                      <w:jc w:val="right"/>
                      <w:rPr>
                        <w:szCs w:val="21"/>
                      </w:rPr>
                    </w:pPr>
                    <w:r w:rsidRPr="0088560F">
                      <w:t xml:space="preserve">11,811 </w:t>
                    </w:r>
                  </w:p>
                </w:tc>
              </w:tr>
              <w:tr w:rsidR="004D1F23" w:rsidRPr="0042472E" w14:paraId="01C10E90" w14:textId="77777777" w:rsidTr="00BE3CFE">
                <w:trPr>
                  <w:trHeight w:val="312"/>
                  <w:jc w:val="center"/>
                </w:trPr>
                <w:tc>
                  <w:tcPr>
                    <w:tcW w:w="1673" w:type="dxa"/>
                  </w:tcPr>
                  <w:p w14:paraId="5EB43DC2" w14:textId="1B109FF2" w:rsidR="004D1F23" w:rsidRPr="00192BE5" w:rsidRDefault="004F05F0" w:rsidP="004D1F23">
                    <w:pPr>
                      <w:ind w:firstLineChars="207" w:firstLine="435"/>
                      <w:jc w:val="both"/>
                      <w:rPr>
                        <w:szCs w:val="21"/>
                      </w:rPr>
                    </w:pPr>
                    <w:r w:rsidRPr="00192BE5">
                      <w:rPr>
                        <w:rFonts w:hint="eastAsia"/>
                        <w:szCs w:val="21"/>
                      </w:rPr>
                      <w:t>半硬焦煤</w:t>
                    </w:r>
                  </w:p>
                </w:tc>
                <w:tc>
                  <w:tcPr>
                    <w:tcW w:w="1047" w:type="dxa"/>
                    <w:vAlign w:val="center"/>
                  </w:tcPr>
                  <w:p w14:paraId="43B2231B" w14:textId="689D4D60" w:rsidR="004D1F23" w:rsidRPr="00192BE5" w:rsidRDefault="004F05F0" w:rsidP="004D1F23">
                    <w:pPr>
                      <w:jc w:val="right"/>
                      <w:rPr>
                        <w:szCs w:val="21"/>
                        <w:lang w:val="en-GB"/>
                      </w:rPr>
                    </w:pPr>
                    <w:r w:rsidRPr="00192BE5">
                      <w:rPr>
                        <w:szCs w:val="21"/>
                      </w:rPr>
                      <w:t>122</w:t>
                    </w:r>
                  </w:p>
                </w:tc>
                <w:tc>
                  <w:tcPr>
                    <w:tcW w:w="1055" w:type="dxa"/>
                    <w:vAlign w:val="center"/>
                  </w:tcPr>
                  <w:p w14:paraId="23F9954F" w14:textId="3A4C1CC1" w:rsidR="004D1F23" w:rsidRPr="00192BE5" w:rsidRDefault="004F05F0" w:rsidP="004D1F23">
                    <w:pPr>
                      <w:jc w:val="right"/>
                      <w:rPr>
                        <w:szCs w:val="21"/>
                        <w:lang w:val="en-GB"/>
                      </w:rPr>
                    </w:pPr>
                    <w:r w:rsidRPr="00192BE5">
                      <w:rPr>
                        <w:szCs w:val="21"/>
                      </w:rPr>
                      <w:t xml:space="preserve">122 </w:t>
                    </w:r>
                  </w:p>
                </w:tc>
                <w:tc>
                  <w:tcPr>
                    <w:tcW w:w="1201" w:type="dxa"/>
                    <w:vAlign w:val="center"/>
                  </w:tcPr>
                  <w:p w14:paraId="38E1AAA7" w14:textId="03AB961D" w:rsidR="004D1F23" w:rsidRPr="00192BE5" w:rsidRDefault="004F05F0" w:rsidP="004D1F23">
                    <w:pPr>
                      <w:jc w:val="right"/>
                      <w:rPr>
                        <w:szCs w:val="21"/>
                        <w:lang w:val="en-GB"/>
                      </w:rPr>
                    </w:pPr>
                    <w:r w:rsidRPr="00192BE5">
                      <w:rPr>
                        <w:szCs w:val="21"/>
                      </w:rPr>
                      <w:t xml:space="preserve">802.02 </w:t>
                    </w:r>
                  </w:p>
                </w:tc>
                <w:tc>
                  <w:tcPr>
                    <w:tcW w:w="1261" w:type="dxa"/>
                    <w:vAlign w:val="center"/>
                  </w:tcPr>
                  <w:p w14:paraId="445C8FED" w14:textId="72B99888" w:rsidR="004D1F23" w:rsidRPr="00192BE5" w:rsidRDefault="004F05F0" w:rsidP="004D1F23">
                    <w:pPr>
                      <w:jc w:val="right"/>
                      <w:rPr>
                        <w:szCs w:val="21"/>
                      </w:rPr>
                    </w:pPr>
                    <w:r w:rsidRPr="00D0278E">
                      <w:t xml:space="preserve">98 </w:t>
                    </w:r>
                  </w:p>
                </w:tc>
                <w:tc>
                  <w:tcPr>
                    <w:tcW w:w="992" w:type="dxa"/>
                    <w:vAlign w:val="center"/>
                  </w:tcPr>
                  <w:p w14:paraId="2E0A46F9" w14:textId="6C97BC09" w:rsidR="004D1F23" w:rsidRPr="00192BE5" w:rsidRDefault="004F05F0" w:rsidP="004D1F23">
                    <w:pPr>
                      <w:jc w:val="right"/>
                      <w:rPr>
                        <w:szCs w:val="21"/>
                      </w:rPr>
                    </w:pPr>
                    <w:r w:rsidRPr="00192BE5">
                      <w:rPr>
                        <w:szCs w:val="21"/>
                      </w:rPr>
                      <w:t xml:space="preserve">116 </w:t>
                    </w:r>
                  </w:p>
                </w:tc>
                <w:tc>
                  <w:tcPr>
                    <w:tcW w:w="993" w:type="dxa"/>
                    <w:vAlign w:val="center"/>
                  </w:tcPr>
                  <w:p w14:paraId="5B518A0F" w14:textId="1BD91789" w:rsidR="004D1F23" w:rsidRPr="00192BE5" w:rsidRDefault="004F05F0" w:rsidP="004D1F23">
                    <w:pPr>
                      <w:jc w:val="right"/>
                      <w:rPr>
                        <w:szCs w:val="21"/>
                      </w:rPr>
                    </w:pPr>
                    <w:r w:rsidRPr="00192BE5">
                      <w:rPr>
                        <w:szCs w:val="21"/>
                      </w:rPr>
                      <w:t xml:space="preserve">113 </w:t>
                    </w:r>
                  </w:p>
                </w:tc>
                <w:tc>
                  <w:tcPr>
                    <w:tcW w:w="1134" w:type="dxa"/>
                    <w:vAlign w:val="center"/>
                  </w:tcPr>
                  <w:p w14:paraId="622A45DA" w14:textId="30EE6558" w:rsidR="004D1F23" w:rsidRPr="00192BE5" w:rsidRDefault="004F05F0" w:rsidP="004D1F23">
                    <w:pPr>
                      <w:jc w:val="right"/>
                      <w:rPr>
                        <w:szCs w:val="21"/>
                      </w:rPr>
                    </w:pPr>
                    <w:r w:rsidRPr="00192BE5">
                      <w:rPr>
                        <w:szCs w:val="21"/>
                      </w:rPr>
                      <w:t xml:space="preserve">714.61 </w:t>
                    </w:r>
                  </w:p>
                </w:tc>
                <w:tc>
                  <w:tcPr>
                    <w:tcW w:w="1275" w:type="dxa"/>
                    <w:vAlign w:val="center"/>
                  </w:tcPr>
                  <w:p w14:paraId="0AC6A553" w14:textId="1781AB34" w:rsidR="004D1F23" w:rsidRPr="00192BE5" w:rsidRDefault="004F05F0" w:rsidP="004D1F23">
                    <w:pPr>
                      <w:jc w:val="right"/>
                      <w:rPr>
                        <w:szCs w:val="21"/>
                      </w:rPr>
                    </w:pPr>
                    <w:r w:rsidRPr="0088560F">
                      <w:t xml:space="preserve">81 </w:t>
                    </w:r>
                  </w:p>
                </w:tc>
              </w:tr>
              <w:tr w:rsidR="004D1F23" w:rsidRPr="0042472E" w14:paraId="4E8EC9C4" w14:textId="77777777" w:rsidTr="00BE3CFE">
                <w:trPr>
                  <w:trHeight w:val="312"/>
                  <w:jc w:val="center"/>
                </w:trPr>
                <w:tc>
                  <w:tcPr>
                    <w:tcW w:w="1673" w:type="dxa"/>
                  </w:tcPr>
                  <w:p w14:paraId="665860A2" w14:textId="40DBF5FE" w:rsidR="004D1F23" w:rsidRPr="00192BE5" w:rsidRDefault="004F05F0" w:rsidP="004D1F23">
                    <w:pPr>
                      <w:ind w:firstLineChars="207" w:firstLine="435"/>
                      <w:jc w:val="both"/>
                      <w:rPr>
                        <w:szCs w:val="21"/>
                      </w:rPr>
                    </w:pPr>
                    <w:r w:rsidRPr="00192BE5">
                      <w:rPr>
                        <w:rFonts w:hint="eastAsia"/>
                        <w:szCs w:val="21"/>
                      </w:rPr>
                      <w:t>半软焦煤</w:t>
                    </w:r>
                  </w:p>
                </w:tc>
                <w:tc>
                  <w:tcPr>
                    <w:tcW w:w="1047" w:type="dxa"/>
                    <w:vAlign w:val="center"/>
                  </w:tcPr>
                  <w:p w14:paraId="67801B24" w14:textId="28843654" w:rsidR="004D1F23" w:rsidRPr="00192BE5" w:rsidRDefault="004F05F0" w:rsidP="004D1F23">
                    <w:pPr>
                      <w:jc w:val="right"/>
                      <w:rPr>
                        <w:szCs w:val="21"/>
                        <w:lang w:val="en-GB"/>
                      </w:rPr>
                    </w:pPr>
                    <w:r w:rsidRPr="00192BE5">
                      <w:rPr>
                        <w:szCs w:val="21"/>
                      </w:rPr>
                      <w:t>2,194</w:t>
                    </w:r>
                  </w:p>
                </w:tc>
                <w:tc>
                  <w:tcPr>
                    <w:tcW w:w="1055" w:type="dxa"/>
                    <w:vAlign w:val="center"/>
                  </w:tcPr>
                  <w:p w14:paraId="389E2153" w14:textId="6BA538C5" w:rsidR="004D1F23" w:rsidRPr="00192BE5" w:rsidRDefault="004F05F0" w:rsidP="004D1F23">
                    <w:pPr>
                      <w:jc w:val="right"/>
                      <w:rPr>
                        <w:szCs w:val="21"/>
                        <w:lang w:val="en-GB"/>
                      </w:rPr>
                    </w:pPr>
                    <w:r w:rsidRPr="00192BE5">
                      <w:rPr>
                        <w:szCs w:val="21"/>
                      </w:rPr>
                      <w:t xml:space="preserve">2,202 </w:t>
                    </w:r>
                  </w:p>
                </w:tc>
                <w:tc>
                  <w:tcPr>
                    <w:tcW w:w="1201" w:type="dxa"/>
                    <w:vAlign w:val="center"/>
                  </w:tcPr>
                  <w:p w14:paraId="2571408D" w14:textId="0C04D303" w:rsidR="004D1F23" w:rsidRPr="00192BE5" w:rsidRDefault="004F05F0" w:rsidP="004D1F23">
                    <w:pPr>
                      <w:jc w:val="right"/>
                      <w:rPr>
                        <w:szCs w:val="21"/>
                        <w:lang w:val="en-GB"/>
                      </w:rPr>
                    </w:pPr>
                    <w:r w:rsidRPr="00192BE5">
                      <w:rPr>
                        <w:szCs w:val="21"/>
                      </w:rPr>
                      <w:t xml:space="preserve">674.45 </w:t>
                    </w:r>
                  </w:p>
                </w:tc>
                <w:tc>
                  <w:tcPr>
                    <w:tcW w:w="1261" w:type="dxa"/>
                    <w:vAlign w:val="center"/>
                  </w:tcPr>
                  <w:p w14:paraId="04C61B12" w14:textId="50B912DA" w:rsidR="004D1F23" w:rsidRPr="00192BE5" w:rsidRDefault="004F05F0" w:rsidP="004D1F23">
                    <w:pPr>
                      <w:jc w:val="right"/>
                      <w:rPr>
                        <w:szCs w:val="21"/>
                      </w:rPr>
                    </w:pPr>
                    <w:r w:rsidRPr="00D0278E">
                      <w:t xml:space="preserve">1,485 </w:t>
                    </w:r>
                  </w:p>
                </w:tc>
                <w:tc>
                  <w:tcPr>
                    <w:tcW w:w="992" w:type="dxa"/>
                    <w:vAlign w:val="center"/>
                  </w:tcPr>
                  <w:p w14:paraId="3F093DB5" w14:textId="3189546E" w:rsidR="004D1F23" w:rsidRPr="00192BE5" w:rsidRDefault="004F05F0" w:rsidP="004D1F23">
                    <w:pPr>
                      <w:jc w:val="right"/>
                      <w:rPr>
                        <w:szCs w:val="21"/>
                      </w:rPr>
                    </w:pPr>
                    <w:r w:rsidRPr="00192BE5">
                      <w:rPr>
                        <w:szCs w:val="21"/>
                      </w:rPr>
                      <w:t xml:space="preserve">1,232 </w:t>
                    </w:r>
                  </w:p>
                </w:tc>
                <w:tc>
                  <w:tcPr>
                    <w:tcW w:w="993" w:type="dxa"/>
                    <w:vAlign w:val="center"/>
                  </w:tcPr>
                  <w:p w14:paraId="60911D1F" w14:textId="40711FDD" w:rsidR="004D1F23" w:rsidRPr="00192BE5" w:rsidRDefault="004F05F0" w:rsidP="004D1F23">
                    <w:pPr>
                      <w:jc w:val="right"/>
                      <w:rPr>
                        <w:szCs w:val="21"/>
                      </w:rPr>
                    </w:pPr>
                    <w:r w:rsidRPr="00192BE5">
                      <w:rPr>
                        <w:szCs w:val="21"/>
                      </w:rPr>
                      <w:t xml:space="preserve">1,199 </w:t>
                    </w:r>
                  </w:p>
                </w:tc>
                <w:tc>
                  <w:tcPr>
                    <w:tcW w:w="1134" w:type="dxa"/>
                    <w:vAlign w:val="center"/>
                  </w:tcPr>
                  <w:p w14:paraId="3A171C55" w14:textId="0C40412E" w:rsidR="004D1F23" w:rsidRPr="00192BE5" w:rsidRDefault="004F05F0" w:rsidP="004D1F23">
                    <w:pPr>
                      <w:jc w:val="right"/>
                      <w:rPr>
                        <w:szCs w:val="21"/>
                      </w:rPr>
                    </w:pPr>
                    <w:r w:rsidRPr="00192BE5">
                      <w:rPr>
                        <w:szCs w:val="21"/>
                      </w:rPr>
                      <w:t xml:space="preserve">644.17 </w:t>
                    </w:r>
                  </w:p>
                </w:tc>
                <w:tc>
                  <w:tcPr>
                    <w:tcW w:w="1275" w:type="dxa"/>
                    <w:vAlign w:val="center"/>
                  </w:tcPr>
                  <w:p w14:paraId="23A6BC34" w14:textId="65C254A9" w:rsidR="004D1F23" w:rsidRPr="00192BE5" w:rsidRDefault="004F05F0" w:rsidP="004D1F23">
                    <w:pPr>
                      <w:jc w:val="right"/>
                      <w:rPr>
                        <w:szCs w:val="21"/>
                      </w:rPr>
                    </w:pPr>
                    <w:r w:rsidRPr="0088560F">
                      <w:t xml:space="preserve">772 </w:t>
                    </w:r>
                  </w:p>
                </w:tc>
              </w:tr>
              <w:tr w:rsidR="004D1F23" w:rsidRPr="0042472E" w14:paraId="3F80BD58" w14:textId="77777777" w:rsidTr="00BE3CFE">
                <w:trPr>
                  <w:trHeight w:val="312"/>
                  <w:jc w:val="center"/>
                </w:trPr>
                <w:tc>
                  <w:tcPr>
                    <w:tcW w:w="1673" w:type="dxa"/>
                  </w:tcPr>
                  <w:p w14:paraId="56DF4ADB" w14:textId="3078AB96" w:rsidR="004D1F23" w:rsidRPr="00192BE5" w:rsidRDefault="004F05F0" w:rsidP="004D1F23">
                    <w:pPr>
                      <w:ind w:firstLineChars="207" w:firstLine="435"/>
                      <w:jc w:val="both"/>
                      <w:rPr>
                        <w:szCs w:val="21"/>
                      </w:rPr>
                    </w:pPr>
                    <w:r w:rsidRPr="00192BE5">
                      <w:rPr>
                        <w:rFonts w:hint="eastAsia"/>
                        <w:szCs w:val="21"/>
                      </w:rPr>
                      <w:t>喷吹煤</w:t>
                    </w:r>
                  </w:p>
                </w:tc>
                <w:tc>
                  <w:tcPr>
                    <w:tcW w:w="1047" w:type="dxa"/>
                    <w:vAlign w:val="center"/>
                  </w:tcPr>
                  <w:p w14:paraId="4F47878D" w14:textId="6BD7FE6A" w:rsidR="004D1F23" w:rsidRPr="00192BE5" w:rsidRDefault="004F05F0" w:rsidP="004D1F23">
                    <w:pPr>
                      <w:jc w:val="right"/>
                      <w:rPr>
                        <w:szCs w:val="21"/>
                        <w:lang w:val="en-GB"/>
                      </w:rPr>
                    </w:pPr>
                    <w:r w:rsidRPr="00192BE5">
                      <w:rPr>
                        <w:szCs w:val="21"/>
                      </w:rPr>
                      <w:t>1,887</w:t>
                    </w:r>
                  </w:p>
                </w:tc>
                <w:tc>
                  <w:tcPr>
                    <w:tcW w:w="1055" w:type="dxa"/>
                    <w:vAlign w:val="center"/>
                  </w:tcPr>
                  <w:p w14:paraId="06281DD1" w14:textId="62ECE442" w:rsidR="004D1F23" w:rsidRPr="00192BE5" w:rsidRDefault="004F05F0" w:rsidP="004D1F23">
                    <w:pPr>
                      <w:jc w:val="right"/>
                      <w:rPr>
                        <w:szCs w:val="21"/>
                        <w:lang w:val="en-GB"/>
                      </w:rPr>
                    </w:pPr>
                    <w:r w:rsidRPr="00192BE5">
                      <w:rPr>
                        <w:szCs w:val="21"/>
                      </w:rPr>
                      <w:t xml:space="preserve">1,894 </w:t>
                    </w:r>
                  </w:p>
                </w:tc>
                <w:tc>
                  <w:tcPr>
                    <w:tcW w:w="1201" w:type="dxa"/>
                    <w:vAlign w:val="center"/>
                  </w:tcPr>
                  <w:p w14:paraId="4C0C9C7D" w14:textId="0389FA28" w:rsidR="004D1F23" w:rsidRPr="00192BE5" w:rsidRDefault="004F05F0" w:rsidP="004D1F23">
                    <w:pPr>
                      <w:jc w:val="right"/>
                      <w:rPr>
                        <w:szCs w:val="21"/>
                        <w:lang w:val="en-GB"/>
                      </w:rPr>
                    </w:pPr>
                    <w:r w:rsidRPr="00192BE5">
                      <w:rPr>
                        <w:szCs w:val="21"/>
                      </w:rPr>
                      <w:t xml:space="preserve">696.04 </w:t>
                    </w:r>
                  </w:p>
                </w:tc>
                <w:tc>
                  <w:tcPr>
                    <w:tcW w:w="1261" w:type="dxa"/>
                    <w:vAlign w:val="center"/>
                  </w:tcPr>
                  <w:p w14:paraId="1ADC3EC7" w14:textId="60CF420C" w:rsidR="004D1F23" w:rsidRPr="00192BE5" w:rsidRDefault="004F05F0" w:rsidP="004D1F23">
                    <w:pPr>
                      <w:jc w:val="right"/>
                      <w:rPr>
                        <w:szCs w:val="21"/>
                      </w:rPr>
                    </w:pPr>
                    <w:r w:rsidRPr="00D0278E">
                      <w:t xml:space="preserve">1,319 </w:t>
                    </w:r>
                  </w:p>
                </w:tc>
                <w:tc>
                  <w:tcPr>
                    <w:tcW w:w="992" w:type="dxa"/>
                    <w:vAlign w:val="center"/>
                  </w:tcPr>
                  <w:p w14:paraId="0E612A31" w14:textId="606B771A" w:rsidR="004D1F23" w:rsidRPr="00192BE5" w:rsidRDefault="004F05F0" w:rsidP="004D1F23">
                    <w:pPr>
                      <w:jc w:val="right"/>
                      <w:rPr>
                        <w:szCs w:val="21"/>
                      </w:rPr>
                    </w:pPr>
                    <w:r w:rsidRPr="00192BE5">
                      <w:rPr>
                        <w:szCs w:val="21"/>
                      </w:rPr>
                      <w:t xml:space="preserve">1,660 </w:t>
                    </w:r>
                  </w:p>
                </w:tc>
                <w:tc>
                  <w:tcPr>
                    <w:tcW w:w="993" w:type="dxa"/>
                    <w:vAlign w:val="center"/>
                  </w:tcPr>
                  <w:p w14:paraId="409C61BB" w14:textId="4504032D" w:rsidR="004D1F23" w:rsidRPr="00192BE5" w:rsidRDefault="004F05F0" w:rsidP="004D1F23">
                    <w:pPr>
                      <w:jc w:val="right"/>
                      <w:rPr>
                        <w:szCs w:val="21"/>
                      </w:rPr>
                    </w:pPr>
                    <w:r w:rsidRPr="00192BE5">
                      <w:rPr>
                        <w:szCs w:val="21"/>
                      </w:rPr>
                      <w:t xml:space="preserve">1,616 </w:t>
                    </w:r>
                  </w:p>
                </w:tc>
                <w:tc>
                  <w:tcPr>
                    <w:tcW w:w="1134" w:type="dxa"/>
                    <w:vAlign w:val="center"/>
                  </w:tcPr>
                  <w:p w14:paraId="4A5E2B29" w14:textId="3EB4E3E0" w:rsidR="004D1F23" w:rsidRPr="00192BE5" w:rsidRDefault="004F05F0" w:rsidP="004D1F23">
                    <w:pPr>
                      <w:jc w:val="right"/>
                      <w:rPr>
                        <w:szCs w:val="21"/>
                      </w:rPr>
                    </w:pPr>
                    <w:r w:rsidRPr="00192BE5">
                      <w:rPr>
                        <w:szCs w:val="21"/>
                      </w:rPr>
                      <w:t xml:space="preserve">645.83 </w:t>
                    </w:r>
                  </w:p>
                </w:tc>
                <w:tc>
                  <w:tcPr>
                    <w:tcW w:w="1275" w:type="dxa"/>
                    <w:vAlign w:val="center"/>
                  </w:tcPr>
                  <w:p w14:paraId="19AA90C6" w14:textId="02885422" w:rsidR="004D1F23" w:rsidRPr="00192BE5" w:rsidRDefault="004F05F0" w:rsidP="004D1F23">
                    <w:pPr>
                      <w:jc w:val="right"/>
                      <w:rPr>
                        <w:szCs w:val="21"/>
                      </w:rPr>
                    </w:pPr>
                    <w:r w:rsidRPr="0088560F">
                      <w:t xml:space="preserve">1,044 </w:t>
                    </w:r>
                  </w:p>
                </w:tc>
              </w:tr>
              <w:tr w:rsidR="004D1F23" w:rsidRPr="0042472E" w14:paraId="5700B9E9" w14:textId="77777777" w:rsidTr="00BE3CFE">
                <w:trPr>
                  <w:trHeight w:val="312"/>
                  <w:jc w:val="center"/>
                </w:trPr>
                <w:tc>
                  <w:tcPr>
                    <w:tcW w:w="1673" w:type="dxa"/>
                  </w:tcPr>
                  <w:p w14:paraId="48ECA266" w14:textId="620A3E40" w:rsidR="004D1F23" w:rsidRPr="00192BE5" w:rsidRDefault="004F05F0" w:rsidP="004D1F23">
                    <w:pPr>
                      <w:ind w:firstLineChars="207" w:firstLine="435"/>
                      <w:jc w:val="both"/>
                      <w:rPr>
                        <w:szCs w:val="21"/>
                      </w:rPr>
                    </w:pPr>
                    <w:r w:rsidRPr="00192BE5">
                      <w:rPr>
                        <w:rFonts w:hint="eastAsia"/>
                        <w:szCs w:val="21"/>
                      </w:rPr>
                      <w:t>动力煤</w:t>
                    </w:r>
                  </w:p>
                </w:tc>
                <w:tc>
                  <w:tcPr>
                    <w:tcW w:w="1047" w:type="dxa"/>
                    <w:vAlign w:val="center"/>
                  </w:tcPr>
                  <w:p w14:paraId="391EFD32" w14:textId="16A512CD" w:rsidR="004D1F23" w:rsidRPr="00192BE5" w:rsidRDefault="004F05F0" w:rsidP="004D1F23">
                    <w:pPr>
                      <w:jc w:val="right"/>
                      <w:rPr>
                        <w:szCs w:val="21"/>
                        <w:lang w:val="en-GB"/>
                      </w:rPr>
                    </w:pPr>
                    <w:r w:rsidRPr="00192BE5">
                      <w:rPr>
                        <w:szCs w:val="21"/>
                      </w:rPr>
                      <w:t>23,246</w:t>
                    </w:r>
                  </w:p>
                </w:tc>
                <w:tc>
                  <w:tcPr>
                    <w:tcW w:w="1055" w:type="dxa"/>
                    <w:vAlign w:val="center"/>
                  </w:tcPr>
                  <w:p w14:paraId="74E42E58" w14:textId="012E2C66" w:rsidR="004D1F23" w:rsidRPr="00192BE5" w:rsidRDefault="004F05F0" w:rsidP="004D1F23">
                    <w:pPr>
                      <w:jc w:val="right"/>
                      <w:rPr>
                        <w:szCs w:val="21"/>
                        <w:lang w:val="en-GB"/>
                      </w:rPr>
                    </w:pPr>
                    <w:r w:rsidRPr="00192BE5">
                      <w:rPr>
                        <w:szCs w:val="21"/>
                      </w:rPr>
                      <w:t xml:space="preserve">23,162 </w:t>
                    </w:r>
                  </w:p>
                </w:tc>
                <w:tc>
                  <w:tcPr>
                    <w:tcW w:w="1201" w:type="dxa"/>
                    <w:vAlign w:val="center"/>
                  </w:tcPr>
                  <w:p w14:paraId="70D2D53C" w14:textId="74CEFB4C" w:rsidR="004D1F23" w:rsidRPr="00192BE5" w:rsidRDefault="004F05F0" w:rsidP="004D1F23">
                    <w:pPr>
                      <w:jc w:val="right"/>
                      <w:rPr>
                        <w:szCs w:val="21"/>
                        <w:lang w:val="en-GB"/>
                      </w:rPr>
                    </w:pPr>
                    <w:r w:rsidRPr="00192BE5">
                      <w:rPr>
                        <w:szCs w:val="21"/>
                      </w:rPr>
                      <w:t xml:space="preserve">544.53 </w:t>
                    </w:r>
                  </w:p>
                </w:tc>
                <w:tc>
                  <w:tcPr>
                    <w:tcW w:w="1261" w:type="dxa"/>
                    <w:vAlign w:val="center"/>
                  </w:tcPr>
                  <w:p w14:paraId="634B54F5" w14:textId="5D975B35" w:rsidR="004D1F23" w:rsidRPr="00192BE5" w:rsidRDefault="004F05F0" w:rsidP="004D1F23">
                    <w:pPr>
                      <w:jc w:val="right"/>
                      <w:rPr>
                        <w:szCs w:val="21"/>
                      </w:rPr>
                    </w:pPr>
                    <w:r w:rsidRPr="00D0278E">
                      <w:t xml:space="preserve">12,612 </w:t>
                    </w:r>
                  </w:p>
                </w:tc>
                <w:tc>
                  <w:tcPr>
                    <w:tcW w:w="992" w:type="dxa"/>
                    <w:vAlign w:val="center"/>
                  </w:tcPr>
                  <w:p w14:paraId="5C072613" w14:textId="26C2BC86" w:rsidR="004D1F23" w:rsidRPr="00192BE5" w:rsidRDefault="004F05F0" w:rsidP="004D1F23">
                    <w:pPr>
                      <w:jc w:val="right"/>
                      <w:rPr>
                        <w:szCs w:val="21"/>
                      </w:rPr>
                    </w:pPr>
                    <w:r w:rsidRPr="00192BE5">
                      <w:rPr>
                        <w:szCs w:val="21"/>
                      </w:rPr>
                      <w:t xml:space="preserve">25,606 </w:t>
                    </w:r>
                  </w:p>
                </w:tc>
                <w:tc>
                  <w:tcPr>
                    <w:tcW w:w="993" w:type="dxa"/>
                    <w:vAlign w:val="center"/>
                  </w:tcPr>
                  <w:p w14:paraId="194C9666" w14:textId="4BE9EDDE" w:rsidR="004D1F23" w:rsidRPr="00192BE5" w:rsidRDefault="004F05F0" w:rsidP="004D1F23">
                    <w:pPr>
                      <w:jc w:val="right"/>
                      <w:rPr>
                        <w:szCs w:val="21"/>
                      </w:rPr>
                    </w:pPr>
                    <w:r w:rsidRPr="00192BE5">
                      <w:rPr>
                        <w:szCs w:val="21"/>
                      </w:rPr>
                      <w:t xml:space="preserve">24,920 </w:t>
                    </w:r>
                  </w:p>
                </w:tc>
                <w:tc>
                  <w:tcPr>
                    <w:tcW w:w="1134" w:type="dxa"/>
                    <w:vAlign w:val="center"/>
                  </w:tcPr>
                  <w:p w14:paraId="2A328552" w14:textId="73633A50" w:rsidR="004D1F23" w:rsidRPr="00192BE5" w:rsidRDefault="004F05F0" w:rsidP="004D1F23">
                    <w:pPr>
                      <w:jc w:val="right"/>
                      <w:rPr>
                        <w:szCs w:val="21"/>
                      </w:rPr>
                    </w:pPr>
                    <w:r w:rsidRPr="00192BE5">
                      <w:rPr>
                        <w:szCs w:val="21"/>
                      </w:rPr>
                      <w:t xml:space="preserve">397.87 </w:t>
                    </w:r>
                  </w:p>
                </w:tc>
                <w:tc>
                  <w:tcPr>
                    <w:tcW w:w="1275" w:type="dxa"/>
                    <w:vAlign w:val="center"/>
                  </w:tcPr>
                  <w:p w14:paraId="6F317274" w14:textId="4A39CC74" w:rsidR="004D1F23" w:rsidRPr="00192BE5" w:rsidRDefault="004F05F0" w:rsidP="004D1F23">
                    <w:pPr>
                      <w:jc w:val="right"/>
                      <w:rPr>
                        <w:szCs w:val="21"/>
                      </w:rPr>
                    </w:pPr>
                    <w:r w:rsidRPr="0088560F">
                      <w:t xml:space="preserve">9,915 </w:t>
                    </w:r>
                  </w:p>
                </w:tc>
              </w:tr>
              <w:tr w:rsidR="004D1F23" w:rsidRPr="0042472E" w14:paraId="462DEB08" w14:textId="77777777" w:rsidTr="00BE3CFE">
                <w:trPr>
                  <w:trHeight w:val="312"/>
                  <w:jc w:val="center"/>
                </w:trPr>
                <w:tc>
                  <w:tcPr>
                    <w:tcW w:w="1673" w:type="dxa"/>
                  </w:tcPr>
                  <w:p w14:paraId="51E8FD87" w14:textId="167D45EC" w:rsidR="004D1F23" w:rsidRPr="00192BE5" w:rsidRDefault="004F05F0" w:rsidP="004D1F23">
                    <w:pPr>
                      <w:rPr>
                        <w:szCs w:val="21"/>
                      </w:rPr>
                    </w:pPr>
                    <w:r w:rsidRPr="00192BE5">
                      <w:rPr>
                        <w:rFonts w:hint="eastAsia"/>
                        <w:szCs w:val="21"/>
                      </w:rPr>
                      <w:t>九、兖煤国际</w:t>
                    </w:r>
                  </w:p>
                </w:tc>
                <w:tc>
                  <w:tcPr>
                    <w:tcW w:w="1047" w:type="dxa"/>
                    <w:vAlign w:val="center"/>
                  </w:tcPr>
                  <w:p w14:paraId="725314BB" w14:textId="3F150F81" w:rsidR="004D1F23" w:rsidRPr="00192BE5" w:rsidRDefault="004F05F0" w:rsidP="004D1F23">
                    <w:pPr>
                      <w:jc w:val="right"/>
                      <w:rPr>
                        <w:szCs w:val="21"/>
                        <w:lang w:val="en-GB"/>
                      </w:rPr>
                    </w:pPr>
                    <w:r w:rsidRPr="00192BE5">
                      <w:rPr>
                        <w:szCs w:val="21"/>
                      </w:rPr>
                      <w:t>3,948</w:t>
                    </w:r>
                  </w:p>
                </w:tc>
                <w:tc>
                  <w:tcPr>
                    <w:tcW w:w="1055" w:type="dxa"/>
                    <w:vAlign w:val="center"/>
                  </w:tcPr>
                  <w:p w14:paraId="784F5153" w14:textId="7EB605AD" w:rsidR="004D1F23" w:rsidRPr="00192BE5" w:rsidRDefault="004F05F0" w:rsidP="004D1F23">
                    <w:pPr>
                      <w:jc w:val="right"/>
                      <w:rPr>
                        <w:szCs w:val="21"/>
                        <w:lang w:val="en-GB"/>
                      </w:rPr>
                    </w:pPr>
                    <w:r w:rsidRPr="00192BE5">
                      <w:rPr>
                        <w:szCs w:val="21"/>
                      </w:rPr>
                      <w:t xml:space="preserve">3,896 </w:t>
                    </w:r>
                  </w:p>
                </w:tc>
                <w:tc>
                  <w:tcPr>
                    <w:tcW w:w="1201" w:type="dxa"/>
                    <w:vAlign w:val="center"/>
                  </w:tcPr>
                  <w:p w14:paraId="15EFE60D" w14:textId="569D45AE" w:rsidR="004D1F23" w:rsidRPr="00192BE5" w:rsidRDefault="004F05F0" w:rsidP="004D1F23">
                    <w:pPr>
                      <w:jc w:val="right"/>
                      <w:rPr>
                        <w:szCs w:val="21"/>
                        <w:lang w:val="en-GB"/>
                      </w:rPr>
                    </w:pPr>
                    <w:r w:rsidRPr="00192BE5">
                      <w:rPr>
                        <w:szCs w:val="21"/>
                      </w:rPr>
                      <w:t xml:space="preserve">478.13 </w:t>
                    </w:r>
                  </w:p>
                </w:tc>
                <w:tc>
                  <w:tcPr>
                    <w:tcW w:w="1261" w:type="dxa"/>
                    <w:vAlign w:val="center"/>
                  </w:tcPr>
                  <w:p w14:paraId="2F592ECE" w14:textId="5B8FFF12" w:rsidR="004D1F23" w:rsidRPr="00192BE5" w:rsidRDefault="004F05F0" w:rsidP="004D1F23">
                    <w:pPr>
                      <w:jc w:val="right"/>
                      <w:rPr>
                        <w:szCs w:val="21"/>
                      </w:rPr>
                    </w:pPr>
                    <w:r w:rsidRPr="00D0278E">
                      <w:t xml:space="preserve">1,863 </w:t>
                    </w:r>
                  </w:p>
                </w:tc>
                <w:tc>
                  <w:tcPr>
                    <w:tcW w:w="992" w:type="dxa"/>
                    <w:vAlign w:val="center"/>
                  </w:tcPr>
                  <w:p w14:paraId="0B656384" w14:textId="32DE4DC8" w:rsidR="004D1F23" w:rsidRPr="00192BE5" w:rsidRDefault="004F05F0" w:rsidP="004D1F23">
                    <w:pPr>
                      <w:jc w:val="right"/>
                      <w:rPr>
                        <w:szCs w:val="21"/>
                      </w:rPr>
                    </w:pPr>
                    <w:r w:rsidRPr="00192BE5">
                      <w:rPr>
                        <w:szCs w:val="21"/>
                      </w:rPr>
                      <w:t xml:space="preserve">4,091 </w:t>
                    </w:r>
                  </w:p>
                </w:tc>
                <w:tc>
                  <w:tcPr>
                    <w:tcW w:w="993" w:type="dxa"/>
                    <w:vAlign w:val="center"/>
                  </w:tcPr>
                  <w:p w14:paraId="4BA767CA" w14:textId="568E40B2" w:rsidR="004D1F23" w:rsidRPr="00192BE5" w:rsidRDefault="004F05F0" w:rsidP="004D1F23">
                    <w:pPr>
                      <w:jc w:val="right"/>
                      <w:rPr>
                        <w:szCs w:val="21"/>
                      </w:rPr>
                    </w:pPr>
                    <w:r w:rsidRPr="00192BE5">
                      <w:rPr>
                        <w:szCs w:val="21"/>
                      </w:rPr>
                      <w:t xml:space="preserve">4,088 </w:t>
                    </w:r>
                  </w:p>
                </w:tc>
                <w:tc>
                  <w:tcPr>
                    <w:tcW w:w="1134" w:type="dxa"/>
                    <w:vAlign w:val="center"/>
                  </w:tcPr>
                  <w:p w14:paraId="704589FF" w14:textId="146C50B7" w:rsidR="004D1F23" w:rsidRPr="00192BE5" w:rsidRDefault="004F05F0" w:rsidP="004D1F23">
                    <w:pPr>
                      <w:jc w:val="right"/>
                      <w:rPr>
                        <w:szCs w:val="21"/>
                      </w:rPr>
                    </w:pPr>
                    <w:r w:rsidRPr="00192BE5">
                      <w:rPr>
                        <w:szCs w:val="21"/>
                      </w:rPr>
                      <w:t xml:space="preserve">348.70 </w:t>
                    </w:r>
                  </w:p>
                </w:tc>
                <w:tc>
                  <w:tcPr>
                    <w:tcW w:w="1275" w:type="dxa"/>
                    <w:vAlign w:val="center"/>
                  </w:tcPr>
                  <w:p w14:paraId="36CBDEC5" w14:textId="1ECFAC4A" w:rsidR="004D1F23" w:rsidRPr="00192BE5" w:rsidRDefault="004F05F0" w:rsidP="004D1F23">
                    <w:pPr>
                      <w:jc w:val="right"/>
                      <w:rPr>
                        <w:szCs w:val="21"/>
                      </w:rPr>
                    </w:pPr>
                    <w:r w:rsidRPr="0088560F">
                      <w:t xml:space="preserve">1,426 </w:t>
                    </w:r>
                  </w:p>
                </w:tc>
              </w:tr>
              <w:tr w:rsidR="004D1F23" w:rsidRPr="0042472E" w14:paraId="4AD1F29B" w14:textId="77777777" w:rsidTr="00BE3CFE">
                <w:trPr>
                  <w:trHeight w:val="312"/>
                  <w:jc w:val="center"/>
                </w:trPr>
                <w:tc>
                  <w:tcPr>
                    <w:tcW w:w="1673" w:type="dxa"/>
                  </w:tcPr>
                  <w:p w14:paraId="6A9E65F9" w14:textId="52F2DB83" w:rsidR="004D1F23" w:rsidRPr="00192BE5" w:rsidRDefault="004F05F0" w:rsidP="004D1F23">
                    <w:pPr>
                      <w:ind w:firstLineChars="207" w:firstLine="435"/>
                      <w:jc w:val="both"/>
                      <w:rPr>
                        <w:szCs w:val="21"/>
                      </w:rPr>
                    </w:pPr>
                    <w:r w:rsidRPr="00192BE5">
                      <w:rPr>
                        <w:rFonts w:hint="eastAsia"/>
                        <w:szCs w:val="21"/>
                      </w:rPr>
                      <w:t>动力煤</w:t>
                    </w:r>
                  </w:p>
                </w:tc>
                <w:tc>
                  <w:tcPr>
                    <w:tcW w:w="1047" w:type="dxa"/>
                    <w:vAlign w:val="center"/>
                  </w:tcPr>
                  <w:p w14:paraId="59BAFA04" w14:textId="1D9C60B1" w:rsidR="004D1F23" w:rsidRPr="00192BE5" w:rsidRDefault="004F05F0" w:rsidP="004D1F23">
                    <w:pPr>
                      <w:jc w:val="right"/>
                      <w:rPr>
                        <w:szCs w:val="21"/>
                        <w:lang w:val="en-GB"/>
                      </w:rPr>
                    </w:pPr>
                    <w:r w:rsidRPr="00192BE5">
                      <w:rPr>
                        <w:szCs w:val="21"/>
                      </w:rPr>
                      <w:t>3,948</w:t>
                    </w:r>
                  </w:p>
                </w:tc>
                <w:tc>
                  <w:tcPr>
                    <w:tcW w:w="1055" w:type="dxa"/>
                    <w:vAlign w:val="center"/>
                  </w:tcPr>
                  <w:p w14:paraId="75164F41" w14:textId="1D7F195B" w:rsidR="004D1F23" w:rsidRPr="00192BE5" w:rsidRDefault="004F05F0" w:rsidP="004D1F23">
                    <w:pPr>
                      <w:jc w:val="right"/>
                      <w:rPr>
                        <w:szCs w:val="21"/>
                        <w:lang w:val="en-GB"/>
                      </w:rPr>
                    </w:pPr>
                    <w:r w:rsidRPr="00192BE5">
                      <w:rPr>
                        <w:szCs w:val="21"/>
                      </w:rPr>
                      <w:t xml:space="preserve">3,896 </w:t>
                    </w:r>
                  </w:p>
                </w:tc>
                <w:tc>
                  <w:tcPr>
                    <w:tcW w:w="1201" w:type="dxa"/>
                    <w:vAlign w:val="center"/>
                  </w:tcPr>
                  <w:p w14:paraId="73EB6EB7" w14:textId="037F43E2" w:rsidR="004D1F23" w:rsidRPr="00192BE5" w:rsidRDefault="004F05F0" w:rsidP="004D1F23">
                    <w:pPr>
                      <w:jc w:val="right"/>
                      <w:rPr>
                        <w:szCs w:val="21"/>
                        <w:lang w:val="en-GB"/>
                      </w:rPr>
                    </w:pPr>
                    <w:r w:rsidRPr="00192BE5">
                      <w:rPr>
                        <w:szCs w:val="21"/>
                      </w:rPr>
                      <w:t xml:space="preserve">478.13 </w:t>
                    </w:r>
                  </w:p>
                </w:tc>
                <w:tc>
                  <w:tcPr>
                    <w:tcW w:w="1261" w:type="dxa"/>
                    <w:vAlign w:val="center"/>
                  </w:tcPr>
                  <w:p w14:paraId="2A03574C" w14:textId="146F2D85" w:rsidR="004D1F23" w:rsidRPr="00192BE5" w:rsidRDefault="004F05F0" w:rsidP="004D1F23">
                    <w:pPr>
                      <w:jc w:val="right"/>
                      <w:rPr>
                        <w:szCs w:val="21"/>
                      </w:rPr>
                    </w:pPr>
                    <w:r w:rsidRPr="00D0278E">
                      <w:t xml:space="preserve">1,863 </w:t>
                    </w:r>
                  </w:p>
                </w:tc>
                <w:tc>
                  <w:tcPr>
                    <w:tcW w:w="992" w:type="dxa"/>
                    <w:vAlign w:val="center"/>
                  </w:tcPr>
                  <w:p w14:paraId="5D38B8FA" w14:textId="00A5ACF7" w:rsidR="004D1F23" w:rsidRPr="00192BE5" w:rsidRDefault="004F05F0" w:rsidP="004D1F23">
                    <w:pPr>
                      <w:jc w:val="right"/>
                      <w:rPr>
                        <w:szCs w:val="21"/>
                      </w:rPr>
                    </w:pPr>
                    <w:r w:rsidRPr="00192BE5">
                      <w:rPr>
                        <w:szCs w:val="21"/>
                      </w:rPr>
                      <w:t xml:space="preserve">4,091 </w:t>
                    </w:r>
                  </w:p>
                </w:tc>
                <w:tc>
                  <w:tcPr>
                    <w:tcW w:w="993" w:type="dxa"/>
                    <w:vAlign w:val="center"/>
                  </w:tcPr>
                  <w:p w14:paraId="641D3BC4" w14:textId="0310AD6C" w:rsidR="004D1F23" w:rsidRPr="00192BE5" w:rsidRDefault="004F05F0" w:rsidP="004D1F23">
                    <w:pPr>
                      <w:jc w:val="right"/>
                      <w:rPr>
                        <w:szCs w:val="21"/>
                      </w:rPr>
                    </w:pPr>
                    <w:r w:rsidRPr="00192BE5">
                      <w:rPr>
                        <w:szCs w:val="21"/>
                      </w:rPr>
                      <w:t xml:space="preserve">4,088 </w:t>
                    </w:r>
                  </w:p>
                </w:tc>
                <w:tc>
                  <w:tcPr>
                    <w:tcW w:w="1134" w:type="dxa"/>
                    <w:vAlign w:val="center"/>
                  </w:tcPr>
                  <w:p w14:paraId="508AAC16" w14:textId="0A1CBA1F" w:rsidR="004D1F23" w:rsidRPr="00192BE5" w:rsidRDefault="004F05F0" w:rsidP="004D1F23">
                    <w:pPr>
                      <w:jc w:val="right"/>
                      <w:rPr>
                        <w:szCs w:val="21"/>
                      </w:rPr>
                    </w:pPr>
                    <w:r w:rsidRPr="00192BE5">
                      <w:rPr>
                        <w:szCs w:val="21"/>
                      </w:rPr>
                      <w:t xml:space="preserve">348.70 </w:t>
                    </w:r>
                  </w:p>
                </w:tc>
                <w:tc>
                  <w:tcPr>
                    <w:tcW w:w="1275" w:type="dxa"/>
                    <w:vAlign w:val="center"/>
                  </w:tcPr>
                  <w:p w14:paraId="72F8B8AE" w14:textId="6FBF4252" w:rsidR="004D1F23" w:rsidRPr="00192BE5" w:rsidRDefault="004F05F0" w:rsidP="004D1F23">
                    <w:pPr>
                      <w:jc w:val="right"/>
                      <w:rPr>
                        <w:szCs w:val="21"/>
                      </w:rPr>
                    </w:pPr>
                    <w:r w:rsidRPr="0088560F">
                      <w:t xml:space="preserve">1,426 </w:t>
                    </w:r>
                  </w:p>
                </w:tc>
              </w:tr>
              <w:tr w:rsidR="004D1F23" w:rsidRPr="0042472E" w14:paraId="5A2B8409" w14:textId="77777777" w:rsidTr="00BE3CFE">
                <w:trPr>
                  <w:trHeight w:val="312"/>
                  <w:jc w:val="center"/>
                </w:trPr>
                <w:tc>
                  <w:tcPr>
                    <w:tcW w:w="1673" w:type="dxa"/>
                  </w:tcPr>
                  <w:p w14:paraId="735506D6" w14:textId="61262F93" w:rsidR="004D1F23" w:rsidRPr="00192BE5" w:rsidRDefault="004F05F0" w:rsidP="004D1F23">
                    <w:pPr>
                      <w:rPr>
                        <w:szCs w:val="21"/>
                      </w:rPr>
                    </w:pPr>
                    <w:r w:rsidRPr="00192BE5">
                      <w:rPr>
                        <w:rFonts w:hint="eastAsia"/>
                        <w:szCs w:val="21"/>
                      </w:rPr>
                      <w:t>十、贸易煤</w:t>
                    </w:r>
                  </w:p>
                </w:tc>
                <w:tc>
                  <w:tcPr>
                    <w:tcW w:w="1047" w:type="dxa"/>
                    <w:vAlign w:val="center"/>
                  </w:tcPr>
                  <w:p w14:paraId="1FF43A7A" w14:textId="315C2C14" w:rsidR="004D1F23" w:rsidRPr="00192BE5" w:rsidRDefault="004F05F0" w:rsidP="004D1F23">
                    <w:pPr>
                      <w:jc w:val="right"/>
                      <w:rPr>
                        <w:szCs w:val="21"/>
                        <w:lang w:val="en-GB"/>
                      </w:rPr>
                    </w:pPr>
                    <w:r w:rsidRPr="00192BE5">
                      <w:rPr>
                        <w:szCs w:val="21"/>
                      </w:rPr>
                      <w:t>-</w:t>
                    </w:r>
                  </w:p>
                </w:tc>
                <w:tc>
                  <w:tcPr>
                    <w:tcW w:w="1055" w:type="dxa"/>
                    <w:vAlign w:val="center"/>
                  </w:tcPr>
                  <w:p w14:paraId="7774222C" w14:textId="6A25B286" w:rsidR="004D1F23" w:rsidRPr="00192BE5" w:rsidRDefault="004F05F0" w:rsidP="004D1F23">
                    <w:pPr>
                      <w:jc w:val="right"/>
                      <w:rPr>
                        <w:szCs w:val="21"/>
                        <w:lang w:val="en-GB"/>
                      </w:rPr>
                    </w:pPr>
                    <w:r w:rsidRPr="00192BE5">
                      <w:rPr>
                        <w:szCs w:val="21"/>
                      </w:rPr>
                      <w:t xml:space="preserve">8,144 </w:t>
                    </w:r>
                  </w:p>
                </w:tc>
                <w:tc>
                  <w:tcPr>
                    <w:tcW w:w="1201" w:type="dxa"/>
                    <w:vAlign w:val="center"/>
                  </w:tcPr>
                  <w:p w14:paraId="3D4FF99B" w14:textId="5719EDB3" w:rsidR="004D1F23" w:rsidRPr="00192BE5" w:rsidRDefault="004F05F0" w:rsidP="004D1F23">
                    <w:pPr>
                      <w:jc w:val="right"/>
                      <w:rPr>
                        <w:szCs w:val="21"/>
                        <w:lang w:val="en-GB"/>
                      </w:rPr>
                    </w:pPr>
                    <w:r w:rsidRPr="00192BE5">
                      <w:rPr>
                        <w:szCs w:val="21"/>
                      </w:rPr>
                      <w:t xml:space="preserve">1,254.73 </w:t>
                    </w:r>
                  </w:p>
                </w:tc>
                <w:tc>
                  <w:tcPr>
                    <w:tcW w:w="1261" w:type="dxa"/>
                    <w:vAlign w:val="center"/>
                  </w:tcPr>
                  <w:p w14:paraId="40278075" w14:textId="35A79081" w:rsidR="004D1F23" w:rsidRPr="00192BE5" w:rsidRDefault="004F05F0" w:rsidP="004D1F23">
                    <w:pPr>
                      <w:jc w:val="right"/>
                      <w:rPr>
                        <w:szCs w:val="21"/>
                      </w:rPr>
                    </w:pPr>
                    <w:r w:rsidRPr="00D0278E">
                      <w:t xml:space="preserve">10,218 </w:t>
                    </w:r>
                  </w:p>
                </w:tc>
                <w:tc>
                  <w:tcPr>
                    <w:tcW w:w="992" w:type="dxa"/>
                    <w:vAlign w:val="center"/>
                  </w:tcPr>
                  <w:p w14:paraId="4677D77A" w14:textId="00564A8B" w:rsidR="004D1F23" w:rsidRPr="00192BE5" w:rsidRDefault="004F05F0" w:rsidP="004D1F23">
                    <w:pPr>
                      <w:jc w:val="right"/>
                      <w:rPr>
                        <w:szCs w:val="21"/>
                      </w:rPr>
                    </w:pPr>
                    <w:r w:rsidRPr="00192BE5">
                      <w:rPr>
                        <w:szCs w:val="21"/>
                      </w:rPr>
                      <w:t>-</w:t>
                    </w:r>
                  </w:p>
                </w:tc>
                <w:tc>
                  <w:tcPr>
                    <w:tcW w:w="993" w:type="dxa"/>
                    <w:vAlign w:val="center"/>
                  </w:tcPr>
                  <w:p w14:paraId="7E924E64" w14:textId="1FAC7D0C" w:rsidR="004D1F23" w:rsidRPr="00192BE5" w:rsidRDefault="004F05F0" w:rsidP="004D1F23">
                    <w:pPr>
                      <w:jc w:val="right"/>
                      <w:rPr>
                        <w:szCs w:val="21"/>
                      </w:rPr>
                    </w:pPr>
                    <w:r w:rsidRPr="00192BE5">
                      <w:rPr>
                        <w:szCs w:val="21"/>
                      </w:rPr>
                      <w:t xml:space="preserve">29,270 </w:t>
                    </w:r>
                  </w:p>
                </w:tc>
                <w:tc>
                  <w:tcPr>
                    <w:tcW w:w="1134" w:type="dxa"/>
                    <w:vAlign w:val="center"/>
                  </w:tcPr>
                  <w:p w14:paraId="4DD641D2" w14:textId="0FEAD07A" w:rsidR="004D1F23" w:rsidRPr="00192BE5" w:rsidRDefault="004F05F0" w:rsidP="004D1F23">
                    <w:pPr>
                      <w:jc w:val="right"/>
                      <w:rPr>
                        <w:szCs w:val="21"/>
                      </w:rPr>
                    </w:pPr>
                    <w:r w:rsidRPr="00192BE5">
                      <w:rPr>
                        <w:szCs w:val="21"/>
                      </w:rPr>
                      <w:t xml:space="preserve">615.40 </w:t>
                    </w:r>
                  </w:p>
                </w:tc>
                <w:tc>
                  <w:tcPr>
                    <w:tcW w:w="1275" w:type="dxa"/>
                    <w:vAlign w:val="center"/>
                  </w:tcPr>
                  <w:p w14:paraId="2FA7F9EB" w14:textId="1BD2294E" w:rsidR="004D1F23" w:rsidRPr="00192BE5" w:rsidRDefault="004F05F0" w:rsidP="004D1F23">
                    <w:pPr>
                      <w:jc w:val="right"/>
                      <w:rPr>
                        <w:szCs w:val="21"/>
                      </w:rPr>
                    </w:pPr>
                    <w:r w:rsidRPr="0088560F">
                      <w:t xml:space="preserve">18,013 </w:t>
                    </w:r>
                  </w:p>
                </w:tc>
              </w:tr>
              <w:tr w:rsidR="004D1F23" w:rsidRPr="0042472E" w14:paraId="0A7AD293" w14:textId="77777777" w:rsidTr="00BE3CFE">
                <w:trPr>
                  <w:trHeight w:val="312"/>
                  <w:jc w:val="center"/>
                </w:trPr>
                <w:tc>
                  <w:tcPr>
                    <w:tcW w:w="1673" w:type="dxa"/>
                    <w:vAlign w:val="center"/>
                  </w:tcPr>
                  <w:p w14:paraId="52753B0A" w14:textId="2DC10E88" w:rsidR="004D1F23" w:rsidRPr="00192BE5" w:rsidRDefault="004F05F0" w:rsidP="004D1F23">
                    <w:pPr>
                      <w:jc w:val="center"/>
                      <w:rPr>
                        <w:szCs w:val="21"/>
                      </w:rPr>
                    </w:pPr>
                    <w:r w:rsidRPr="00192BE5">
                      <w:rPr>
                        <w:rFonts w:hint="eastAsia"/>
                        <w:bCs/>
                        <w:szCs w:val="21"/>
                      </w:rPr>
                      <w:t>合计</w:t>
                    </w:r>
                  </w:p>
                </w:tc>
                <w:tc>
                  <w:tcPr>
                    <w:tcW w:w="1047" w:type="dxa"/>
                    <w:vAlign w:val="center"/>
                  </w:tcPr>
                  <w:p w14:paraId="7666CC71" w14:textId="483CAD6F" w:rsidR="004D1F23" w:rsidRPr="00192BE5" w:rsidRDefault="004F05F0" w:rsidP="004D1F23">
                    <w:pPr>
                      <w:jc w:val="right"/>
                      <w:rPr>
                        <w:szCs w:val="21"/>
                        <w:lang w:val="en-GB"/>
                      </w:rPr>
                    </w:pPr>
                    <w:r w:rsidRPr="00192BE5">
                      <w:rPr>
                        <w:szCs w:val="21"/>
                      </w:rPr>
                      <w:t>77,773</w:t>
                    </w:r>
                  </w:p>
                </w:tc>
                <w:tc>
                  <w:tcPr>
                    <w:tcW w:w="1055" w:type="dxa"/>
                    <w:vAlign w:val="center"/>
                  </w:tcPr>
                  <w:p w14:paraId="60BDF4C6" w14:textId="6A6BAAFD" w:rsidR="004D1F23" w:rsidRPr="00192BE5" w:rsidRDefault="004F05F0" w:rsidP="004D1F23">
                    <w:pPr>
                      <w:jc w:val="right"/>
                      <w:rPr>
                        <w:szCs w:val="21"/>
                        <w:lang w:val="en-GB"/>
                      </w:rPr>
                    </w:pPr>
                    <w:r w:rsidRPr="00192BE5">
                      <w:rPr>
                        <w:szCs w:val="21"/>
                      </w:rPr>
                      <w:t xml:space="preserve">77,192 </w:t>
                    </w:r>
                  </w:p>
                </w:tc>
                <w:tc>
                  <w:tcPr>
                    <w:tcW w:w="1201" w:type="dxa"/>
                    <w:vAlign w:val="center"/>
                  </w:tcPr>
                  <w:p w14:paraId="72643528" w14:textId="6B6810F0" w:rsidR="004D1F23" w:rsidRPr="00192BE5" w:rsidRDefault="004F05F0" w:rsidP="004D1F23">
                    <w:pPr>
                      <w:jc w:val="right"/>
                      <w:rPr>
                        <w:szCs w:val="21"/>
                        <w:lang w:val="en-GB"/>
                      </w:rPr>
                    </w:pPr>
                    <w:r w:rsidRPr="00192BE5">
                      <w:rPr>
                        <w:szCs w:val="21"/>
                      </w:rPr>
                      <w:t xml:space="preserve">688.88 </w:t>
                    </w:r>
                  </w:p>
                </w:tc>
                <w:tc>
                  <w:tcPr>
                    <w:tcW w:w="1261" w:type="dxa"/>
                    <w:vAlign w:val="center"/>
                  </w:tcPr>
                  <w:p w14:paraId="09582896" w14:textId="58873F7C" w:rsidR="004D1F23" w:rsidRPr="00192BE5" w:rsidRDefault="004F05F0" w:rsidP="004D1F23">
                    <w:pPr>
                      <w:jc w:val="right"/>
                      <w:rPr>
                        <w:szCs w:val="21"/>
                      </w:rPr>
                    </w:pPr>
                    <w:r w:rsidRPr="00D0278E">
                      <w:t xml:space="preserve">53,176 </w:t>
                    </w:r>
                  </w:p>
                </w:tc>
                <w:tc>
                  <w:tcPr>
                    <w:tcW w:w="992" w:type="dxa"/>
                    <w:vAlign w:val="center"/>
                  </w:tcPr>
                  <w:p w14:paraId="1619A915" w14:textId="152EDCE9" w:rsidR="004D1F23" w:rsidRPr="00192BE5" w:rsidRDefault="004F05F0" w:rsidP="004D1F23">
                    <w:pPr>
                      <w:jc w:val="right"/>
                      <w:rPr>
                        <w:szCs w:val="21"/>
                      </w:rPr>
                    </w:pPr>
                    <w:r w:rsidRPr="00192BE5">
                      <w:rPr>
                        <w:szCs w:val="21"/>
                      </w:rPr>
                      <w:t>90,51</w:t>
                    </w:r>
                    <w:r>
                      <w:rPr>
                        <w:szCs w:val="21"/>
                      </w:rPr>
                      <w:t>1</w:t>
                    </w:r>
                  </w:p>
                </w:tc>
                <w:tc>
                  <w:tcPr>
                    <w:tcW w:w="993" w:type="dxa"/>
                    <w:vAlign w:val="center"/>
                  </w:tcPr>
                  <w:p w14:paraId="71785302" w14:textId="6B8F3FE0" w:rsidR="004D1F23" w:rsidRPr="00192BE5" w:rsidRDefault="004F05F0" w:rsidP="004D1F23">
                    <w:pPr>
                      <w:jc w:val="right"/>
                      <w:rPr>
                        <w:szCs w:val="21"/>
                      </w:rPr>
                    </w:pPr>
                    <w:r w:rsidRPr="00192BE5">
                      <w:rPr>
                        <w:szCs w:val="21"/>
                      </w:rPr>
                      <w:t xml:space="preserve">113,374 </w:t>
                    </w:r>
                  </w:p>
                </w:tc>
                <w:tc>
                  <w:tcPr>
                    <w:tcW w:w="1134" w:type="dxa"/>
                    <w:vAlign w:val="center"/>
                  </w:tcPr>
                  <w:p w14:paraId="30155F66" w14:textId="18E89673" w:rsidR="004D1F23" w:rsidRPr="00192BE5" w:rsidRDefault="004F05F0" w:rsidP="004D1F23">
                    <w:pPr>
                      <w:jc w:val="right"/>
                      <w:rPr>
                        <w:szCs w:val="21"/>
                      </w:rPr>
                    </w:pPr>
                    <w:r w:rsidRPr="00192BE5">
                      <w:rPr>
                        <w:szCs w:val="21"/>
                      </w:rPr>
                      <w:t xml:space="preserve">467.92 </w:t>
                    </w:r>
                  </w:p>
                </w:tc>
                <w:tc>
                  <w:tcPr>
                    <w:tcW w:w="1275" w:type="dxa"/>
                    <w:vAlign w:val="center"/>
                  </w:tcPr>
                  <w:p w14:paraId="3EF9A6A5" w14:textId="1A49F48F" w:rsidR="004D1F23" w:rsidRPr="00192BE5" w:rsidRDefault="004F05F0" w:rsidP="004D1F23">
                    <w:pPr>
                      <w:jc w:val="right"/>
                      <w:rPr>
                        <w:szCs w:val="21"/>
                      </w:rPr>
                    </w:pPr>
                    <w:r w:rsidRPr="0088560F">
                      <w:t xml:space="preserve">53,050 </w:t>
                    </w:r>
                  </w:p>
                </w:tc>
              </w:tr>
              <w:bookmarkEnd w:id="12"/>
            </w:tbl>
            <w:p w14:paraId="5796BFE4" w14:textId="77777777" w:rsidR="00BA6C54" w:rsidRDefault="00BA6C54">
              <w:pPr>
                <w:pStyle w:val="aff7"/>
                <w:rPr>
                  <w:rFonts w:ascii="宋体" w:hAnsi="宋体"/>
                  <w:color w:val="000000"/>
                  <w:kern w:val="0"/>
                  <w:sz w:val="24"/>
                  <w:szCs w:val="24"/>
                </w:rPr>
              </w:pPr>
            </w:p>
            <w:p w14:paraId="4D4C6515" w14:textId="50BA76FA" w:rsidR="00BA6C54" w:rsidRPr="00453348" w:rsidRDefault="004F05F0" w:rsidP="00F716CE">
              <w:pPr>
                <w:keepNext/>
                <w:keepLines/>
                <w:widowControl w:val="0"/>
                <w:numPr>
                  <w:ilvl w:val="0"/>
                  <w:numId w:val="7"/>
                </w:numPr>
                <w:spacing w:before="60" w:after="60"/>
                <w:jc w:val="both"/>
                <w:outlineLvl w:val="4"/>
                <w:rPr>
                  <w:rFonts w:ascii="Calibri" w:hAnsi="Calibri"/>
                  <w:kern w:val="2"/>
                  <w:sz w:val="24"/>
                  <w:szCs w:val="24"/>
                </w:rPr>
              </w:pPr>
              <w:r w:rsidRPr="00453348">
                <w:rPr>
                  <w:rFonts w:ascii="Calibri" w:hAnsi="Calibri" w:hint="eastAsia"/>
                  <w:kern w:val="2"/>
                  <w:sz w:val="24"/>
                  <w:szCs w:val="24"/>
                </w:rPr>
                <w:t>煤炭销售成本</w:t>
              </w:r>
            </w:p>
            <w:p w14:paraId="06CEB14C" w14:textId="36C7045F" w:rsidR="00BA6C54" w:rsidRPr="006278D4" w:rsidRDefault="004F05F0" w:rsidP="00547E24">
              <w:pPr>
                <w:jc w:val="both"/>
                <w:rPr>
                  <w:sz w:val="24"/>
                  <w:szCs w:val="24"/>
                  <w:lang w:val="en-GB"/>
                </w:rPr>
              </w:pPr>
              <w:r>
                <w:rPr>
                  <w:sz w:val="24"/>
                  <w:szCs w:val="24"/>
                </w:rPr>
                <w:t>2021</w:t>
              </w:r>
              <w:r>
                <w:rPr>
                  <w:rFonts w:hint="eastAsia"/>
                  <w:sz w:val="24"/>
                  <w:szCs w:val="24"/>
                </w:rPr>
                <w:t>年</w:t>
              </w:r>
              <w:r w:rsidRPr="00A82222">
                <w:rPr>
                  <w:sz w:val="24"/>
                  <w:szCs w:val="24"/>
                </w:rPr>
                <w:t>1-3</w:t>
              </w:r>
              <w:r w:rsidRPr="00A82222">
                <w:rPr>
                  <w:rFonts w:hint="eastAsia"/>
                  <w:sz w:val="24"/>
                  <w:szCs w:val="24"/>
                </w:rPr>
                <w:t>季度</w:t>
              </w:r>
              <w:r>
                <w:rPr>
                  <w:rFonts w:hint="eastAsia"/>
                  <w:sz w:val="24"/>
                  <w:szCs w:val="24"/>
                </w:rPr>
                <w:t>，</w:t>
              </w:r>
              <w:r w:rsidRPr="006278D4">
                <w:rPr>
                  <w:rFonts w:hint="eastAsia"/>
                  <w:sz w:val="24"/>
                  <w:szCs w:val="24"/>
                  <w:lang w:val="en-GB"/>
                </w:rPr>
                <w:t>本集团煤炭业务销售成本为</w:t>
              </w:r>
              <w:r>
                <w:rPr>
                  <w:sz w:val="24"/>
                  <w:szCs w:val="24"/>
                </w:rPr>
                <w:t>307.75</w:t>
              </w:r>
              <w:r w:rsidRPr="006278D4">
                <w:rPr>
                  <w:rFonts w:cstheme="minorBidi" w:hint="eastAsia"/>
                  <w:sz w:val="24"/>
                  <w:szCs w:val="24"/>
                  <w:lang w:val="en-GB"/>
                </w:rPr>
                <w:t>亿</w:t>
              </w:r>
              <w:r w:rsidRPr="006278D4">
                <w:rPr>
                  <w:rFonts w:hint="eastAsia"/>
                  <w:sz w:val="24"/>
                  <w:szCs w:val="24"/>
                  <w:lang w:val="en-GB"/>
                </w:rPr>
                <w:t>元，同比</w:t>
              </w:r>
              <w:r w:rsidRPr="00412378">
                <w:rPr>
                  <w:rFonts w:hint="eastAsia"/>
                  <w:sz w:val="24"/>
                  <w:szCs w:val="24"/>
                  <w:lang w:val="en-GB"/>
                </w:rPr>
                <w:t>减少</w:t>
              </w:r>
              <w:r>
                <w:rPr>
                  <w:sz w:val="24"/>
                  <w:szCs w:val="24"/>
                </w:rPr>
                <w:t>58.82</w:t>
              </w:r>
              <w:r w:rsidRPr="006278D4">
                <w:rPr>
                  <w:rFonts w:cstheme="minorBidi" w:hint="eastAsia"/>
                  <w:sz w:val="24"/>
                  <w:szCs w:val="24"/>
                  <w:lang w:val="en-GB"/>
                </w:rPr>
                <w:t>亿</w:t>
              </w:r>
              <w:r w:rsidRPr="006278D4">
                <w:rPr>
                  <w:rFonts w:hint="eastAsia"/>
                  <w:sz w:val="24"/>
                  <w:szCs w:val="24"/>
                  <w:lang w:val="en-GB"/>
                </w:rPr>
                <w:t>元或</w:t>
              </w:r>
              <w:r w:rsidRPr="00412378">
                <w:rPr>
                  <w:sz w:val="24"/>
                  <w:szCs w:val="24"/>
                </w:rPr>
                <w:t>16.0</w:t>
              </w:r>
              <w:r>
                <w:rPr>
                  <w:sz w:val="24"/>
                  <w:szCs w:val="24"/>
                </w:rPr>
                <w:t>%</w:t>
              </w:r>
              <w:r w:rsidRPr="006278D4">
                <w:rPr>
                  <w:rFonts w:hint="eastAsia"/>
                  <w:sz w:val="24"/>
                  <w:szCs w:val="24"/>
                  <w:lang w:val="en-GB"/>
                </w:rPr>
                <w:t>。</w:t>
              </w:r>
            </w:p>
            <w:p w14:paraId="42745BD8" w14:textId="643ABE13" w:rsidR="00BA6C54" w:rsidRPr="006278D4" w:rsidRDefault="004F05F0" w:rsidP="00547E24">
              <w:pPr>
                <w:jc w:val="both"/>
                <w:rPr>
                  <w:sz w:val="24"/>
                  <w:szCs w:val="24"/>
                  <w:lang w:val="en-GB"/>
                </w:rPr>
              </w:pPr>
              <w:r w:rsidRPr="006278D4">
                <w:rPr>
                  <w:rFonts w:hint="eastAsia"/>
                  <w:sz w:val="24"/>
                  <w:szCs w:val="24"/>
                  <w:lang w:val="en-GB"/>
                </w:rPr>
                <w:t>按经营主体分类的煤炭业务销售成本情况如下表：</w:t>
              </w:r>
            </w:p>
            <w:p w14:paraId="04F43FE5" w14:textId="2179EB86" w:rsidR="00BA6C54" w:rsidRDefault="00BA6C54" w:rsidP="00BA6C54">
              <w:pPr>
                <w:rPr>
                  <w:lang w:val="en-GB"/>
                </w:rPr>
              </w:pPr>
            </w:p>
            <w:tbl>
              <w:tblPr>
                <w:tblStyle w:val="g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069"/>
                <w:gridCol w:w="1251"/>
                <w:gridCol w:w="1270"/>
                <w:gridCol w:w="1270"/>
                <w:gridCol w:w="1267"/>
              </w:tblGrid>
              <w:tr w:rsidR="00CA097C" w:rsidRPr="0089240F" w14:paraId="349708E6" w14:textId="77777777" w:rsidTr="00135493">
                <w:trPr>
                  <w:trHeight w:val="315"/>
                  <w:jc w:val="center"/>
                </w:trPr>
                <w:tc>
                  <w:tcPr>
                    <w:tcW w:w="3765" w:type="dxa"/>
                    <w:gridSpan w:val="2"/>
                    <w:vMerge w:val="restart"/>
                    <w:shd w:val="clear" w:color="auto" w:fill="auto"/>
                    <w:vAlign w:val="center"/>
                  </w:tcPr>
                  <w:p w14:paraId="0A0B6B18" w14:textId="77777777" w:rsidR="00CA097C" w:rsidRPr="00E32D91" w:rsidRDefault="00CA097C" w:rsidP="00135493">
                    <w:pPr>
                      <w:jc w:val="center"/>
                      <w:rPr>
                        <w:sz w:val="24"/>
                        <w:szCs w:val="24"/>
                      </w:rPr>
                    </w:pPr>
                    <w:bookmarkStart w:id="13" w:name="_Hlk85881383"/>
                  </w:p>
                </w:tc>
                <w:tc>
                  <w:tcPr>
                    <w:tcW w:w="1251" w:type="dxa"/>
                    <w:vMerge w:val="restart"/>
                    <w:shd w:val="clear" w:color="auto" w:fill="auto"/>
                    <w:vAlign w:val="center"/>
                  </w:tcPr>
                  <w:p w14:paraId="73181B02" w14:textId="18D609DE" w:rsidR="00CA097C" w:rsidRPr="00E32D91" w:rsidRDefault="004F05F0" w:rsidP="00135493">
                    <w:pPr>
                      <w:jc w:val="center"/>
                      <w:rPr>
                        <w:rFonts w:cs="宋体"/>
                        <w:sz w:val="24"/>
                        <w:szCs w:val="24"/>
                      </w:rPr>
                    </w:pPr>
                    <w:r w:rsidRPr="00E32D91">
                      <w:rPr>
                        <w:rFonts w:hint="eastAsia"/>
                        <w:sz w:val="24"/>
                        <w:szCs w:val="24"/>
                      </w:rPr>
                      <w:t>单位</w:t>
                    </w:r>
                  </w:p>
                </w:tc>
                <w:tc>
                  <w:tcPr>
                    <w:tcW w:w="3807" w:type="dxa"/>
                    <w:gridSpan w:val="3"/>
                    <w:shd w:val="clear" w:color="auto" w:fill="auto"/>
                    <w:vAlign w:val="center"/>
                  </w:tcPr>
                  <w:p w14:paraId="7ED10AC4" w14:textId="341AB2F1" w:rsidR="00CA097C" w:rsidRPr="00E32D91" w:rsidRDefault="004F05F0" w:rsidP="00135493">
                    <w:pPr>
                      <w:jc w:val="center"/>
                      <w:rPr>
                        <w:rFonts w:cs="宋体"/>
                        <w:sz w:val="24"/>
                        <w:szCs w:val="24"/>
                      </w:rPr>
                    </w:pPr>
                    <w:r w:rsidRPr="00E32D91">
                      <w:rPr>
                        <w:rFonts w:cs="宋体"/>
                        <w:sz w:val="24"/>
                        <w:szCs w:val="24"/>
                      </w:rPr>
                      <w:t>1-3</w:t>
                    </w:r>
                    <w:r w:rsidRPr="00E32D91">
                      <w:rPr>
                        <w:rFonts w:cs="宋体" w:hint="eastAsia"/>
                        <w:sz w:val="24"/>
                        <w:szCs w:val="24"/>
                      </w:rPr>
                      <w:t>季度</w:t>
                    </w:r>
                  </w:p>
                </w:tc>
              </w:tr>
              <w:tr w:rsidR="00CA097C" w:rsidRPr="0089240F" w14:paraId="773FFDC0" w14:textId="77777777" w:rsidTr="00135493">
                <w:trPr>
                  <w:trHeight w:val="315"/>
                  <w:jc w:val="center"/>
                </w:trPr>
                <w:tc>
                  <w:tcPr>
                    <w:tcW w:w="3765" w:type="dxa"/>
                    <w:gridSpan w:val="2"/>
                    <w:vMerge/>
                    <w:shd w:val="clear" w:color="auto" w:fill="auto"/>
                    <w:vAlign w:val="center"/>
                  </w:tcPr>
                  <w:p w14:paraId="213D3799" w14:textId="77777777" w:rsidR="00CA097C" w:rsidRPr="00E32D91" w:rsidRDefault="00CA097C" w:rsidP="00135493">
                    <w:pPr>
                      <w:jc w:val="center"/>
                      <w:rPr>
                        <w:sz w:val="24"/>
                        <w:szCs w:val="24"/>
                      </w:rPr>
                    </w:pPr>
                  </w:p>
                </w:tc>
                <w:tc>
                  <w:tcPr>
                    <w:tcW w:w="1251" w:type="dxa"/>
                    <w:vMerge/>
                    <w:shd w:val="clear" w:color="auto" w:fill="auto"/>
                    <w:vAlign w:val="center"/>
                  </w:tcPr>
                  <w:p w14:paraId="448AAC78" w14:textId="77777777" w:rsidR="00CA097C" w:rsidRPr="00E32D91" w:rsidRDefault="00CA097C" w:rsidP="00135493">
                    <w:pPr>
                      <w:jc w:val="center"/>
                      <w:rPr>
                        <w:sz w:val="24"/>
                        <w:szCs w:val="24"/>
                      </w:rPr>
                    </w:pPr>
                  </w:p>
                </w:tc>
                <w:tc>
                  <w:tcPr>
                    <w:tcW w:w="1270" w:type="dxa"/>
                    <w:shd w:val="clear" w:color="auto" w:fill="auto"/>
                    <w:vAlign w:val="center"/>
                  </w:tcPr>
                  <w:p w14:paraId="170740CD" w14:textId="54DEB4BA" w:rsidR="00CA097C" w:rsidRPr="00E32D91" w:rsidRDefault="004F05F0" w:rsidP="00135493">
                    <w:pPr>
                      <w:jc w:val="center"/>
                      <w:rPr>
                        <w:sz w:val="24"/>
                        <w:szCs w:val="24"/>
                      </w:rPr>
                    </w:pPr>
                    <w:r w:rsidRPr="00E32D91">
                      <w:rPr>
                        <w:sz w:val="24"/>
                        <w:szCs w:val="24"/>
                      </w:rPr>
                      <w:t>2021</w:t>
                    </w:r>
                    <w:r w:rsidRPr="00E32D91">
                      <w:rPr>
                        <w:rFonts w:hint="eastAsia"/>
                        <w:sz w:val="24"/>
                        <w:szCs w:val="24"/>
                      </w:rPr>
                      <w:t>年</w:t>
                    </w:r>
                  </w:p>
                </w:tc>
                <w:tc>
                  <w:tcPr>
                    <w:tcW w:w="1270" w:type="dxa"/>
                    <w:shd w:val="clear" w:color="auto" w:fill="auto"/>
                    <w:vAlign w:val="center"/>
                  </w:tcPr>
                  <w:p w14:paraId="0C4DBDB6" w14:textId="506F9DFD" w:rsidR="00CA097C" w:rsidRPr="00E32D91" w:rsidRDefault="004F05F0" w:rsidP="00135493">
                    <w:pPr>
                      <w:jc w:val="center"/>
                      <w:rPr>
                        <w:sz w:val="24"/>
                        <w:szCs w:val="24"/>
                      </w:rPr>
                    </w:pPr>
                    <w:r w:rsidRPr="00E32D91">
                      <w:rPr>
                        <w:sz w:val="24"/>
                        <w:szCs w:val="24"/>
                      </w:rPr>
                      <w:t>2020</w:t>
                    </w:r>
                    <w:r w:rsidRPr="00E32D91">
                      <w:rPr>
                        <w:rFonts w:hint="eastAsia"/>
                        <w:sz w:val="24"/>
                        <w:szCs w:val="24"/>
                      </w:rPr>
                      <w:t>年</w:t>
                    </w:r>
                  </w:p>
                </w:tc>
                <w:tc>
                  <w:tcPr>
                    <w:tcW w:w="1267" w:type="dxa"/>
                    <w:shd w:val="clear" w:color="auto" w:fill="auto"/>
                    <w:vAlign w:val="center"/>
                  </w:tcPr>
                  <w:p w14:paraId="1D739C4D" w14:textId="471EFD2D" w:rsidR="00CA097C" w:rsidRPr="00E32D91" w:rsidRDefault="004F05F0" w:rsidP="00135493">
                    <w:pPr>
                      <w:jc w:val="center"/>
                      <w:rPr>
                        <w:sz w:val="24"/>
                        <w:szCs w:val="24"/>
                      </w:rPr>
                    </w:pPr>
                    <w:r w:rsidRPr="00E32D91">
                      <w:rPr>
                        <w:rFonts w:hint="eastAsia"/>
                        <w:sz w:val="24"/>
                        <w:szCs w:val="24"/>
                      </w:rPr>
                      <w:t>增减幅（</w:t>
                    </w:r>
                    <w:r w:rsidRPr="00E32D91">
                      <w:rPr>
                        <w:sz w:val="24"/>
                        <w:szCs w:val="24"/>
                      </w:rPr>
                      <w:t>%</w:t>
                    </w:r>
                    <w:r w:rsidRPr="00E32D91">
                      <w:rPr>
                        <w:rFonts w:hint="eastAsia"/>
                        <w:sz w:val="24"/>
                        <w:szCs w:val="24"/>
                      </w:rPr>
                      <w:t>）</w:t>
                    </w:r>
                  </w:p>
                </w:tc>
              </w:tr>
              <w:tr w:rsidR="00412378" w:rsidRPr="0089240F" w14:paraId="4457F947" w14:textId="77777777" w:rsidTr="00412378">
                <w:trPr>
                  <w:trHeight w:val="315"/>
                  <w:jc w:val="center"/>
                </w:trPr>
                <w:tc>
                  <w:tcPr>
                    <w:tcW w:w="1696" w:type="dxa"/>
                    <w:vMerge w:val="restart"/>
                    <w:shd w:val="clear" w:color="auto" w:fill="auto"/>
                    <w:vAlign w:val="center"/>
                  </w:tcPr>
                  <w:p w14:paraId="6CF6AF66" w14:textId="53A96E13" w:rsidR="00412378" w:rsidRPr="00E32D91" w:rsidRDefault="004F05F0" w:rsidP="00412378">
                    <w:pPr>
                      <w:jc w:val="both"/>
                      <w:rPr>
                        <w:sz w:val="24"/>
                        <w:szCs w:val="24"/>
                      </w:rPr>
                    </w:pPr>
                    <w:r w:rsidRPr="00E32D91">
                      <w:rPr>
                        <w:rFonts w:hint="eastAsia"/>
                        <w:sz w:val="24"/>
                        <w:szCs w:val="24"/>
                      </w:rPr>
                      <w:t>公司</w:t>
                    </w:r>
                  </w:p>
                </w:tc>
                <w:tc>
                  <w:tcPr>
                    <w:tcW w:w="2069" w:type="dxa"/>
                    <w:shd w:val="clear" w:color="auto" w:fill="auto"/>
                    <w:vAlign w:val="center"/>
                  </w:tcPr>
                  <w:p w14:paraId="4EB3D79C" w14:textId="1FEA6BA4"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646369BD" w14:textId="7855948B"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54DC7158" w14:textId="10E06278" w:rsidR="00412378" w:rsidRPr="00412378" w:rsidRDefault="004F05F0" w:rsidP="00412378">
                    <w:pPr>
                      <w:jc w:val="right"/>
                      <w:rPr>
                        <w:sz w:val="24"/>
                        <w:szCs w:val="24"/>
                      </w:rPr>
                    </w:pPr>
                    <w:r w:rsidRPr="00412378">
                      <w:rPr>
                        <w:sz w:val="24"/>
                        <w:szCs w:val="24"/>
                      </w:rPr>
                      <w:t>5,520</w:t>
                    </w:r>
                  </w:p>
                </w:tc>
                <w:tc>
                  <w:tcPr>
                    <w:tcW w:w="1270" w:type="dxa"/>
                    <w:shd w:val="clear" w:color="auto" w:fill="auto"/>
                    <w:vAlign w:val="center"/>
                  </w:tcPr>
                  <w:p w14:paraId="27F51636" w14:textId="091DB012" w:rsidR="00412378" w:rsidRPr="00412378" w:rsidRDefault="004F05F0" w:rsidP="00412378">
                    <w:pPr>
                      <w:jc w:val="right"/>
                      <w:rPr>
                        <w:sz w:val="24"/>
                        <w:szCs w:val="24"/>
                      </w:rPr>
                    </w:pPr>
                    <w:r w:rsidRPr="00412378">
                      <w:rPr>
                        <w:sz w:val="24"/>
                        <w:szCs w:val="24"/>
                      </w:rPr>
                      <w:t>6,073</w:t>
                    </w:r>
                  </w:p>
                </w:tc>
                <w:tc>
                  <w:tcPr>
                    <w:tcW w:w="1267" w:type="dxa"/>
                    <w:shd w:val="clear" w:color="auto" w:fill="auto"/>
                    <w:vAlign w:val="center"/>
                  </w:tcPr>
                  <w:p w14:paraId="0061D5E9" w14:textId="1A341E35" w:rsidR="00412378" w:rsidRPr="00412378" w:rsidRDefault="004F05F0" w:rsidP="00412378">
                    <w:pPr>
                      <w:jc w:val="right"/>
                      <w:rPr>
                        <w:sz w:val="24"/>
                        <w:szCs w:val="24"/>
                      </w:rPr>
                    </w:pPr>
                    <w:r w:rsidRPr="00412378">
                      <w:rPr>
                        <w:sz w:val="24"/>
                        <w:szCs w:val="24"/>
                      </w:rPr>
                      <w:t>-9.11</w:t>
                    </w:r>
                  </w:p>
                </w:tc>
              </w:tr>
              <w:tr w:rsidR="00412378" w:rsidRPr="0089240F" w14:paraId="17EF015B" w14:textId="77777777" w:rsidTr="00412378">
                <w:trPr>
                  <w:trHeight w:val="144"/>
                  <w:jc w:val="center"/>
                </w:trPr>
                <w:tc>
                  <w:tcPr>
                    <w:tcW w:w="1696" w:type="dxa"/>
                    <w:vMerge/>
                    <w:shd w:val="clear" w:color="auto" w:fill="auto"/>
                    <w:vAlign w:val="center"/>
                  </w:tcPr>
                  <w:p w14:paraId="7E02E405" w14:textId="77777777" w:rsidR="00412378" w:rsidRPr="00E32D91" w:rsidRDefault="00412378" w:rsidP="00412378">
                    <w:pPr>
                      <w:jc w:val="both"/>
                      <w:rPr>
                        <w:sz w:val="24"/>
                        <w:szCs w:val="24"/>
                      </w:rPr>
                    </w:pPr>
                  </w:p>
                </w:tc>
                <w:tc>
                  <w:tcPr>
                    <w:tcW w:w="2069" w:type="dxa"/>
                    <w:shd w:val="clear" w:color="auto" w:fill="auto"/>
                    <w:vAlign w:val="center"/>
                  </w:tcPr>
                  <w:p w14:paraId="4FF28A21" w14:textId="73EEF8A0"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26A9E6A3" w14:textId="453856EB"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5F01BC1A" w14:textId="395775F4" w:rsidR="00412378" w:rsidRPr="00412378" w:rsidRDefault="004F05F0" w:rsidP="00412378">
                    <w:pPr>
                      <w:jc w:val="right"/>
                      <w:rPr>
                        <w:sz w:val="24"/>
                        <w:szCs w:val="24"/>
                      </w:rPr>
                    </w:pPr>
                    <w:r w:rsidRPr="00412378">
                      <w:rPr>
                        <w:sz w:val="24"/>
                        <w:szCs w:val="24"/>
                      </w:rPr>
                      <w:t>318.54</w:t>
                    </w:r>
                  </w:p>
                </w:tc>
                <w:tc>
                  <w:tcPr>
                    <w:tcW w:w="1270" w:type="dxa"/>
                    <w:shd w:val="clear" w:color="auto" w:fill="auto"/>
                    <w:vAlign w:val="center"/>
                  </w:tcPr>
                  <w:p w14:paraId="609A16D2" w14:textId="32455197" w:rsidR="00412378" w:rsidRPr="00412378" w:rsidRDefault="004F05F0" w:rsidP="00412378">
                    <w:pPr>
                      <w:jc w:val="right"/>
                      <w:rPr>
                        <w:sz w:val="24"/>
                        <w:szCs w:val="24"/>
                      </w:rPr>
                    </w:pPr>
                    <w:r w:rsidRPr="00412378">
                      <w:rPr>
                        <w:sz w:val="24"/>
                        <w:szCs w:val="24"/>
                      </w:rPr>
                      <w:t>254.98</w:t>
                    </w:r>
                  </w:p>
                </w:tc>
                <w:tc>
                  <w:tcPr>
                    <w:tcW w:w="1267" w:type="dxa"/>
                    <w:shd w:val="clear" w:color="auto" w:fill="auto"/>
                    <w:vAlign w:val="center"/>
                  </w:tcPr>
                  <w:p w14:paraId="126A6D47" w14:textId="5029A048" w:rsidR="00412378" w:rsidRPr="00412378" w:rsidRDefault="004F05F0" w:rsidP="00412378">
                    <w:pPr>
                      <w:jc w:val="right"/>
                      <w:rPr>
                        <w:sz w:val="24"/>
                        <w:szCs w:val="24"/>
                      </w:rPr>
                    </w:pPr>
                    <w:r w:rsidRPr="00412378">
                      <w:rPr>
                        <w:sz w:val="24"/>
                        <w:szCs w:val="24"/>
                      </w:rPr>
                      <w:t>24.93</w:t>
                    </w:r>
                  </w:p>
                </w:tc>
              </w:tr>
              <w:tr w:rsidR="00412378" w:rsidRPr="0089240F" w14:paraId="2BC3C1BA" w14:textId="77777777" w:rsidTr="00412378">
                <w:trPr>
                  <w:trHeight w:val="315"/>
                  <w:jc w:val="center"/>
                </w:trPr>
                <w:tc>
                  <w:tcPr>
                    <w:tcW w:w="1696" w:type="dxa"/>
                    <w:vMerge w:val="restart"/>
                    <w:shd w:val="clear" w:color="auto" w:fill="auto"/>
                    <w:vAlign w:val="center"/>
                  </w:tcPr>
                  <w:p w14:paraId="5B03731F" w14:textId="037BC046" w:rsidR="00412378" w:rsidRPr="00CA097C" w:rsidRDefault="004F05F0" w:rsidP="00412378">
                    <w:pPr>
                      <w:jc w:val="both"/>
                      <w:rPr>
                        <w:sz w:val="24"/>
                        <w:szCs w:val="24"/>
                      </w:rPr>
                    </w:pPr>
                    <w:r w:rsidRPr="00CA097C">
                      <w:rPr>
                        <w:rFonts w:hint="eastAsia"/>
                        <w:sz w:val="24"/>
                        <w:szCs w:val="24"/>
                      </w:rPr>
                      <w:t>菏泽能化</w:t>
                    </w:r>
                  </w:p>
                </w:tc>
                <w:tc>
                  <w:tcPr>
                    <w:tcW w:w="2069" w:type="dxa"/>
                    <w:shd w:val="clear" w:color="auto" w:fill="auto"/>
                    <w:vAlign w:val="center"/>
                  </w:tcPr>
                  <w:p w14:paraId="2E64432E" w14:textId="3DD6783F"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57720A29" w14:textId="2AEF65A0"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4CFCA78D" w14:textId="3CDC0FDE" w:rsidR="00412378" w:rsidRPr="00412378" w:rsidRDefault="004F05F0" w:rsidP="00412378">
                    <w:pPr>
                      <w:jc w:val="right"/>
                      <w:rPr>
                        <w:sz w:val="24"/>
                        <w:szCs w:val="24"/>
                      </w:rPr>
                    </w:pPr>
                    <w:r w:rsidRPr="00412378">
                      <w:rPr>
                        <w:sz w:val="24"/>
                        <w:szCs w:val="24"/>
                      </w:rPr>
                      <w:t>812</w:t>
                    </w:r>
                  </w:p>
                </w:tc>
                <w:tc>
                  <w:tcPr>
                    <w:tcW w:w="1270" w:type="dxa"/>
                    <w:shd w:val="clear" w:color="auto" w:fill="auto"/>
                    <w:vAlign w:val="center"/>
                  </w:tcPr>
                  <w:p w14:paraId="13B4B234" w14:textId="46402249" w:rsidR="00412378" w:rsidRPr="00412378" w:rsidRDefault="004F05F0" w:rsidP="00412378">
                    <w:pPr>
                      <w:jc w:val="right"/>
                      <w:rPr>
                        <w:sz w:val="24"/>
                        <w:szCs w:val="24"/>
                      </w:rPr>
                    </w:pPr>
                    <w:r w:rsidRPr="00412378">
                      <w:rPr>
                        <w:sz w:val="24"/>
                        <w:szCs w:val="24"/>
                      </w:rPr>
                      <w:t>1,045</w:t>
                    </w:r>
                  </w:p>
                </w:tc>
                <w:tc>
                  <w:tcPr>
                    <w:tcW w:w="1267" w:type="dxa"/>
                    <w:shd w:val="clear" w:color="auto" w:fill="auto"/>
                    <w:vAlign w:val="center"/>
                  </w:tcPr>
                  <w:p w14:paraId="16253089" w14:textId="5B776059" w:rsidR="00412378" w:rsidRPr="00412378" w:rsidRDefault="004F05F0" w:rsidP="00412378">
                    <w:pPr>
                      <w:jc w:val="right"/>
                      <w:rPr>
                        <w:sz w:val="24"/>
                        <w:szCs w:val="24"/>
                      </w:rPr>
                    </w:pPr>
                    <w:r w:rsidRPr="00412378">
                      <w:rPr>
                        <w:sz w:val="24"/>
                        <w:szCs w:val="24"/>
                      </w:rPr>
                      <w:t>-22.29</w:t>
                    </w:r>
                  </w:p>
                </w:tc>
              </w:tr>
              <w:tr w:rsidR="00412378" w:rsidRPr="0089240F" w14:paraId="7FB44F80" w14:textId="77777777" w:rsidTr="00412378">
                <w:trPr>
                  <w:trHeight w:val="144"/>
                  <w:jc w:val="center"/>
                </w:trPr>
                <w:tc>
                  <w:tcPr>
                    <w:tcW w:w="1696" w:type="dxa"/>
                    <w:vMerge/>
                    <w:shd w:val="clear" w:color="auto" w:fill="auto"/>
                    <w:vAlign w:val="center"/>
                  </w:tcPr>
                  <w:p w14:paraId="0FEBBAC4" w14:textId="77777777" w:rsidR="00412378" w:rsidRPr="00CA097C" w:rsidRDefault="00412378" w:rsidP="00412378">
                    <w:pPr>
                      <w:jc w:val="both"/>
                      <w:rPr>
                        <w:sz w:val="24"/>
                        <w:szCs w:val="24"/>
                      </w:rPr>
                    </w:pPr>
                  </w:p>
                </w:tc>
                <w:tc>
                  <w:tcPr>
                    <w:tcW w:w="2069" w:type="dxa"/>
                    <w:shd w:val="clear" w:color="auto" w:fill="auto"/>
                    <w:vAlign w:val="center"/>
                  </w:tcPr>
                  <w:p w14:paraId="61689B89" w14:textId="6D958883"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0523C8AA" w14:textId="5AEF7B08"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48D5D8D4" w14:textId="0220EF2D" w:rsidR="00412378" w:rsidRPr="00412378" w:rsidRDefault="004F05F0" w:rsidP="00412378">
                    <w:pPr>
                      <w:jc w:val="right"/>
                      <w:rPr>
                        <w:sz w:val="24"/>
                        <w:szCs w:val="24"/>
                      </w:rPr>
                    </w:pPr>
                    <w:r w:rsidRPr="00412378">
                      <w:rPr>
                        <w:sz w:val="24"/>
                        <w:szCs w:val="24"/>
                      </w:rPr>
                      <w:t>520.77</w:t>
                    </w:r>
                  </w:p>
                </w:tc>
                <w:tc>
                  <w:tcPr>
                    <w:tcW w:w="1270" w:type="dxa"/>
                    <w:shd w:val="clear" w:color="auto" w:fill="auto"/>
                    <w:vAlign w:val="center"/>
                  </w:tcPr>
                  <w:p w14:paraId="4EEC2A43" w14:textId="23848AFB" w:rsidR="00412378" w:rsidRPr="00412378" w:rsidRDefault="004F05F0" w:rsidP="00412378">
                    <w:pPr>
                      <w:jc w:val="right"/>
                      <w:rPr>
                        <w:sz w:val="24"/>
                        <w:szCs w:val="24"/>
                      </w:rPr>
                    </w:pPr>
                    <w:r w:rsidRPr="00412378">
                      <w:rPr>
                        <w:sz w:val="24"/>
                        <w:szCs w:val="24"/>
                      </w:rPr>
                      <w:t>407.38</w:t>
                    </w:r>
                  </w:p>
                </w:tc>
                <w:tc>
                  <w:tcPr>
                    <w:tcW w:w="1267" w:type="dxa"/>
                    <w:shd w:val="clear" w:color="auto" w:fill="auto"/>
                    <w:vAlign w:val="center"/>
                  </w:tcPr>
                  <w:p w14:paraId="551E1FBC" w14:textId="2A504BC3" w:rsidR="00412378" w:rsidRPr="00412378" w:rsidRDefault="004F05F0" w:rsidP="00412378">
                    <w:pPr>
                      <w:jc w:val="right"/>
                      <w:rPr>
                        <w:sz w:val="24"/>
                        <w:szCs w:val="24"/>
                      </w:rPr>
                    </w:pPr>
                    <w:r w:rsidRPr="00412378">
                      <w:rPr>
                        <w:sz w:val="24"/>
                        <w:szCs w:val="24"/>
                      </w:rPr>
                      <w:t>27.83</w:t>
                    </w:r>
                  </w:p>
                </w:tc>
              </w:tr>
              <w:tr w:rsidR="00412378" w:rsidRPr="0089240F" w14:paraId="5766A7A5" w14:textId="77777777" w:rsidTr="00412378">
                <w:trPr>
                  <w:trHeight w:val="300"/>
                  <w:jc w:val="center"/>
                </w:trPr>
                <w:tc>
                  <w:tcPr>
                    <w:tcW w:w="1696" w:type="dxa"/>
                    <w:vMerge w:val="restart"/>
                    <w:shd w:val="clear" w:color="auto" w:fill="auto"/>
                    <w:vAlign w:val="center"/>
                  </w:tcPr>
                  <w:p w14:paraId="435AEA65" w14:textId="2B940842" w:rsidR="00412378" w:rsidRPr="00CA097C" w:rsidRDefault="004F05F0" w:rsidP="00412378">
                    <w:pPr>
                      <w:jc w:val="both"/>
                      <w:rPr>
                        <w:sz w:val="24"/>
                        <w:szCs w:val="24"/>
                      </w:rPr>
                    </w:pPr>
                    <w:r w:rsidRPr="00CA097C">
                      <w:rPr>
                        <w:rFonts w:hint="eastAsia"/>
                        <w:sz w:val="24"/>
                        <w:szCs w:val="24"/>
                      </w:rPr>
                      <w:t>山西能化</w:t>
                    </w:r>
                  </w:p>
                </w:tc>
                <w:tc>
                  <w:tcPr>
                    <w:tcW w:w="2069" w:type="dxa"/>
                    <w:shd w:val="clear" w:color="auto" w:fill="auto"/>
                    <w:vAlign w:val="center"/>
                  </w:tcPr>
                  <w:p w14:paraId="11DEF924" w14:textId="492990EB"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32088264" w14:textId="31F72447"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0B7F0588" w14:textId="7A56B6FB" w:rsidR="00412378" w:rsidRPr="00412378" w:rsidRDefault="004F05F0" w:rsidP="00412378">
                    <w:pPr>
                      <w:jc w:val="right"/>
                      <w:rPr>
                        <w:sz w:val="24"/>
                        <w:szCs w:val="24"/>
                      </w:rPr>
                    </w:pPr>
                    <w:r w:rsidRPr="00412378">
                      <w:rPr>
                        <w:sz w:val="24"/>
                        <w:szCs w:val="24"/>
                      </w:rPr>
                      <w:t>320</w:t>
                    </w:r>
                  </w:p>
                </w:tc>
                <w:tc>
                  <w:tcPr>
                    <w:tcW w:w="1270" w:type="dxa"/>
                    <w:shd w:val="clear" w:color="auto" w:fill="auto"/>
                    <w:vAlign w:val="center"/>
                  </w:tcPr>
                  <w:p w14:paraId="2303E5A9" w14:textId="59543856" w:rsidR="00412378" w:rsidRPr="00412378" w:rsidRDefault="004F05F0" w:rsidP="00412378">
                    <w:pPr>
                      <w:jc w:val="right"/>
                      <w:rPr>
                        <w:sz w:val="24"/>
                        <w:szCs w:val="24"/>
                      </w:rPr>
                    </w:pPr>
                    <w:r w:rsidRPr="00412378">
                      <w:rPr>
                        <w:sz w:val="24"/>
                        <w:szCs w:val="24"/>
                      </w:rPr>
                      <w:t>252</w:t>
                    </w:r>
                  </w:p>
                </w:tc>
                <w:tc>
                  <w:tcPr>
                    <w:tcW w:w="1267" w:type="dxa"/>
                    <w:shd w:val="clear" w:color="auto" w:fill="auto"/>
                    <w:vAlign w:val="center"/>
                  </w:tcPr>
                  <w:p w14:paraId="678E4129" w14:textId="5E851193" w:rsidR="00412378" w:rsidRPr="00412378" w:rsidRDefault="004F05F0" w:rsidP="00412378">
                    <w:pPr>
                      <w:jc w:val="right"/>
                      <w:rPr>
                        <w:sz w:val="24"/>
                        <w:szCs w:val="24"/>
                      </w:rPr>
                    </w:pPr>
                    <w:r w:rsidRPr="00412378">
                      <w:rPr>
                        <w:sz w:val="24"/>
                        <w:szCs w:val="24"/>
                      </w:rPr>
                      <w:t>27.21</w:t>
                    </w:r>
                  </w:p>
                </w:tc>
              </w:tr>
              <w:tr w:rsidR="00412378" w:rsidRPr="0089240F" w14:paraId="24B33262" w14:textId="77777777" w:rsidTr="00412378">
                <w:trPr>
                  <w:trHeight w:val="144"/>
                  <w:jc w:val="center"/>
                </w:trPr>
                <w:tc>
                  <w:tcPr>
                    <w:tcW w:w="1696" w:type="dxa"/>
                    <w:vMerge/>
                    <w:shd w:val="clear" w:color="auto" w:fill="auto"/>
                    <w:vAlign w:val="center"/>
                  </w:tcPr>
                  <w:p w14:paraId="183A5869" w14:textId="77777777" w:rsidR="00412378" w:rsidRPr="00CA097C" w:rsidRDefault="00412378" w:rsidP="00412378">
                    <w:pPr>
                      <w:jc w:val="both"/>
                      <w:rPr>
                        <w:sz w:val="24"/>
                        <w:szCs w:val="24"/>
                      </w:rPr>
                    </w:pPr>
                  </w:p>
                </w:tc>
                <w:tc>
                  <w:tcPr>
                    <w:tcW w:w="2069" w:type="dxa"/>
                    <w:shd w:val="clear" w:color="auto" w:fill="auto"/>
                    <w:vAlign w:val="center"/>
                  </w:tcPr>
                  <w:p w14:paraId="115E641A" w14:textId="497F578E"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6D32F682" w14:textId="6BF3A0A6"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5727DADA" w14:textId="14A862B4" w:rsidR="00412378" w:rsidRPr="00412378" w:rsidRDefault="004F05F0" w:rsidP="00412378">
                    <w:pPr>
                      <w:jc w:val="right"/>
                      <w:rPr>
                        <w:sz w:val="24"/>
                        <w:szCs w:val="24"/>
                      </w:rPr>
                    </w:pPr>
                    <w:r w:rsidRPr="00412378">
                      <w:rPr>
                        <w:sz w:val="24"/>
                        <w:szCs w:val="24"/>
                      </w:rPr>
                      <w:t>339.91</w:t>
                    </w:r>
                  </w:p>
                </w:tc>
                <w:tc>
                  <w:tcPr>
                    <w:tcW w:w="1270" w:type="dxa"/>
                    <w:shd w:val="clear" w:color="auto" w:fill="auto"/>
                    <w:vAlign w:val="center"/>
                  </w:tcPr>
                  <w:p w14:paraId="2F03C054" w14:textId="03F075D7" w:rsidR="00412378" w:rsidRPr="00412378" w:rsidRDefault="004F05F0" w:rsidP="00412378">
                    <w:pPr>
                      <w:jc w:val="right"/>
                      <w:rPr>
                        <w:sz w:val="24"/>
                        <w:szCs w:val="24"/>
                      </w:rPr>
                    </w:pPr>
                    <w:r w:rsidRPr="00412378">
                      <w:rPr>
                        <w:sz w:val="24"/>
                        <w:szCs w:val="24"/>
                      </w:rPr>
                      <w:t>211.21</w:t>
                    </w:r>
                  </w:p>
                </w:tc>
                <w:tc>
                  <w:tcPr>
                    <w:tcW w:w="1267" w:type="dxa"/>
                    <w:shd w:val="clear" w:color="auto" w:fill="auto"/>
                    <w:vAlign w:val="center"/>
                  </w:tcPr>
                  <w:p w14:paraId="3DF615E8" w14:textId="0E4424A6" w:rsidR="00412378" w:rsidRPr="00412378" w:rsidRDefault="004F05F0" w:rsidP="00412378">
                    <w:pPr>
                      <w:jc w:val="right"/>
                      <w:rPr>
                        <w:sz w:val="24"/>
                        <w:szCs w:val="24"/>
                      </w:rPr>
                    </w:pPr>
                    <w:r w:rsidRPr="00412378">
                      <w:rPr>
                        <w:sz w:val="24"/>
                        <w:szCs w:val="24"/>
                      </w:rPr>
                      <w:t>60.93</w:t>
                    </w:r>
                  </w:p>
                </w:tc>
              </w:tr>
              <w:tr w:rsidR="00412378" w:rsidRPr="0089240F" w14:paraId="61CEB76D" w14:textId="77777777" w:rsidTr="00412378">
                <w:trPr>
                  <w:trHeight w:val="144"/>
                  <w:jc w:val="center"/>
                </w:trPr>
                <w:tc>
                  <w:tcPr>
                    <w:tcW w:w="1696" w:type="dxa"/>
                    <w:vMerge w:val="restart"/>
                    <w:shd w:val="clear" w:color="auto" w:fill="auto"/>
                    <w:vAlign w:val="center"/>
                  </w:tcPr>
                  <w:p w14:paraId="09A0AFEC" w14:textId="6BBCDE0C" w:rsidR="00412378" w:rsidRPr="00CA097C" w:rsidRDefault="004F05F0" w:rsidP="00412378">
                    <w:pPr>
                      <w:jc w:val="both"/>
                      <w:rPr>
                        <w:sz w:val="24"/>
                        <w:szCs w:val="24"/>
                      </w:rPr>
                    </w:pPr>
                    <w:r w:rsidRPr="00CA097C">
                      <w:rPr>
                        <w:rFonts w:hint="eastAsia"/>
                        <w:sz w:val="24"/>
                        <w:szCs w:val="24"/>
                      </w:rPr>
                      <w:t>未来能源</w:t>
                    </w:r>
                  </w:p>
                </w:tc>
                <w:tc>
                  <w:tcPr>
                    <w:tcW w:w="2069" w:type="dxa"/>
                    <w:shd w:val="clear" w:color="auto" w:fill="auto"/>
                    <w:vAlign w:val="center"/>
                  </w:tcPr>
                  <w:p w14:paraId="7489ADCC" w14:textId="48FB2714"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60DD6CBC" w14:textId="1DB19E37"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29A14B6E" w14:textId="61811657" w:rsidR="00412378" w:rsidRPr="00412378" w:rsidRDefault="004F05F0" w:rsidP="00412378">
                    <w:pPr>
                      <w:jc w:val="right"/>
                      <w:rPr>
                        <w:sz w:val="24"/>
                        <w:szCs w:val="24"/>
                      </w:rPr>
                    </w:pPr>
                    <w:r w:rsidRPr="00412378">
                      <w:rPr>
                        <w:sz w:val="24"/>
                        <w:szCs w:val="24"/>
                      </w:rPr>
                      <w:t>1,546</w:t>
                    </w:r>
                  </w:p>
                </w:tc>
                <w:tc>
                  <w:tcPr>
                    <w:tcW w:w="1270" w:type="dxa"/>
                    <w:shd w:val="clear" w:color="auto" w:fill="auto"/>
                    <w:vAlign w:val="center"/>
                  </w:tcPr>
                  <w:p w14:paraId="2BD77A5A" w14:textId="108D8710" w:rsidR="00412378" w:rsidRPr="00412378" w:rsidRDefault="004F05F0" w:rsidP="00412378">
                    <w:pPr>
                      <w:jc w:val="right"/>
                      <w:rPr>
                        <w:sz w:val="24"/>
                        <w:szCs w:val="24"/>
                      </w:rPr>
                    </w:pPr>
                    <w:r w:rsidRPr="00412378">
                      <w:rPr>
                        <w:sz w:val="24"/>
                        <w:szCs w:val="24"/>
                      </w:rPr>
                      <w:t>1,354</w:t>
                    </w:r>
                  </w:p>
                </w:tc>
                <w:tc>
                  <w:tcPr>
                    <w:tcW w:w="1267" w:type="dxa"/>
                    <w:shd w:val="clear" w:color="auto" w:fill="auto"/>
                    <w:vAlign w:val="center"/>
                  </w:tcPr>
                  <w:p w14:paraId="047D9BCD" w14:textId="64B77E29" w:rsidR="00412378" w:rsidRPr="00412378" w:rsidRDefault="004F05F0" w:rsidP="00412378">
                    <w:pPr>
                      <w:jc w:val="right"/>
                      <w:rPr>
                        <w:sz w:val="24"/>
                        <w:szCs w:val="24"/>
                      </w:rPr>
                    </w:pPr>
                    <w:r w:rsidRPr="00412378">
                      <w:rPr>
                        <w:sz w:val="24"/>
                        <w:szCs w:val="24"/>
                      </w:rPr>
                      <w:t>14.18</w:t>
                    </w:r>
                  </w:p>
                </w:tc>
              </w:tr>
              <w:tr w:rsidR="00412378" w:rsidRPr="0089240F" w14:paraId="4835C0F4" w14:textId="77777777" w:rsidTr="00412378">
                <w:trPr>
                  <w:trHeight w:val="144"/>
                  <w:jc w:val="center"/>
                </w:trPr>
                <w:tc>
                  <w:tcPr>
                    <w:tcW w:w="1696" w:type="dxa"/>
                    <w:vMerge/>
                    <w:shd w:val="clear" w:color="auto" w:fill="auto"/>
                    <w:vAlign w:val="center"/>
                  </w:tcPr>
                  <w:p w14:paraId="525FB407" w14:textId="77777777" w:rsidR="00412378" w:rsidRPr="00E32D91" w:rsidRDefault="00412378" w:rsidP="00412378">
                    <w:pPr>
                      <w:jc w:val="both"/>
                      <w:rPr>
                        <w:sz w:val="24"/>
                        <w:szCs w:val="24"/>
                      </w:rPr>
                    </w:pPr>
                  </w:p>
                </w:tc>
                <w:tc>
                  <w:tcPr>
                    <w:tcW w:w="2069" w:type="dxa"/>
                    <w:shd w:val="clear" w:color="auto" w:fill="auto"/>
                    <w:vAlign w:val="center"/>
                  </w:tcPr>
                  <w:p w14:paraId="3C8A4BCE" w14:textId="552260B2"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208B00D2" w14:textId="5F8BF36F"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0FAB29BF" w14:textId="7DC9C244" w:rsidR="00412378" w:rsidRPr="00412378" w:rsidRDefault="004F05F0" w:rsidP="00412378">
                    <w:pPr>
                      <w:jc w:val="right"/>
                      <w:rPr>
                        <w:sz w:val="24"/>
                        <w:szCs w:val="24"/>
                      </w:rPr>
                    </w:pPr>
                    <w:r w:rsidRPr="00412378">
                      <w:rPr>
                        <w:sz w:val="24"/>
                        <w:szCs w:val="24"/>
                      </w:rPr>
                      <w:t>135.91</w:t>
                    </w:r>
                  </w:p>
                </w:tc>
                <w:tc>
                  <w:tcPr>
                    <w:tcW w:w="1270" w:type="dxa"/>
                    <w:shd w:val="clear" w:color="auto" w:fill="auto"/>
                    <w:vAlign w:val="center"/>
                  </w:tcPr>
                  <w:p w14:paraId="346D335E" w14:textId="57DE295B" w:rsidR="00412378" w:rsidRPr="00412378" w:rsidRDefault="004F05F0" w:rsidP="00412378">
                    <w:pPr>
                      <w:jc w:val="right"/>
                      <w:rPr>
                        <w:sz w:val="24"/>
                        <w:szCs w:val="24"/>
                      </w:rPr>
                    </w:pPr>
                    <w:r w:rsidRPr="00412378">
                      <w:rPr>
                        <w:sz w:val="24"/>
                        <w:szCs w:val="24"/>
                      </w:rPr>
                      <w:t>111.07</w:t>
                    </w:r>
                  </w:p>
                </w:tc>
                <w:tc>
                  <w:tcPr>
                    <w:tcW w:w="1267" w:type="dxa"/>
                    <w:shd w:val="clear" w:color="auto" w:fill="auto"/>
                    <w:vAlign w:val="center"/>
                  </w:tcPr>
                  <w:p w14:paraId="5C5872B7" w14:textId="7E2840D9" w:rsidR="00412378" w:rsidRPr="00412378" w:rsidRDefault="004F05F0" w:rsidP="00412378">
                    <w:pPr>
                      <w:jc w:val="right"/>
                      <w:rPr>
                        <w:sz w:val="24"/>
                        <w:szCs w:val="24"/>
                      </w:rPr>
                    </w:pPr>
                    <w:r w:rsidRPr="00412378">
                      <w:rPr>
                        <w:sz w:val="24"/>
                        <w:szCs w:val="24"/>
                      </w:rPr>
                      <w:t>22.36</w:t>
                    </w:r>
                  </w:p>
                </w:tc>
              </w:tr>
              <w:tr w:rsidR="00412378" w:rsidRPr="0089240F" w14:paraId="40F18778" w14:textId="77777777" w:rsidTr="00412378">
                <w:trPr>
                  <w:trHeight w:val="315"/>
                  <w:jc w:val="center"/>
                </w:trPr>
                <w:tc>
                  <w:tcPr>
                    <w:tcW w:w="1696" w:type="dxa"/>
                    <w:vMerge w:val="restart"/>
                    <w:shd w:val="clear" w:color="auto" w:fill="auto"/>
                    <w:vAlign w:val="center"/>
                  </w:tcPr>
                  <w:p w14:paraId="51382EC0" w14:textId="40DC6B3B" w:rsidR="00412378" w:rsidRPr="00E32D91" w:rsidRDefault="004F05F0" w:rsidP="00412378">
                    <w:pPr>
                      <w:jc w:val="both"/>
                      <w:rPr>
                        <w:sz w:val="24"/>
                        <w:szCs w:val="24"/>
                      </w:rPr>
                    </w:pPr>
                    <w:r w:rsidRPr="00E32D91">
                      <w:rPr>
                        <w:rFonts w:hint="eastAsia"/>
                        <w:sz w:val="24"/>
                        <w:szCs w:val="24"/>
                      </w:rPr>
                      <w:t>鄂尔多斯能化</w:t>
                    </w:r>
                  </w:p>
                </w:tc>
                <w:tc>
                  <w:tcPr>
                    <w:tcW w:w="2069" w:type="dxa"/>
                    <w:shd w:val="clear" w:color="auto" w:fill="auto"/>
                    <w:vAlign w:val="center"/>
                  </w:tcPr>
                  <w:p w14:paraId="73665AFB" w14:textId="27BDBA0F"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38BD4A37" w14:textId="386AF4E0"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50D503B6" w14:textId="2D3F1F29" w:rsidR="00412378" w:rsidRPr="00412378" w:rsidRDefault="004F05F0" w:rsidP="00412378">
                    <w:pPr>
                      <w:jc w:val="right"/>
                      <w:rPr>
                        <w:sz w:val="24"/>
                        <w:szCs w:val="24"/>
                      </w:rPr>
                    </w:pPr>
                    <w:r w:rsidRPr="00412378">
                      <w:rPr>
                        <w:sz w:val="24"/>
                        <w:szCs w:val="24"/>
                      </w:rPr>
                      <w:t>949</w:t>
                    </w:r>
                  </w:p>
                </w:tc>
                <w:tc>
                  <w:tcPr>
                    <w:tcW w:w="1270" w:type="dxa"/>
                    <w:shd w:val="clear" w:color="auto" w:fill="auto"/>
                    <w:vAlign w:val="center"/>
                  </w:tcPr>
                  <w:p w14:paraId="16FC2DE5" w14:textId="04B9D506" w:rsidR="00412378" w:rsidRPr="00412378" w:rsidRDefault="004F05F0" w:rsidP="00412378">
                    <w:pPr>
                      <w:jc w:val="right"/>
                      <w:rPr>
                        <w:sz w:val="24"/>
                        <w:szCs w:val="24"/>
                      </w:rPr>
                    </w:pPr>
                    <w:r w:rsidRPr="00412378">
                      <w:rPr>
                        <w:sz w:val="24"/>
                        <w:szCs w:val="24"/>
                      </w:rPr>
                      <w:t>1,469</w:t>
                    </w:r>
                  </w:p>
                </w:tc>
                <w:tc>
                  <w:tcPr>
                    <w:tcW w:w="1267" w:type="dxa"/>
                    <w:shd w:val="clear" w:color="auto" w:fill="auto"/>
                    <w:vAlign w:val="center"/>
                  </w:tcPr>
                  <w:p w14:paraId="63795653" w14:textId="473ACD99" w:rsidR="00412378" w:rsidRPr="00412378" w:rsidRDefault="004F05F0" w:rsidP="00412378">
                    <w:pPr>
                      <w:jc w:val="right"/>
                      <w:rPr>
                        <w:sz w:val="24"/>
                        <w:szCs w:val="24"/>
                      </w:rPr>
                    </w:pPr>
                    <w:r w:rsidRPr="00412378">
                      <w:rPr>
                        <w:sz w:val="24"/>
                        <w:szCs w:val="24"/>
                      </w:rPr>
                      <w:t>-35.37</w:t>
                    </w:r>
                  </w:p>
                </w:tc>
              </w:tr>
              <w:tr w:rsidR="00412378" w:rsidRPr="0089240F" w14:paraId="564CDCA6" w14:textId="77777777" w:rsidTr="00412378">
                <w:trPr>
                  <w:trHeight w:val="144"/>
                  <w:jc w:val="center"/>
                </w:trPr>
                <w:tc>
                  <w:tcPr>
                    <w:tcW w:w="1696" w:type="dxa"/>
                    <w:vMerge/>
                    <w:shd w:val="clear" w:color="auto" w:fill="auto"/>
                    <w:vAlign w:val="center"/>
                  </w:tcPr>
                  <w:p w14:paraId="0CE6CDDB" w14:textId="77777777" w:rsidR="00412378" w:rsidRPr="00E32D91" w:rsidRDefault="00412378" w:rsidP="00412378">
                    <w:pPr>
                      <w:rPr>
                        <w:sz w:val="24"/>
                        <w:szCs w:val="24"/>
                      </w:rPr>
                    </w:pPr>
                  </w:p>
                </w:tc>
                <w:tc>
                  <w:tcPr>
                    <w:tcW w:w="2069" w:type="dxa"/>
                    <w:shd w:val="clear" w:color="auto" w:fill="auto"/>
                    <w:vAlign w:val="center"/>
                  </w:tcPr>
                  <w:p w14:paraId="0D73F413" w14:textId="1285E5C0"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34672225" w14:textId="6138A41D"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7395A37B" w14:textId="05A5A540" w:rsidR="00412378" w:rsidRPr="00412378" w:rsidRDefault="004F05F0" w:rsidP="00412378">
                    <w:pPr>
                      <w:jc w:val="right"/>
                      <w:rPr>
                        <w:sz w:val="24"/>
                        <w:szCs w:val="24"/>
                      </w:rPr>
                    </w:pPr>
                    <w:r w:rsidRPr="00412378">
                      <w:rPr>
                        <w:sz w:val="24"/>
                        <w:szCs w:val="24"/>
                      </w:rPr>
                      <w:t>155.60</w:t>
                    </w:r>
                  </w:p>
                </w:tc>
                <w:tc>
                  <w:tcPr>
                    <w:tcW w:w="1270" w:type="dxa"/>
                    <w:shd w:val="clear" w:color="auto" w:fill="auto"/>
                    <w:vAlign w:val="center"/>
                  </w:tcPr>
                  <w:p w14:paraId="4EAD8ECF" w14:textId="16849B97" w:rsidR="00412378" w:rsidRPr="00412378" w:rsidRDefault="004F05F0" w:rsidP="00412378">
                    <w:pPr>
                      <w:jc w:val="right"/>
                      <w:rPr>
                        <w:sz w:val="24"/>
                        <w:szCs w:val="24"/>
                      </w:rPr>
                    </w:pPr>
                    <w:r w:rsidRPr="00412378">
                      <w:rPr>
                        <w:sz w:val="24"/>
                        <w:szCs w:val="24"/>
                      </w:rPr>
                      <w:t>159.91</w:t>
                    </w:r>
                  </w:p>
                </w:tc>
                <w:tc>
                  <w:tcPr>
                    <w:tcW w:w="1267" w:type="dxa"/>
                    <w:shd w:val="clear" w:color="auto" w:fill="auto"/>
                    <w:vAlign w:val="center"/>
                  </w:tcPr>
                  <w:p w14:paraId="734C6F0B" w14:textId="6FA5FD88" w:rsidR="00412378" w:rsidRPr="00412378" w:rsidRDefault="004F05F0" w:rsidP="00412378">
                    <w:pPr>
                      <w:jc w:val="right"/>
                      <w:rPr>
                        <w:sz w:val="24"/>
                        <w:szCs w:val="24"/>
                      </w:rPr>
                    </w:pPr>
                    <w:r w:rsidRPr="00412378">
                      <w:rPr>
                        <w:sz w:val="24"/>
                        <w:szCs w:val="24"/>
                      </w:rPr>
                      <w:t>-2.69</w:t>
                    </w:r>
                  </w:p>
                </w:tc>
              </w:tr>
              <w:tr w:rsidR="00412378" w:rsidRPr="0089240F" w14:paraId="337C8032" w14:textId="77777777" w:rsidTr="00412378">
                <w:trPr>
                  <w:trHeight w:val="300"/>
                  <w:jc w:val="center"/>
                </w:trPr>
                <w:tc>
                  <w:tcPr>
                    <w:tcW w:w="1696" w:type="dxa"/>
                    <w:vMerge w:val="restart"/>
                    <w:shd w:val="clear" w:color="auto" w:fill="auto"/>
                    <w:vAlign w:val="center"/>
                  </w:tcPr>
                  <w:p w14:paraId="5DB9BC9F" w14:textId="5EEA40E8" w:rsidR="00412378" w:rsidRPr="00E32D91" w:rsidRDefault="004F05F0" w:rsidP="00412378">
                    <w:pPr>
                      <w:rPr>
                        <w:sz w:val="24"/>
                        <w:szCs w:val="24"/>
                      </w:rPr>
                    </w:pPr>
                    <w:r w:rsidRPr="00E32D91">
                      <w:rPr>
                        <w:rFonts w:hint="eastAsia"/>
                        <w:sz w:val="24"/>
                        <w:szCs w:val="24"/>
                      </w:rPr>
                      <w:t>昊盛煤业</w:t>
                    </w:r>
                  </w:p>
                </w:tc>
                <w:tc>
                  <w:tcPr>
                    <w:tcW w:w="2069" w:type="dxa"/>
                    <w:shd w:val="clear" w:color="auto" w:fill="auto"/>
                    <w:vAlign w:val="center"/>
                  </w:tcPr>
                  <w:p w14:paraId="39860451" w14:textId="44B334C9"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6560681F" w14:textId="65F686FA"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3E875F27" w14:textId="02ACD2D0" w:rsidR="00412378" w:rsidRPr="00412378" w:rsidRDefault="004F05F0" w:rsidP="00412378">
                    <w:pPr>
                      <w:jc w:val="right"/>
                      <w:rPr>
                        <w:sz w:val="24"/>
                        <w:szCs w:val="24"/>
                      </w:rPr>
                    </w:pPr>
                    <w:r w:rsidRPr="00412378">
                      <w:rPr>
                        <w:sz w:val="24"/>
                        <w:szCs w:val="24"/>
                      </w:rPr>
                      <w:t>955</w:t>
                    </w:r>
                  </w:p>
                </w:tc>
                <w:tc>
                  <w:tcPr>
                    <w:tcW w:w="1270" w:type="dxa"/>
                    <w:shd w:val="clear" w:color="auto" w:fill="auto"/>
                    <w:vAlign w:val="center"/>
                  </w:tcPr>
                  <w:p w14:paraId="6A5A389A" w14:textId="5D51851B" w:rsidR="00412378" w:rsidRPr="00412378" w:rsidRDefault="004F05F0" w:rsidP="00412378">
                    <w:pPr>
                      <w:jc w:val="right"/>
                      <w:rPr>
                        <w:sz w:val="24"/>
                        <w:szCs w:val="24"/>
                      </w:rPr>
                    </w:pPr>
                    <w:r w:rsidRPr="00412378">
                      <w:rPr>
                        <w:sz w:val="24"/>
                        <w:szCs w:val="24"/>
                      </w:rPr>
                      <w:t>984</w:t>
                    </w:r>
                  </w:p>
                </w:tc>
                <w:tc>
                  <w:tcPr>
                    <w:tcW w:w="1267" w:type="dxa"/>
                    <w:shd w:val="clear" w:color="auto" w:fill="auto"/>
                    <w:vAlign w:val="center"/>
                  </w:tcPr>
                  <w:p w14:paraId="223A5931" w14:textId="2333FC10" w:rsidR="00412378" w:rsidRPr="00412378" w:rsidRDefault="004F05F0" w:rsidP="00412378">
                    <w:pPr>
                      <w:jc w:val="right"/>
                      <w:rPr>
                        <w:sz w:val="24"/>
                        <w:szCs w:val="24"/>
                      </w:rPr>
                    </w:pPr>
                    <w:r w:rsidRPr="00412378">
                      <w:rPr>
                        <w:sz w:val="24"/>
                        <w:szCs w:val="24"/>
                      </w:rPr>
                      <w:t>-3.00</w:t>
                    </w:r>
                  </w:p>
                </w:tc>
              </w:tr>
              <w:tr w:rsidR="00412378" w:rsidRPr="0089240F" w14:paraId="5F6FBD78" w14:textId="77777777" w:rsidTr="00412378">
                <w:trPr>
                  <w:trHeight w:val="144"/>
                  <w:jc w:val="center"/>
                </w:trPr>
                <w:tc>
                  <w:tcPr>
                    <w:tcW w:w="1696" w:type="dxa"/>
                    <w:vMerge/>
                    <w:shd w:val="clear" w:color="auto" w:fill="auto"/>
                    <w:vAlign w:val="center"/>
                  </w:tcPr>
                  <w:p w14:paraId="4A4EDE5F" w14:textId="77777777" w:rsidR="00412378" w:rsidRPr="00E32D91" w:rsidRDefault="00412378" w:rsidP="00412378">
                    <w:pPr>
                      <w:rPr>
                        <w:sz w:val="24"/>
                        <w:szCs w:val="24"/>
                      </w:rPr>
                    </w:pPr>
                  </w:p>
                </w:tc>
                <w:tc>
                  <w:tcPr>
                    <w:tcW w:w="2069" w:type="dxa"/>
                    <w:shd w:val="clear" w:color="auto" w:fill="auto"/>
                    <w:vAlign w:val="center"/>
                  </w:tcPr>
                  <w:p w14:paraId="4EB5C50B" w14:textId="38B63C12"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2E550B5E" w14:textId="304854B0"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0FA1DCDC" w14:textId="4210B69C" w:rsidR="00412378" w:rsidRPr="00412378" w:rsidRDefault="004F05F0" w:rsidP="00412378">
                    <w:pPr>
                      <w:jc w:val="right"/>
                      <w:rPr>
                        <w:sz w:val="24"/>
                        <w:szCs w:val="24"/>
                      </w:rPr>
                    </w:pPr>
                    <w:r w:rsidRPr="00412378">
                      <w:rPr>
                        <w:sz w:val="24"/>
                        <w:szCs w:val="24"/>
                      </w:rPr>
                      <w:t>358.29</w:t>
                    </w:r>
                  </w:p>
                </w:tc>
                <w:tc>
                  <w:tcPr>
                    <w:tcW w:w="1270" w:type="dxa"/>
                    <w:shd w:val="clear" w:color="auto" w:fill="auto"/>
                    <w:vAlign w:val="center"/>
                  </w:tcPr>
                  <w:p w14:paraId="4FA290E1" w14:textId="54F58732" w:rsidR="00412378" w:rsidRPr="00412378" w:rsidRDefault="004F05F0" w:rsidP="00412378">
                    <w:pPr>
                      <w:jc w:val="right"/>
                      <w:rPr>
                        <w:sz w:val="24"/>
                        <w:szCs w:val="24"/>
                      </w:rPr>
                    </w:pPr>
                    <w:r w:rsidRPr="00412378">
                      <w:rPr>
                        <w:sz w:val="24"/>
                        <w:szCs w:val="24"/>
                      </w:rPr>
                      <w:t>162.71</w:t>
                    </w:r>
                  </w:p>
                </w:tc>
                <w:tc>
                  <w:tcPr>
                    <w:tcW w:w="1267" w:type="dxa"/>
                    <w:shd w:val="clear" w:color="auto" w:fill="auto"/>
                    <w:vAlign w:val="center"/>
                  </w:tcPr>
                  <w:p w14:paraId="2A9CE0FB" w14:textId="2A0CA25D" w:rsidR="00412378" w:rsidRPr="00412378" w:rsidRDefault="004F05F0" w:rsidP="00412378">
                    <w:pPr>
                      <w:jc w:val="right"/>
                      <w:rPr>
                        <w:sz w:val="24"/>
                        <w:szCs w:val="24"/>
                      </w:rPr>
                    </w:pPr>
                    <w:r w:rsidRPr="00412378">
                      <w:rPr>
                        <w:sz w:val="24"/>
                        <w:szCs w:val="24"/>
                      </w:rPr>
                      <w:t>120.20</w:t>
                    </w:r>
                  </w:p>
                </w:tc>
              </w:tr>
              <w:tr w:rsidR="00412378" w:rsidRPr="0089240F" w14:paraId="31E2A453" w14:textId="77777777" w:rsidTr="00412378">
                <w:trPr>
                  <w:trHeight w:val="144"/>
                  <w:jc w:val="center"/>
                </w:trPr>
                <w:tc>
                  <w:tcPr>
                    <w:tcW w:w="1696" w:type="dxa"/>
                    <w:vMerge w:val="restart"/>
                    <w:shd w:val="clear" w:color="auto" w:fill="auto"/>
                    <w:vAlign w:val="center"/>
                  </w:tcPr>
                  <w:p w14:paraId="5CC49EF3" w14:textId="2021A67E" w:rsidR="00412378" w:rsidRPr="00E32D91" w:rsidRDefault="004F05F0" w:rsidP="00412378">
                    <w:pPr>
                      <w:rPr>
                        <w:sz w:val="24"/>
                        <w:szCs w:val="24"/>
                      </w:rPr>
                    </w:pPr>
                    <w:r w:rsidRPr="00E32D91">
                      <w:rPr>
                        <w:rFonts w:hint="eastAsia"/>
                        <w:sz w:val="24"/>
                        <w:szCs w:val="24"/>
                      </w:rPr>
                      <w:t>内蒙古矿业</w:t>
                    </w:r>
                  </w:p>
                </w:tc>
                <w:tc>
                  <w:tcPr>
                    <w:tcW w:w="2069" w:type="dxa"/>
                    <w:shd w:val="clear" w:color="auto" w:fill="auto"/>
                    <w:vAlign w:val="center"/>
                  </w:tcPr>
                  <w:p w14:paraId="7E12C1DD" w14:textId="154FF5C4"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30A44993" w14:textId="4695CDF4"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29A763D8" w14:textId="47168AC1" w:rsidR="00412378" w:rsidRPr="00412378" w:rsidRDefault="004F05F0" w:rsidP="00412378">
                    <w:pPr>
                      <w:jc w:val="right"/>
                      <w:rPr>
                        <w:sz w:val="24"/>
                        <w:szCs w:val="24"/>
                      </w:rPr>
                    </w:pPr>
                    <w:r w:rsidRPr="00412378">
                      <w:rPr>
                        <w:sz w:val="24"/>
                        <w:szCs w:val="24"/>
                      </w:rPr>
                      <w:t>236</w:t>
                    </w:r>
                  </w:p>
                </w:tc>
                <w:tc>
                  <w:tcPr>
                    <w:tcW w:w="1270" w:type="dxa"/>
                    <w:shd w:val="clear" w:color="auto" w:fill="auto"/>
                    <w:vAlign w:val="center"/>
                  </w:tcPr>
                  <w:p w14:paraId="15AE2E56" w14:textId="17C5C697" w:rsidR="00412378" w:rsidRPr="00412378" w:rsidRDefault="004F05F0" w:rsidP="00412378">
                    <w:pPr>
                      <w:jc w:val="right"/>
                      <w:rPr>
                        <w:sz w:val="24"/>
                        <w:szCs w:val="24"/>
                      </w:rPr>
                    </w:pPr>
                    <w:r>
                      <w:rPr>
                        <w:sz w:val="24"/>
                        <w:szCs w:val="24"/>
                      </w:rPr>
                      <w:t>-</w:t>
                    </w:r>
                  </w:p>
                </w:tc>
                <w:tc>
                  <w:tcPr>
                    <w:tcW w:w="1267" w:type="dxa"/>
                    <w:shd w:val="clear" w:color="auto" w:fill="auto"/>
                    <w:vAlign w:val="center"/>
                  </w:tcPr>
                  <w:p w14:paraId="56345D0D" w14:textId="1F2DADE9" w:rsidR="00412378" w:rsidRPr="00412378" w:rsidRDefault="004F05F0" w:rsidP="00412378">
                    <w:pPr>
                      <w:jc w:val="right"/>
                      <w:rPr>
                        <w:sz w:val="24"/>
                        <w:szCs w:val="24"/>
                      </w:rPr>
                    </w:pPr>
                    <w:r>
                      <w:rPr>
                        <w:sz w:val="24"/>
                        <w:szCs w:val="24"/>
                      </w:rPr>
                      <w:t>-</w:t>
                    </w:r>
                  </w:p>
                </w:tc>
              </w:tr>
              <w:tr w:rsidR="00412378" w:rsidRPr="0089240F" w14:paraId="78BDF411" w14:textId="77777777" w:rsidTr="00412378">
                <w:trPr>
                  <w:trHeight w:val="144"/>
                  <w:jc w:val="center"/>
                </w:trPr>
                <w:tc>
                  <w:tcPr>
                    <w:tcW w:w="1696" w:type="dxa"/>
                    <w:vMerge/>
                    <w:shd w:val="clear" w:color="auto" w:fill="auto"/>
                    <w:vAlign w:val="center"/>
                  </w:tcPr>
                  <w:p w14:paraId="5EC6CD81" w14:textId="77777777" w:rsidR="00412378" w:rsidRPr="00E32D91" w:rsidRDefault="00412378" w:rsidP="00412378">
                    <w:pPr>
                      <w:rPr>
                        <w:sz w:val="24"/>
                        <w:szCs w:val="24"/>
                      </w:rPr>
                    </w:pPr>
                  </w:p>
                </w:tc>
                <w:tc>
                  <w:tcPr>
                    <w:tcW w:w="2069" w:type="dxa"/>
                    <w:shd w:val="clear" w:color="auto" w:fill="auto"/>
                    <w:vAlign w:val="center"/>
                  </w:tcPr>
                  <w:p w14:paraId="0BC6C767" w14:textId="58587907"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63DC5F5B" w14:textId="090D2402"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184314F5" w14:textId="09312F5E" w:rsidR="00412378" w:rsidRPr="00412378" w:rsidRDefault="004F05F0" w:rsidP="00412378">
                    <w:pPr>
                      <w:jc w:val="right"/>
                      <w:rPr>
                        <w:sz w:val="24"/>
                        <w:szCs w:val="24"/>
                      </w:rPr>
                    </w:pPr>
                    <w:r w:rsidRPr="00412378">
                      <w:rPr>
                        <w:sz w:val="24"/>
                        <w:szCs w:val="24"/>
                      </w:rPr>
                      <w:t>430.05</w:t>
                    </w:r>
                  </w:p>
                </w:tc>
                <w:tc>
                  <w:tcPr>
                    <w:tcW w:w="1270" w:type="dxa"/>
                    <w:shd w:val="clear" w:color="auto" w:fill="auto"/>
                    <w:vAlign w:val="center"/>
                  </w:tcPr>
                  <w:p w14:paraId="6087A7E2" w14:textId="044EEB96" w:rsidR="00412378" w:rsidRPr="00412378" w:rsidRDefault="004F05F0" w:rsidP="00412378">
                    <w:pPr>
                      <w:jc w:val="right"/>
                      <w:rPr>
                        <w:sz w:val="24"/>
                        <w:szCs w:val="24"/>
                      </w:rPr>
                    </w:pPr>
                    <w:r>
                      <w:rPr>
                        <w:sz w:val="24"/>
                        <w:szCs w:val="24"/>
                      </w:rPr>
                      <w:t>-</w:t>
                    </w:r>
                  </w:p>
                </w:tc>
                <w:tc>
                  <w:tcPr>
                    <w:tcW w:w="1267" w:type="dxa"/>
                    <w:shd w:val="clear" w:color="auto" w:fill="auto"/>
                    <w:vAlign w:val="center"/>
                  </w:tcPr>
                  <w:p w14:paraId="4F4081BC" w14:textId="2C8C9BB4" w:rsidR="00412378" w:rsidRPr="00412378" w:rsidRDefault="004F05F0" w:rsidP="00412378">
                    <w:pPr>
                      <w:jc w:val="right"/>
                      <w:rPr>
                        <w:sz w:val="24"/>
                        <w:szCs w:val="24"/>
                      </w:rPr>
                    </w:pPr>
                    <w:r>
                      <w:rPr>
                        <w:sz w:val="24"/>
                        <w:szCs w:val="24"/>
                      </w:rPr>
                      <w:t>-</w:t>
                    </w:r>
                  </w:p>
                </w:tc>
              </w:tr>
              <w:tr w:rsidR="00412378" w:rsidRPr="0089240F" w14:paraId="4AF244E6" w14:textId="77777777" w:rsidTr="00412378">
                <w:trPr>
                  <w:trHeight w:val="300"/>
                  <w:jc w:val="center"/>
                </w:trPr>
                <w:tc>
                  <w:tcPr>
                    <w:tcW w:w="1696" w:type="dxa"/>
                    <w:vMerge w:val="restart"/>
                    <w:shd w:val="clear" w:color="auto" w:fill="auto"/>
                    <w:vAlign w:val="center"/>
                  </w:tcPr>
                  <w:p w14:paraId="2A492A29" w14:textId="4DD9B872" w:rsidR="00412378" w:rsidRPr="00E32D91" w:rsidRDefault="004F05F0" w:rsidP="00412378">
                    <w:pPr>
                      <w:rPr>
                        <w:sz w:val="24"/>
                        <w:szCs w:val="24"/>
                      </w:rPr>
                    </w:pPr>
                    <w:r w:rsidRPr="00E32D91">
                      <w:rPr>
                        <w:rFonts w:hint="eastAsia"/>
                        <w:sz w:val="24"/>
                        <w:szCs w:val="24"/>
                      </w:rPr>
                      <w:t>兖煤澳洲</w:t>
                    </w:r>
                  </w:p>
                </w:tc>
                <w:tc>
                  <w:tcPr>
                    <w:tcW w:w="2069" w:type="dxa"/>
                    <w:shd w:val="clear" w:color="auto" w:fill="auto"/>
                    <w:vAlign w:val="center"/>
                  </w:tcPr>
                  <w:p w14:paraId="53E335A5" w14:textId="09934D4D"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4E8DD11C" w14:textId="4235DA10"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319BF4AB" w14:textId="18019CCF" w:rsidR="00412378" w:rsidRPr="00412378" w:rsidRDefault="004F05F0" w:rsidP="00412378">
                    <w:pPr>
                      <w:jc w:val="right"/>
                      <w:rPr>
                        <w:sz w:val="24"/>
                        <w:szCs w:val="24"/>
                      </w:rPr>
                    </w:pPr>
                    <w:r w:rsidRPr="00412378">
                      <w:rPr>
                        <w:sz w:val="24"/>
                        <w:szCs w:val="24"/>
                      </w:rPr>
                      <w:t>10,974</w:t>
                    </w:r>
                  </w:p>
                </w:tc>
                <w:tc>
                  <w:tcPr>
                    <w:tcW w:w="1270" w:type="dxa"/>
                    <w:shd w:val="clear" w:color="auto" w:fill="auto"/>
                    <w:vAlign w:val="center"/>
                  </w:tcPr>
                  <w:p w14:paraId="47060143" w14:textId="6432993E" w:rsidR="00412378" w:rsidRPr="00412378" w:rsidRDefault="004F05F0" w:rsidP="00412378">
                    <w:pPr>
                      <w:jc w:val="right"/>
                      <w:rPr>
                        <w:sz w:val="24"/>
                        <w:szCs w:val="24"/>
                      </w:rPr>
                    </w:pPr>
                    <w:r w:rsidRPr="00412378">
                      <w:rPr>
                        <w:sz w:val="24"/>
                        <w:szCs w:val="24"/>
                      </w:rPr>
                      <w:t>8,020</w:t>
                    </w:r>
                  </w:p>
                </w:tc>
                <w:tc>
                  <w:tcPr>
                    <w:tcW w:w="1267" w:type="dxa"/>
                    <w:shd w:val="clear" w:color="auto" w:fill="auto"/>
                    <w:vAlign w:val="center"/>
                  </w:tcPr>
                  <w:p w14:paraId="4C6B4992" w14:textId="6C7A106F" w:rsidR="00412378" w:rsidRPr="00412378" w:rsidRDefault="004F05F0" w:rsidP="00412378">
                    <w:pPr>
                      <w:jc w:val="right"/>
                      <w:rPr>
                        <w:sz w:val="24"/>
                        <w:szCs w:val="24"/>
                      </w:rPr>
                    </w:pPr>
                    <w:r w:rsidRPr="00412378">
                      <w:rPr>
                        <w:sz w:val="24"/>
                        <w:szCs w:val="24"/>
                      </w:rPr>
                      <w:t>36.83</w:t>
                    </w:r>
                  </w:p>
                </w:tc>
              </w:tr>
              <w:tr w:rsidR="00412378" w:rsidRPr="0089240F" w14:paraId="636C6BE9" w14:textId="77777777" w:rsidTr="00412378">
                <w:trPr>
                  <w:trHeight w:val="144"/>
                  <w:jc w:val="center"/>
                </w:trPr>
                <w:tc>
                  <w:tcPr>
                    <w:tcW w:w="1696" w:type="dxa"/>
                    <w:vMerge/>
                    <w:shd w:val="clear" w:color="auto" w:fill="auto"/>
                    <w:vAlign w:val="center"/>
                  </w:tcPr>
                  <w:p w14:paraId="4B4A03BF" w14:textId="77777777" w:rsidR="00412378" w:rsidRPr="00E32D91" w:rsidRDefault="00412378" w:rsidP="00412378">
                    <w:pPr>
                      <w:rPr>
                        <w:sz w:val="24"/>
                        <w:szCs w:val="24"/>
                      </w:rPr>
                    </w:pPr>
                  </w:p>
                </w:tc>
                <w:tc>
                  <w:tcPr>
                    <w:tcW w:w="2069" w:type="dxa"/>
                    <w:shd w:val="clear" w:color="auto" w:fill="auto"/>
                    <w:vAlign w:val="center"/>
                  </w:tcPr>
                  <w:p w14:paraId="717E8835" w14:textId="112D9E1C"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1E3C4095" w14:textId="39C1AE83"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08865A31" w14:textId="71F6FC0B" w:rsidR="00412378" w:rsidRPr="00412378" w:rsidRDefault="004F05F0" w:rsidP="00412378">
                    <w:pPr>
                      <w:jc w:val="right"/>
                      <w:rPr>
                        <w:sz w:val="24"/>
                        <w:szCs w:val="24"/>
                      </w:rPr>
                    </w:pPr>
                    <w:r w:rsidRPr="00412378">
                      <w:rPr>
                        <w:sz w:val="24"/>
                        <w:szCs w:val="24"/>
                      </w:rPr>
                      <w:t>398.19</w:t>
                    </w:r>
                  </w:p>
                </w:tc>
                <w:tc>
                  <w:tcPr>
                    <w:tcW w:w="1270" w:type="dxa"/>
                    <w:shd w:val="clear" w:color="auto" w:fill="auto"/>
                    <w:vAlign w:val="center"/>
                  </w:tcPr>
                  <w:p w14:paraId="253EB6E9" w14:textId="71EEACB0" w:rsidR="00412378" w:rsidRPr="00412378" w:rsidRDefault="004F05F0" w:rsidP="00412378">
                    <w:pPr>
                      <w:jc w:val="right"/>
                      <w:rPr>
                        <w:sz w:val="24"/>
                        <w:szCs w:val="24"/>
                      </w:rPr>
                    </w:pPr>
                    <w:r w:rsidRPr="00412378">
                      <w:rPr>
                        <w:sz w:val="24"/>
                        <w:szCs w:val="24"/>
                      </w:rPr>
                      <w:t>288.00</w:t>
                    </w:r>
                  </w:p>
                </w:tc>
                <w:tc>
                  <w:tcPr>
                    <w:tcW w:w="1267" w:type="dxa"/>
                    <w:shd w:val="clear" w:color="auto" w:fill="auto"/>
                    <w:vAlign w:val="center"/>
                  </w:tcPr>
                  <w:p w14:paraId="71FBC974" w14:textId="4B07652C" w:rsidR="00412378" w:rsidRPr="00412378" w:rsidRDefault="004F05F0" w:rsidP="00412378">
                    <w:pPr>
                      <w:jc w:val="right"/>
                      <w:rPr>
                        <w:sz w:val="24"/>
                        <w:szCs w:val="24"/>
                      </w:rPr>
                    </w:pPr>
                    <w:r w:rsidRPr="00412378">
                      <w:rPr>
                        <w:sz w:val="24"/>
                        <w:szCs w:val="24"/>
                      </w:rPr>
                      <w:t>38.26</w:t>
                    </w:r>
                  </w:p>
                </w:tc>
              </w:tr>
              <w:tr w:rsidR="00412378" w:rsidRPr="0089240F" w14:paraId="1C7503F0" w14:textId="77777777" w:rsidTr="00412378">
                <w:trPr>
                  <w:trHeight w:val="315"/>
                  <w:jc w:val="center"/>
                </w:trPr>
                <w:tc>
                  <w:tcPr>
                    <w:tcW w:w="1696" w:type="dxa"/>
                    <w:vMerge w:val="restart"/>
                    <w:shd w:val="clear" w:color="auto" w:fill="auto"/>
                    <w:vAlign w:val="center"/>
                  </w:tcPr>
                  <w:p w14:paraId="5174C4C0" w14:textId="0C59563A" w:rsidR="00412378" w:rsidRPr="00E32D91" w:rsidRDefault="004F05F0" w:rsidP="00412378">
                    <w:pPr>
                      <w:rPr>
                        <w:sz w:val="24"/>
                        <w:szCs w:val="24"/>
                      </w:rPr>
                    </w:pPr>
                    <w:r w:rsidRPr="00E32D91">
                      <w:rPr>
                        <w:rFonts w:hint="eastAsia"/>
                        <w:sz w:val="24"/>
                        <w:szCs w:val="24"/>
                      </w:rPr>
                      <w:t>兖煤国际</w:t>
                    </w:r>
                  </w:p>
                </w:tc>
                <w:tc>
                  <w:tcPr>
                    <w:tcW w:w="2069" w:type="dxa"/>
                    <w:shd w:val="clear" w:color="auto" w:fill="auto"/>
                    <w:vAlign w:val="center"/>
                  </w:tcPr>
                  <w:p w14:paraId="07ACE44D" w14:textId="6EA9AECE"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0EBF1CB1" w14:textId="76FEBB6E"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54BC670D" w14:textId="567AD070" w:rsidR="00412378" w:rsidRPr="00412378" w:rsidRDefault="004F05F0" w:rsidP="00412378">
                    <w:pPr>
                      <w:jc w:val="right"/>
                      <w:rPr>
                        <w:sz w:val="24"/>
                        <w:szCs w:val="24"/>
                      </w:rPr>
                    </w:pPr>
                    <w:r w:rsidRPr="00412378">
                      <w:rPr>
                        <w:sz w:val="24"/>
                        <w:szCs w:val="24"/>
                      </w:rPr>
                      <w:t>1,383</w:t>
                    </w:r>
                  </w:p>
                </w:tc>
                <w:tc>
                  <w:tcPr>
                    <w:tcW w:w="1270" w:type="dxa"/>
                    <w:shd w:val="clear" w:color="auto" w:fill="auto"/>
                    <w:vAlign w:val="center"/>
                  </w:tcPr>
                  <w:p w14:paraId="5ACA32C4" w14:textId="1DC00D47" w:rsidR="00412378" w:rsidRPr="00412378" w:rsidRDefault="004F05F0" w:rsidP="00412378">
                    <w:pPr>
                      <w:jc w:val="right"/>
                      <w:rPr>
                        <w:sz w:val="24"/>
                        <w:szCs w:val="24"/>
                      </w:rPr>
                    </w:pPr>
                    <w:r w:rsidRPr="00412378">
                      <w:rPr>
                        <w:sz w:val="24"/>
                        <w:szCs w:val="24"/>
                      </w:rPr>
                      <w:t>1,003</w:t>
                    </w:r>
                  </w:p>
                </w:tc>
                <w:tc>
                  <w:tcPr>
                    <w:tcW w:w="1267" w:type="dxa"/>
                    <w:shd w:val="clear" w:color="auto" w:fill="auto"/>
                    <w:vAlign w:val="center"/>
                  </w:tcPr>
                  <w:p w14:paraId="1A0A6944" w14:textId="42B68F0A" w:rsidR="00412378" w:rsidRPr="00412378" w:rsidRDefault="004F05F0" w:rsidP="00412378">
                    <w:pPr>
                      <w:jc w:val="right"/>
                      <w:rPr>
                        <w:sz w:val="24"/>
                        <w:szCs w:val="24"/>
                      </w:rPr>
                    </w:pPr>
                    <w:r w:rsidRPr="00412378">
                      <w:rPr>
                        <w:sz w:val="24"/>
                        <w:szCs w:val="24"/>
                      </w:rPr>
                      <w:t>37.87</w:t>
                    </w:r>
                  </w:p>
                </w:tc>
              </w:tr>
              <w:tr w:rsidR="00412378" w:rsidRPr="0089240F" w14:paraId="3C15D790" w14:textId="77777777" w:rsidTr="00412378">
                <w:trPr>
                  <w:trHeight w:val="144"/>
                  <w:jc w:val="center"/>
                </w:trPr>
                <w:tc>
                  <w:tcPr>
                    <w:tcW w:w="1696" w:type="dxa"/>
                    <w:vMerge/>
                    <w:shd w:val="clear" w:color="auto" w:fill="auto"/>
                    <w:vAlign w:val="center"/>
                  </w:tcPr>
                  <w:p w14:paraId="5024C46F" w14:textId="77777777" w:rsidR="00412378" w:rsidRPr="00E32D91" w:rsidRDefault="00412378" w:rsidP="00412378">
                    <w:pPr>
                      <w:rPr>
                        <w:sz w:val="24"/>
                        <w:szCs w:val="24"/>
                      </w:rPr>
                    </w:pPr>
                  </w:p>
                </w:tc>
                <w:tc>
                  <w:tcPr>
                    <w:tcW w:w="2069" w:type="dxa"/>
                    <w:shd w:val="clear" w:color="auto" w:fill="auto"/>
                    <w:vAlign w:val="center"/>
                  </w:tcPr>
                  <w:p w14:paraId="2D90C3A5" w14:textId="6A12D406"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25AE6B4F" w14:textId="6035735A"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2F576B6D" w14:textId="2CDE59B5" w:rsidR="00412378" w:rsidRPr="00412378" w:rsidRDefault="004F05F0" w:rsidP="00412378">
                    <w:pPr>
                      <w:jc w:val="right"/>
                      <w:rPr>
                        <w:sz w:val="24"/>
                        <w:szCs w:val="24"/>
                      </w:rPr>
                    </w:pPr>
                    <w:r w:rsidRPr="00412378">
                      <w:rPr>
                        <w:sz w:val="24"/>
                        <w:szCs w:val="24"/>
                      </w:rPr>
                      <w:t>355.02</w:t>
                    </w:r>
                  </w:p>
                </w:tc>
                <w:tc>
                  <w:tcPr>
                    <w:tcW w:w="1270" w:type="dxa"/>
                    <w:shd w:val="clear" w:color="auto" w:fill="auto"/>
                    <w:vAlign w:val="center"/>
                  </w:tcPr>
                  <w:p w14:paraId="47C0F124" w14:textId="2C086705" w:rsidR="00412378" w:rsidRPr="00412378" w:rsidRDefault="004F05F0" w:rsidP="00412378">
                    <w:pPr>
                      <w:jc w:val="right"/>
                      <w:rPr>
                        <w:sz w:val="24"/>
                        <w:szCs w:val="24"/>
                      </w:rPr>
                    </w:pPr>
                    <w:r w:rsidRPr="00412378">
                      <w:rPr>
                        <w:sz w:val="24"/>
                        <w:szCs w:val="24"/>
                      </w:rPr>
                      <w:t>245.38</w:t>
                    </w:r>
                  </w:p>
                </w:tc>
                <w:tc>
                  <w:tcPr>
                    <w:tcW w:w="1267" w:type="dxa"/>
                    <w:shd w:val="clear" w:color="auto" w:fill="auto"/>
                    <w:vAlign w:val="center"/>
                  </w:tcPr>
                  <w:p w14:paraId="4FEFC2ED" w14:textId="11318C92" w:rsidR="00412378" w:rsidRPr="00412378" w:rsidRDefault="004F05F0" w:rsidP="00412378">
                    <w:pPr>
                      <w:jc w:val="right"/>
                      <w:rPr>
                        <w:sz w:val="24"/>
                        <w:szCs w:val="24"/>
                      </w:rPr>
                    </w:pPr>
                    <w:r w:rsidRPr="00412378">
                      <w:rPr>
                        <w:sz w:val="24"/>
                        <w:szCs w:val="24"/>
                      </w:rPr>
                      <w:t>44.68</w:t>
                    </w:r>
                  </w:p>
                </w:tc>
              </w:tr>
              <w:tr w:rsidR="00412378" w:rsidRPr="0089240F" w14:paraId="760F937A" w14:textId="77777777" w:rsidTr="00412378">
                <w:trPr>
                  <w:trHeight w:val="300"/>
                  <w:jc w:val="center"/>
                </w:trPr>
                <w:tc>
                  <w:tcPr>
                    <w:tcW w:w="1696" w:type="dxa"/>
                    <w:vMerge w:val="restart"/>
                    <w:shd w:val="clear" w:color="auto" w:fill="auto"/>
                    <w:vAlign w:val="center"/>
                  </w:tcPr>
                  <w:p w14:paraId="2CFB8482" w14:textId="23A2EA55" w:rsidR="00412378" w:rsidRPr="00E32D91" w:rsidRDefault="004F05F0" w:rsidP="00412378">
                    <w:pPr>
                      <w:rPr>
                        <w:sz w:val="24"/>
                        <w:szCs w:val="24"/>
                      </w:rPr>
                    </w:pPr>
                    <w:r w:rsidRPr="00E32D91">
                      <w:rPr>
                        <w:rFonts w:hint="eastAsia"/>
                        <w:sz w:val="24"/>
                        <w:szCs w:val="24"/>
                      </w:rPr>
                      <w:lastRenderedPageBreak/>
                      <w:t>贸易煤</w:t>
                    </w:r>
                  </w:p>
                </w:tc>
                <w:tc>
                  <w:tcPr>
                    <w:tcW w:w="2069" w:type="dxa"/>
                    <w:shd w:val="clear" w:color="auto" w:fill="auto"/>
                    <w:vAlign w:val="center"/>
                  </w:tcPr>
                  <w:p w14:paraId="481736DC" w14:textId="11985F40" w:rsidR="00412378" w:rsidRPr="00984BFA" w:rsidRDefault="004F05F0" w:rsidP="00412378">
                    <w:pPr>
                      <w:rPr>
                        <w:sz w:val="24"/>
                        <w:szCs w:val="24"/>
                      </w:rPr>
                    </w:pPr>
                    <w:r w:rsidRPr="00984BFA">
                      <w:rPr>
                        <w:rFonts w:hint="eastAsia"/>
                        <w:sz w:val="24"/>
                        <w:szCs w:val="24"/>
                      </w:rPr>
                      <w:t>销售成本总额</w:t>
                    </w:r>
                  </w:p>
                </w:tc>
                <w:tc>
                  <w:tcPr>
                    <w:tcW w:w="1251" w:type="dxa"/>
                    <w:shd w:val="clear" w:color="auto" w:fill="auto"/>
                    <w:vAlign w:val="center"/>
                  </w:tcPr>
                  <w:p w14:paraId="3DA06246" w14:textId="736A4E90" w:rsidR="00412378" w:rsidRPr="00984BFA" w:rsidRDefault="004F05F0" w:rsidP="00412378">
                    <w:pPr>
                      <w:jc w:val="center"/>
                      <w:rPr>
                        <w:sz w:val="24"/>
                        <w:szCs w:val="24"/>
                      </w:rPr>
                    </w:pPr>
                    <w:r w:rsidRPr="00984BFA">
                      <w:rPr>
                        <w:rFonts w:hint="eastAsia"/>
                        <w:sz w:val="24"/>
                        <w:szCs w:val="24"/>
                      </w:rPr>
                      <w:t>百万元</w:t>
                    </w:r>
                  </w:p>
                </w:tc>
                <w:tc>
                  <w:tcPr>
                    <w:tcW w:w="1270" w:type="dxa"/>
                    <w:shd w:val="clear" w:color="auto" w:fill="auto"/>
                    <w:vAlign w:val="center"/>
                  </w:tcPr>
                  <w:p w14:paraId="4CE6F4CA" w14:textId="64B59BB3" w:rsidR="00412378" w:rsidRPr="00412378" w:rsidRDefault="004F05F0" w:rsidP="00412378">
                    <w:pPr>
                      <w:jc w:val="right"/>
                      <w:rPr>
                        <w:sz w:val="24"/>
                        <w:szCs w:val="24"/>
                      </w:rPr>
                    </w:pPr>
                    <w:r w:rsidRPr="00412378">
                      <w:rPr>
                        <w:sz w:val="24"/>
                        <w:szCs w:val="24"/>
                      </w:rPr>
                      <w:t>9,771</w:t>
                    </w:r>
                  </w:p>
                </w:tc>
                <w:tc>
                  <w:tcPr>
                    <w:tcW w:w="1270" w:type="dxa"/>
                    <w:shd w:val="clear" w:color="auto" w:fill="auto"/>
                    <w:vAlign w:val="center"/>
                  </w:tcPr>
                  <w:p w14:paraId="5349CFA9" w14:textId="281F5A12" w:rsidR="00412378" w:rsidRPr="00412378" w:rsidRDefault="004F05F0" w:rsidP="00412378">
                    <w:pPr>
                      <w:jc w:val="right"/>
                      <w:rPr>
                        <w:sz w:val="24"/>
                        <w:szCs w:val="24"/>
                      </w:rPr>
                    </w:pPr>
                    <w:r w:rsidRPr="00412378">
                      <w:rPr>
                        <w:sz w:val="24"/>
                        <w:szCs w:val="24"/>
                      </w:rPr>
                      <w:t>17,337</w:t>
                    </w:r>
                  </w:p>
                </w:tc>
                <w:tc>
                  <w:tcPr>
                    <w:tcW w:w="1267" w:type="dxa"/>
                    <w:shd w:val="clear" w:color="auto" w:fill="auto"/>
                    <w:vAlign w:val="center"/>
                  </w:tcPr>
                  <w:p w14:paraId="51B05DE9" w14:textId="088AD895" w:rsidR="00412378" w:rsidRPr="00412378" w:rsidRDefault="004F05F0" w:rsidP="00412378">
                    <w:pPr>
                      <w:jc w:val="right"/>
                      <w:rPr>
                        <w:sz w:val="24"/>
                        <w:szCs w:val="24"/>
                      </w:rPr>
                    </w:pPr>
                    <w:r w:rsidRPr="00412378">
                      <w:rPr>
                        <w:sz w:val="24"/>
                        <w:szCs w:val="24"/>
                      </w:rPr>
                      <w:t>-43.64</w:t>
                    </w:r>
                  </w:p>
                </w:tc>
              </w:tr>
              <w:tr w:rsidR="00412378" w:rsidRPr="0089240F" w14:paraId="7C2B3CA4" w14:textId="77777777" w:rsidTr="00412378">
                <w:trPr>
                  <w:trHeight w:val="144"/>
                  <w:jc w:val="center"/>
                </w:trPr>
                <w:tc>
                  <w:tcPr>
                    <w:tcW w:w="1696" w:type="dxa"/>
                    <w:vMerge/>
                    <w:shd w:val="clear" w:color="auto" w:fill="auto"/>
                    <w:vAlign w:val="center"/>
                  </w:tcPr>
                  <w:p w14:paraId="4E99955F" w14:textId="77777777" w:rsidR="00412378" w:rsidRPr="00E32D91" w:rsidRDefault="00412378" w:rsidP="00412378">
                    <w:pPr>
                      <w:ind w:left="210"/>
                      <w:rPr>
                        <w:sz w:val="24"/>
                        <w:szCs w:val="24"/>
                      </w:rPr>
                    </w:pPr>
                  </w:p>
                </w:tc>
                <w:tc>
                  <w:tcPr>
                    <w:tcW w:w="2069" w:type="dxa"/>
                    <w:shd w:val="clear" w:color="auto" w:fill="auto"/>
                    <w:vAlign w:val="center"/>
                  </w:tcPr>
                  <w:p w14:paraId="750446A2" w14:textId="065AE664" w:rsidR="00412378" w:rsidRPr="00984BFA" w:rsidRDefault="004F05F0" w:rsidP="00412378">
                    <w:pPr>
                      <w:rPr>
                        <w:sz w:val="24"/>
                        <w:szCs w:val="24"/>
                      </w:rPr>
                    </w:pPr>
                    <w:r w:rsidRPr="00984BFA">
                      <w:rPr>
                        <w:rFonts w:hint="eastAsia"/>
                        <w:sz w:val="24"/>
                        <w:szCs w:val="24"/>
                      </w:rPr>
                      <w:t>吨煤销售成本</w:t>
                    </w:r>
                  </w:p>
                </w:tc>
                <w:tc>
                  <w:tcPr>
                    <w:tcW w:w="1251" w:type="dxa"/>
                    <w:shd w:val="clear" w:color="auto" w:fill="auto"/>
                    <w:vAlign w:val="center"/>
                  </w:tcPr>
                  <w:p w14:paraId="4016AEFC" w14:textId="0F25370B" w:rsidR="00412378" w:rsidRPr="00984BFA" w:rsidRDefault="004F05F0" w:rsidP="00412378">
                    <w:pPr>
                      <w:jc w:val="center"/>
                      <w:rPr>
                        <w:sz w:val="24"/>
                        <w:szCs w:val="24"/>
                      </w:rPr>
                    </w:pPr>
                    <w:r w:rsidRPr="00984BFA">
                      <w:rPr>
                        <w:rFonts w:hint="eastAsia"/>
                        <w:sz w:val="24"/>
                        <w:szCs w:val="24"/>
                      </w:rPr>
                      <w:t>元</w:t>
                    </w:r>
                    <w:r w:rsidRPr="00984BFA">
                      <w:rPr>
                        <w:sz w:val="24"/>
                        <w:szCs w:val="24"/>
                      </w:rPr>
                      <w:t>/</w:t>
                    </w:r>
                    <w:r w:rsidRPr="00984BFA">
                      <w:rPr>
                        <w:rFonts w:hint="eastAsia"/>
                        <w:sz w:val="24"/>
                        <w:szCs w:val="24"/>
                      </w:rPr>
                      <w:t>吨</w:t>
                    </w:r>
                  </w:p>
                </w:tc>
                <w:tc>
                  <w:tcPr>
                    <w:tcW w:w="1270" w:type="dxa"/>
                    <w:shd w:val="clear" w:color="auto" w:fill="auto"/>
                    <w:vAlign w:val="center"/>
                  </w:tcPr>
                  <w:p w14:paraId="4143D662" w14:textId="7739194F" w:rsidR="00412378" w:rsidRPr="00412378" w:rsidRDefault="004F05F0" w:rsidP="00412378">
                    <w:pPr>
                      <w:jc w:val="right"/>
                      <w:rPr>
                        <w:sz w:val="24"/>
                        <w:szCs w:val="24"/>
                      </w:rPr>
                    </w:pPr>
                    <w:r w:rsidRPr="00412378">
                      <w:rPr>
                        <w:sz w:val="24"/>
                        <w:szCs w:val="24"/>
                      </w:rPr>
                      <w:t>1,199.81</w:t>
                    </w:r>
                  </w:p>
                </w:tc>
                <w:tc>
                  <w:tcPr>
                    <w:tcW w:w="1270" w:type="dxa"/>
                    <w:shd w:val="clear" w:color="auto" w:fill="auto"/>
                    <w:vAlign w:val="center"/>
                  </w:tcPr>
                  <w:p w14:paraId="62844976" w14:textId="09B95755" w:rsidR="00412378" w:rsidRPr="00412378" w:rsidRDefault="004F05F0" w:rsidP="00412378">
                    <w:pPr>
                      <w:jc w:val="right"/>
                      <w:rPr>
                        <w:sz w:val="24"/>
                        <w:szCs w:val="24"/>
                      </w:rPr>
                    </w:pPr>
                    <w:r w:rsidRPr="00412378">
                      <w:rPr>
                        <w:sz w:val="24"/>
                        <w:szCs w:val="24"/>
                      </w:rPr>
                      <w:t>592.32</w:t>
                    </w:r>
                  </w:p>
                </w:tc>
                <w:tc>
                  <w:tcPr>
                    <w:tcW w:w="1267" w:type="dxa"/>
                    <w:shd w:val="clear" w:color="auto" w:fill="auto"/>
                    <w:vAlign w:val="center"/>
                  </w:tcPr>
                  <w:p w14:paraId="0803283C" w14:textId="19B89F3E" w:rsidR="00412378" w:rsidRPr="00412378" w:rsidRDefault="004F05F0" w:rsidP="00412378">
                    <w:pPr>
                      <w:jc w:val="right"/>
                      <w:rPr>
                        <w:sz w:val="24"/>
                        <w:szCs w:val="24"/>
                      </w:rPr>
                    </w:pPr>
                    <w:r w:rsidRPr="00412378">
                      <w:rPr>
                        <w:sz w:val="24"/>
                        <w:szCs w:val="24"/>
                      </w:rPr>
                      <w:t>102.56</w:t>
                    </w:r>
                  </w:p>
                </w:tc>
              </w:tr>
              <w:bookmarkEnd w:id="13"/>
            </w:tbl>
            <w:p w14:paraId="21C25E49" w14:textId="77777777" w:rsidR="00CA097C" w:rsidRDefault="00CA097C"/>
            <w:p w14:paraId="75A4505C" w14:textId="3C9E60C7" w:rsidR="006749D3" w:rsidRDefault="004F05F0" w:rsidP="00D25ACA">
              <w:pPr>
                <w:pStyle w:val="af2"/>
                <w:adjustRightInd w:val="0"/>
                <w:snapToGrid w:val="0"/>
                <w:spacing w:line="400" w:lineRule="exact"/>
                <w:rPr>
                  <w:rFonts w:hint="default"/>
                  <w:sz w:val="24"/>
                  <w:szCs w:val="24"/>
                </w:rPr>
              </w:pPr>
              <w:r w:rsidRPr="003466B5">
                <w:rPr>
                  <w:sz w:val="24"/>
                  <w:szCs w:val="24"/>
                </w:rPr>
                <w:t>山西能化</w:t>
              </w:r>
              <w:r w:rsidRPr="00D25ACA">
                <w:rPr>
                  <w:sz w:val="24"/>
                  <w:szCs w:val="24"/>
                </w:rPr>
                <w:t>吨煤销售成本变动主要是由于：①</w:t>
              </w:r>
              <w:r>
                <w:rPr>
                  <w:sz w:val="24"/>
                  <w:szCs w:val="24"/>
                </w:rPr>
                <w:t>商品煤销量同比减少，影响吨煤成本同比增加71.23元；②加大矿井智能化改造和安全投入，影响吨煤成本同比增加</w:t>
              </w:r>
              <w:r w:rsidRPr="003466B5">
                <w:rPr>
                  <w:sz w:val="24"/>
                  <w:szCs w:val="24"/>
                </w:rPr>
                <w:t>43.06元</w:t>
              </w:r>
              <w:r>
                <w:rPr>
                  <w:sz w:val="24"/>
                  <w:szCs w:val="24"/>
                </w:rPr>
                <w:t>。</w:t>
              </w:r>
            </w:p>
            <w:p w14:paraId="5E98CD2F" w14:textId="2DD226C9" w:rsidR="003466B5" w:rsidRPr="00D25ACA" w:rsidRDefault="004F05F0" w:rsidP="00D25ACA">
              <w:pPr>
                <w:pStyle w:val="af2"/>
                <w:adjustRightInd w:val="0"/>
                <w:snapToGrid w:val="0"/>
                <w:spacing w:line="400" w:lineRule="exact"/>
                <w:rPr>
                  <w:rFonts w:hint="default"/>
                  <w:sz w:val="24"/>
                  <w:szCs w:val="24"/>
                </w:rPr>
              </w:pPr>
              <w:r>
                <w:rPr>
                  <w:sz w:val="24"/>
                  <w:szCs w:val="24"/>
                </w:rPr>
                <w:t>昊盛煤业</w:t>
              </w:r>
              <w:r w:rsidRPr="00D25ACA">
                <w:rPr>
                  <w:sz w:val="24"/>
                  <w:szCs w:val="24"/>
                </w:rPr>
                <w:t>吨煤销售成本变动主要是由于：</w:t>
              </w:r>
              <w:r>
                <w:rPr>
                  <w:sz w:val="24"/>
                  <w:szCs w:val="24"/>
                </w:rPr>
                <w:t>商品煤销量同比减少，影响吨煤成本同比增</w:t>
              </w:r>
              <w:r w:rsidRPr="00D25ACA">
                <w:rPr>
                  <w:sz w:val="24"/>
                  <w:szCs w:val="24"/>
                </w:rPr>
                <w:t>加120.56元</w:t>
              </w:r>
              <w:r>
                <w:rPr>
                  <w:sz w:val="24"/>
                  <w:szCs w:val="24"/>
                </w:rPr>
                <w:t>；②加大安全投入，影响吨煤成本同比增加77.38</w:t>
              </w:r>
              <w:r w:rsidRPr="003466B5">
                <w:rPr>
                  <w:sz w:val="24"/>
                  <w:szCs w:val="24"/>
                </w:rPr>
                <w:t>元</w:t>
              </w:r>
              <w:r w:rsidRPr="00D25ACA">
                <w:rPr>
                  <w:sz w:val="24"/>
                  <w:szCs w:val="24"/>
                </w:rPr>
                <w:t>。</w:t>
              </w:r>
            </w:p>
            <w:p w14:paraId="76299656" w14:textId="35324B17" w:rsidR="002B4FE5" w:rsidRPr="00D25ACA" w:rsidRDefault="004F05F0" w:rsidP="00D25ACA">
              <w:pPr>
                <w:pStyle w:val="af2"/>
                <w:adjustRightInd w:val="0"/>
                <w:snapToGrid w:val="0"/>
                <w:spacing w:line="400" w:lineRule="exact"/>
                <w:rPr>
                  <w:rFonts w:hint="default"/>
                  <w:sz w:val="24"/>
                  <w:szCs w:val="24"/>
                </w:rPr>
              </w:pPr>
              <w:r>
                <w:rPr>
                  <w:sz w:val="24"/>
                  <w:szCs w:val="24"/>
                </w:rPr>
                <w:t>兖煤澳洲</w:t>
              </w:r>
              <w:r w:rsidRPr="00D25ACA">
                <w:rPr>
                  <w:sz w:val="24"/>
                  <w:szCs w:val="24"/>
                </w:rPr>
                <w:t>吨煤销售成本变动主要是由于：将运输费用重分类至营业成本，</w:t>
              </w:r>
              <w:r>
                <w:rPr>
                  <w:sz w:val="24"/>
                  <w:szCs w:val="24"/>
                </w:rPr>
                <w:t>影响吨煤成本同比增</w:t>
              </w:r>
              <w:r w:rsidRPr="00D25ACA">
                <w:rPr>
                  <w:sz w:val="24"/>
                  <w:szCs w:val="24"/>
                </w:rPr>
                <w:t>加75.34元。</w:t>
              </w:r>
            </w:p>
            <w:p w14:paraId="57857E79" w14:textId="7F9E08CF" w:rsidR="002B4FE5" w:rsidRPr="00D25ACA" w:rsidRDefault="004F05F0" w:rsidP="00D25ACA">
              <w:pPr>
                <w:pStyle w:val="af2"/>
                <w:adjustRightInd w:val="0"/>
                <w:snapToGrid w:val="0"/>
                <w:spacing w:line="400" w:lineRule="exact"/>
                <w:rPr>
                  <w:rFonts w:hint="default"/>
                  <w:sz w:val="24"/>
                  <w:szCs w:val="24"/>
                </w:rPr>
              </w:pPr>
              <w:r>
                <w:rPr>
                  <w:sz w:val="24"/>
                  <w:szCs w:val="24"/>
                </w:rPr>
                <w:t>兖煤国际</w:t>
              </w:r>
              <w:r w:rsidRPr="00D25ACA">
                <w:rPr>
                  <w:sz w:val="24"/>
                  <w:szCs w:val="24"/>
                </w:rPr>
                <w:t>吨煤销售成本变动主要是由于：将运输费用重分类至营业成本，</w:t>
              </w:r>
              <w:r>
                <w:rPr>
                  <w:sz w:val="24"/>
                  <w:szCs w:val="24"/>
                </w:rPr>
                <w:t>影响吨煤成本同比增</w:t>
              </w:r>
              <w:r w:rsidRPr="00D25ACA">
                <w:rPr>
                  <w:sz w:val="24"/>
                  <w:szCs w:val="24"/>
                </w:rPr>
                <w:t>加93.87元。</w:t>
              </w:r>
            </w:p>
            <w:p w14:paraId="651F9E0F" w14:textId="31D8E737" w:rsidR="00BA6C54" w:rsidRPr="00D25ACA" w:rsidRDefault="004F05F0" w:rsidP="00D25ACA">
              <w:pPr>
                <w:pStyle w:val="af2"/>
                <w:adjustRightInd w:val="0"/>
                <w:snapToGrid w:val="0"/>
                <w:spacing w:line="400" w:lineRule="exact"/>
                <w:rPr>
                  <w:rFonts w:hint="default"/>
                  <w:sz w:val="24"/>
                  <w:szCs w:val="24"/>
                </w:rPr>
              </w:pPr>
              <w:r>
                <w:rPr>
                  <w:sz w:val="24"/>
                  <w:szCs w:val="24"/>
                </w:rPr>
                <w:t>贸易煤</w:t>
              </w:r>
              <w:r w:rsidRPr="00D25ACA">
                <w:rPr>
                  <w:sz w:val="24"/>
                  <w:szCs w:val="24"/>
                </w:rPr>
                <w:t>吨煤销售成本变动主要是由于：市场煤价同比上涨。</w:t>
              </w:r>
            </w:p>
            <w:p w14:paraId="02AF21B0" w14:textId="77777777" w:rsidR="002B4FE5" w:rsidRPr="000C7F26" w:rsidRDefault="002B4FE5" w:rsidP="00BA6C54">
              <w:pPr>
                <w:rPr>
                  <w:b/>
                  <w:bCs/>
                </w:rPr>
              </w:pPr>
            </w:p>
            <w:p w14:paraId="3C66C7DC" w14:textId="49090BEA" w:rsidR="00BA6C54" w:rsidRPr="000C7F26" w:rsidRDefault="004F05F0" w:rsidP="00453348">
              <w:pPr>
                <w:rPr>
                  <w:b/>
                  <w:bCs/>
                  <w:sz w:val="24"/>
                  <w:szCs w:val="24"/>
                  <w:lang w:val="en-GB"/>
                </w:rPr>
              </w:pPr>
              <w:r>
                <w:rPr>
                  <w:b/>
                  <w:bCs/>
                  <w:sz w:val="24"/>
                  <w:szCs w:val="24"/>
                  <w:lang w:val="en-GB"/>
                </w:rPr>
                <w:t>2.2</w:t>
              </w:r>
              <w:r w:rsidRPr="000C7F26">
                <w:rPr>
                  <w:rFonts w:hint="eastAsia"/>
                  <w:b/>
                  <w:bCs/>
                  <w:sz w:val="24"/>
                  <w:szCs w:val="24"/>
                  <w:lang w:val="en-GB"/>
                </w:rPr>
                <w:t>煤化工业务</w:t>
              </w:r>
            </w:p>
            <w:p w14:paraId="4E0E0EF9" w14:textId="3AA43DD7" w:rsidR="00BA6C54" w:rsidRPr="00E65BD5" w:rsidRDefault="004F05F0" w:rsidP="00BA6C54">
              <w:pPr>
                <w:ind w:firstLineChars="200" w:firstLine="480"/>
                <w:rPr>
                  <w:sz w:val="24"/>
                  <w:szCs w:val="24"/>
                  <w:lang w:val="en-GB"/>
                </w:rPr>
              </w:pPr>
              <w:r w:rsidRPr="00E65BD5">
                <w:rPr>
                  <w:sz w:val="24"/>
                  <w:szCs w:val="24"/>
                  <w:lang w:val="en-GB"/>
                </w:rPr>
                <w:t>2021</w:t>
              </w:r>
              <w:r w:rsidRPr="00E65BD5">
                <w:rPr>
                  <w:rFonts w:hint="eastAsia"/>
                  <w:sz w:val="24"/>
                  <w:szCs w:val="24"/>
                  <w:lang w:val="en-GB"/>
                </w:rPr>
                <w:t>年</w:t>
              </w:r>
              <w:r w:rsidRPr="00E65BD5">
                <w:rPr>
                  <w:sz w:val="24"/>
                  <w:szCs w:val="24"/>
                  <w:lang w:val="en-GB"/>
                </w:rPr>
                <w:t>1-3</w:t>
              </w:r>
              <w:r w:rsidRPr="00E65BD5">
                <w:rPr>
                  <w:rFonts w:hint="eastAsia"/>
                  <w:sz w:val="24"/>
                  <w:szCs w:val="24"/>
                  <w:lang w:val="en-GB"/>
                </w:rPr>
                <w:t>季度</w:t>
              </w:r>
              <w:r>
                <w:rPr>
                  <w:rFonts w:hint="eastAsia"/>
                  <w:sz w:val="24"/>
                  <w:szCs w:val="24"/>
                  <w:lang w:val="en-GB"/>
                </w:rPr>
                <w:t>，</w:t>
              </w:r>
              <w:r w:rsidRPr="00E65BD5">
                <w:rPr>
                  <w:rFonts w:hint="eastAsia"/>
                  <w:sz w:val="24"/>
                  <w:szCs w:val="24"/>
                  <w:lang w:val="en-GB"/>
                </w:rPr>
                <w:t>本集团煤化工业务</w:t>
              </w:r>
              <w:r>
                <w:rPr>
                  <w:rFonts w:hint="eastAsia"/>
                  <w:sz w:val="24"/>
                  <w:szCs w:val="24"/>
                  <w:lang w:val="en-GB"/>
                </w:rPr>
                <w:t>具体</w:t>
              </w:r>
              <w:r w:rsidRPr="00E65BD5">
                <w:rPr>
                  <w:rFonts w:hint="eastAsia"/>
                  <w:sz w:val="24"/>
                  <w:szCs w:val="24"/>
                  <w:lang w:val="en-GB"/>
                </w:rPr>
                <w:t>经营情况如下：</w:t>
              </w:r>
            </w:p>
            <w:p w14:paraId="0C614E50" w14:textId="77777777" w:rsidR="00BA6C54" w:rsidRPr="00E66C2B" w:rsidRDefault="00BA6C54" w:rsidP="00BA6C54">
              <w:pPr>
                <w:ind w:firstLineChars="200" w:firstLine="420"/>
                <w:rPr>
                  <w:lang w:val="en-GB"/>
                </w:rPr>
              </w:pPr>
            </w:p>
            <w:tbl>
              <w:tblPr>
                <w:tblStyle w:val="g114"/>
                <w:tblW w:w="10060" w:type="dxa"/>
                <w:jc w:val="center"/>
                <w:tblCellMar>
                  <w:left w:w="57" w:type="dxa"/>
                  <w:right w:w="57" w:type="dxa"/>
                </w:tblCellMar>
                <w:tblLook w:val="0600" w:firstRow="0" w:lastRow="0" w:firstColumn="0" w:lastColumn="0" w:noHBand="1" w:noVBand="1"/>
              </w:tblPr>
              <w:tblGrid>
                <w:gridCol w:w="2071"/>
                <w:gridCol w:w="901"/>
                <w:gridCol w:w="992"/>
                <w:gridCol w:w="1134"/>
                <w:gridCol w:w="993"/>
                <w:gridCol w:w="850"/>
                <w:gridCol w:w="992"/>
                <w:gridCol w:w="1134"/>
                <w:gridCol w:w="993"/>
              </w:tblGrid>
              <w:tr w:rsidR="00BA6C54" w:rsidRPr="00435602" w14:paraId="0395B2C0" w14:textId="77777777" w:rsidTr="000840AF">
                <w:trPr>
                  <w:trHeight w:val="312"/>
                  <w:jc w:val="center"/>
                </w:trPr>
                <w:tc>
                  <w:tcPr>
                    <w:tcW w:w="2071" w:type="dxa"/>
                    <w:vMerge w:val="restart"/>
                    <w:vAlign w:val="center"/>
                  </w:tcPr>
                  <w:p w14:paraId="0C05FD1A" w14:textId="77777777" w:rsidR="00BA6C54" w:rsidRPr="0062106E" w:rsidRDefault="00BA6C54" w:rsidP="00737312">
                    <w:pPr>
                      <w:spacing w:line="240" w:lineRule="atLeast"/>
                      <w:rPr>
                        <w:rFonts w:eastAsia="宋体"/>
                        <w:szCs w:val="21"/>
                      </w:rPr>
                    </w:pPr>
                  </w:p>
                </w:tc>
                <w:tc>
                  <w:tcPr>
                    <w:tcW w:w="4020" w:type="dxa"/>
                    <w:gridSpan w:val="4"/>
                    <w:vAlign w:val="center"/>
                  </w:tcPr>
                  <w:p w14:paraId="5CCB7E19" w14:textId="006534EE" w:rsidR="00BA6C54" w:rsidRPr="0062106E" w:rsidRDefault="004F05F0" w:rsidP="00737312">
                    <w:pPr>
                      <w:spacing w:line="240" w:lineRule="atLeast"/>
                      <w:jc w:val="center"/>
                      <w:rPr>
                        <w:rFonts w:eastAsia="宋体"/>
                        <w:szCs w:val="21"/>
                      </w:rPr>
                    </w:pPr>
                    <w:r w:rsidRPr="0062106E">
                      <w:rPr>
                        <w:rFonts w:eastAsia="宋体"/>
                        <w:szCs w:val="21"/>
                      </w:rPr>
                      <w:t>2021</w:t>
                    </w:r>
                    <w:r w:rsidRPr="0062106E">
                      <w:rPr>
                        <w:rFonts w:eastAsia="宋体" w:hint="eastAsia"/>
                        <w:szCs w:val="21"/>
                      </w:rPr>
                      <w:t>年</w:t>
                    </w:r>
                    <w:r w:rsidRPr="0062106E">
                      <w:rPr>
                        <w:rFonts w:eastAsia="宋体"/>
                        <w:szCs w:val="21"/>
                      </w:rPr>
                      <w:t>1-3</w:t>
                    </w:r>
                    <w:r w:rsidRPr="0062106E">
                      <w:rPr>
                        <w:rFonts w:eastAsia="宋体" w:hint="eastAsia"/>
                        <w:szCs w:val="21"/>
                      </w:rPr>
                      <w:t>季度</w:t>
                    </w:r>
                  </w:p>
                </w:tc>
                <w:tc>
                  <w:tcPr>
                    <w:tcW w:w="3969" w:type="dxa"/>
                    <w:gridSpan w:val="4"/>
                    <w:vAlign w:val="center"/>
                  </w:tcPr>
                  <w:p w14:paraId="05B17301" w14:textId="34F65E91" w:rsidR="00BA6C54" w:rsidRPr="0062106E" w:rsidRDefault="004F05F0" w:rsidP="00737312">
                    <w:pPr>
                      <w:spacing w:line="240" w:lineRule="atLeast"/>
                      <w:jc w:val="center"/>
                      <w:rPr>
                        <w:rFonts w:eastAsia="宋体"/>
                        <w:szCs w:val="21"/>
                      </w:rPr>
                    </w:pPr>
                    <w:r w:rsidRPr="0062106E">
                      <w:rPr>
                        <w:rFonts w:eastAsia="宋体"/>
                        <w:szCs w:val="21"/>
                      </w:rPr>
                      <w:t>2020</w:t>
                    </w:r>
                    <w:r w:rsidRPr="0062106E">
                      <w:rPr>
                        <w:rFonts w:eastAsia="宋体" w:hint="eastAsia"/>
                        <w:szCs w:val="21"/>
                      </w:rPr>
                      <w:t>年</w:t>
                    </w:r>
                    <w:r w:rsidRPr="0062106E">
                      <w:rPr>
                        <w:rFonts w:eastAsia="宋体"/>
                        <w:szCs w:val="21"/>
                      </w:rPr>
                      <w:t>1-3</w:t>
                    </w:r>
                    <w:r w:rsidRPr="0062106E">
                      <w:rPr>
                        <w:rFonts w:eastAsia="宋体" w:hint="eastAsia"/>
                        <w:szCs w:val="21"/>
                      </w:rPr>
                      <w:t>季度</w:t>
                    </w:r>
                  </w:p>
                </w:tc>
              </w:tr>
              <w:tr w:rsidR="00BA6C54" w:rsidRPr="00435602" w14:paraId="2646707D" w14:textId="77777777" w:rsidTr="000840AF">
                <w:trPr>
                  <w:trHeight w:val="312"/>
                  <w:jc w:val="center"/>
                </w:trPr>
                <w:tc>
                  <w:tcPr>
                    <w:tcW w:w="2071" w:type="dxa"/>
                    <w:vMerge/>
                    <w:vAlign w:val="center"/>
                  </w:tcPr>
                  <w:p w14:paraId="20F72ADF" w14:textId="77777777" w:rsidR="00BA6C54" w:rsidRPr="0062106E" w:rsidRDefault="00BA6C54" w:rsidP="00737312">
                    <w:pPr>
                      <w:spacing w:line="240" w:lineRule="atLeast"/>
                      <w:rPr>
                        <w:rFonts w:eastAsia="宋体"/>
                        <w:szCs w:val="21"/>
                      </w:rPr>
                    </w:pPr>
                  </w:p>
                </w:tc>
                <w:tc>
                  <w:tcPr>
                    <w:tcW w:w="901" w:type="dxa"/>
                    <w:vAlign w:val="center"/>
                  </w:tcPr>
                  <w:p w14:paraId="45346C8D" w14:textId="312566A8" w:rsidR="00BA6C54" w:rsidRPr="0062106E" w:rsidRDefault="004F05F0" w:rsidP="00737312">
                    <w:pPr>
                      <w:jc w:val="center"/>
                      <w:rPr>
                        <w:rFonts w:eastAsia="宋体"/>
                        <w:szCs w:val="21"/>
                      </w:rPr>
                    </w:pPr>
                    <w:r w:rsidRPr="0062106E">
                      <w:rPr>
                        <w:rFonts w:eastAsia="宋体" w:hint="eastAsia"/>
                        <w:szCs w:val="21"/>
                      </w:rPr>
                      <w:t>产量</w:t>
                    </w:r>
                  </w:p>
                </w:tc>
                <w:tc>
                  <w:tcPr>
                    <w:tcW w:w="992" w:type="dxa"/>
                    <w:vAlign w:val="center"/>
                  </w:tcPr>
                  <w:p w14:paraId="07353844" w14:textId="665485CC" w:rsidR="00BA6C54" w:rsidRPr="0062106E" w:rsidRDefault="004F05F0" w:rsidP="00737312">
                    <w:pPr>
                      <w:jc w:val="center"/>
                      <w:rPr>
                        <w:rFonts w:eastAsia="宋体"/>
                        <w:szCs w:val="21"/>
                      </w:rPr>
                    </w:pPr>
                    <w:r w:rsidRPr="0062106E">
                      <w:rPr>
                        <w:rFonts w:eastAsia="宋体" w:hint="eastAsia"/>
                        <w:szCs w:val="21"/>
                      </w:rPr>
                      <w:t>销量</w:t>
                    </w:r>
                  </w:p>
                </w:tc>
                <w:tc>
                  <w:tcPr>
                    <w:tcW w:w="1134" w:type="dxa"/>
                    <w:vAlign w:val="center"/>
                  </w:tcPr>
                  <w:p w14:paraId="1FBC306B" w14:textId="6A1B08C3" w:rsidR="00BA6C54" w:rsidRPr="0062106E" w:rsidRDefault="004F05F0" w:rsidP="00737312">
                    <w:pPr>
                      <w:jc w:val="center"/>
                      <w:rPr>
                        <w:rFonts w:eastAsia="宋体"/>
                        <w:szCs w:val="21"/>
                      </w:rPr>
                    </w:pPr>
                    <w:r w:rsidRPr="0062106E">
                      <w:rPr>
                        <w:rFonts w:eastAsia="宋体" w:hint="eastAsia"/>
                        <w:szCs w:val="21"/>
                      </w:rPr>
                      <w:t>销售收入</w:t>
                    </w:r>
                  </w:p>
                </w:tc>
                <w:tc>
                  <w:tcPr>
                    <w:tcW w:w="993" w:type="dxa"/>
                    <w:vAlign w:val="center"/>
                  </w:tcPr>
                  <w:p w14:paraId="119A36B1" w14:textId="788105BC" w:rsidR="00BA6C54" w:rsidRPr="0062106E" w:rsidRDefault="004F05F0" w:rsidP="00737312">
                    <w:pPr>
                      <w:jc w:val="center"/>
                      <w:rPr>
                        <w:rFonts w:eastAsia="宋体"/>
                        <w:szCs w:val="21"/>
                      </w:rPr>
                    </w:pPr>
                    <w:r w:rsidRPr="0062106E">
                      <w:rPr>
                        <w:rFonts w:eastAsia="宋体" w:hint="eastAsia"/>
                        <w:szCs w:val="21"/>
                      </w:rPr>
                      <w:t>销售成本</w:t>
                    </w:r>
                  </w:p>
                </w:tc>
                <w:tc>
                  <w:tcPr>
                    <w:tcW w:w="850" w:type="dxa"/>
                    <w:vAlign w:val="center"/>
                  </w:tcPr>
                  <w:p w14:paraId="6430D228" w14:textId="2F921E20" w:rsidR="00BA6C54" w:rsidRPr="0062106E" w:rsidRDefault="004F05F0" w:rsidP="00737312">
                    <w:pPr>
                      <w:jc w:val="center"/>
                      <w:rPr>
                        <w:rFonts w:eastAsia="宋体"/>
                        <w:szCs w:val="21"/>
                      </w:rPr>
                    </w:pPr>
                    <w:r w:rsidRPr="0062106E">
                      <w:rPr>
                        <w:rFonts w:eastAsia="宋体" w:hint="eastAsia"/>
                        <w:szCs w:val="21"/>
                      </w:rPr>
                      <w:t>产量</w:t>
                    </w:r>
                  </w:p>
                </w:tc>
                <w:tc>
                  <w:tcPr>
                    <w:tcW w:w="992" w:type="dxa"/>
                    <w:vAlign w:val="center"/>
                  </w:tcPr>
                  <w:p w14:paraId="3FFB28AA" w14:textId="2A808A6E" w:rsidR="00BA6C54" w:rsidRPr="0062106E" w:rsidRDefault="004F05F0" w:rsidP="00737312">
                    <w:pPr>
                      <w:jc w:val="center"/>
                      <w:rPr>
                        <w:rFonts w:eastAsia="宋体"/>
                        <w:szCs w:val="21"/>
                      </w:rPr>
                    </w:pPr>
                    <w:r w:rsidRPr="0062106E">
                      <w:rPr>
                        <w:rFonts w:eastAsia="宋体" w:hint="eastAsia"/>
                        <w:szCs w:val="21"/>
                      </w:rPr>
                      <w:t>销量</w:t>
                    </w:r>
                  </w:p>
                </w:tc>
                <w:tc>
                  <w:tcPr>
                    <w:tcW w:w="1134" w:type="dxa"/>
                    <w:vAlign w:val="center"/>
                  </w:tcPr>
                  <w:p w14:paraId="2153DD53" w14:textId="08CCF5D5" w:rsidR="00BA6C54" w:rsidRPr="0062106E" w:rsidRDefault="004F05F0" w:rsidP="00737312">
                    <w:pPr>
                      <w:jc w:val="center"/>
                      <w:rPr>
                        <w:rFonts w:eastAsia="宋体"/>
                        <w:szCs w:val="21"/>
                      </w:rPr>
                    </w:pPr>
                    <w:r w:rsidRPr="0062106E">
                      <w:rPr>
                        <w:rFonts w:eastAsia="宋体" w:hint="eastAsia"/>
                        <w:szCs w:val="21"/>
                      </w:rPr>
                      <w:t>销售收入</w:t>
                    </w:r>
                  </w:p>
                </w:tc>
                <w:tc>
                  <w:tcPr>
                    <w:tcW w:w="993" w:type="dxa"/>
                    <w:vAlign w:val="center"/>
                  </w:tcPr>
                  <w:p w14:paraId="295E6B48" w14:textId="1DC15073" w:rsidR="00BA6C54" w:rsidRPr="0062106E" w:rsidRDefault="004F05F0" w:rsidP="00737312">
                    <w:pPr>
                      <w:jc w:val="center"/>
                      <w:rPr>
                        <w:rFonts w:eastAsia="宋体"/>
                        <w:szCs w:val="21"/>
                      </w:rPr>
                    </w:pPr>
                    <w:r w:rsidRPr="0062106E">
                      <w:rPr>
                        <w:rFonts w:eastAsia="宋体" w:hint="eastAsia"/>
                        <w:szCs w:val="21"/>
                      </w:rPr>
                      <w:t>销售成本</w:t>
                    </w:r>
                  </w:p>
                </w:tc>
              </w:tr>
              <w:tr w:rsidR="00BA6C54" w:rsidRPr="00435602" w14:paraId="51E38BD4" w14:textId="77777777" w:rsidTr="000840AF">
                <w:trPr>
                  <w:trHeight w:val="312"/>
                  <w:jc w:val="center"/>
                </w:trPr>
                <w:tc>
                  <w:tcPr>
                    <w:tcW w:w="2071" w:type="dxa"/>
                    <w:vMerge/>
                    <w:vAlign w:val="center"/>
                  </w:tcPr>
                  <w:p w14:paraId="77564240" w14:textId="77777777" w:rsidR="00BA6C54" w:rsidRPr="0062106E" w:rsidRDefault="00BA6C54" w:rsidP="00737312">
                    <w:pPr>
                      <w:spacing w:line="240" w:lineRule="atLeast"/>
                      <w:rPr>
                        <w:rFonts w:eastAsia="宋体"/>
                        <w:bCs/>
                        <w:szCs w:val="21"/>
                      </w:rPr>
                    </w:pPr>
                  </w:p>
                </w:tc>
                <w:tc>
                  <w:tcPr>
                    <w:tcW w:w="901" w:type="dxa"/>
                    <w:vAlign w:val="center"/>
                  </w:tcPr>
                  <w:p w14:paraId="43387F18" w14:textId="2E02B2DC" w:rsidR="00BA6C54" w:rsidRPr="0062106E" w:rsidRDefault="004F05F0" w:rsidP="00737312">
                    <w:pPr>
                      <w:ind w:leftChars="-50" w:left="-105" w:rightChars="-50" w:right="-105"/>
                      <w:jc w:val="center"/>
                      <w:rPr>
                        <w:rFonts w:eastAsia="宋体"/>
                        <w:szCs w:val="21"/>
                      </w:rPr>
                    </w:pPr>
                    <w:r w:rsidRPr="0062106E">
                      <w:rPr>
                        <w:rFonts w:eastAsia="宋体" w:hint="eastAsia"/>
                        <w:szCs w:val="21"/>
                      </w:rPr>
                      <w:t>（千吨）</w:t>
                    </w:r>
                  </w:p>
                </w:tc>
                <w:tc>
                  <w:tcPr>
                    <w:tcW w:w="992" w:type="dxa"/>
                    <w:tcBorders>
                      <w:bottom w:val="single" w:sz="4" w:space="0" w:color="auto"/>
                    </w:tcBorders>
                    <w:vAlign w:val="center"/>
                  </w:tcPr>
                  <w:p w14:paraId="6970A0A5" w14:textId="32B32125" w:rsidR="00BA6C54" w:rsidRPr="0062106E" w:rsidRDefault="004F05F0" w:rsidP="00737312">
                    <w:pPr>
                      <w:ind w:leftChars="-50" w:left="-105" w:rightChars="-50" w:right="-105"/>
                      <w:jc w:val="center"/>
                      <w:rPr>
                        <w:rFonts w:eastAsia="宋体"/>
                        <w:szCs w:val="21"/>
                      </w:rPr>
                    </w:pPr>
                    <w:r w:rsidRPr="0062106E">
                      <w:rPr>
                        <w:rFonts w:eastAsia="宋体" w:hint="eastAsia"/>
                        <w:szCs w:val="21"/>
                      </w:rPr>
                      <w:t>（千吨）</w:t>
                    </w:r>
                  </w:p>
                </w:tc>
                <w:tc>
                  <w:tcPr>
                    <w:tcW w:w="1134" w:type="dxa"/>
                    <w:tcBorders>
                      <w:bottom w:val="single" w:sz="4" w:space="0" w:color="auto"/>
                    </w:tcBorders>
                    <w:vAlign w:val="center"/>
                  </w:tcPr>
                  <w:p w14:paraId="20CFCD7C" w14:textId="54E68272" w:rsidR="00BA6C54" w:rsidRPr="0062106E" w:rsidRDefault="004F05F0" w:rsidP="00737312">
                    <w:pPr>
                      <w:ind w:leftChars="-50" w:left="-105" w:rightChars="-50" w:right="-105"/>
                      <w:jc w:val="center"/>
                      <w:rPr>
                        <w:rFonts w:eastAsia="宋体"/>
                        <w:szCs w:val="21"/>
                      </w:rPr>
                    </w:pPr>
                    <w:r w:rsidRPr="0062106E">
                      <w:rPr>
                        <w:rFonts w:eastAsia="宋体" w:hint="eastAsia"/>
                        <w:szCs w:val="21"/>
                      </w:rPr>
                      <w:t>（百万元）</w:t>
                    </w:r>
                  </w:p>
                </w:tc>
                <w:tc>
                  <w:tcPr>
                    <w:tcW w:w="993" w:type="dxa"/>
                    <w:tcBorders>
                      <w:bottom w:val="single" w:sz="4" w:space="0" w:color="auto"/>
                    </w:tcBorders>
                    <w:vAlign w:val="center"/>
                  </w:tcPr>
                  <w:p w14:paraId="5F0AC4F8" w14:textId="3BAE510D" w:rsidR="00BA6C54" w:rsidRPr="0062106E" w:rsidRDefault="004F05F0" w:rsidP="00737312">
                    <w:pPr>
                      <w:ind w:leftChars="-50" w:left="-105" w:rightChars="-50" w:right="-105"/>
                      <w:jc w:val="center"/>
                      <w:rPr>
                        <w:rFonts w:eastAsia="宋体"/>
                        <w:szCs w:val="21"/>
                      </w:rPr>
                    </w:pPr>
                    <w:r w:rsidRPr="0062106E">
                      <w:rPr>
                        <w:rFonts w:eastAsia="宋体" w:hint="eastAsia"/>
                        <w:szCs w:val="21"/>
                      </w:rPr>
                      <w:t>（百万元）</w:t>
                    </w:r>
                  </w:p>
                </w:tc>
                <w:tc>
                  <w:tcPr>
                    <w:tcW w:w="850" w:type="dxa"/>
                    <w:tcBorders>
                      <w:bottom w:val="single" w:sz="4" w:space="0" w:color="auto"/>
                    </w:tcBorders>
                    <w:vAlign w:val="center"/>
                  </w:tcPr>
                  <w:p w14:paraId="3B333D67" w14:textId="2032A6F1" w:rsidR="00BA6C54" w:rsidRPr="0062106E" w:rsidRDefault="004F05F0" w:rsidP="00737312">
                    <w:pPr>
                      <w:ind w:leftChars="-50" w:left="-105" w:rightChars="-50" w:right="-105"/>
                      <w:jc w:val="center"/>
                      <w:rPr>
                        <w:rFonts w:eastAsia="宋体"/>
                        <w:szCs w:val="21"/>
                      </w:rPr>
                    </w:pPr>
                    <w:r w:rsidRPr="0062106E">
                      <w:rPr>
                        <w:rFonts w:eastAsia="宋体" w:hint="eastAsia"/>
                        <w:szCs w:val="21"/>
                      </w:rPr>
                      <w:t>（千吨）</w:t>
                    </w:r>
                  </w:p>
                </w:tc>
                <w:tc>
                  <w:tcPr>
                    <w:tcW w:w="992" w:type="dxa"/>
                    <w:vAlign w:val="center"/>
                  </w:tcPr>
                  <w:p w14:paraId="37C7740E" w14:textId="43136AD7" w:rsidR="00BA6C54" w:rsidRPr="0062106E" w:rsidRDefault="004F05F0" w:rsidP="00737312">
                    <w:pPr>
                      <w:ind w:leftChars="-50" w:left="-105" w:rightChars="-50" w:right="-105"/>
                      <w:jc w:val="center"/>
                      <w:rPr>
                        <w:rFonts w:eastAsia="宋体"/>
                        <w:szCs w:val="21"/>
                      </w:rPr>
                    </w:pPr>
                    <w:r w:rsidRPr="0062106E">
                      <w:rPr>
                        <w:rFonts w:eastAsia="宋体" w:hint="eastAsia"/>
                        <w:szCs w:val="21"/>
                      </w:rPr>
                      <w:t>（千吨）</w:t>
                    </w:r>
                  </w:p>
                </w:tc>
                <w:tc>
                  <w:tcPr>
                    <w:tcW w:w="1134" w:type="dxa"/>
                    <w:vAlign w:val="center"/>
                  </w:tcPr>
                  <w:p w14:paraId="79BC1C8B" w14:textId="42E981D1" w:rsidR="00BA6C54" w:rsidRPr="0062106E" w:rsidRDefault="004F05F0" w:rsidP="00737312">
                    <w:pPr>
                      <w:ind w:leftChars="-50" w:left="-105" w:rightChars="-50" w:right="-105"/>
                      <w:jc w:val="center"/>
                      <w:rPr>
                        <w:rFonts w:eastAsia="宋体"/>
                        <w:szCs w:val="21"/>
                      </w:rPr>
                    </w:pPr>
                    <w:r w:rsidRPr="0062106E">
                      <w:rPr>
                        <w:rFonts w:eastAsia="宋体" w:hint="eastAsia"/>
                        <w:szCs w:val="21"/>
                      </w:rPr>
                      <w:t>（百万元）</w:t>
                    </w:r>
                  </w:p>
                </w:tc>
                <w:tc>
                  <w:tcPr>
                    <w:tcW w:w="993" w:type="dxa"/>
                    <w:tcBorders>
                      <w:bottom w:val="single" w:sz="4" w:space="0" w:color="auto"/>
                    </w:tcBorders>
                    <w:vAlign w:val="center"/>
                  </w:tcPr>
                  <w:p w14:paraId="409FEA12" w14:textId="33BE094D" w:rsidR="00BA6C54" w:rsidRPr="0062106E" w:rsidRDefault="004F05F0" w:rsidP="00737312">
                    <w:pPr>
                      <w:ind w:leftChars="-50" w:left="-105" w:rightChars="-50" w:right="-105"/>
                      <w:jc w:val="center"/>
                      <w:rPr>
                        <w:rFonts w:eastAsia="宋体"/>
                        <w:szCs w:val="21"/>
                      </w:rPr>
                    </w:pPr>
                    <w:r w:rsidRPr="0062106E">
                      <w:rPr>
                        <w:rFonts w:eastAsia="宋体" w:hint="eastAsia"/>
                        <w:szCs w:val="21"/>
                      </w:rPr>
                      <w:t>（百万元）</w:t>
                    </w:r>
                  </w:p>
                </w:tc>
              </w:tr>
              <w:tr w:rsidR="00D0685F" w:rsidRPr="00435602" w14:paraId="7B71C557" w14:textId="77777777" w:rsidTr="000840AF">
                <w:trPr>
                  <w:trHeight w:val="312"/>
                  <w:jc w:val="center"/>
                </w:trPr>
                <w:tc>
                  <w:tcPr>
                    <w:tcW w:w="2071" w:type="dxa"/>
                    <w:tcBorders>
                      <w:bottom w:val="single" w:sz="4" w:space="0" w:color="auto"/>
                    </w:tcBorders>
                    <w:vAlign w:val="center"/>
                  </w:tcPr>
                  <w:p w14:paraId="2178354F" w14:textId="547ED157" w:rsidR="00D0685F" w:rsidRPr="003F1FFE" w:rsidRDefault="004F05F0" w:rsidP="00D0685F">
                    <w:pPr>
                      <w:widowControl/>
                      <w:rPr>
                        <w:rFonts w:eastAsia="宋体"/>
                        <w:szCs w:val="21"/>
                      </w:rPr>
                    </w:pPr>
                    <w:r w:rsidRPr="003F1FFE">
                      <w:rPr>
                        <w:rFonts w:eastAsia="宋体" w:hint="eastAsia"/>
                        <w:kern w:val="0"/>
                        <w:szCs w:val="21"/>
                      </w:rPr>
                      <w:t>一、鲁南化工</w:t>
                    </w:r>
                    <w:r w:rsidRPr="003F1FFE">
                      <w:rPr>
                        <w:rFonts w:eastAsia="宋体" w:hint="eastAsia"/>
                        <w:szCs w:val="21"/>
                        <w:vertAlign w:val="superscript"/>
                        <w:lang w:val="en-GB"/>
                      </w:rPr>
                      <w:t>①</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BA1E3C1" w14:textId="31FC9840" w:rsidR="00D0685F" w:rsidRPr="00A6773F" w:rsidRDefault="004F05F0" w:rsidP="00D0685F">
                    <w:pPr>
                      <w:jc w:val="right"/>
                      <w:rPr>
                        <w:rFonts w:eastAsia="宋体"/>
                        <w:szCs w:val="21"/>
                      </w:rPr>
                    </w:pPr>
                    <w:r w:rsidRPr="00A6773F">
                      <w:rPr>
                        <w:rFonts w:eastAsia="宋体"/>
                        <w:szCs w:val="21"/>
                      </w:rPr>
                      <w:t>1,560</w:t>
                    </w:r>
                  </w:p>
                </w:tc>
                <w:tc>
                  <w:tcPr>
                    <w:tcW w:w="992" w:type="dxa"/>
                    <w:tcBorders>
                      <w:top w:val="single" w:sz="4" w:space="0" w:color="auto"/>
                      <w:left w:val="nil"/>
                      <w:bottom w:val="single" w:sz="4" w:space="0" w:color="auto"/>
                      <w:right w:val="single" w:sz="4" w:space="0" w:color="auto"/>
                    </w:tcBorders>
                    <w:vAlign w:val="center"/>
                  </w:tcPr>
                  <w:p w14:paraId="2CAB249A" w14:textId="6A468C00" w:rsidR="00D0685F" w:rsidRPr="00A6773F" w:rsidRDefault="004F05F0" w:rsidP="00D0685F">
                    <w:pPr>
                      <w:jc w:val="right"/>
                      <w:rPr>
                        <w:rFonts w:eastAsia="宋体"/>
                        <w:szCs w:val="21"/>
                      </w:rPr>
                    </w:pPr>
                    <w:r w:rsidRPr="00A6773F">
                      <w:rPr>
                        <w:rFonts w:eastAsia="宋体"/>
                        <w:szCs w:val="21"/>
                      </w:rPr>
                      <w:t>1,301</w:t>
                    </w:r>
                  </w:p>
                </w:tc>
                <w:tc>
                  <w:tcPr>
                    <w:tcW w:w="1134" w:type="dxa"/>
                    <w:tcBorders>
                      <w:top w:val="single" w:sz="4" w:space="0" w:color="auto"/>
                      <w:left w:val="nil"/>
                      <w:bottom w:val="single" w:sz="4" w:space="0" w:color="auto"/>
                      <w:right w:val="single" w:sz="4" w:space="0" w:color="auto"/>
                    </w:tcBorders>
                    <w:vAlign w:val="center"/>
                  </w:tcPr>
                  <w:p w14:paraId="3CA7F858" w14:textId="54714C63" w:rsidR="00D0685F" w:rsidRPr="00A6773F" w:rsidRDefault="004F05F0" w:rsidP="00D0685F">
                    <w:pPr>
                      <w:jc w:val="right"/>
                      <w:rPr>
                        <w:rFonts w:eastAsia="宋体"/>
                        <w:szCs w:val="21"/>
                      </w:rPr>
                    </w:pPr>
                    <w:r w:rsidRPr="00A6773F">
                      <w:rPr>
                        <w:rFonts w:eastAsia="宋体"/>
                        <w:szCs w:val="21"/>
                      </w:rPr>
                      <w:t>8,642</w:t>
                    </w:r>
                  </w:p>
                </w:tc>
                <w:tc>
                  <w:tcPr>
                    <w:tcW w:w="993" w:type="dxa"/>
                    <w:tcBorders>
                      <w:top w:val="single" w:sz="4" w:space="0" w:color="auto"/>
                      <w:left w:val="nil"/>
                      <w:bottom w:val="single" w:sz="4" w:space="0" w:color="auto"/>
                      <w:right w:val="single" w:sz="4" w:space="0" w:color="auto"/>
                    </w:tcBorders>
                    <w:shd w:val="clear" w:color="auto" w:fill="auto"/>
                    <w:vAlign w:val="center"/>
                  </w:tcPr>
                  <w:p w14:paraId="12EF1DFD" w14:textId="34CC6073" w:rsidR="00D0685F" w:rsidRPr="00A6773F" w:rsidRDefault="004F05F0" w:rsidP="00D0685F">
                    <w:pPr>
                      <w:jc w:val="right"/>
                      <w:rPr>
                        <w:rFonts w:eastAsia="宋体"/>
                        <w:szCs w:val="21"/>
                      </w:rPr>
                    </w:pPr>
                    <w:r w:rsidRPr="00A6773F">
                      <w:rPr>
                        <w:rFonts w:eastAsia="宋体"/>
                        <w:szCs w:val="21"/>
                      </w:rPr>
                      <w:t>4,984</w:t>
                    </w:r>
                  </w:p>
                </w:tc>
                <w:tc>
                  <w:tcPr>
                    <w:tcW w:w="850" w:type="dxa"/>
                    <w:tcBorders>
                      <w:top w:val="single" w:sz="4" w:space="0" w:color="auto"/>
                      <w:left w:val="nil"/>
                      <w:bottom w:val="single" w:sz="4" w:space="0" w:color="auto"/>
                      <w:right w:val="single" w:sz="4" w:space="0" w:color="auto"/>
                    </w:tcBorders>
                    <w:shd w:val="clear" w:color="auto" w:fill="auto"/>
                    <w:vAlign w:val="center"/>
                  </w:tcPr>
                  <w:p w14:paraId="7A5E3A77" w14:textId="63E09C0F" w:rsidR="00D0685F" w:rsidRPr="00A6773F" w:rsidRDefault="004F05F0" w:rsidP="00D0685F">
                    <w:pPr>
                      <w:jc w:val="right"/>
                      <w:rPr>
                        <w:rFonts w:eastAsia="宋体"/>
                        <w:szCs w:val="21"/>
                      </w:rPr>
                    </w:pPr>
                    <w:r w:rsidRPr="00A6773F">
                      <w:rPr>
                        <w:rFonts w:eastAsia="宋体"/>
                        <w:szCs w:val="21"/>
                      </w:rPr>
                      <w:t>1,454</w:t>
                    </w:r>
                  </w:p>
                </w:tc>
                <w:tc>
                  <w:tcPr>
                    <w:tcW w:w="992" w:type="dxa"/>
                    <w:tcBorders>
                      <w:top w:val="single" w:sz="4" w:space="0" w:color="auto"/>
                      <w:left w:val="nil"/>
                      <w:bottom w:val="single" w:sz="4" w:space="0" w:color="auto"/>
                      <w:right w:val="single" w:sz="4" w:space="0" w:color="auto"/>
                    </w:tcBorders>
                    <w:shd w:val="clear" w:color="auto" w:fill="auto"/>
                    <w:vAlign w:val="center"/>
                  </w:tcPr>
                  <w:p w14:paraId="0BF5D2FB" w14:textId="53992DF9" w:rsidR="00D0685F" w:rsidRPr="00A6773F" w:rsidRDefault="004F05F0" w:rsidP="00D0685F">
                    <w:pPr>
                      <w:jc w:val="right"/>
                      <w:rPr>
                        <w:rFonts w:eastAsia="宋体"/>
                        <w:szCs w:val="21"/>
                      </w:rPr>
                    </w:pPr>
                    <w:r w:rsidRPr="00A6773F">
                      <w:rPr>
                        <w:rFonts w:eastAsia="宋体"/>
                        <w:szCs w:val="21"/>
                      </w:rPr>
                      <w:t>1,222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ABA273" w14:textId="39D17A61" w:rsidR="00D0685F" w:rsidRPr="00A6773F" w:rsidRDefault="004F05F0" w:rsidP="00D0685F">
                    <w:pPr>
                      <w:jc w:val="right"/>
                      <w:rPr>
                        <w:rFonts w:eastAsia="宋体"/>
                        <w:szCs w:val="21"/>
                      </w:rPr>
                    </w:pPr>
                    <w:r w:rsidRPr="00A6773F">
                      <w:rPr>
                        <w:rFonts w:eastAsia="宋体"/>
                        <w:szCs w:val="21"/>
                      </w:rPr>
                      <w:t>3,828</w:t>
                    </w:r>
                  </w:p>
                </w:tc>
                <w:tc>
                  <w:tcPr>
                    <w:tcW w:w="993" w:type="dxa"/>
                    <w:tcBorders>
                      <w:top w:val="single" w:sz="4" w:space="0" w:color="auto"/>
                      <w:left w:val="nil"/>
                      <w:bottom w:val="single" w:sz="4" w:space="0" w:color="auto"/>
                      <w:right w:val="single" w:sz="4" w:space="0" w:color="auto"/>
                    </w:tcBorders>
                    <w:shd w:val="clear" w:color="auto" w:fill="auto"/>
                    <w:vAlign w:val="center"/>
                  </w:tcPr>
                  <w:p w14:paraId="0384099F" w14:textId="158205FC" w:rsidR="00D0685F" w:rsidRPr="00A6773F" w:rsidRDefault="004F05F0" w:rsidP="00D0685F">
                    <w:pPr>
                      <w:jc w:val="right"/>
                      <w:rPr>
                        <w:rFonts w:eastAsia="宋体"/>
                        <w:szCs w:val="21"/>
                      </w:rPr>
                    </w:pPr>
                    <w:r w:rsidRPr="00A6773F">
                      <w:rPr>
                        <w:rFonts w:eastAsia="宋体"/>
                        <w:szCs w:val="21"/>
                      </w:rPr>
                      <w:t>3,524</w:t>
                    </w:r>
                  </w:p>
                </w:tc>
              </w:tr>
              <w:tr w:rsidR="00D0685F" w:rsidRPr="00435602" w14:paraId="7CABC5E2"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14:paraId="56AC9DBB" w14:textId="62BBC605" w:rsidR="00D0685F" w:rsidRPr="003F1FFE" w:rsidRDefault="004F05F0" w:rsidP="00D0685F">
                    <w:pPr>
                      <w:ind w:firstLineChars="200" w:firstLine="420"/>
                      <w:rPr>
                        <w:rFonts w:eastAsia="宋体"/>
                        <w:szCs w:val="21"/>
                      </w:rPr>
                    </w:pPr>
                    <w:r w:rsidRPr="003F1FFE">
                      <w:rPr>
                        <w:rFonts w:eastAsia="宋体" w:hint="eastAsia"/>
                        <w:kern w:val="0"/>
                        <w:szCs w:val="21"/>
                      </w:rPr>
                      <w:t>其中：醋酸</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72BE3FA" w14:textId="57F280F7" w:rsidR="00D0685F" w:rsidRPr="00A6773F" w:rsidRDefault="004F05F0" w:rsidP="00D0685F">
                    <w:pPr>
                      <w:jc w:val="right"/>
                      <w:rPr>
                        <w:rFonts w:eastAsia="宋体"/>
                        <w:szCs w:val="21"/>
                      </w:rPr>
                    </w:pPr>
                    <w:r w:rsidRPr="00A6773F">
                      <w:rPr>
                        <w:rFonts w:eastAsia="宋体"/>
                        <w:szCs w:val="21"/>
                      </w:rPr>
                      <w:t>814</w:t>
                    </w:r>
                  </w:p>
                </w:tc>
                <w:tc>
                  <w:tcPr>
                    <w:tcW w:w="992" w:type="dxa"/>
                    <w:tcBorders>
                      <w:top w:val="single" w:sz="4" w:space="0" w:color="auto"/>
                      <w:left w:val="single" w:sz="4" w:space="0" w:color="auto"/>
                      <w:bottom w:val="single" w:sz="4" w:space="0" w:color="auto"/>
                      <w:right w:val="single" w:sz="4" w:space="0" w:color="auto"/>
                    </w:tcBorders>
                    <w:vAlign w:val="center"/>
                  </w:tcPr>
                  <w:p w14:paraId="29D5CDE1" w14:textId="79D1D1C0" w:rsidR="00D0685F" w:rsidRPr="00A6773F" w:rsidRDefault="004F05F0" w:rsidP="00D0685F">
                    <w:pPr>
                      <w:jc w:val="right"/>
                      <w:rPr>
                        <w:rFonts w:eastAsia="宋体"/>
                        <w:szCs w:val="21"/>
                      </w:rPr>
                    </w:pPr>
                    <w:r w:rsidRPr="00A6773F">
                      <w:rPr>
                        <w:rFonts w:eastAsia="宋体"/>
                        <w:szCs w:val="21"/>
                      </w:rPr>
                      <w:t>564</w:t>
                    </w:r>
                  </w:p>
                </w:tc>
                <w:tc>
                  <w:tcPr>
                    <w:tcW w:w="1134" w:type="dxa"/>
                    <w:tcBorders>
                      <w:top w:val="single" w:sz="4" w:space="0" w:color="auto"/>
                      <w:left w:val="single" w:sz="4" w:space="0" w:color="auto"/>
                      <w:bottom w:val="single" w:sz="4" w:space="0" w:color="auto"/>
                      <w:right w:val="single" w:sz="4" w:space="0" w:color="auto"/>
                    </w:tcBorders>
                    <w:vAlign w:val="center"/>
                  </w:tcPr>
                  <w:p w14:paraId="0A480556" w14:textId="27053F37" w:rsidR="00D0685F" w:rsidRPr="00A6773F" w:rsidRDefault="004F05F0" w:rsidP="00D0685F">
                    <w:pPr>
                      <w:jc w:val="right"/>
                      <w:rPr>
                        <w:rFonts w:eastAsia="宋体"/>
                        <w:szCs w:val="21"/>
                      </w:rPr>
                    </w:pPr>
                    <w:r w:rsidRPr="00A6773F">
                      <w:rPr>
                        <w:rFonts w:eastAsia="宋体"/>
                        <w:szCs w:val="21"/>
                      </w:rPr>
                      <w:t>3,098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016A7E" w14:textId="1676CC40" w:rsidR="00D0685F" w:rsidRPr="00A6773F" w:rsidRDefault="004F05F0" w:rsidP="00D0685F">
                    <w:pPr>
                      <w:jc w:val="right"/>
                      <w:rPr>
                        <w:rFonts w:eastAsia="宋体"/>
                        <w:szCs w:val="21"/>
                      </w:rPr>
                    </w:pPr>
                    <w:r w:rsidRPr="00A6773F">
                      <w:rPr>
                        <w:rFonts w:eastAsia="宋体"/>
                        <w:szCs w:val="21"/>
                      </w:rPr>
                      <w:t>1,319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5F2ABB" w14:textId="4F1B186A" w:rsidR="00D0685F" w:rsidRPr="00A6773F" w:rsidRDefault="004F05F0" w:rsidP="00D0685F">
                    <w:pPr>
                      <w:jc w:val="right"/>
                      <w:rPr>
                        <w:rFonts w:eastAsia="宋体"/>
                        <w:szCs w:val="21"/>
                      </w:rPr>
                    </w:pPr>
                    <w:r w:rsidRPr="00A6773F">
                      <w:rPr>
                        <w:rFonts w:eastAsia="宋体"/>
                        <w:szCs w:val="21"/>
                      </w:rPr>
                      <w:t>786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7224D" w14:textId="407B48F5" w:rsidR="00D0685F" w:rsidRPr="00A6773F" w:rsidRDefault="004F05F0" w:rsidP="00D0685F">
                    <w:pPr>
                      <w:jc w:val="right"/>
                      <w:rPr>
                        <w:rFonts w:eastAsia="宋体"/>
                        <w:szCs w:val="21"/>
                      </w:rPr>
                    </w:pPr>
                    <w:r w:rsidRPr="00A6773F">
                      <w:rPr>
                        <w:rFonts w:eastAsia="宋体"/>
                        <w:szCs w:val="21"/>
                      </w:rPr>
                      <w:t>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B99B3" w14:textId="33CCF04A" w:rsidR="00D0685F" w:rsidRPr="00A6773F" w:rsidRDefault="004F05F0" w:rsidP="00D0685F">
                    <w:pPr>
                      <w:jc w:val="right"/>
                      <w:rPr>
                        <w:rFonts w:eastAsia="宋体"/>
                        <w:szCs w:val="21"/>
                      </w:rPr>
                    </w:pPr>
                    <w:r w:rsidRPr="00A6773F">
                      <w:rPr>
                        <w:rFonts w:eastAsia="宋体"/>
                        <w:szCs w:val="21"/>
                      </w:rPr>
                      <w:t>1,166</w:t>
                    </w:r>
                  </w:p>
                </w:tc>
                <w:tc>
                  <w:tcPr>
                    <w:tcW w:w="993" w:type="dxa"/>
                    <w:tcBorders>
                      <w:top w:val="single" w:sz="4" w:space="0" w:color="auto"/>
                      <w:left w:val="nil"/>
                      <w:bottom w:val="single" w:sz="4" w:space="0" w:color="auto"/>
                      <w:right w:val="single" w:sz="4" w:space="0" w:color="auto"/>
                    </w:tcBorders>
                    <w:shd w:val="clear" w:color="auto" w:fill="auto"/>
                    <w:vAlign w:val="center"/>
                  </w:tcPr>
                  <w:p w14:paraId="42742492" w14:textId="082BDB0C" w:rsidR="00D0685F" w:rsidRPr="00A6773F" w:rsidRDefault="004F05F0" w:rsidP="00D0685F">
                    <w:pPr>
                      <w:jc w:val="right"/>
                      <w:rPr>
                        <w:rFonts w:eastAsia="宋体"/>
                        <w:szCs w:val="21"/>
                      </w:rPr>
                    </w:pPr>
                    <w:r w:rsidRPr="00A6773F">
                      <w:rPr>
                        <w:rFonts w:eastAsia="宋体"/>
                        <w:szCs w:val="21"/>
                      </w:rPr>
                      <w:t>1,014</w:t>
                    </w:r>
                  </w:p>
                </w:tc>
              </w:tr>
              <w:tr w:rsidR="00D0685F" w:rsidRPr="00435602" w14:paraId="049D1144"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vAlign w:val="center"/>
                  </w:tcPr>
                  <w:p w14:paraId="64D36EED" w14:textId="48CD3DDE" w:rsidR="00D0685F" w:rsidRPr="003F1FFE" w:rsidRDefault="004F05F0" w:rsidP="00D0685F">
                    <w:pPr>
                      <w:ind w:firstLineChars="500" w:firstLine="1050"/>
                      <w:rPr>
                        <w:rFonts w:eastAsia="宋体"/>
                        <w:szCs w:val="21"/>
                      </w:rPr>
                    </w:pPr>
                    <w:r w:rsidRPr="003F1FFE">
                      <w:rPr>
                        <w:rFonts w:eastAsia="宋体" w:hint="eastAsia"/>
                        <w:kern w:val="0"/>
                        <w:szCs w:val="21"/>
                      </w:rPr>
                      <w:t>醋酸乙酯</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E5375CF" w14:textId="062070F9" w:rsidR="00D0685F" w:rsidRPr="00A6773F" w:rsidRDefault="004F05F0" w:rsidP="00D0685F">
                    <w:pPr>
                      <w:jc w:val="right"/>
                      <w:rPr>
                        <w:rFonts w:eastAsia="宋体"/>
                        <w:szCs w:val="21"/>
                      </w:rPr>
                    </w:pPr>
                    <w:r w:rsidRPr="00A6773F">
                      <w:rPr>
                        <w:rFonts w:eastAsia="宋体"/>
                        <w:szCs w:val="21"/>
                      </w:rPr>
                      <w:t>299</w:t>
                    </w:r>
                  </w:p>
                </w:tc>
                <w:tc>
                  <w:tcPr>
                    <w:tcW w:w="992" w:type="dxa"/>
                    <w:tcBorders>
                      <w:top w:val="single" w:sz="4" w:space="0" w:color="auto"/>
                      <w:left w:val="single" w:sz="4" w:space="0" w:color="auto"/>
                      <w:bottom w:val="single" w:sz="4" w:space="0" w:color="auto"/>
                      <w:right w:val="single" w:sz="4" w:space="0" w:color="auto"/>
                    </w:tcBorders>
                    <w:vAlign w:val="center"/>
                  </w:tcPr>
                  <w:p w14:paraId="02DB3568" w14:textId="3B6B8432" w:rsidR="00D0685F" w:rsidRPr="00A6773F" w:rsidRDefault="004F05F0" w:rsidP="00D0685F">
                    <w:pPr>
                      <w:jc w:val="right"/>
                      <w:rPr>
                        <w:rFonts w:eastAsia="宋体"/>
                        <w:szCs w:val="21"/>
                      </w:rPr>
                    </w:pPr>
                    <w:r w:rsidRPr="00A6773F">
                      <w:rPr>
                        <w:rFonts w:eastAsia="宋体"/>
                        <w:szCs w:val="21"/>
                      </w:rPr>
                      <w:t>298</w:t>
                    </w:r>
                  </w:p>
                </w:tc>
                <w:tc>
                  <w:tcPr>
                    <w:tcW w:w="1134" w:type="dxa"/>
                    <w:tcBorders>
                      <w:top w:val="single" w:sz="4" w:space="0" w:color="auto"/>
                      <w:left w:val="single" w:sz="4" w:space="0" w:color="auto"/>
                      <w:bottom w:val="single" w:sz="4" w:space="0" w:color="auto"/>
                      <w:right w:val="single" w:sz="4" w:space="0" w:color="auto"/>
                    </w:tcBorders>
                    <w:vAlign w:val="center"/>
                  </w:tcPr>
                  <w:p w14:paraId="2E9C9AE4" w14:textId="77FB4F94" w:rsidR="00D0685F" w:rsidRPr="00A6773F" w:rsidRDefault="004F05F0" w:rsidP="00D0685F">
                    <w:pPr>
                      <w:jc w:val="right"/>
                      <w:rPr>
                        <w:rFonts w:eastAsia="宋体"/>
                        <w:szCs w:val="21"/>
                      </w:rPr>
                    </w:pPr>
                    <w:r w:rsidRPr="00A6773F">
                      <w:rPr>
                        <w:rFonts w:eastAsia="宋体"/>
                        <w:szCs w:val="21"/>
                      </w:rPr>
                      <w:t>2,232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EEFAF1" w14:textId="5D8AC46E" w:rsidR="00D0685F" w:rsidRPr="00A6773F" w:rsidRDefault="004F05F0" w:rsidP="00D0685F">
                    <w:pPr>
                      <w:jc w:val="right"/>
                      <w:rPr>
                        <w:rFonts w:eastAsia="宋体"/>
                        <w:szCs w:val="21"/>
                      </w:rPr>
                    </w:pPr>
                    <w:r w:rsidRPr="00A6773F">
                      <w:rPr>
                        <w:rFonts w:eastAsia="宋体"/>
                        <w:szCs w:val="21"/>
                      </w:rPr>
                      <w:t>1,663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1DBF6D" w14:textId="712D42BA" w:rsidR="00D0685F" w:rsidRPr="00A6773F" w:rsidRDefault="004F05F0" w:rsidP="00D0685F">
                    <w:pPr>
                      <w:jc w:val="right"/>
                      <w:rPr>
                        <w:rFonts w:eastAsia="宋体"/>
                        <w:szCs w:val="21"/>
                      </w:rPr>
                    </w:pPr>
                    <w:r w:rsidRPr="00A6773F">
                      <w:rPr>
                        <w:rFonts w:eastAsia="宋体"/>
                        <w:szCs w:val="21"/>
                      </w:rPr>
                      <w:t>263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58432" w14:textId="0C832826" w:rsidR="00D0685F" w:rsidRPr="00A6773F" w:rsidRDefault="004F05F0" w:rsidP="00D0685F">
                    <w:pPr>
                      <w:jc w:val="right"/>
                      <w:rPr>
                        <w:rFonts w:eastAsia="宋体"/>
                        <w:szCs w:val="21"/>
                      </w:rPr>
                    </w:pPr>
                    <w:r w:rsidRPr="00A6773F">
                      <w:rPr>
                        <w:rFonts w:eastAsia="宋体"/>
                        <w:szCs w:val="21"/>
                      </w:rPr>
                      <w:t>265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D7CEE" w14:textId="2B4C7492" w:rsidR="00D0685F" w:rsidRPr="00A6773F" w:rsidRDefault="004F05F0" w:rsidP="00D0685F">
                    <w:pPr>
                      <w:jc w:val="right"/>
                      <w:rPr>
                        <w:rFonts w:eastAsia="宋体"/>
                        <w:szCs w:val="21"/>
                      </w:rPr>
                    </w:pPr>
                    <w:r w:rsidRPr="00A6773F">
                      <w:rPr>
                        <w:rFonts w:eastAsia="宋体"/>
                        <w:szCs w:val="21"/>
                      </w:rPr>
                      <w:t>1,256</w:t>
                    </w:r>
                  </w:p>
                </w:tc>
                <w:tc>
                  <w:tcPr>
                    <w:tcW w:w="993" w:type="dxa"/>
                    <w:tcBorders>
                      <w:top w:val="single" w:sz="4" w:space="0" w:color="auto"/>
                      <w:left w:val="nil"/>
                      <w:bottom w:val="single" w:sz="4" w:space="0" w:color="auto"/>
                      <w:right w:val="single" w:sz="4" w:space="0" w:color="auto"/>
                    </w:tcBorders>
                    <w:shd w:val="clear" w:color="auto" w:fill="auto"/>
                    <w:vAlign w:val="center"/>
                  </w:tcPr>
                  <w:p w14:paraId="71DE9F95" w14:textId="19C5BE6A" w:rsidR="00D0685F" w:rsidRPr="00A6773F" w:rsidRDefault="004F05F0" w:rsidP="00D0685F">
                    <w:pPr>
                      <w:jc w:val="right"/>
                      <w:rPr>
                        <w:rFonts w:eastAsia="宋体"/>
                        <w:szCs w:val="21"/>
                      </w:rPr>
                    </w:pPr>
                    <w:r w:rsidRPr="00A6773F">
                      <w:rPr>
                        <w:rFonts w:eastAsia="宋体"/>
                        <w:szCs w:val="21"/>
                      </w:rPr>
                      <w:t>1,209</w:t>
                    </w:r>
                  </w:p>
                </w:tc>
              </w:tr>
              <w:tr w:rsidR="00D0685F" w:rsidRPr="00435602" w14:paraId="5C27FB27"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8AC142E" w14:textId="720F3628" w:rsidR="00D0685F" w:rsidRPr="003F1FFE" w:rsidRDefault="004F05F0" w:rsidP="00D0685F">
                    <w:pPr>
                      <w:rPr>
                        <w:rFonts w:eastAsia="宋体"/>
                        <w:szCs w:val="21"/>
                      </w:rPr>
                    </w:pPr>
                    <w:r w:rsidRPr="003F1FFE">
                      <w:rPr>
                        <w:rFonts w:eastAsia="宋体" w:hint="eastAsia"/>
                        <w:kern w:val="0"/>
                        <w:szCs w:val="21"/>
                      </w:rPr>
                      <w:t>二、未来能源</w:t>
                    </w:r>
                    <w:r w:rsidRPr="003F1FFE">
                      <w:rPr>
                        <w:rFonts w:eastAsia="宋体" w:hint="eastAsia"/>
                        <w:szCs w:val="21"/>
                        <w:vertAlign w:val="superscript"/>
                        <w:lang w:val="en-GB"/>
                      </w:rPr>
                      <w:t>②</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C8EDE36" w14:textId="52CF89DB" w:rsidR="00D0685F" w:rsidRPr="00A6773F" w:rsidRDefault="004F05F0" w:rsidP="00D0685F">
                    <w:pPr>
                      <w:jc w:val="right"/>
                      <w:rPr>
                        <w:rFonts w:eastAsia="宋体"/>
                        <w:szCs w:val="21"/>
                      </w:rPr>
                    </w:pPr>
                    <w:r w:rsidRPr="00A6773F">
                      <w:rPr>
                        <w:rFonts w:eastAsia="宋体"/>
                        <w:szCs w:val="21"/>
                      </w:rPr>
                      <w:t>733</w:t>
                    </w:r>
                  </w:p>
                </w:tc>
                <w:tc>
                  <w:tcPr>
                    <w:tcW w:w="992" w:type="dxa"/>
                    <w:tcBorders>
                      <w:top w:val="single" w:sz="4" w:space="0" w:color="auto"/>
                      <w:left w:val="single" w:sz="4" w:space="0" w:color="auto"/>
                      <w:bottom w:val="single" w:sz="4" w:space="0" w:color="auto"/>
                      <w:right w:val="single" w:sz="4" w:space="0" w:color="auto"/>
                    </w:tcBorders>
                    <w:vAlign w:val="center"/>
                  </w:tcPr>
                  <w:p w14:paraId="2FEF8B9E" w14:textId="39998348" w:rsidR="00D0685F" w:rsidRPr="00A6773F" w:rsidRDefault="004F05F0" w:rsidP="00D0685F">
                    <w:pPr>
                      <w:jc w:val="right"/>
                      <w:rPr>
                        <w:rFonts w:eastAsia="宋体"/>
                        <w:szCs w:val="21"/>
                      </w:rPr>
                    </w:pPr>
                    <w:r w:rsidRPr="00A6773F">
                      <w:rPr>
                        <w:rFonts w:eastAsia="宋体"/>
                        <w:szCs w:val="21"/>
                      </w:rPr>
                      <w:t>643</w:t>
                    </w:r>
                  </w:p>
                </w:tc>
                <w:tc>
                  <w:tcPr>
                    <w:tcW w:w="1134" w:type="dxa"/>
                    <w:tcBorders>
                      <w:top w:val="single" w:sz="4" w:space="0" w:color="auto"/>
                      <w:left w:val="single" w:sz="4" w:space="0" w:color="auto"/>
                      <w:bottom w:val="single" w:sz="4" w:space="0" w:color="auto"/>
                      <w:right w:val="single" w:sz="4" w:space="0" w:color="auto"/>
                    </w:tcBorders>
                    <w:vAlign w:val="center"/>
                  </w:tcPr>
                  <w:p w14:paraId="13CC099D" w14:textId="42878B4F" w:rsidR="00D0685F" w:rsidRPr="00A6773F" w:rsidRDefault="004F05F0" w:rsidP="00D0685F">
                    <w:pPr>
                      <w:jc w:val="right"/>
                      <w:rPr>
                        <w:rFonts w:eastAsia="宋体"/>
                        <w:szCs w:val="21"/>
                      </w:rPr>
                    </w:pPr>
                    <w:r w:rsidRPr="00A6773F">
                      <w:rPr>
                        <w:rFonts w:eastAsia="宋体"/>
                        <w:szCs w:val="21"/>
                      </w:rPr>
                      <w:t>2,633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997E04" w14:textId="1D8CF21B" w:rsidR="00D0685F" w:rsidRPr="00A6773F" w:rsidRDefault="004F05F0" w:rsidP="00D0685F">
                    <w:pPr>
                      <w:jc w:val="right"/>
                      <w:rPr>
                        <w:rFonts w:eastAsia="宋体"/>
                        <w:szCs w:val="21"/>
                      </w:rPr>
                    </w:pPr>
                    <w:r w:rsidRPr="00A6773F">
                      <w:rPr>
                        <w:rFonts w:eastAsia="宋体"/>
                        <w:szCs w:val="21"/>
                      </w:rPr>
                      <w:t>1,928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8418D9" w14:textId="3CC4283A" w:rsidR="00D0685F" w:rsidRPr="00A6773F" w:rsidRDefault="004F05F0" w:rsidP="00D0685F">
                    <w:pPr>
                      <w:jc w:val="right"/>
                      <w:rPr>
                        <w:rFonts w:eastAsia="宋体"/>
                        <w:szCs w:val="21"/>
                      </w:rPr>
                    </w:pPr>
                    <w:r w:rsidRPr="00A6773F">
                      <w:rPr>
                        <w:rFonts w:eastAsia="宋体"/>
                        <w:szCs w:val="21"/>
                      </w:rPr>
                      <w:t>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A1BEB" w14:textId="032A1068" w:rsidR="00D0685F" w:rsidRPr="00A6773F" w:rsidRDefault="004F05F0" w:rsidP="00D0685F">
                    <w:pPr>
                      <w:jc w:val="right"/>
                      <w:rPr>
                        <w:rFonts w:eastAsia="宋体"/>
                        <w:szCs w:val="21"/>
                      </w:rPr>
                    </w:pPr>
                    <w:r w:rsidRPr="00A6773F">
                      <w:rPr>
                        <w:rFonts w:eastAsia="宋体"/>
                        <w:szCs w:val="21"/>
                      </w:rPr>
                      <w:t>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DCD1B" w14:textId="23263257" w:rsidR="00D0685F" w:rsidRPr="00A6773F" w:rsidRDefault="004F05F0" w:rsidP="00D0685F">
                    <w:pPr>
                      <w:jc w:val="right"/>
                      <w:rPr>
                        <w:rFonts w:eastAsia="宋体"/>
                        <w:szCs w:val="21"/>
                      </w:rPr>
                    </w:pPr>
                    <w:r w:rsidRPr="00A6773F">
                      <w:rPr>
                        <w:rFonts w:eastAsia="宋体"/>
                        <w:szCs w:val="21"/>
                      </w:rPr>
                      <w:t>1,596</w:t>
                    </w:r>
                  </w:p>
                </w:tc>
                <w:tc>
                  <w:tcPr>
                    <w:tcW w:w="993" w:type="dxa"/>
                    <w:tcBorders>
                      <w:top w:val="single" w:sz="4" w:space="0" w:color="auto"/>
                      <w:left w:val="nil"/>
                      <w:bottom w:val="single" w:sz="4" w:space="0" w:color="auto"/>
                      <w:right w:val="single" w:sz="4" w:space="0" w:color="auto"/>
                    </w:tcBorders>
                    <w:shd w:val="clear" w:color="auto" w:fill="auto"/>
                    <w:vAlign w:val="center"/>
                  </w:tcPr>
                  <w:p w14:paraId="7A424A44" w14:textId="61A3882D" w:rsidR="00D0685F" w:rsidRPr="00A6773F" w:rsidRDefault="004F05F0" w:rsidP="00D0685F">
                    <w:pPr>
                      <w:jc w:val="right"/>
                      <w:rPr>
                        <w:rFonts w:eastAsia="宋体"/>
                        <w:szCs w:val="21"/>
                      </w:rPr>
                    </w:pPr>
                    <w:r w:rsidRPr="00A6773F">
                      <w:rPr>
                        <w:rFonts w:eastAsia="宋体"/>
                        <w:szCs w:val="21"/>
                      </w:rPr>
                      <w:t>1,671</w:t>
                    </w:r>
                  </w:p>
                </w:tc>
              </w:tr>
              <w:tr w:rsidR="00D0685F" w:rsidRPr="00435602" w14:paraId="01E7A600"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04DAE91A" w14:textId="465D1A8C" w:rsidR="00D0685F" w:rsidRPr="003F1FFE" w:rsidRDefault="004F05F0" w:rsidP="00D0685F">
                    <w:pPr>
                      <w:ind w:firstLineChars="200" w:firstLine="420"/>
                      <w:rPr>
                        <w:rFonts w:eastAsia="宋体"/>
                        <w:szCs w:val="21"/>
                      </w:rPr>
                    </w:pPr>
                    <w:r w:rsidRPr="003F1FFE">
                      <w:rPr>
                        <w:rFonts w:eastAsia="宋体" w:hint="eastAsia"/>
                        <w:kern w:val="0"/>
                        <w:szCs w:val="21"/>
                      </w:rPr>
                      <w:t>其中：粗液体蜡</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D2D4D6E" w14:textId="5D7A0F98" w:rsidR="00D0685F" w:rsidRPr="00A6773F" w:rsidRDefault="004F05F0" w:rsidP="00D0685F">
                    <w:pPr>
                      <w:jc w:val="right"/>
                      <w:rPr>
                        <w:rFonts w:eastAsia="宋体"/>
                        <w:szCs w:val="21"/>
                      </w:rPr>
                    </w:pPr>
                    <w:r w:rsidRPr="00A6773F">
                      <w:rPr>
                        <w:rFonts w:eastAsia="宋体"/>
                        <w:szCs w:val="21"/>
                      </w:rPr>
                      <w:t>335</w:t>
                    </w:r>
                  </w:p>
                </w:tc>
                <w:tc>
                  <w:tcPr>
                    <w:tcW w:w="992" w:type="dxa"/>
                    <w:tcBorders>
                      <w:top w:val="single" w:sz="4" w:space="0" w:color="auto"/>
                      <w:left w:val="single" w:sz="4" w:space="0" w:color="auto"/>
                      <w:bottom w:val="single" w:sz="4" w:space="0" w:color="auto"/>
                      <w:right w:val="single" w:sz="4" w:space="0" w:color="auto"/>
                    </w:tcBorders>
                    <w:vAlign w:val="center"/>
                  </w:tcPr>
                  <w:p w14:paraId="2E005DA3" w14:textId="7630B9B3" w:rsidR="00D0685F" w:rsidRPr="00A6773F" w:rsidRDefault="004F05F0" w:rsidP="00D0685F">
                    <w:pPr>
                      <w:jc w:val="right"/>
                      <w:rPr>
                        <w:rFonts w:eastAsia="宋体"/>
                        <w:szCs w:val="21"/>
                      </w:rPr>
                    </w:pPr>
                    <w:r w:rsidRPr="00A6773F">
                      <w:rPr>
                        <w:rFonts w:eastAsia="宋体"/>
                        <w:szCs w:val="21"/>
                      </w:rPr>
                      <w:t>324</w:t>
                    </w:r>
                  </w:p>
                </w:tc>
                <w:tc>
                  <w:tcPr>
                    <w:tcW w:w="1134" w:type="dxa"/>
                    <w:tcBorders>
                      <w:top w:val="single" w:sz="4" w:space="0" w:color="auto"/>
                      <w:left w:val="single" w:sz="4" w:space="0" w:color="auto"/>
                      <w:bottom w:val="single" w:sz="4" w:space="0" w:color="auto"/>
                      <w:right w:val="single" w:sz="4" w:space="0" w:color="auto"/>
                    </w:tcBorders>
                    <w:vAlign w:val="center"/>
                  </w:tcPr>
                  <w:p w14:paraId="5F150689" w14:textId="2EF1C2F5" w:rsidR="00D0685F" w:rsidRPr="00A6773F" w:rsidRDefault="004F05F0" w:rsidP="00D0685F">
                    <w:pPr>
                      <w:jc w:val="right"/>
                      <w:rPr>
                        <w:rFonts w:eastAsia="宋体"/>
                        <w:szCs w:val="21"/>
                      </w:rPr>
                    </w:pPr>
                    <w:r w:rsidRPr="00A6773F">
                      <w:rPr>
                        <w:rFonts w:eastAsia="宋体"/>
                        <w:szCs w:val="21"/>
                      </w:rPr>
                      <w:t>1,430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A8AB2F" w14:textId="69E25CF2" w:rsidR="00D0685F" w:rsidRPr="00A6773F" w:rsidRDefault="004F05F0" w:rsidP="00D0685F">
                    <w:pPr>
                      <w:jc w:val="right"/>
                      <w:rPr>
                        <w:rFonts w:eastAsia="宋体"/>
                        <w:szCs w:val="21"/>
                      </w:rPr>
                    </w:pPr>
                    <w:r w:rsidRPr="00A6773F">
                      <w:rPr>
                        <w:rFonts w:eastAsia="宋体"/>
                        <w:szCs w:val="21"/>
                      </w:rPr>
                      <w:t>844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BBF5C1" w14:textId="2E177EB4" w:rsidR="00D0685F" w:rsidRPr="00A6773F" w:rsidRDefault="004F05F0" w:rsidP="00D0685F">
                    <w:pPr>
                      <w:jc w:val="right"/>
                      <w:rPr>
                        <w:rFonts w:eastAsia="宋体"/>
                        <w:szCs w:val="21"/>
                      </w:rPr>
                    </w:pPr>
                    <w:r w:rsidRPr="00A6773F">
                      <w:rPr>
                        <w:rFonts w:eastAsia="宋体"/>
                        <w:szCs w:val="21"/>
                      </w:rPr>
                      <w:t>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CFB21F" w14:textId="6C711CF0" w:rsidR="00D0685F" w:rsidRPr="00A6773F" w:rsidRDefault="004F05F0" w:rsidP="00D0685F">
                    <w:pPr>
                      <w:jc w:val="right"/>
                      <w:rPr>
                        <w:rFonts w:eastAsia="宋体"/>
                        <w:szCs w:val="21"/>
                      </w:rPr>
                    </w:pPr>
                    <w:r w:rsidRPr="00A6773F">
                      <w:rPr>
                        <w:rFonts w:eastAsia="宋体"/>
                        <w:szCs w:val="21"/>
                      </w:rPr>
                      <w:t>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13444" w14:textId="4B2A23BA" w:rsidR="00D0685F" w:rsidRPr="00A6773F" w:rsidRDefault="004F05F0" w:rsidP="00D0685F">
                    <w:pPr>
                      <w:jc w:val="right"/>
                      <w:rPr>
                        <w:rFonts w:eastAsia="宋体"/>
                        <w:szCs w:val="21"/>
                      </w:rPr>
                    </w:pPr>
                    <w:r w:rsidRPr="00A6773F">
                      <w:rPr>
                        <w:rFonts w:eastAsia="宋体"/>
                        <w:szCs w:val="21"/>
                      </w:rPr>
                      <w:t>1,024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686EE8D8" w14:textId="42445291" w:rsidR="00D0685F" w:rsidRPr="00A6773F" w:rsidRDefault="004F05F0" w:rsidP="00D0685F">
                    <w:pPr>
                      <w:jc w:val="right"/>
                      <w:rPr>
                        <w:rFonts w:eastAsia="宋体"/>
                        <w:szCs w:val="21"/>
                      </w:rPr>
                    </w:pPr>
                    <w:r w:rsidRPr="00A6773F">
                      <w:rPr>
                        <w:rFonts w:eastAsia="宋体"/>
                        <w:szCs w:val="21"/>
                      </w:rPr>
                      <w:t>941</w:t>
                    </w:r>
                  </w:p>
                </w:tc>
              </w:tr>
              <w:tr w:rsidR="00D0685F" w:rsidRPr="00435602" w14:paraId="14FA29B9"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2ED80752" w14:textId="75E4DF12" w:rsidR="00D0685F" w:rsidRPr="003F1FFE" w:rsidRDefault="004F05F0" w:rsidP="00D0685F">
                    <w:pPr>
                      <w:rPr>
                        <w:rFonts w:eastAsia="宋体"/>
                        <w:szCs w:val="21"/>
                      </w:rPr>
                    </w:pPr>
                    <w:r w:rsidRPr="003F1FFE">
                      <w:rPr>
                        <w:rFonts w:eastAsia="宋体" w:hint="eastAsia"/>
                        <w:kern w:val="0"/>
                        <w:szCs w:val="21"/>
                      </w:rPr>
                      <w:t>三、榆林能化</w:t>
                    </w:r>
                    <w:r w:rsidRPr="003F1FFE">
                      <w:rPr>
                        <w:rFonts w:eastAsia="宋体" w:hint="eastAsia"/>
                        <w:szCs w:val="21"/>
                        <w:vertAlign w:val="superscript"/>
                        <w:lang w:val="en-GB"/>
                      </w:rPr>
                      <w:t>③</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09DACE9" w14:textId="2B5D7147" w:rsidR="00D0685F" w:rsidRPr="00A6773F" w:rsidRDefault="004F05F0" w:rsidP="00D0685F">
                    <w:pPr>
                      <w:jc w:val="right"/>
                      <w:rPr>
                        <w:rFonts w:eastAsia="宋体"/>
                        <w:szCs w:val="21"/>
                      </w:rPr>
                    </w:pPr>
                    <w:r w:rsidRPr="00A6773F">
                      <w:rPr>
                        <w:rFonts w:eastAsia="宋体"/>
                        <w:szCs w:val="21"/>
                      </w:rPr>
                      <w:t>559</w:t>
                    </w:r>
                  </w:p>
                </w:tc>
                <w:tc>
                  <w:tcPr>
                    <w:tcW w:w="992" w:type="dxa"/>
                    <w:tcBorders>
                      <w:top w:val="single" w:sz="4" w:space="0" w:color="auto"/>
                      <w:left w:val="single" w:sz="4" w:space="0" w:color="auto"/>
                      <w:bottom w:val="single" w:sz="4" w:space="0" w:color="auto"/>
                      <w:right w:val="single" w:sz="4" w:space="0" w:color="auto"/>
                    </w:tcBorders>
                    <w:vAlign w:val="center"/>
                  </w:tcPr>
                  <w:p w14:paraId="2BFF2224" w14:textId="4320C766" w:rsidR="00D0685F" w:rsidRPr="00A6773F" w:rsidRDefault="004F05F0" w:rsidP="00D0685F">
                    <w:pPr>
                      <w:jc w:val="right"/>
                      <w:rPr>
                        <w:rFonts w:eastAsia="宋体"/>
                        <w:szCs w:val="21"/>
                      </w:rPr>
                    </w:pPr>
                    <w:r w:rsidRPr="00A6773F">
                      <w:rPr>
                        <w:rFonts w:eastAsia="宋体"/>
                        <w:szCs w:val="21"/>
                      </w:rPr>
                      <w:t>501</w:t>
                    </w:r>
                  </w:p>
                </w:tc>
                <w:tc>
                  <w:tcPr>
                    <w:tcW w:w="1134" w:type="dxa"/>
                    <w:tcBorders>
                      <w:top w:val="single" w:sz="4" w:space="0" w:color="auto"/>
                      <w:left w:val="single" w:sz="4" w:space="0" w:color="auto"/>
                      <w:bottom w:val="single" w:sz="4" w:space="0" w:color="auto"/>
                      <w:right w:val="single" w:sz="4" w:space="0" w:color="auto"/>
                    </w:tcBorders>
                    <w:vAlign w:val="center"/>
                  </w:tcPr>
                  <w:p w14:paraId="75CD7B18" w14:textId="039ECA69" w:rsidR="00D0685F" w:rsidRPr="00A6773F" w:rsidRDefault="004F05F0" w:rsidP="00D0685F">
                    <w:pPr>
                      <w:jc w:val="right"/>
                      <w:rPr>
                        <w:rFonts w:eastAsia="宋体"/>
                        <w:szCs w:val="21"/>
                      </w:rPr>
                    </w:pPr>
                    <w:r w:rsidRPr="00A6773F">
                      <w:rPr>
                        <w:rFonts w:eastAsia="宋体"/>
                        <w:szCs w:val="21"/>
                      </w:rPr>
                      <w:t>905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F83483" w14:textId="72CD9472" w:rsidR="00D0685F" w:rsidRPr="00A6773F" w:rsidRDefault="004F05F0" w:rsidP="00D0685F">
                    <w:pPr>
                      <w:jc w:val="right"/>
                      <w:rPr>
                        <w:rFonts w:eastAsia="宋体"/>
                        <w:szCs w:val="21"/>
                      </w:rPr>
                    </w:pPr>
                    <w:r w:rsidRPr="00A6773F">
                      <w:rPr>
                        <w:rFonts w:eastAsia="宋体"/>
                        <w:szCs w:val="21"/>
                      </w:rPr>
                      <w:t>781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037BE6" w14:textId="3D820653" w:rsidR="00D0685F" w:rsidRPr="00A6773F" w:rsidRDefault="004F05F0" w:rsidP="00D0685F">
                    <w:pPr>
                      <w:jc w:val="right"/>
                      <w:rPr>
                        <w:rFonts w:eastAsia="宋体"/>
                        <w:szCs w:val="21"/>
                      </w:rPr>
                    </w:pPr>
                    <w:r w:rsidRPr="00A6773F">
                      <w:rPr>
                        <w:rFonts w:eastAsia="宋体"/>
                        <w:szCs w:val="21"/>
                      </w:rPr>
                      <w:t>548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B51F7E" w14:textId="76DFC6E6" w:rsidR="00D0685F" w:rsidRPr="00A6773F" w:rsidRDefault="004F05F0" w:rsidP="00D0685F">
                    <w:pPr>
                      <w:jc w:val="right"/>
                      <w:rPr>
                        <w:rFonts w:eastAsia="宋体"/>
                        <w:szCs w:val="21"/>
                      </w:rPr>
                    </w:pPr>
                    <w:r w:rsidRPr="00A6773F">
                      <w:rPr>
                        <w:rFonts w:eastAsia="宋体"/>
                        <w:szCs w:val="21"/>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5DEB1" w14:textId="4D70E3F3" w:rsidR="00D0685F" w:rsidRPr="00A6773F" w:rsidRDefault="004F05F0" w:rsidP="00D0685F">
                    <w:pPr>
                      <w:jc w:val="right"/>
                      <w:rPr>
                        <w:rFonts w:eastAsia="宋体"/>
                        <w:szCs w:val="21"/>
                      </w:rPr>
                    </w:pPr>
                    <w:r w:rsidRPr="00A6773F">
                      <w:rPr>
                        <w:rFonts w:eastAsia="宋体"/>
                        <w:szCs w:val="21"/>
                      </w:rPr>
                      <w:t>668</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D15CC" w14:textId="4C908A5C" w:rsidR="00D0685F" w:rsidRPr="00A6773F" w:rsidRDefault="004F05F0" w:rsidP="00D0685F">
                    <w:pPr>
                      <w:jc w:val="right"/>
                      <w:rPr>
                        <w:rFonts w:eastAsia="宋体"/>
                        <w:szCs w:val="21"/>
                      </w:rPr>
                    </w:pPr>
                    <w:r w:rsidRPr="00A6773F">
                      <w:rPr>
                        <w:rFonts w:eastAsia="宋体"/>
                        <w:szCs w:val="21"/>
                      </w:rPr>
                      <w:t>582</w:t>
                    </w:r>
                  </w:p>
                </w:tc>
              </w:tr>
              <w:tr w:rsidR="00D0685F" w:rsidRPr="00435602" w14:paraId="27A69257"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C1F665D" w14:textId="079C8161" w:rsidR="00D0685F" w:rsidRPr="003F1FFE" w:rsidRDefault="004F05F0" w:rsidP="00D0685F">
                    <w:pPr>
                      <w:ind w:firstLineChars="200" w:firstLine="420"/>
                      <w:rPr>
                        <w:rFonts w:eastAsia="宋体"/>
                        <w:szCs w:val="21"/>
                      </w:rPr>
                    </w:pPr>
                    <w:r w:rsidRPr="003F1FFE">
                      <w:rPr>
                        <w:rFonts w:eastAsia="宋体" w:hint="eastAsia"/>
                        <w:kern w:val="0"/>
                        <w:szCs w:val="21"/>
                      </w:rPr>
                      <w:t>其中：甲醇</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BA6D48D" w14:textId="420ADF0D" w:rsidR="00D0685F" w:rsidRPr="00A6773F" w:rsidRDefault="004F05F0" w:rsidP="00D0685F">
                    <w:pPr>
                      <w:jc w:val="right"/>
                      <w:rPr>
                        <w:rFonts w:eastAsia="宋体"/>
                        <w:szCs w:val="21"/>
                      </w:rPr>
                    </w:pPr>
                    <w:r w:rsidRPr="00A6773F">
                      <w:rPr>
                        <w:rFonts w:eastAsia="宋体"/>
                        <w:szCs w:val="21"/>
                      </w:rPr>
                      <w:t>559</w:t>
                    </w:r>
                  </w:p>
                </w:tc>
                <w:tc>
                  <w:tcPr>
                    <w:tcW w:w="992" w:type="dxa"/>
                    <w:tcBorders>
                      <w:top w:val="single" w:sz="4" w:space="0" w:color="auto"/>
                      <w:left w:val="single" w:sz="4" w:space="0" w:color="auto"/>
                      <w:bottom w:val="single" w:sz="4" w:space="0" w:color="auto"/>
                      <w:right w:val="single" w:sz="4" w:space="0" w:color="auto"/>
                    </w:tcBorders>
                    <w:vAlign w:val="center"/>
                  </w:tcPr>
                  <w:p w14:paraId="0A350C1A" w14:textId="6338E185" w:rsidR="00D0685F" w:rsidRPr="00A6773F" w:rsidRDefault="004F05F0" w:rsidP="00D0685F">
                    <w:pPr>
                      <w:jc w:val="right"/>
                      <w:rPr>
                        <w:rFonts w:eastAsia="宋体"/>
                        <w:szCs w:val="21"/>
                      </w:rPr>
                    </w:pPr>
                    <w:r w:rsidRPr="00A6773F">
                      <w:rPr>
                        <w:rFonts w:eastAsia="宋体"/>
                        <w:szCs w:val="21"/>
                      </w:rPr>
                      <w:t>501</w:t>
                    </w:r>
                  </w:p>
                </w:tc>
                <w:tc>
                  <w:tcPr>
                    <w:tcW w:w="1134" w:type="dxa"/>
                    <w:tcBorders>
                      <w:top w:val="single" w:sz="4" w:space="0" w:color="auto"/>
                      <w:left w:val="single" w:sz="4" w:space="0" w:color="auto"/>
                      <w:bottom w:val="single" w:sz="4" w:space="0" w:color="auto"/>
                      <w:right w:val="single" w:sz="4" w:space="0" w:color="auto"/>
                    </w:tcBorders>
                    <w:vAlign w:val="center"/>
                  </w:tcPr>
                  <w:p w14:paraId="301E03FC" w14:textId="18E41C08" w:rsidR="00D0685F" w:rsidRPr="00A6773F" w:rsidRDefault="004F05F0" w:rsidP="00D0685F">
                    <w:pPr>
                      <w:jc w:val="right"/>
                      <w:rPr>
                        <w:rFonts w:eastAsia="宋体"/>
                        <w:szCs w:val="21"/>
                      </w:rPr>
                    </w:pPr>
                    <w:r w:rsidRPr="00A6773F">
                      <w:rPr>
                        <w:rFonts w:eastAsia="宋体"/>
                        <w:szCs w:val="21"/>
                      </w:rPr>
                      <w:t>905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8B996A" w14:textId="5B0B9D7E" w:rsidR="00D0685F" w:rsidRPr="00A6773F" w:rsidRDefault="004F05F0" w:rsidP="00D0685F">
                    <w:pPr>
                      <w:jc w:val="right"/>
                      <w:rPr>
                        <w:rFonts w:eastAsia="宋体"/>
                        <w:szCs w:val="21"/>
                      </w:rPr>
                    </w:pPr>
                    <w:r w:rsidRPr="00A6773F">
                      <w:rPr>
                        <w:rFonts w:eastAsia="宋体"/>
                        <w:szCs w:val="21"/>
                      </w:rPr>
                      <w:t>781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893A32" w14:textId="5D3B264C" w:rsidR="00D0685F" w:rsidRPr="00A6773F" w:rsidRDefault="004F05F0" w:rsidP="00D0685F">
                    <w:pPr>
                      <w:jc w:val="right"/>
                      <w:rPr>
                        <w:rFonts w:eastAsia="宋体"/>
                        <w:szCs w:val="21"/>
                      </w:rPr>
                    </w:pPr>
                    <w:r w:rsidRPr="00A6773F">
                      <w:rPr>
                        <w:rFonts w:eastAsia="宋体"/>
                        <w:szCs w:val="21"/>
                      </w:rPr>
                      <w:t>548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A5CF7" w14:textId="43E6730B" w:rsidR="00D0685F" w:rsidRPr="00A6773F" w:rsidRDefault="004F05F0" w:rsidP="00D0685F">
                    <w:pPr>
                      <w:jc w:val="right"/>
                      <w:rPr>
                        <w:rFonts w:eastAsia="宋体"/>
                        <w:szCs w:val="21"/>
                      </w:rPr>
                    </w:pPr>
                    <w:r w:rsidRPr="00A6773F">
                      <w:rPr>
                        <w:rFonts w:eastAsia="宋体"/>
                        <w:szCs w:val="21"/>
                      </w:rPr>
                      <w:t>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1D5089" w14:textId="58D15281" w:rsidR="00D0685F" w:rsidRPr="00A6773F" w:rsidRDefault="004F05F0" w:rsidP="00D0685F">
                    <w:pPr>
                      <w:jc w:val="right"/>
                      <w:rPr>
                        <w:rFonts w:eastAsia="宋体"/>
                        <w:szCs w:val="21"/>
                      </w:rPr>
                    </w:pPr>
                    <w:r w:rsidRPr="00A6773F">
                      <w:rPr>
                        <w:rFonts w:eastAsia="宋体"/>
                        <w:szCs w:val="21"/>
                      </w:rPr>
                      <w:t>668</w:t>
                    </w:r>
                  </w:p>
                </w:tc>
                <w:tc>
                  <w:tcPr>
                    <w:tcW w:w="993" w:type="dxa"/>
                    <w:tcBorders>
                      <w:top w:val="single" w:sz="4" w:space="0" w:color="auto"/>
                      <w:left w:val="nil"/>
                      <w:bottom w:val="single" w:sz="4" w:space="0" w:color="auto"/>
                      <w:right w:val="single" w:sz="4" w:space="0" w:color="auto"/>
                    </w:tcBorders>
                    <w:shd w:val="clear" w:color="auto" w:fill="auto"/>
                    <w:vAlign w:val="center"/>
                  </w:tcPr>
                  <w:p w14:paraId="25A78BAF" w14:textId="32618E1D" w:rsidR="00D0685F" w:rsidRPr="00A6773F" w:rsidRDefault="004F05F0" w:rsidP="00D0685F">
                    <w:pPr>
                      <w:jc w:val="right"/>
                      <w:rPr>
                        <w:rFonts w:eastAsia="宋体"/>
                        <w:szCs w:val="21"/>
                      </w:rPr>
                    </w:pPr>
                    <w:r w:rsidRPr="00A6773F">
                      <w:rPr>
                        <w:rFonts w:eastAsia="宋体"/>
                        <w:szCs w:val="21"/>
                      </w:rPr>
                      <w:t>582</w:t>
                    </w:r>
                  </w:p>
                </w:tc>
              </w:tr>
              <w:tr w:rsidR="00D0685F" w:rsidRPr="00435602" w14:paraId="514D74D3"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C48DE4F" w14:textId="3892BA7E" w:rsidR="00D0685F" w:rsidRPr="003F1FFE" w:rsidRDefault="004F05F0" w:rsidP="00D0685F">
                    <w:pPr>
                      <w:rPr>
                        <w:rFonts w:eastAsia="宋体"/>
                        <w:szCs w:val="21"/>
                      </w:rPr>
                    </w:pPr>
                    <w:r w:rsidRPr="003F1FFE">
                      <w:rPr>
                        <w:rFonts w:eastAsia="宋体" w:hint="eastAsia"/>
                        <w:kern w:val="0"/>
                        <w:szCs w:val="21"/>
                      </w:rPr>
                      <w:t>四、鄂尔多斯能化</w:t>
                    </w:r>
                    <w:r w:rsidRPr="003F1FFE">
                      <w:rPr>
                        <w:rFonts w:eastAsia="宋体" w:hint="eastAsia"/>
                        <w:szCs w:val="21"/>
                        <w:vertAlign w:val="superscript"/>
                        <w:lang w:val="en-GB"/>
                      </w:rPr>
                      <w:t>④</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2855A35" w14:textId="2E300603" w:rsidR="00D0685F" w:rsidRPr="00A6773F" w:rsidRDefault="004F05F0" w:rsidP="00D0685F">
                    <w:pPr>
                      <w:jc w:val="right"/>
                      <w:rPr>
                        <w:rFonts w:eastAsia="宋体"/>
                        <w:szCs w:val="21"/>
                      </w:rPr>
                    </w:pPr>
                    <w:r w:rsidRPr="00A6773F">
                      <w:rPr>
                        <w:rFonts w:eastAsia="宋体"/>
                        <w:szCs w:val="21"/>
                      </w:rPr>
                      <w:t>1,583</w:t>
                    </w:r>
                  </w:p>
                </w:tc>
                <w:tc>
                  <w:tcPr>
                    <w:tcW w:w="992" w:type="dxa"/>
                    <w:tcBorders>
                      <w:top w:val="single" w:sz="4" w:space="0" w:color="auto"/>
                      <w:left w:val="single" w:sz="4" w:space="0" w:color="auto"/>
                      <w:bottom w:val="single" w:sz="4" w:space="0" w:color="auto"/>
                      <w:right w:val="single" w:sz="4" w:space="0" w:color="auto"/>
                    </w:tcBorders>
                    <w:vAlign w:val="center"/>
                  </w:tcPr>
                  <w:p w14:paraId="60E29777" w14:textId="199B17B5" w:rsidR="00D0685F" w:rsidRPr="00A6773F" w:rsidRDefault="004F05F0" w:rsidP="00D0685F">
                    <w:pPr>
                      <w:jc w:val="right"/>
                      <w:rPr>
                        <w:rFonts w:eastAsia="宋体"/>
                        <w:szCs w:val="21"/>
                      </w:rPr>
                    </w:pPr>
                    <w:r w:rsidRPr="00A6773F">
                      <w:rPr>
                        <w:rFonts w:eastAsia="宋体"/>
                        <w:szCs w:val="21"/>
                      </w:rPr>
                      <w:t>1,563</w:t>
                    </w:r>
                  </w:p>
                </w:tc>
                <w:tc>
                  <w:tcPr>
                    <w:tcW w:w="1134" w:type="dxa"/>
                    <w:tcBorders>
                      <w:top w:val="single" w:sz="4" w:space="0" w:color="auto"/>
                      <w:left w:val="single" w:sz="4" w:space="0" w:color="auto"/>
                      <w:bottom w:val="single" w:sz="4" w:space="0" w:color="auto"/>
                      <w:right w:val="single" w:sz="4" w:space="0" w:color="auto"/>
                    </w:tcBorders>
                    <w:vAlign w:val="center"/>
                  </w:tcPr>
                  <w:p w14:paraId="6FD9A5DE" w14:textId="2543633F" w:rsidR="00D0685F" w:rsidRPr="00A6773F" w:rsidRDefault="004F05F0" w:rsidP="00D0685F">
                    <w:pPr>
                      <w:jc w:val="right"/>
                      <w:rPr>
                        <w:rFonts w:eastAsia="宋体"/>
                        <w:szCs w:val="21"/>
                      </w:rPr>
                    </w:pPr>
                    <w:r w:rsidRPr="00A6773F">
                      <w:rPr>
                        <w:rFonts w:eastAsia="宋体"/>
                        <w:szCs w:val="21"/>
                      </w:rPr>
                      <w:t>3,334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BD163C" w14:textId="1CF5F402" w:rsidR="00D0685F" w:rsidRPr="00A6773F" w:rsidRDefault="004F05F0" w:rsidP="00D0685F">
                    <w:pPr>
                      <w:jc w:val="right"/>
                      <w:rPr>
                        <w:rFonts w:eastAsia="宋体"/>
                        <w:szCs w:val="21"/>
                      </w:rPr>
                    </w:pPr>
                    <w:r w:rsidRPr="00A6773F">
                      <w:rPr>
                        <w:rFonts w:eastAsia="宋体"/>
                        <w:szCs w:val="21"/>
                      </w:rPr>
                      <w:t>2,060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0AB484" w14:textId="3D195907" w:rsidR="00D0685F" w:rsidRPr="00A6773F" w:rsidRDefault="004F05F0" w:rsidP="00D0685F">
                    <w:pPr>
                      <w:jc w:val="right"/>
                      <w:rPr>
                        <w:rFonts w:eastAsia="宋体"/>
                        <w:szCs w:val="21"/>
                      </w:rPr>
                    </w:pPr>
                    <w:r w:rsidRPr="00A6773F">
                      <w:rPr>
                        <w:rFonts w:eastAsia="宋体"/>
                        <w:szCs w:val="21"/>
                      </w:rPr>
                      <w:t>792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C190C" w14:textId="12AC1586" w:rsidR="00D0685F" w:rsidRPr="00A6773F" w:rsidRDefault="004F05F0" w:rsidP="00D0685F">
                    <w:pPr>
                      <w:jc w:val="right"/>
                      <w:rPr>
                        <w:rFonts w:eastAsia="宋体"/>
                        <w:szCs w:val="21"/>
                      </w:rPr>
                    </w:pPr>
                    <w:r w:rsidRPr="00A6773F">
                      <w:rPr>
                        <w:rFonts w:eastAsia="宋体"/>
                        <w:szCs w:val="21"/>
                      </w:rPr>
                      <w:t>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9CD2E" w14:textId="32DBBA1E" w:rsidR="00D0685F" w:rsidRPr="00A6773F" w:rsidRDefault="004F05F0" w:rsidP="00D0685F">
                    <w:pPr>
                      <w:jc w:val="right"/>
                      <w:rPr>
                        <w:rFonts w:eastAsia="宋体"/>
                        <w:szCs w:val="21"/>
                      </w:rPr>
                    </w:pPr>
                    <w:r w:rsidRPr="00A6773F">
                      <w:rPr>
                        <w:rFonts w:eastAsia="宋体"/>
                        <w:szCs w:val="21"/>
                      </w:rPr>
                      <w:t>1,024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04E1462A" w14:textId="70C4A1AC" w:rsidR="00D0685F" w:rsidRPr="00A6773F" w:rsidRDefault="004F05F0" w:rsidP="00D0685F">
                    <w:pPr>
                      <w:jc w:val="right"/>
                      <w:rPr>
                        <w:rFonts w:eastAsia="宋体"/>
                        <w:szCs w:val="21"/>
                      </w:rPr>
                    </w:pPr>
                    <w:r w:rsidRPr="00A6773F">
                      <w:rPr>
                        <w:rFonts w:eastAsia="宋体"/>
                        <w:szCs w:val="21"/>
                      </w:rPr>
                      <w:t>568</w:t>
                    </w:r>
                  </w:p>
                </w:tc>
              </w:tr>
              <w:tr w:rsidR="00D0685F" w:rsidRPr="00435602" w14:paraId="30E4E49C"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2387AC01" w14:textId="3448E480" w:rsidR="00D0685F" w:rsidRPr="003F1FFE" w:rsidRDefault="004F05F0" w:rsidP="00D0685F">
                    <w:pPr>
                      <w:ind w:firstLineChars="200" w:firstLine="420"/>
                      <w:rPr>
                        <w:rFonts w:eastAsia="宋体"/>
                        <w:szCs w:val="21"/>
                      </w:rPr>
                    </w:pPr>
                    <w:r w:rsidRPr="003F1FFE">
                      <w:rPr>
                        <w:rFonts w:eastAsia="宋体" w:hint="eastAsia"/>
                        <w:kern w:val="0"/>
                        <w:szCs w:val="21"/>
                      </w:rPr>
                      <w:t>其中：甲醇</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6DE64AD" w14:textId="3033EA83" w:rsidR="00D0685F" w:rsidRPr="00A6773F" w:rsidRDefault="004F05F0" w:rsidP="00D0685F">
                    <w:pPr>
                      <w:jc w:val="right"/>
                      <w:rPr>
                        <w:rFonts w:eastAsia="宋体"/>
                        <w:szCs w:val="21"/>
                      </w:rPr>
                    </w:pPr>
                    <w:r w:rsidRPr="00A6773F">
                      <w:rPr>
                        <w:rFonts w:eastAsia="宋体"/>
                        <w:szCs w:val="21"/>
                      </w:rPr>
                      <w:t>1,381</w:t>
                    </w:r>
                  </w:p>
                </w:tc>
                <w:tc>
                  <w:tcPr>
                    <w:tcW w:w="992" w:type="dxa"/>
                    <w:tcBorders>
                      <w:top w:val="single" w:sz="4" w:space="0" w:color="auto"/>
                      <w:left w:val="single" w:sz="4" w:space="0" w:color="auto"/>
                      <w:bottom w:val="single" w:sz="4" w:space="0" w:color="auto"/>
                      <w:right w:val="single" w:sz="4" w:space="0" w:color="auto"/>
                    </w:tcBorders>
                    <w:vAlign w:val="center"/>
                  </w:tcPr>
                  <w:p w14:paraId="3CC9112C" w14:textId="08D38C1B" w:rsidR="00D0685F" w:rsidRPr="00A6773F" w:rsidRDefault="004F05F0" w:rsidP="00D0685F">
                    <w:pPr>
                      <w:jc w:val="right"/>
                      <w:rPr>
                        <w:rFonts w:eastAsia="宋体"/>
                        <w:szCs w:val="21"/>
                      </w:rPr>
                    </w:pPr>
                    <w:r w:rsidRPr="00A6773F">
                      <w:rPr>
                        <w:rFonts w:eastAsia="宋体"/>
                        <w:szCs w:val="21"/>
                      </w:rPr>
                      <w:t>1,344</w:t>
                    </w:r>
                  </w:p>
                </w:tc>
                <w:tc>
                  <w:tcPr>
                    <w:tcW w:w="1134" w:type="dxa"/>
                    <w:tcBorders>
                      <w:top w:val="single" w:sz="4" w:space="0" w:color="auto"/>
                      <w:left w:val="single" w:sz="4" w:space="0" w:color="auto"/>
                      <w:bottom w:val="single" w:sz="4" w:space="0" w:color="auto"/>
                      <w:right w:val="single" w:sz="4" w:space="0" w:color="auto"/>
                    </w:tcBorders>
                    <w:vAlign w:val="center"/>
                  </w:tcPr>
                  <w:p w14:paraId="08A4940A" w14:textId="7BF39D16" w:rsidR="00D0685F" w:rsidRPr="00A6773F" w:rsidRDefault="004F05F0" w:rsidP="00D0685F">
                    <w:pPr>
                      <w:jc w:val="right"/>
                      <w:rPr>
                        <w:rFonts w:eastAsia="宋体"/>
                        <w:szCs w:val="21"/>
                      </w:rPr>
                    </w:pPr>
                    <w:r w:rsidRPr="00A6773F">
                      <w:rPr>
                        <w:rFonts w:eastAsia="宋体"/>
                        <w:szCs w:val="21"/>
                      </w:rPr>
                      <w:t>2,450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CFE8F3" w14:textId="2AB97973" w:rsidR="00D0685F" w:rsidRPr="00A6773F" w:rsidRDefault="004F05F0" w:rsidP="00D0685F">
                    <w:pPr>
                      <w:jc w:val="right"/>
                      <w:rPr>
                        <w:rFonts w:eastAsia="宋体"/>
                        <w:szCs w:val="21"/>
                      </w:rPr>
                    </w:pPr>
                    <w:r w:rsidRPr="00A6773F">
                      <w:rPr>
                        <w:rFonts w:eastAsia="宋体"/>
                        <w:szCs w:val="21"/>
                      </w:rPr>
                      <w:t>1,544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287749" w14:textId="28E3B216" w:rsidR="00D0685F" w:rsidRPr="00A6773F" w:rsidRDefault="004F05F0" w:rsidP="00D0685F">
                    <w:pPr>
                      <w:jc w:val="right"/>
                      <w:rPr>
                        <w:rFonts w:eastAsia="宋体"/>
                        <w:szCs w:val="21"/>
                      </w:rPr>
                    </w:pPr>
                    <w:r w:rsidRPr="00A6773F">
                      <w:rPr>
                        <w:rFonts w:eastAsia="宋体"/>
                        <w:szCs w:val="21"/>
                      </w:rPr>
                      <w:t>792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51087" w14:textId="570123D6" w:rsidR="00D0685F" w:rsidRPr="00A6773F" w:rsidRDefault="004F05F0" w:rsidP="00D0685F">
                    <w:pPr>
                      <w:jc w:val="right"/>
                      <w:rPr>
                        <w:rFonts w:eastAsia="宋体"/>
                        <w:szCs w:val="21"/>
                      </w:rPr>
                    </w:pPr>
                    <w:r w:rsidRPr="00A6773F">
                      <w:rPr>
                        <w:rFonts w:eastAsia="宋体"/>
                        <w:szCs w:val="21"/>
                      </w:rPr>
                      <w:t>818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7B8D3" w14:textId="6B81C3BC" w:rsidR="00D0685F" w:rsidRPr="00A6773F" w:rsidRDefault="004F05F0" w:rsidP="00D0685F">
                    <w:pPr>
                      <w:jc w:val="right"/>
                      <w:rPr>
                        <w:rFonts w:eastAsia="宋体"/>
                        <w:szCs w:val="21"/>
                      </w:rPr>
                    </w:pPr>
                    <w:r w:rsidRPr="00A6773F">
                      <w:rPr>
                        <w:rFonts w:eastAsia="宋体"/>
                        <w:szCs w:val="21"/>
                      </w:rPr>
                      <w:t>1,024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0F4A4FD2" w14:textId="469BCCA9" w:rsidR="00D0685F" w:rsidRPr="00A6773F" w:rsidRDefault="004F05F0" w:rsidP="00D0685F">
                    <w:pPr>
                      <w:jc w:val="right"/>
                      <w:rPr>
                        <w:rFonts w:eastAsia="宋体"/>
                        <w:szCs w:val="21"/>
                      </w:rPr>
                    </w:pPr>
                    <w:r w:rsidRPr="00A6773F">
                      <w:rPr>
                        <w:rFonts w:eastAsia="宋体"/>
                        <w:szCs w:val="21"/>
                      </w:rPr>
                      <w:t>568</w:t>
                    </w:r>
                  </w:p>
                </w:tc>
              </w:tr>
              <w:tr w:rsidR="00D0685F" w:rsidRPr="00435602" w14:paraId="7F4823E8" w14:textId="77777777" w:rsidTr="000840AF">
                <w:trPr>
                  <w:trHeight w:val="7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8230CC9" w14:textId="4D044F4C" w:rsidR="00D0685F" w:rsidRPr="003F1FFE" w:rsidRDefault="004F05F0" w:rsidP="00D0685F">
                    <w:pPr>
                      <w:ind w:firstLineChars="500" w:firstLine="1050"/>
                      <w:rPr>
                        <w:rFonts w:eastAsia="宋体"/>
                        <w:szCs w:val="21"/>
                      </w:rPr>
                    </w:pPr>
                    <w:r w:rsidRPr="003F1FFE">
                      <w:rPr>
                        <w:rFonts w:eastAsia="宋体" w:hint="eastAsia"/>
                        <w:kern w:val="0"/>
                        <w:szCs w:val="21"/>
                      </w:rPr>
                      <w:t>乙二醇</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3AE6C3C" w14:textId="21E911E3" w:rsidR="00D0685F" w:rsidRPr="00A6773F" w:rsidRDefault="004F05F0" w:rsidP="00D0685F">
                    <w:pPr>
                      <w:jc w:val="right"/>
                      <w:rPr>
                        <w:rFonts w:eastAsia="宋体"/>
                        <w:szCs w:val="21"/>
                        <w:u w:val="single"/>
                      </w:rPr>
                    </w:pPr>
                    <w:r w:rsidRPr="00A6773F">
                      <w:rPr>
                        <w:rFonts w:eastAsia="宋体"/>
                        <w:szCs w:val="21"/>
                      </w:rPr>
                      <w:t>201</w:t>
                    </w:r>
                  </w:p>
                </w:tc>
                <w:tc>
                  <w:tcPr>
                    <w:tcW w:w="992" w:type="dxa"/>
                    <w:tcBorders>
                      <w:top w:val="single" w:sz="4" w:space="0" w:color="auto"/>
                      <w:left w:val="single" w:sz="4" w:space="0" w:color="auto"/>
                      <w:bottom w:val="single" w:sz="4" w:space="0" w:color="auto"/>
                      <w:right w:val="single" w:sz="4" w:space="0" w:color="auto"/>
                    </w:tcBorders>
                    <w:vAlign w:val="center"/>
                  </w:tcPr>
                  <w:p w14:paraId="657B253E" w14:textId="4AA545CF" w:rsidR="00D0685F" w:rsidRPr="00A6773F" w:rsidRDefault="004F05F0" w:rsidP="00D0685F">
                    <w:pPr>
                      <w:jc w:val="right"/>
                      <w:rPr>
                        <w:rFonts w:eastAsia="宋体"/>
                        <w:szCs w:val="21"/>
                      </w:rPr>
                    </w:pPr>
                    <w:r w:rsidRPr="00A6773F">
                      <w:rPr>
                        <w:rFonts w:eastAsia="宋体"/>
                        <w:szCs w:val="21"/>
                      </w:rPr>
                      <w:t>218</w:t>
                    </w:r>
                  </w:p>
                </w:tc>
                <w:tc>
                  <w:tcPr>
                    <w:tcW w:w="1134" w:type="dxa"/>
                    <w:tcBorders>
                      <w:top w:val="single" w:sz="4" w:space="0" w:color="auto"/>
                      <w:left w:val="single" w:sz="4" w:space="0" w:color="auto"/>
                      <w:bottom w:val="single" w:sz="4" w:space="0" w:color="auto"/>
                      <w:right w:val="single" w:sz="4" w:space="0" w:color="auto"/>
                    </w:tcBorders>
                    <w:vAlign w:val="center"/>
                  </w:tcPr>
                  <w:p w14:paraId="4050A77F" w14:textId="1895B841" w:rsidR="00D0685F" w:rsidRPr="00A6773F" w:rsidRDefault="004F05F0" w:rsidP="00D0685F">
                    <w:pPr>
                      <w:jc w:val="right"/>
                      <w:rPr>
                        <w:rFonts w:eastAsia="宋体"/>
                        <w:szCs w:val="21"/>
                      </w:rPr>
                    </w:pPr>
                    <w:r w:rsidRPr="00A6773F">
                      <w:rPr>
                        <w:rFonts w:eastAsia="宋体"/>
                        <w:szCs w:val="21"/>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368328" w14:textId="6814A9FD" w:rsidR="00D0685F" w:rsidRPr="00A6773F" w:rsidRDefault="004F05F0" w:rsidP="00D0685F">
                    <w:pPr>
                      <w:jc w:val="right"/>
                      <w:rPr>
                        <w:rFonts w:eastAsia="宋体"/>
                        <w:szCs w:val="21"/>
                      </w:rPr>
                    </w:pPr>
                    <w:r w:rsidRPr="00A6773F">
                      <w:rPr>
                        <w:rFonts w:eastAsia="宋体"/>
                        <w:szCs w:val="21"/>
                      </w:rPr>
                      <w:t>516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52956F" w14:textId="16BAD1B7" w:rsidR="00D0685F" w:rsidRPr="00A6773F" w:rsidRDefault="004F05F0" w:rsidP="00D0685F">
                    <w:pPr>
                      <w:jc w:val="right"/>
                      <w:rPr>
                        <w:rFonts w:eastAsia="宋体"/>
                        <w:szCs w:val="21"/>
                      </w:rPr>
                    </w:pPr>
                    <w:r w:rsidRPr="00A6773F">
                      <w:rPr>
                        <w:rFonts w:eastAsia="宋体"/>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3B9F90" w14:textId="24CF3CD8" w:rsidR="00D0685F" w:rsidRPr="00A6773F" w:rsidRDefault="004F05F0" w:rsidP="00D0685F">
                    <w:pPr>
                      <w:jc w:val="right"/>
                      <w:rPr>
                        <w:rFonts w:eastAsia="宋体"/>
                        <w:szCs w:val="21"/>
                      </w:rPr>
                    </w:pPr>
                    <w:r w:rsidRPr="00A6773F">
                      <w:rPr>
                        <w:rFonts w:eastAsia="宋体"/>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521CA" w14:textId="5A4862D6" w:rsidR="00D0685F" w:rsidRPr="00A6773F" w:rsidRDefault="004F05F0" w:rsidP="00D0685F">
                    <w:pPr>
                      <w:jc w:val="right"/>
                      <w:rPr>
                        <w:rFonts w:eastAsia="宋体"/>
                        <w:szCs w:val="21"/>
                      </w:rPr>
                    </w:pPr>
                    <w:r w:rsidRPr="00A6773F">
                      <w:rPr>
                        <w:rFonts w:eastAsia="宋体"/>
                        <w:szCs w:val="21"/>
                      </w:rPr>
                      <w:t>-</w:t>
                    </w:r>
                  </w:p>
                </w:tc>
                <w:tc>
                  <w:tcPr>
                    <w:tcW w:w="993" w:type="dxa"/>
                    <w:tcBorders>
                      <w:top w:val="single" w:sz="4" w:space="0" w:color="auto"/>
                      <w:left w:val="nil"/>
                      <w:bottom w:val="single" w:sz="4" w:space="0" w:color="auto"/>
                      <w:right w:val="single" w:sz="4" w:space="0" w:color="auto"/>
                    </w:tcBorders>
                    <w:shd w:val="clear" w:color="auto" w:fill="auto"/>
                  </w:tcPr>
                  <w:p w14:paraId="16CE315B" w14:textId="18965F02" w:rsidR="00D0685F" w:rsidRPr="00A6773F" w:rsidRDefault="004F05F0" w:rsidP="00D0685F">
                    <w:pPr>
                      <w:jc w:val="right"/>
                      <w:rPr>
                        <w:rFonts w:eastAsia="宋体"/>
                        <w:szCs w:val="21"/>
                      </w:rPr>
                    </w:pPr>
                    <w:r w:rsidRPr="00A6773F">
                      <w:rPr>
                        <w:rFonts w:eastAsia="宋体"/>
                        <w:szCs w:val="21"/>
                      </w:rPr>
                      <w:t>-</w:t>
                    </w:r>
                  </w:p>
                </w:tc>
              </w:tr>
              <w:tr w:rsidR="00D0685F" w:rsidRPr="00435602" w14:paraId="38168E81" w14:textId="77777777" w:rsidTr="000840AF">
                <w:trPr>
                  <w:trHeight w:val="7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0D966FCC" w14:textId="1148E4D3" w:rsidR="00D0685F" w:rsidRPr="003F1FFE" w:rsidRDefault="004F05F0" w:rsidP="00D0685F">
                    <w:pPr>
                      <w:rPr>
                        <w:rFonts w:eastAsia="宋体"/>
                        <w:szCs w:val="21"/>
                      </w:rPr>
                    </w:pPr>
                    <w:r w:rsidRPr="003F1FFE">
                      <w:rPr>
                        <w:rFonts w:eastAsia="宋体" w:hint="eastAsia"/>
                        <w:szCs w:val="21"/>
                      </w:rPr>
                      <w:t>五、精细化工</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F4BA9F8" w14:textId="0B6B22BC" w:rsidR="00D0685F" w:rsidRPr="00A6773F" w:rsidRDefault="004F05F0" w:rsidP="00D0685F">
                    <w:pPr>
                      <w:jc w:val="right"/>
                      <w:rPr>
                        <w:rFonts w:eastAsia="宋体"/>
                        <w:szCs w:val="21"/>
                      </w:rPr>
                    </w:pPr>
                    <w:r w:rsidRPr="00A6773F">
                      <w:rPr>
                        <w:rFonts w:eastAsia="宋体"/>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14:paraId="74C46628" w14:textId="784C677A" w:rsidR="00D0685F" w:rsidRPr="00A6773F" w:rsidRDefault="004F05F0" w:rsidP="00D0685F">
                    <w:pPr>
                      <w:jc w:val="right"/>
                      <w:rPr>
                        <w:rFonts w:eastAsia="宋体"/>
                        <w:szCs w:val="21"/>
                      </w:rPr>
                    </w:pPr>
                    <w:r w:rsidRPr="00A6773F">
                      <w:rPr>
                        <w:rFonts w:eastAsia="宋体"/>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D900F48" w14:textId="4DC5FDFB" w:rsidR="00D0685F" w:rsidRPr="00A6773F" w:rsidRDefault="004F05F0" w:rsidP="00D0685F">
                    <w:pPr>
                      <w:jc w:val="right"/>
                      <w:rPr>
                        <w:rFonts w:eastAsia="宋体"/>
                        <w:szCs w:val="21"/>
                      </w:rPr>
                    </w:pPr>
                    <w:r w:rsidRPr="00A6773F">
                      <w:rPr>
                        <w:rFonts w:eastAsia="宋体"/>
                        <w:szCs w:val="21"/>
                      </w:rPr>
                      <w:t>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A715A6" w14:textId="78D3BD27" w:rsidR="00D0685F" w:rsidRPr="00A6773F" w:rsidRDefault="004F05F0" w:rsidP="00D0685F">
                    <w:pPr>
                      <w:jc w:val="right"/>
                      <w:rPr>
                        <w:rFonts w:eastAsia="宋体"/>
                        <w:szCs w:val="21"/>
                      </w:rPr>
                    </w:pPr>
                    <w:r w:rsidRPr="00A6773F">
                      <w:rPr>
                        <w:rFonts w:eastAsia="宋体"/>
                        <w:szCs w:val="21"/>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648A3" w14:textId="6D4DF367" w:rsidR="00D0685F" w:rsidRPr="00A6773F" w:rsidRDefault="004F05F0" w:rsidP="00D0685F">
                    <w:pPr>
                      <w:jc w:val="right"/>
                      <w:rPr>
                        <w:rFonts w:eastAsia="宋体"/>
                        <w:szCs w:val="21"/>
                      </w:rPr>
                    </w:pPr>
                    <w:r w:rsidRPr="00A6773F">
                      <w:rPr>
                        <w:rFonts w:eastAsia="宋体"/>
                        <w:szCs w:val="21"/>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4D6C0E" w14:textId="55186B57" w:rsidR="00D0685F" w:rsidRPr="00A6773F" w:rsidRDefault="004F05F0" w:rsidP="00D0685F">
                    <w:pPr>
                      <w:jc w:val="right"/>
                      <w:rPr>
                        <w:rFonts w:eastAsia="宋体"/>
                        <w:szCs w:val="21"/>
                      </w:rPr>
                    </w:pPr>
                    <w:r w:rsidRPr="00A6773F">
                      <w:rPr>
                        <w:rFonts w:eastAsia="宋体"/>
                        <w:szCs w:val="21"/>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3742EE" w14:textId="78DAF024" w:rsidR="00D0685F" w:rsidRPr="00A6773F" w:rsidRDefault="004F05F0" w:rsidP="00D0685F">
                    <w:pPr>
                      <w:jc w:val="right"/>
                      <w:rPr>
                        <w:rFonts w:eastAsia="宋体"/>
                        <w:szCs w:val="21"/>
                      </w:rPr>
                    </w:pPr>
                    <w:r w:rsidRPr="00A6773F">
                      <w:rPr>
                        <w:rFonts w:eastAsia="宋体"/>
                        <w:szCs w:val="21"/>
                      </w:rPr>
                      <w:t>14</w:t>
                    </w:r>
                  </w:p>
                </w:tc>
                <w:tc>
                  <w:tcPr>
                    <w:tcW w:w="993" w:type="dxa"/>
                    <w:tcBorders>
                      <w:top w:val="single" w:sz="4" w:space="0" w:color="auto"/>
                      <w:left w:val="nil"/>
                      <w:bottom w:val="single" w:sz="4" w:space="0" w:color="auto"/>
                      <w:right w:val="single" w:sz="4" w:space="0" w:color="auto"/>
                    </w:tcBorders>
                    <w:shd w:val="clear" w:color="auto" w:fill="auto"/>
                    <w:vAlign w:val="center"/>
                  </w:tcPr>
                  <w:p w14:paraId="5D0F8963" w14:textId="425F2264" w:rsidR="00D0685F" w:rsidRPr="00A6773F" w:rsidRDefault="004F05F0" w:rsidP="00D0685F">
                    <w:pPr>
                      <w:jc w:val="right"/>
                      <w:rPr>
                        <w:rFonts w:eastAsia="宋体"/>
                        <w:szCs w:val="21"/>
                      </w:rPr>
                    </w:pPr>
                    <w:r w:rsidRPr="00A6773F">
                      <w:rPr>
                        <w:rFonts w:eastAsia="宋体"/>
                        <w:szCs w:val="21"/>
                      </w:rPr>
                      <w:t>7</w:t>
                    </w:r>
                  </w:p>
                </w:tc>
              </w:tr>
              <w:tr w:rsidR="00D0685F" w:rsidRPr="00435602" w14:paraId="50D4FE6F" w14:textId="77777777" w:rsidTr="000840AF">
                <w:trPr>
                  <w:trHeight w:val="312"/>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465C826" w14:textId="4A7E044A" w:rsidR="00D0685F" w:rsidRPr="003F1FFE" w:rsidRDefault="004F05F0" w:rsidP="00D0685F">
                    <w:pPr>
                      <w:jc w:val="center"/>
                      <w:rPr>
                        <w:rFonts w:eastAsia="宋体"/>
                        <w:szCs w:val="21"/>
                      </w:rPr>
                    </w:pPr>
                    <w:r w:rsidRPr="003F1FFE">
                      <w:rPr>
                        <w:rFonts w:eastAsia="宋体" w:hint="eastAsia"/>
                        <w:kern w:val="0"/>
                        <w:szCs w:val="21"/>
                      </w:rPr>
                      <w:t>合计</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FBC391D" w14:textId="0459C81F" w:rsidR="00D0685F" w:rsidRPr="00A6773F" w:rsidRDefault="004F05F0" w:rsidP="00D0685F">
                    <w:pPr>
                      <w:jc w:val="right"/>
                      <w:rPr>
                        <w:rFonts w:eastAsia="宋体"/>
                        <w:szCs w:val="21"/>
                        <w:u w:val="single"/>
                      </w:rPr>
                    </w:pPr>
                    <w:r w:rsidRPr="00A6773F">
                      <w:rPr>
                        <w:rFonts w:eastAsia="宋体"/>
                        <w:szCs w:val="21"/>
                      </w:rPr>
                      <w:t>4,445</w:t>
                    </w:r>
                  </w:p>
                </w:tc>
                <w:tc>
                  <w:tcPr>
                    <w:tcW w:w="992" w:type="dxa"/>
                    <w:tcBorders>
                      <w:top w:val="single" w:sz="4" w:space="0" w:color="auto"/>
                      <w:left w:val="single" w:sz="4" w:space="0" w:color="auto"/>
                      <w:bottom w:val="single" w:sz="4" w:space="0" w:color="auto"/>
                      <w:right w:val="single" w:sz="4" w:space="0" w:color="auto"/>
                    </w:tcBorders>
                    <w:vAlign w:val="center"/>
                  </w:tcPr>
                  <w:p w14:paraId="52E7E92C" w14:textId="6F24DEE6" w:rsidR="00D0685F" w:rsidRPr="00A6773F" w:rsidRDefault="004F05F0" w:rsidP="00D0685F">
                    <w:pPr>
                      <w:jc w:val="right"/>
                      <w:rPr>
                        <w:rFonts w:eastAsia="宋体"/>
                        <w:szCs w:val="21"/>
                      </w:rPr>
                    </w:pPr>
                    <w:r w:rsidRPr="00A6773F">
                      <w:rPr>
                        <w:rFonts w:eastAsia="宋体"/>
                        <w:szCs w:val="21"/>
                      </w:rPr>
                      <w:t>4,017</w:t>
                    </w:r>
                  </w:p>
                </w:tc>
                <w:tc>
                  <w:tcPr>
                    <w:tcW w:w="1134" w:type="dxa"/>
                    <w:tcBorders>
                      <w:top w:val="single" w:sz="4" w:space="0" w:color="auto"/>
                      <w:left w:val="single" w:sz="4" w:space="0" w:color="auto"/>
                      <w:bottom w:val="single" w:sz="4" w:space="0" w:color="auto"/>
                      <w:right w:val="single" w:sz="4" w:space="0" w:color="auto"/>
                    </w:tcBorders>
                    <w:vAlign w:val="center"/>
                  </w:tcPr>
                  <w:p w14:paraId="25E91C72" w14:textId="21E80FE3" w:rsidR="00D0685F" w:rsidRPr="00A6773F" w:rsidRDefault="004F05F0" w:rsidP="00D0685F">
                    <w:pPr>
                      <w:jc w:val="right"/>
                      <w:rPr>
                        <w:rFonts w:eastAsia="宋体"/>
                        <w:szCs w:val="21"/>
                      </w:rPr>
                    </w:pPr>
                    <w:r w:rsidRPr="00A6773F">
                      <w:rPr>
                        <w:rFonts w:eastAsia="宋体"/>
                        <w:szCs w:val="21"/>
                      </w:rPr>
                      <w:t>15,533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F5049F" w14:textId="0D60B3D0" w:rsidR="00D0685F" w:rsidRPr="00A6773F" w:rsidRDefault="004F05F0" w:rsidP="00D0685F">
                    <w:pPr>
                      <w:jc w:val="right"/>
                      <w:rPr>
                        <w:rFonts w:eastAsia="宋体"/>
                        <w:szCs w:val="21"/>
                      </w:rPr>
                    </w:pPr>
                    <w:r w:rsidRPr="00A6773F">
                      <w:rPr>
                        <w:rFonts w:eastAsia="宋体"/>
                        <w:szCs w:val="21"/>
                      </w:rPr>
                      <w:t>9,762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BF4558" w14:textId="6FF51640" w:rsidR="00D0685F" w:rsidRPr="00A6773F" w:rsidRDefault="004F05F0" w:rsidP="00D0685F">
                    <w:pPr>
                      <w:jc w:val="right"/>
                      <w:rPr>
                        <w:rFonts w:eastAsia="宋体"/>
                        <w:szCs w:val="21"/>
                        <w:u w:val="single"/>
                      </w:rPr>
                    </w:pPr>
                    <w:r w:rsidRPr="00A6773F">
                      <w:rPr>
                        <w:rFonts w:eastAsia="宋体"/>
                        <w:szCs w:val="21"/>
                      </w:rPr>
                      <w:t>3,313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404ED" w14:textId="0C5B7811" w:rsidR="00D0685F" w:rsidRPr="00A6773F" w:rsidRDefault="004F05F0" w:rsidP="00D0685F">
                    <w:pPr>
                      <w:jc w:val="right"/>
                      <w:rPr>
                        <w:rFonts w:eastAsia="宋体"/>
                        <w:szCs w:val="21"/>
                      </w:rPr>
                    </w:pPr>
                    <w:r w:rsidRPr="00A6773F">
                      <w:rPr>
                        <w:rFonts w:eastAsia="宋体"/>
                        <w:szCs w:val="21"/>
                      </w:rPr>
                      <w:t>3,070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DEEA2" w14:textId="78AEF99A" w:rsidR="00D0685F" w:rsidRPr="00A6773F" w:rsidRDefault="004F05F0" w:rsidP="00D0685F">
                    <w:pPr>
                      <w:jc w:val="right"/>
                      <w:rPr>
                        <w:rFonts w:eastAsia="宋体"/>
                        <w:szCs w:val="21"/>
                      </w:rPr>
                    </w:pPr>
                    <w:r w:rsidRPr="00A6773F">
                      <w:rPr>
                        <w:rFonts w:eastAsia="宋体"/>
                        <w:szCs w:val="21"/>
                      </w:rPr>
                      <w:t>7,128</w:t>
                    </w:r>
                  </w:p>
                </w:tc>
                <w:tc>
                  <w:tcPr>
                    <w:tcW w:w="993" w:type="dxa"/>
                    <w:tcBorders>
                      <w:top w:val="single" w:sz="4" w:space="0" w:color="auto"/>
                      <w:left w:val="nil"/>
                      <w:bottom w:val="single" w:sz="4" w:space="0" w:color="auto"/>
                      <w:right w:val="single" w:sz="4" w:space="0" w:color="auto"/>
                    </w:tcBorders>
                    <w:shd w:val="clear" w:color="auto" w:fill="auto"/>
                    <w:vAlign w:val="center"/>
                  </w:tcPr>
                  <w:p w14:paraId="6F48A453" w14:textId="06204237" w:rsidR="00D0685F" w:rsidRPr="00A6773F" w:rsidRDefault="004F05F0" w:rsidP="00D0685F">
                    <w:pPr>
                      <w:jc w:val="right"/>
                      <w:rPr>
                        <w:rFonts w:eastAsia="宋体"/>
                        <w:szCs w:val="21"/>
                      </w:rPr>
                    </w:pPr>
                    <w:r w:rsidRPr="00A6773F">
                      <w:rPr>
                        <w:rFonts w:eastAsia="宋体"/>
                        <w:szCs w:val="21"/>
                      </w:rPr>
                      <w:t>6,353</w:t>
                    </w:r>
                  </w:p>
                </w:tc>
              </w:tr>
            </w:tbl>
            <w:p w14:paraId="1631D2F3" w14:textId="6DAA20DC" w:rsidR="00BA6C54" w:rsidRDefault="004F05F0" w:rsidP="009F491B">
              <w:pPr>
                <w:spacing w:line="400" w:lineRule="exact"/>
                <w:jc w:val="both"/>
                <w:rPr>
                  <w:sz w:val="24"/>
                  <w:szCs w:val="24"/>
                  <w:lang w:val="en-GB"/>
                </w:rPr>
              </w:pPr>
              <w:r w:rsidRPr="000F2144">
                <w:rPr>
                  <w:rFonts w:hint="eastAsia"/>
                  <w:sz w:val="24"/>
                  <w:szCs w:val="24"/>
                  <w:lang w:val="en-GB"/>
                </w:rPr>
                <w:t>注：</w:t>
              </w:r>
            </w:p>
            <w:p w14:paraId="6D50E6EC" w14:textId="7DDCAE55" w:rsidR="00D6732A" w:rsidRPr="00B51D1F" w:rsidRDefault="004F05F0" w:rsidP="009F491B">
              <w:pPr>
                <w:spacing w:line="400" w:lineRule="exact"/>
                <w:jc w:val="both"/>
                <w:rPr>
                  <w:sz w:val="24"/>
                  <w:szCs w:val="24"/>
                  <w:lang w:val="en-GB"/>
                </w:rPr>
              </w:pPr>
              <w:bookmarkStart w:id="14" w:name="_Hlk85440282"/>
              <w:r w:rsidRPr="00B51D1F">
                <w:rPr>
                  <w:rFonts w:hint="eastAsia"/>
                  <w:sz w:val="24"/>
                  <w:szCs w:val="24"/>
                  <w:lang w:val="en-GB"/>
                </w:rPr>
                <w:t>①鲁南化工所属化工产品收入、成本同比增加，主要是由于：主要产品及原料价格</w:t>
              </w:r>
              <w:r>
                <w:rPr>
                  <w:rFonts w:asciiTheme="minorEastAsia" w:eastAsiaTheme="minorEastAsia" w:hAnsiTheme="minorEastAsia" w:hint="eastAsia"/>
                  <w:sz w:val="24"/>
                  <w:szCs w:val="24"/>
                </w:rPr>
                <w:t>上涨</w:t>
              </w:r>
              <w:r w:rsidRPr="00B51D1F">
                <w:rPr>
                  <w:rFonts w:hint="eastAsia"/>
                  <w:sz w:val="24"/>
                  <w:szCs w:val="24"/>
                  <w:lang w:val="en-GB"/>
                </w:rPr>
                <w:t>。</w:t>
              </w:r>
            </w:p>
            <w:p w14:paraId="2C31A95C" w14:textId="468D78F7" w:rsidR="00BA6C54" w:rsidRPr="00B51D1F" w:rsidRDefault="004F05F0" w:rsidP="009F491B">
              <w:pPr>
                <w:spacing w:line="400" w:lineRule="exact"/>
                <w:jc w:val="both"/>
                <w:rPr>
                  <w:sz w:val="24"/>
                  <w:szCs w:val="24"/>
                  <w:lang w:val="en-GB"/>
                </w:rPr>
              </w:pPr>
              <w:r w:rsidRPr="00B51D1F">
                <w:rPr>
                  <w:rFonts w:hint="eastAsia"/>
                  <w:sz w:val="24"/>
                  <w:szCs w:val="24"/>
                  <w:lang w:val="en-GB"/>
                </w:rPr>
                <w:t>②未来能源所属化工产品产量、销量、收入同比增加，</w:t>
              </w:r>
              <w:r w:rsidR="0003682C" w:rsidRPr="00B51D1F">
                <w:rPr>
                  <w:rFonts w:hint="eastAsia"/>
                  <w:sz w:val="24"/>
                  <w:szCs w:val="24"/>
                  <w:lang w:val="en-GB"/>
                </w:rPr>
                <w:t>主要是由于：</w:t>
              </w:r>
              <w:r w:rsidR="0003682C" w:rsidRPr="0003682C">
                <w:rPr>
                  <w:sz w:val="24"/>
                  <w:szCs w:val="24"/>
                  <w:lang w:val="en-GB"/>
                </w:rPr>
                <w:t>未来能源进行技术改造</w:t>
              </w:r>
              <w:r w:rsidR="0003682C" w:rsidRPr="0003682C">
                <w:rPr>
                  <w:rFonts w:hint="eastAsia"/>
                  <w:sz w:val="24"/>
                  <w:szCs w:val="24"/>
                  <w:lang w:val="en-GB"/>
                </w:rPr>
                <w:t>后，</w:t>
              </w:r>
              <w:r w:rsidR="0003682C" w:rsidRPr="0003682C">
                <w:rPr>
                  <w:sz w:val="24"/>
                  <w:szCs w:val="24"/>
                  <w:lang w:val="en-GB"/>
                </w:rPr>
                <w:t>化工产品生产能力得到提高；</w:t>
              </w:r>
              <w:r w:rsidR="0003682C" w:rsidRPr="00B51D1F">
                <w:rPr>
                  <w:rFonts w:hint="eastAsia"/>
                  <w:sz w:val="24"/>
                  <w:szCs w:val="24"/>
                  <w:lang w:val="en-GB"/>
                </w:rPr>
                <w:t>以及主要产品价格</w:t>
              </w:r>
              <w:r w:rsidR="0003682C" w:rsidRPr="0003682C">
                <w:rPr>
                  <w:rFonts w:hint="eastAsia"/>
                  <w:sz w:val="24"/>
                  <w:szCs w:val="24"/>
                  <w:lang w:val="en-GB"/>
                </w:rPr>
                <w:t>上涨</w:t>
              </w:r>
              <w:r w:rsidR="0003682C" w:rsidRPr="00B51D1F">
                <w:rPr>
                  <w:rFonts w:hint="eastAsia"/>
                  <w:sz w:val="24"/>
                  <w:szCs w:val="24"/>
                  <w:lang w:val="en-GB"/>
                </w:rPr>
                <w:t>。</w:t>
              </w:r>
            </w:p>
            <w:p w14:paraId="119BB32E" w14:textId="1E068C75" w:rsidR="009509A3" w:rsidRPr="00B51D1F" w:rsidRDefault="004F05F0" w:rsidP="009F491B">
              <w:pPr>
                <w:spacing w:line="400" w:lineRule="exact"/>
                <w:jc w:val="both"/>
                <w:rPr>
                  <w:sz w:val="24"/>
                  <w:szCs w:val="24"/>
                  <w:lang w:val="en-GB"/>
                </w:rPr>
              </w:pPr>
              <w:r w:rsidRPr="00B51D1F">
                <w:rPr>
                  <w:rFonts w:hint="eastAsia"/>
                  <w:sz w:val="24"/>
                  <w:szCs w:val="24"/>
                  <w:lang w:val="en-GB"/>
                </w:rPr>
                <w:t>③“榆林能化”指兖州煤业榆林能化有限公司。榆林能化化工产品收入、成本同比增加，主要是由于：</w:t>
              </w:r>
              <w:r w:rsidR="0003682C">
                <w:rPr>
                  <w:rFonts w:hint="eastAsia"/>
                  <w:sz w:val="24"/>
                  <w:szCs w:val="24"/>
                  <w:lang w:val="en-GB"/>
                </w:rPr>
                <w:t>主要</w:t>
              </w:r>
              <w:bookmarkStart w:id="15" w:name="_GoBack"/>
              <w:bookmarkEnd w:id="15"/>
              <w:r w:rsidRPr="00B51D1F">
                <w:rPr>
                  <w:rFonts w:hint="eastAsia"/>
                  <w:sz w:val="24"/>
                  <w:szCs w:val="24"/>
                  <w:lang w:val="en-GB"/>
                </w:rPr>
                <w:t>产品及原料价格</w:t>
              </w:r>
              <w:r w:rsidRPr="00D57D49">
                <w:rPr>
                  <w:rFonts w:hint="eastAsia"/>
                  <w:sz w:val="24"/>
                  <w:szCs w:val="24"/>
                  <w:lang w:val="en-GB"/>
                </w:rPr>
                <w:t>上涨</w:t>
              </w:r>
              <w:r w:rsidRPr="00B51D1F">
                <w:rPr>
                  <w:rFonts w:hint="eastAsia"/>
                  <w:sz w:val="24"/>
                  <w:szCs w:val="24"/>
                  <w:lang w:val="en-GB"/>
                </w:rPr>
                <w:t>。</w:t>
              </w:r>
            </w:p>
            <w:p w14:paraId="083B03D8" w14:textId="34F9307E" w:rsidR="00BA6C54" w:rsidRPr="00B51D1F" w:rsidRDefault="004F05F0" w:rsidP="009F491B">
              <w:pPr>
                <w:spacing w:line="400" w:lineRule="exact"/>
                <w:jc w:val="both"/>
                <w:rPr>
                  <w:sz w:val="24"/>
                  <w:szCs w:val="24"/>
                  <w:lang w:val="en-GB"/>
                </w:rPr>
              </w:pPr>
              <w:r w:rsidRPr="00B51D1F">
                <w:rPr>
                  <w:rFonts w:hint="eastAsia"/>
                  <w:sz w:val="24"/>
                  <w:szCs w:val="24"/>
                  <w:lang w:val="en-GB"/>
                </w:rPr>
                <w:lastRenderedPageBreak/>
                <w:t>④鄂尔多斯能化所属化工产品产量、销量、收入、成本同比增加，主要是由于：煤化工二期项目竣工投产，影响甲醇、乙二醇产量增加；以及化工产品及原料价格</w:t>
              </w:r>
              <w:r>
                <w:rPr>
                  <w:rFonts w:asciiTheme="minorEastAsia" w:eastAsiaTheme="minorEastAsia" w:hAnsiTheme="minorEastAsia" w:hint="eastAsia"/>
                  <w:sz w:val="24"/>
                  <w:szCs w:val="24"/>
                </w:rPr>
                <w:t>上涨</w:t>
              </w:r>
              <w:r w:rsidRPr="00B51D1F">
                <w:rPr>
                  <w:rFonts w:hint="eastAsia"/>
                  <w:sz w:val="24"/>
                  <w:szCs w:val="24"/>
                  <w:lang w:val="en-GB"/>
                </w:rPr>
                <w:t>。</w:t>
              </w:r>
            </w:p>
            <w:bookmarkEnd w:id="14"/>
            <w:p w14:paraId="5B0F2BA4" w14:textId="547A5644" w:rsidR="00BA6C54" w:rsidRDefault="00BA6C54" w:rsidP="00BA6C54">
              <w:pPr>
                <w:rPr>
                  <w:b/>
                  <w:bCs/>
                  <w:sz w:val="24"/>
                  <w:szCs w:val="24"/>
                  <w:lang w:val="en-GB"/>
                </w:rPr>
              </w:pPr>
            </w:p>
            <w:p w14:paraId="744C3EA6" w14:textId="53006D7D" w:rsidR="00E8359E" w:rsidRPr="00E8359E" w:rsidRDefault="004F05F0" w:rsidP="00E8359E">
              <w:pPr>
                <w:spacing w:line="400" w:lineRule="exact"/>
                <w:jc w:val="both"/>
                <w:rPr>
                  <w:sz w:val="24"/>
                  <w:szCs w:val="24"/>
                  <w:lang w:val="en-GB"/>
                </w:rPr>
              </w:pPr>
              <w:bookmarkStart w:id="16" w:name="_Hlk86248638"/>
              <w:r w:rsidRPr="00E65BD5">
                <w:rPr>
                  <w:sz w:val="24"/>
                  <w:szCs w:val="24"/>
                  <w:lang w:val="en-GB"/>
                </w:rPr>
                <w:t>2021</w:t>
              </w:r>
              <w:r w:rsidRPr="00E65BD5">
                <w:rPr>
                  <w:rFonts w:hint="eastAsia"/>
                  <w:sz w:val="24"/>
                  <w:szCs w:val="24"/>
                  <w:lang w:val="en-GB"/>
                </w:rPr>
                <w:t>年</w:t>
              </w:r>
              <w:r w:rsidRPr="00E65BD5">
                <w:rPr>
                  <w:sz w:val="24"/>
                  <w:szCs w:val="24"/>
                  <w:lang w:val="en-GB"/>
                </w:rPr>
                <w:t>1-3</w:t>
              </w:r>
              <w:r w:rsidRPr="00E65BD5">
                <w:rPr>
                  <w:rFonts w:hint="eastAsia"/>
                  <w:sz w:val="24"/>
                  <w:szCs w:val="24"/>
                  <w:lang w:val="en-GB"/>
                </w:rPr>
                <w:t>季度</w:t>
              </w:r>
              <w:r>
                <w:rPr>
                  <w:rFonts w:hint="eastAsia"/>
                  <w:sz w:val="24"/>
                  <w:szCs w:val="24"/>
                  <w:lang w:val="en-GB"/>
                </w:rPr>
                <w:t>，</w:t>
              </w:r>
              <w:r w:rsidRPr="00E8359E">
                <w:rPr>
                  <w:rFonts w:hint="eastAsia"/>
                  <w:sz w:val="24"/>
                  <w:szCs w:val="24"/>
                  <w:lang w:val="en-GB"/>
                </w:rPr>
                <w:t>鲁南化工主要产品价格上涨，实现营业收入</w:t>
              </w:r>
              <w:r w:rsidRPr="00E8359E">
                <w:rPr>
                  <w:sz w:val="24"/>
                  <w:szCs w:val="24"/>
                  <w:lang w:val="en-GB"/>
                </w:rPr>
                <w:t>92.51</w:t>
              </w:r>
              <w:r w:rsidRPr="00E8359E">
                <w:rPr>
                  <w:rFonts w:hint="eastAsia"/>
                  <w:sz w:val="24"/>
                  <w:szCs w:val="24"/>
                  <w:lang w:val="en-GB"/>
                </w:rPr>
                <w:t>亿元，同比增加</w:t>
              </w:r>
              <w:r w:rsidRPr="00E8359E">
                <w:rPr>
                  <w:sz w:val="24"/>
                  <w:szCs w:val="24"/>
                  <w:lang w:val="en-GB"/>
                </w:rPr>
                <w:t>49.73</w:t>
              </w:r>
              <w:r w:rsidRPr="00E8359E">
                <w:rPr>
                  <w:rFonts w:hint="eastAsia"/>
                  <w:sz w:val="24"/>
                  <w:szCs w:val="24"/>
                  <w:lang w:val="en-GB"/>
                </w:rPr>
                <w:t>亿元或</w:t>
              </w:r>
              <w:r w:rsidRPr="00E8359E">
                <w:rPr>
                  <w:sz w:val="24"/>
                  <w:szCs w:val="24"/>
                  <w:lang w:val="en-GB"/>
                </w:rPr>
                <w:t>116.2%</w:t>
              </w:r>
              <w:r w:rsidRPr="00E8359E">
                <w:rPr>
                  <w:rFonts w:hint="eastAsia"/>
                  <w:sz w:val="24"/>
                  <w:szCs w:val="24"/>
                  <w:lang w:val="en-GB"/>
                </w:rPr>
                <w:t>；实现净利润</w:t>
              </w:r>
              <w:r>
                <w:rPr>
                  <w:sz w:val="24"/>
                  <w:szCs w:val="24"/>
                  <w:lang w:val="en-GB"/>
                </w:rPr>
                <w:t>29.1</w:t>
              </w:r>
              <w:r w:rsidRPr="00E8359E">
                <w:rPr>
                  <w:sz w:val="24"/>
                  <w:szCs w:val="24"/>
                  <w:lang w:val="en-GB"/>
                </w:rPr>
                <w:t>9</w:t>
              </w:r>
              <w:r w:rsidRPr="00E8359E">
                <w:rPr>
                  <w:rFonts w:hint="eastAsia"/>
                  <w:sz w:val="24"/>
                  <w:szCs w:val="24"/>
                  <w:lang w:val="en-GB"/>
                </w:rPr>
                <w:t>亿元，</w:t>
              </w:r>
              <w:r>
                <w:rPr>
                  <w:rFonts w:hint="eastAsia"/>
                  <w:sz w:val="24"/>
                  <w:szCs w:val="24"/>
                  <w:lang w:val="en-GB"/>
                </w:rPr>
                <w:t>同比增加</w:t>
              </w:r>
              <w:r>
                <w:rPr>
                  <w:sz w:val="24"/>
                  <w:szCs w:val="24"/>
                  <w:lang w:val="en-GB"/>
                </w:rPr>
                <w:t>29.07</w:t>
              </w:r>
              <w:r>
                <w:rPr>
                  <w:rFonts w:hint="eastAsia"/>
                  <w:sz w:val="24"/>
                  <w:szCs w:val="24"/>
                  <w:lang w:val="en-GB"/>
                </w:rPr>
                <w:t>亿元或</w:t>
              </w:r>
              <w:r>
                <w:rPr>
                  <w:sz w:val="24"/>
                  <w:szCs w:val="24"/>
                  <w:lang w:val="en-GB"/>
                </w:rPr>
                <w:t>25,542.2%</w:t>
              </w:r>
              <w:r w:rsidRPr="00E8359E">
                <w:rPr>
                  <w:rFonts w:hint="eastAsia"/>
                  <w:sz w:val="24"/>
                  <w:szCs w:val="24"/>
                  <w:lang w:val="en-GB"/>
                </w:rPr>
                <w:t>。</w:t>
              </w:r>
            </w:p>
            <w:bookmarkEnd w:id="16"/>
            <w:p w14:paraId="71AE8797" w14:textId="77777777" w:rsidR="00E8359E" w:rsidRPr="00453348" w:rsidRDefault="00E8359E" w:rsidP="00BA6C54">
              <w:pPr>
                <w:rPr>
                  <w:b/>
                  <w:bCs/>
                  <w:sz w:val="24"/>
                  <w:szCs w:val="24"/>
                  <w:lang w:val="en-GB"/>
                </w:rPr>
              </w:pPr>
            </w:p>
            <w:p w14:paraId="700A18ED" w14:textId="1AAD0AA2" w:rsidR="00BA6C54" w:rsidRPr="00453348" w:rsidRDefault="004F05F0" w:rsidP="00453348">
              <w:pPr>
                <w:rPr>
                  <w:b/>
                  <w:bCs/>
                  <w:sz w:val="24"/>
                  <w:szCs w:val="24"/>
                  <w:lang w:val="en-GB"/>
                </w:rPr>
              </w:pPr>
              <w:r w:rsidRPr="00453348">
                <w:rPr>
                  <w:b/>
                  <w:bCs/>
                  <w:sz w:val="24"/>
                  <w:szCs w:val="24"/>
                  <w:lang w:val="en-GB"/>
                </w:rPr>
                <w:t>2.3</w:t>
              </w:r>
              <w:r w:rsidRPr="00453348">
                <w:rPr>
                  <w:rFonts w:hint="eastAsia"/>
                  <w:b/>
                  <w:bCs/>
                  <w:sz w:val="24"/>
                  <w:szCs w:val="24"/>
                  <w:lang w:val="en-GB"/>
                </w:rPr>
                <w:t>电力业务</w:t>
              </w:r>
            </w:p>
            <w:p w14:paraId="4E6B40F2" w14:textId="344ABFB1" w:rsidR="00BA6C54" w:rsidRDefault="004F05F0" w:rsidP="00BA6C54">
              <w:pPr>
                <w:rPr>
                  <w:sz w:val="24"/>
                  <w:szCs w:val="24"/>
                  <w:lang w:val="en-GB"/>
                </w:rPr>
              </w:pPr>
              <w:r w:rsidRPr="00E65BD5">
                <w:rPr>
                  <w:sz w:val="24"/>
                  <w:szCs w:val="24"/>
                  <w:lang w:val="en-GB"/>
                </w:rPr>
                <w:t>2021</w:t>
              </w:r>
              <w:r w:rsidRPr="00E65BD5">
                <w:rPr>
                  <w:rFonts w:hint="eastAsia"/>
                  <w:sz w:val="24"/>
                  <w:szCs w:val="24"/>
                  <w:lang w:val="en-GB"/>
                </w:rPr>
                <w:t>年</w:t>
              </w:r>
              <w:r w:rsidRPr="00E65BD5">
                <w:rPr>
                  <w:sz w:val="24"/>
                  <w:szCs w:val="24"/>
                  <w:lang w:val="en-GB"/>
                </w:rPr>
                <w:t>1-3</w:t>
              </w:r>
              <w:r w:rsidRPr="00E65BD5">
                <w:rPr>
                  <w:rFonts w:hint="eastAsia"/>
                  <w:sz w:val="24"/>
                  <w:szCs w:val="24"/>
                  <w:lang w:val="en-GB"/>
                </w:rPr>
                <w:t>季度</w:t>
              </w:r>
              <w:r>
                <w:rPr>
                  <w:rFonts w:hint="eastAsia"/>
                  <w:sz w:val="24"/>
                  <w:szCs w:val="24"/>
                  <w:lang w:val="en-GB"/>
                </w:rPr>
                <w:t>，</w:t>
              </w:r>
              <w:r w:rsidRPr="000F2144">
                <w:rPr>
                  <w:rFonts w:hint="eastAsia"/>
                  <w:sz w:val="24"/>
                  <w:szCs w:val="24"/>
                  <w:lang w:val="en-GB"/>
                </w:rPr>
                <w:t>本集团电力业务经营情况如下：</w:t>
              </w:r>
            </w:p>
            <w:p w14:paraId="1E27F637" w14:textId="77777777" w:rsidR="00C2221D" w:rsidRPr="000F2144" w:rsidRDefault="00C2221D" w:rsidP="00BA6C54">
              <w:pPr>
                <w:rPr>
                  <w:sz w:val="24"/>
                  <w:szCs w:val="24"/>
                  <w:lang w:val="en-GB"/>
                </w:rPr>
              </w:pPr>
            </w:p>
            <w:tbl>
              <w:tblPr>
                <w:tblStyle w:val="g114"/>
                <w:tblW w:w="10343" w:type="dxa"/>
                <w:jc w:val="center"/>
                <w:tblCellMar>
                  <w:left w:w="57" w:type="dxa"/>
                  <w:right w:w="57" w:type="dxa"/>
                </w:tblCellMar>
                <w:tblLook w:val="0600" w:firstRow="0" w:lastRow="0" w:firstColumn="0" w:lastColumn="0" w:noHBand="1" w:noVBand="1"/>
              </w:tblPr>
              <w:tblGrid>
                <w:gridCol w:w="1696"/>
                <w:gridCol w:w="1134"/>
                <w:gridCol w:w="1134"/>
                <w:gridCol w:w="993"/>
                <w:gridCol w:w="1134"/>
                <w:gridCol w:w="1134"/>
                <w:gridCol w:w="1134"/>
                <w:gridCol w:w="992"/>
                <w:gridCol w:w="992"/>
              </w:tblGrid>
              <w:tr w:rsidR="00BA6C54" w:rsidRPr="00C57D60" w14:paraId="4FA65FDC" w14:textId="77777777" w:rsidTr="000A4F7D">
                <w:trPr>
                  <w:trHeight w:val="312"/>
                  <w:jc w:val="center"/>
                </w:trPr>
                <w:tc>
                  <w:tcPr>
                    <w:tcW w:w="1696" w:type="dxa"/>
                    <w:vMerge w:val="restart"/>
                    <w:vAlign w:val="center"/>
                  </w:tcPr>
                  <w:p w14:paraId="470F436C" w14:textId="77777777" w:rsidR="00BA6C54" w:rsidRPr="00C2221D" w:rsidRDefault="00BA6C54" w:rsidP="00737312">
                    <w:pPr>
                      <w:spacing w:line="240" w:lineRule="atLeast"/>
                      <w:rPr>
                        <w:rFonts w:eastAsia="宋体"/>
                        <w:szCs w:val="21"/>
                      </w:rPr>
                    </w:pPr>
                    <w:bookmarkStart w:id="17" w:name="_Hlk69466152"/>
                  </w:p>
                </w:tc>
                <w:tc>
                  <w:tcPr>
                    <w:tcW w:w="4395" w:type="dxa"/>
                    <w:gridSpan w:val="4"/>
                    <w:vAlign w:val="center"/>
                  </w:tcPr>
                  <w:p w14:paraId="2F9A6791" w14:textId="0812967D" w:rsidR="00BA6C54" w:rsidRPr="00C2221D" w:rsidRDefault="004F05F0" w:rsidP="00737312">
                    <w:pPr>
                      <w:spacing w:line="240" w:lineRule="atLeast"/>
                      <w:jc w:val="center"/>
                      <w:rPr>
                        <w:rFonts w:eastAsia="宋体"/>
                        <w:szCs w:val="21"/>
                      </w:rPr>
                    </w:pPr>
                    <w:r w:rsidRPr="00C2221D">
                      <w:rPr>
                        <w:rFonts w:eastAsia="宋体"/>
                        <w:szCs w:val="21"/>
                      </w:rPr>
                      <w:t>2021</w:t>
                    </w:r>
                    <w:r w:rsidRPr="00C2221D">
                      <w:rPr>
                        <w:rFonts w:eastAsia="宋体" w:hint="eastAsia"/>
                        <w:szCs w:val="21"/>
                      </w:rPr>
                      <w:t>年</w:t>
                    </w:r>
                    <w:r w:rsidRPr="00C2221D">
                      <w:rPr>
                        <w:rFonts w:eastAsia="宋体"/>
                        <w:szCs w:val="21"/>
                      </w:rPr>
                      <w:t>1-3</w:t>
                    </w:r>
                    <w:r w:rsidRPr="00C2221D">
                      <w:rPr>
                        <w:rFonts w:eastAsia="宋体" w:hint="eastAsia"/>
                        <w:szCs w:val="21"/>
                      </w:rPr>
                      <w:t>季度</w:t>
                    </w:r>
                  </w:p>
                </w:tc>
                <w:tc>
                  <w:tcPr>
                    <w:tcW w:w="4252" w:type="dxa"/>
                    <w:gridSpan w:val="4"/>
                    <w:vAlign w:val="center"/>
                  </w:tcPr>
                  <w:p w14:paraId="5183FDA4" w14:textId="6BF5EF95" w:rsidR="00BA6C54" w:rsidRPr="00C2221D" w:rsidRDefault="004F05F0" w:rsidP="00737312">
                    <w:pPr>
                      <w:spacing w:line="240" w:lineRule="atLeast"/>
                      <w:jc w:val="center"/>
                      <w:rPr>
                        <w:rFonts w:eastAsia="宋体"/>
                        <w:szCs w:val="21"/>
                      </w:rPr>
                    </w:pPr>
                    <w:r w:rsidRPr="00C2221D">
                      <w:rPr>
                        <w:rFonts w:eastAsia="宋体"/>
                        <w:szCs w:val="21"/>
                      </w:rPr>
                      <w:t>2020</w:t>
                    </w:r>
                    <w:r w:rsidRPr="00C2221D">
                      <w:rPr>
                        <w:rFonts w:eastAsia="宋体" w:hint="eastAsia"/>
                        <w:szCs w:val="21"/>
                      </w:rPr>
                      <w:t>年</w:t>
                    </w:r>
                    <w:r w:rsidRPr="00C2221D">
                      <w:rPr>
                        <w:rFonts w:eastAsia="宋体"/>
                        <w:szCs w:val="21"/>
                      </w:rPr>
                      <w:t>1-3</w:t>
                    </w:r>
                    <w:r w:rsidRPr="00C2221D">
                      <w:rPr>
                        <w:rFonts w:eastAsia="宋体" w:hint="eastAsia"/>
                        <w:szCs w:val="21"/>
                      </w:rPr>
                      <w:t>季度</w:t>
                    </w:r>
                  </w:p>
                </w:tc>
              </w:tr>
              <w:tr w:rsidR="00C57D60" w:rsidRPr="00C57D60" w14:paraId="03B227F7" w14:textId="77777777" w:rsidTr="000A4F7D">
                <w:trPr>
                  <w:trHeight w:val="312"/>
                  <w:jc w:val="center"/>
                </w:trPr>
                <w:tc>
                  <w:tcPr>
                    <w:tcW w:w="1696" w:type="dxa"/>
                    <w:vMerge/>
                    <w:vAlign w:val="center"/>
                  </w:tcPr>
                  <w:p w14:paraId="3CB84840" w14:textId="77777777" w:rsidR="00BA6C54" w:rsidRPr="00C2221D" w:rsidRDefault="00BA6C54" w:rsidP="00737312">
                    <w:pPr>
                      <w:spacing w:line="240" w:lineRule="atLeast"/>
                      <w:rPr>
                        <w:rFonts w:eastAsia="宋体"/>
                        <w:szCs w:val="21"/>
                      </w:rPr>
                    </w:pPr>
                  </w:p>
                </w:tc>
                <w:tc>
                  <w:tcPr>
                    <w:tcW w:w="1134" w:type="dxa"/>
                    <w:vAlign w:val="center"/>
                  </w:tcPr>
                  <w:p w14:paraId="04B8841D" w14:textId="5C65B474" w:rsidR="00BA6C54" w:rsidRPr="00C2221D" w:rsidRDefault="004F05F0" w:rsidP="00737312">
                    <w:pPr>
                      <w:jc w:val="center"/>
                      <w:rPr>
                        <w:rFonts w:eastAsia="宋体"/>
                        <w:szCs w:val="21"/>
                      </w:rPr>
                    </w:pPr>
                    <w:r w:rsidRPr="00C2221D">
                      <w:rPr>
                        <w:rFonts w:eastAsia="宋体" w:hint="eastAsia"/>
                        <w:szCs w:val="21"/>
                      </w:rPr>
                      <w:t>发电量</w:t>
                    </w:r>
                  </w:p>
                </w:tc>
                <w:tc>
                  <w:tcPr>
                    <w:tcW w:w="1134" w:type="dxa"/>
                    <w:vAlign w:val="center"/>
                  </w:tcPr>
                  <w:p w14:paraId="35B0FD3D" w14:textId="5EF35A43" w:rsidR="00BA6C54" w:rsidRPr="00C2221D" w:rsidRDefault="004F05F0" w:rsidP="00737312">
                    <w:pPr>
                      <w:jc w:val="center"/>
                      <w:rPr>
                        <w:rFonts w:eastAsia="宋体"/>
                        <w:szCs w:val="21"/>
                      </w:rPr>
                    </w:pPr>
                    <w:r w:rsidRPr="00C2221D">
                      <w:rPr>
                        <w:rFonts w:eastAsia="宋体" w:hint="eastAsia"/>
                        <w:szCs w:val="21"/>
                      </w:rPr>
                      <w:t>售电量</w:t>
                    </w:r>
                  </w:p>
                </w:tc>
                <w:tc>
                  <w:tcPr>
                    <w:tcW w:w="993" w:type="dxa"/>
                    <w:vAlign w:val="center"/>
                  </w:tcPr>
                  <w:p w14:paraId="61EFE98C" w14:textId="34951653" w:rsidR="00BA6C54" w:rsidRPr="00C2221D" w:rsidRDefault="004F05F0" w:rsidP="00737312">
                    <w:pPr>
                      <w:jc w:val="center"/>
                      <w:rPr>
                        <w:rFonts w:eastAsia="宋体"/>
                        <w:szCs w:val="21"/>
                      </w:rPr>
                    </w:pPr>
                    <w:r w:rsidRPr="00C2221D">
                      <w:rPr>
                        <w:rFonts w:eastAsia="宋体" w:hint="eastAsia"/>
                        <w:szCs w:val="21"/>
                      </w:rPr>
                      <w:t>销售收入</w:t>
                    </w:r>
                  </w:p>
                </w:tc>
                <w:tc>
                  <w:tcPr>
                    <w:tcW w:w="1134" w:type="dxa"/>
                    <w:vAlign w:val="center"/>
                  </w:tcPr>
                  <w:p w14:paraId="4BDF7846" w14:textId="76376774" w:rsidR="00BA6C54" w:rsidRPr="00C2221D" w:rsidRDefault="004F05F0" w:rsidP="00737312">
                    <w:pPr>
                      <w:jc w:val="center"/>
                      <w:rPr>
                        <w:rFonts w:eastAsia="宋体"/>
                        <w:szCs w:val="21"/>
                      </w:rPr>
                    </w:pPr>
                    <w:r w:rsidRPr="00C2221D">
                      <w:rPr>
                        <w:rFonts w:eastAsia="宋体" w:hint="eastAsia"/>
                        <w:szCs w:val="21"/>
                      </w:rPr>
                      <w:t>销售成本</w:t>
                    </w:r>
                  </w:p>
                </w:tc>
                <w:tc>
                  <w:tcPr>
                    <w:tcW w:w="1134" w:type="dxa"/>
                    <w:vAlign w:val="center"/>
                  </w:tcPr>
                  <w:p w14:paraId="5715FC28" w14:textId="0948D9FF" w:rsidR="00BA6C54" w:rsidRPr="00C2221D" w:rsidRDefault="004F05F0" w:rsidP="00737312">
                    <w:pPr>
                      <w:jc w:val="center"/>
                      <w:rPr>
                        <w:rFonts w:eastAsia="宋体"/>
                        <w:szCs w:val="21"/>
                      </w:rPr>
                    </w:pPr>
                    <w:r w:rsidRPr="00C2221D">
                      <w:rPr>
                        <w:rFonts w:eastAsia="宋体" w:hint="eastAsia"/>
                        <w:szCs w:val="21"/>
                      </w:rPr>
                      <w:t>发电量</w:t>
                    </w:r>
                  </w:p>
                </w:tc>
                <w:tc>
                  <w:tcPr>
                    <w:tcW w:w="1134" w:type="dxa"/>
                    <w:vAlign w:val="center"/>
                  </w:tcPr>
                  <w:p w14:paraId="01776580" w14:textId="074B8F56" w:rsidR="00BA6C54" w:rsidRPr="00C2221D" w:rsidRDefault="004F05F0" w:rsidP="00737312">
                    <w:pPr>
                      <w:jc w:val="center"/>
                      <w:rPr>
                        <w:rFonts w:eastAsia="宋体"/>
                        <w:szCs w:val="21"/>
                      </w:rPr>
                    </w:pPr>
                    <w:r w:rsidRPr="00C2221D">
                      <w:rPr>
                        <w:rFonts w:eastAsia="宋体" w:hint="eastAsia"/>
                        <w:szCs w:val="21"/>
                      </w:rPr>
                      <w:t>售电量</w:t>
                    </w:r>
                  </w:p>
                </w:tc>
                <w:tc>
                  <w:tcPr>
                    <w:tcW w:w="992" w:type="dxa"/>
                    <w:vAlign w:val="center"/>
                  </w:tcPr>
                  <w:p w14:paraId="5C7D803E" w14:textId="749DFE01" w:rsidR="00BA6C54" w:rsidRPr="00C2221D" w:rsidRDefault="004F05F0" w:rsidP="00737312">
                    <w:pPr>
                      <w:jc w:val="center"/>
                      <w:rPr>
                        <w:rFonts w:eastAsia="宋体"/>
                        <w:szCs w:val="21"/>
                      </w:rPr>
                    </w:pPr>
                    <w:r w:rsidRPr="00C2221D">
                      <w:rPr>
                        <w:rFonts w:eastAsia="宋体" w:hint="eastAsia"/>
                        <w:szCs w:val="21"/>
                      </w:rPr>
                      <w:t>销售收入</w:t>
                    </w:r>
                  </w:p>
                </w:tc>
                <w:tc>
                  <w:tcPr>
                    <w:tcW w:w="992" w:type="dxa"/>
                    <w:vAlign w:val="center"/>
                  </w:tcPr>
                  <w:p w14:paraId="55ADB2D3" w14:textId="15D86E30" w:rsidR="00BA6C54" w:rsidRPr="00C2221D" w:rsidRDefault="004F05F0" w:rsidP="00737312">
                    <w:pPr>
                      <w:jc w:val="center"/>
                      <w:rPr>
                        <w:rFonts w:eastAsia="宋体"/>
                        <w:szCs w:val="21"/>
                      </w:rPr>
                    </w:pPr>
                    <w:r w:rsidRPr="00C2221D">
                      <w:rPr>
                        <w:rFonts w:eastAsia="宋体" w:hint="eastAsia"/>
                        <w:szCs w:val="21"/>
                      </w:rPr>
                      <w:t>销售成本</w:t>
                    </w:r>
                  </w:p>
                </w:tc>
              </w:tr>
              <w:tr w:rsidR="00C57D60" w:rsidRPr="00C57D60" w14:paraId="31E56BF7" w14:textId="77777777" w:rsidTr="000A4F7D">
                <w:trPr>
                  <w:trHeight w:val="312"/>
                  <w:jc w:val="center"/>
                </w:trPr>
                <w:tc>
                  <w:tcPr>
                    <w:tcW w:w="1696" w:type="dxa"/>
                    <w:vMerge/>
                    <w:vAlign w:val="center"/>
                  </w:tcPr>
                  <w:p w14:paraId="64B3E401" w14:textId="77777777" w:rsidR="00BA6C54" w:rsidRPr="00C2221D" w:rsidRDefault="00BA6C54" w:rsidP="00737312">
                    <w:pPr>
                      <w:spacing w:line="240" w:lineRule="atLeast"/>
                      <w:rPr>
                        <w:rFonts w:eastAsia="宋体"/>
                        <w:bCs/>
                        <w:szCs w:val="21"/>
                      </w:rPr>
                    </w:pPr>
                  </w:p>
                </w:tc>
                <w:tc>
                  <w:tcPr>
                    <w:tcW w:w="1134" w:type="dxa"/>
                    <w:vAlign w:val="center"/>
                  </w:tcPr>
                  <w:p w14:paraId="643ED9D2" w14:textId="6A7F70FC"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（万千瓦时）</w:t>
                    </w:r>
                  </w:p>
                </w:tc>
                <w:tc>
                  <w:tcPr>
                    <w:tcW w:w="1134" w:type="dxa"/>
                    <w:tcBorders>
                      <w:bottom w:val="single" w:sz="4" w:space="0" w:color="auto"/>
                    </w:tcBorders>
                    <w:vAlign w:val="center"/>
                  </w:tcPr>
                  <w:p w14:paraId="5A3736DD" w14:textId="457FCA22"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（万千瓦时）</w:t>
                    </w:r>
                  </w:p>
                </w:tc>
                <w:tc>
                  <w:tcPr>
                    <w:tcW w:w="993" w:type="dxa"/>
                    <w:tcBorders>
                      <w:bottom w:val="single" w:sz="4" w:space="0" w:color="auto"/>
                    </w:tcBorders>
                    <w:vAlign w:val="center"/>
                  </w:tcPr>
                  <w:p w14:paraId="13409381" w14:textId="3BB199D1"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（百万元）</w:t>
                    </w:r>
                  </w:p>
                </w:tc>
                <w:tc>
                  <w:tcPr>
                    <w:tcW w:w="1134" w:type="dxa"/>
                    <w:tcBorders>
                      <w:bottom w:val="single" w:sz="4" w:space="0" w:color="auto"/>
                    </w:tcBorders>
                    <w:vAlign w:val="center"/>
                  </w:tcPr>
                  <w:p w14:paraId="2F677FD3" w14:textId="2A09C761"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（百万元）</w:t>
                    </w:r>
                  </w:p>
                </w:tc>
                <w:tc>
                  <w:tcPr>
                    <w:tcW w:w="1134" w:type="dxa"/>
                    <w:tcBorders>
                      <w:bottom w:val="single" w:sz="4" w:space="0" w:color="auto"/>
                    </w:tcBorders>
                    <w:vAlign w:val="center"/>
                  </w:tcPr>
                  <w:p w14:paraId="309F91D4" w14:textId="35759C26"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（万千瓦时）</w:t>
                    </w:r>
                  </w:p>
                </w:tc>
                <w:tc>
                  <w:tcPr>
                    <w:tcW w:w="1134" w:type="dxa"/>
                    <w:vAlign w:val="center"/>
                  </w:tcPr>
                  <w:p w14:paraId="74AA3320" w14:textId="60C2E0BC"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（万千瓦时）</w:t>
                    </w:r>
                  </w:p>
                </w:tc>
                <w:tc>
                  <w:tcPr>
                    <w:tcW w:w="992" w:type="dxa"/>
                    <w:vAlign w:val="center"/>
                  </w:tcPr>
                  <w:p w14:paraId="40784CE9" w14:textId="0C32F0DE"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（百万元）</w:t>
                    </w:r>
                  </w:p>
                </w:tc>
                <w:tc>
                  <w:tcPr>
                    <w:tcW w:w="992" w:type="dxa"/>
                    <w:vAlign w:val="center"/>
                  </w:tcPr>
                  <w:p w14:paraId="622B4AE7" w14:textId="0DC5D9A9" w:rsidR="00BA6C54" w:rsidRPr="00C2221D" w:rsidRDefault="004F05F0" w:rsidP="00737312">
                    <w:pPr>
                      <w:ind w:leftChars="-50" w:left="-105" w:rightChars="-50" w:right="-105"/>
                      <w:jc w:val="center"/>
                      <w:rPr>
                        <w:rFonts w:eastAsia="宋体"/>
                        <w:spacing w:val="-20"/>
                        <w:szCs w:val="21"/>
                      </w:rPr>
                    </w:pPr>
                    <w:r w:rsidRPr="00C2221D">
                      <w:rPr>
                        <w:rFonts w:eastAsia="宋体" w:hint="eastAsia"/>
                        <w:spacing w:val="-20"/>
                        <w:szCs w:val="21"/>
                      </w:rPr>
                      <w:t>（百万元）</w:t>
                    </w:r>
                  </w:p>
                </w:tc>
              </w:tr>
              <w:tr w:rsidR="00C57D60" w:rsidRPr="00C57D60" w14:paraId="251F07AA" w14:textId="77777777" w:rsidTr="000A4F7D">
                <w:trPr>
                  <w:trHeight w:val="312"/>
                  <w:jc w:val="center"/>
                </w:trPr>
                <w:tc>
                  <w:tcPr>
                    <w:tcW w:w="1696" w:type="dxa"/>
                    <w:tcBorders>
                      <w:bottom w:val="single" w:sz="4" w:space="0" w:color="auto"/>
                    </w:tcBorders>
                    <w:vAlign w:val="center"/>
                  </w:tcPr>
                  <w:p w14:paraId="496BB9B9" w14:textId="46D4DFF3" w:rsidR="00E14B12" w:rsidRPr="00C2221D" w:rsidRDefault="004F05F0" w:rsidP="00AD6F48">
                    <w:pPr>
                      <w:widowControl/>
                      <w:rPr>
                        <w:rFonts w:eastAsia="宋体"/>
                        <w:szCs w:val="21"/>
                      </w:rPr>
                    </w:pPr>
                    <w:r w:rsidRPr="00C2221D">
                      <w:rPr>
                        <w:rFonts w:eastAsia="宋体" w:hint="eastAsia"/>
                        <w:szCs w:val="21"/>
                      </w:rPr>
                      <w:t>一、华聚能源</w:t>
                    </w:r>
                    <w:r w:rsidRPr="00C2221D">
                      <w:rPr>
                        <w:rFonts w:eastAsia="宋体" w:hint="eastAsia"/>
                        <w:szCs w:val="21"/>
                        <w:vertAlign w:val="superscript"/>
                      </w:rPr>
                      <w:t>①</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0C3A0" w14:textId="74EBC383" w:rsidR="00E14B12" w:rsidRPr="00C2221D" w:rsidRDefault="004F05F0" w:rsidP="00E14B12">
                    <w:pPr>
                      <w:jc w:val="right"/>
                      <w:rPr>
                        <w:rFonts w:eastAsia="宋体"/>
                        <w:szCs w:val="21"/>
                      </w:rPr>
                    </w:pPr>
                    <w:r w:rsidRPr="00C2221D">
                      <w:rPr>
                        <w:rFonts w:eastAsia="宋体"/>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1DADAA" w14:textId="270A54FA" w:rsidR="00E14B12" w:rsidRPr="00C2221D" w:rsidRDefault="004F05F0" w:rsidP="00E14B12">
                    <w:pPr>
                      <w:jc w:val="right"/>
                      <w:rPr>
                        <w:rFonts w:eastAsia="宋体"/>
                        <w:szCs w:val="21"/>
                      </w:rPr>
                    </w:pPr>
                    <w:r w:rsidRPr="00C2221D">
                      <w:rPr>
                        <w:rFonts w:eastAsia="宋体"/>
                        <w:szCs w:val="21"/>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379C12BF" w14:textId="65EEDA44" w:rsidR="00E14B12" w:rsidRPr="00C2221D" w:rsidRDefault="004F05F0" w:rsidP="00E14B12">
                    <w:pPr>
                      <w:jc w:val="right"/>
                      <w:rPr>
                        <w:rFonts w:eastAsia="宋体"/>
                        <w:szCs w:val="21"/>
                      </w:rPr>
                    </w:pPr>
                    <w:r w:rsidRPr="00C2221D">
                      <w:rPr>
                        <w:rFonts w:eastAsia="宋体"/>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8807DE" w14:textId="650CBFEE" w:rsidR="00E14B12" w:rsidRPr="00C2221D" w:rsidRDefault="004F05F0" w:rsidP="00E14B12">
                    <w:pPr>
                      <w:jc w:val="right"/>
                      <w:rPr>
                        <w:rFonts w:eastAsia="宋体"/>
                        <w:szCs w:val="21"/>
                      </w:rPr>
                    </w:pPr>
                    <w:r w:rsidRPr="00C2221D">
                      <w:rPr>
                        <w:rFonts w:eastAsia="宋体"/>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A2D1B9" w14:textId="752C2EE7" w:rsidR="00E14B12" w:rsidRPr="00C2221D" w:rsidRDefault="004F05F0" w:rsidP="00E14B12">
                    <w:pPr>
                      <w:jc w:val="right"/>
                      <w:rPr>
                        <w:rFonts w:eastAsia="宋体"/>
                        <w:szCs w:val="21"/>
                      </w:rPr>
                    </w:pPr>
                    <w:r w:rsidRPr="00C2221D">
                      <w:rPr>
                        <w:rFonts w:eastAsia="宋体"/>
                        <w:szCs w:val="21"/>
                      </w:rPr>
                      <w:t>61,450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548CA2" w14:textId="7AAEEF7E" w:rsidR="00E14B12" w:rsidRPr="00C2221D" w:rsidRDefault="004F05F0" w:rsidP="00E14B12">
                    <w:pPr>
                      <w:jc w:val="right"/>
                      <w:rPr>
                        <w:rFonts w:eastAsia="宋体"/>
                        <w:szCs w:val="21"/>
                      </w:rPr>
                    </w:pPr>
                    <w:r w:rsidRPr="00C2221D">
                      <w:rPr>
                        <w:rFonts w:eastAsia="宋体"/>
                        <w:szCs w:val="21"/>
                      </w:rPr>
                      <w:t>21,360</w:t>
                    </w:r>
                  </w:p>
                </w:tc>
                <w:tc>
                  <w:tcPr>
                    <w:tcW w:w="992" w:type="dxa"/>
                    <w:tcBorders>
                      <w:top w:val="single" w:sz="4" w:space="0" w:color="auto"/>
                      <w:left w:val="nil"/>
                      <w:bottom w:val="single" w:sz="4" w:space="0" w:color="auto"/>
                      <w:right w:val="single" w:sz="4" w:space="0" w:color="auto"/>
                    </w:tcBorders>
                    <w:shd w:val="clear" w:color="auto" w:fill="auto"/>
                    <w:vAlign w:val="center"/>
                  </w:tcPr>
                  <w:p w14:paraId="25A40862" w14:textId="7C5E481D" w:rsidR="00E14B12" w:rsidRPr="00C2221D" w:rsidRDefault="004F05F0" w:rsidP="00E14B12">
                    <w:pPr>
                      <w:jc w:val="right"/>
                      <w:rPr>
                        <w:rFonts w:eastAsia="宋体"/>
                        <w:szCs w:val="21"/>
                      </w:rPr>
                    </w:pPr>
                    <w:r w:rsidRPr="00C2221D">
                      <w:rPr>
                        <w:rFonts w:eastAsia="宋体"/>
                        <w:szCs w:val="21"/>
                      </w:rPr>
                      <w:t>88</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24FE0" w14:textId="7A5BDF82" w:rsidR="00E14B12" w:rsidRPr="00C2221D" w:rsidRDefault="004F05F0" w:rsidP="00E14B12">
                    <w:pPr>
                      <w:jc w:val="right"/>
                      <w:rPr>
                        <w:rFonts w:eastAsia="宋体"/>
                        <w:szCs w:val="21"/>
                      </w:rPr>
                    </w:pPr>
                    <w:r w:rsidRPr="00C2221D">
                      <w:rPr>
                        <w:rFonts w:eastAsia="宋体"/>
                        <w:szCs w:val="21"/>
                      </w:rPr>
                      <w:t>70</w:t>
                    </w:r>
                  </w:p>
                </w:tc>
              </w:tr>
              <w:tr w:rsidR="00C57D60" w:rsidRPr="00C57D60" w14:paraId="61C263C3"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vAlign w:val="center"/>
                  </w:tcPr>
                  <w:p w14:paraId="3275BC95" w14:textId="0DCEC0D9" w:rsidR="00E14B12" w:rsidRPr="00C2221D" w:rsidRDefault="004F05F0" w:rsidP="00AD6F48">
                    <w:pPr>
                      <w:rPr>
                        <w:rFonts w:eastAsia="宋体"/>
                        <w:szCs w:val="21"/>
                      </w:rPr>
                    </w:pPr>
                    <w:r w:rsidRPr="00C2221D">
                      <w:rPr>
                        <w:rFonts w:eastAsia="宋体" w:hint="eastAsia"/>
                        <w:szCs w:val="21"/>
                      </w:rPr>
                      <w:t>二、济三电力</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05FF7" w14:textId="6D12D30C" w:rsidR="00E14B12" w:rsidRPr="00C2221D" w:rsidRDefault="004F05F0" w:rsidP="00E14B12">
                    <w:pPr>
                      <w:jc w:val="right"/>
                      <w:rPr>
                        <w:rFonts w:eastAsia="宋体"/>
                        <w:szCs w:val="21"/>
                      </w:rPr>
                    </w:pPr>
                    <w:r w:rsidRPr="00C2221D">
                      <w:rPr>
                        <w:rFonts w:eastAsia="宋体"/>
                        <w:szCs w:val="21"/>
                      </w:rPr>
                      <w:t>87,961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E7DA3" w14:textId="17E91208" w:rsidR="00E14B12" w:rsidRPr="00C2221D" w:rsidRDefault="004F05F0" w:rsidP="00E14B12">
                    <w:pPr>
                      <w:jc w:val="right"/>
                      <w:rPr>
                        <w:rFonts w:eastAsia="宋体"/>
                        <w:szCs w:val="21"/>
                      </w:rPr>
                    </w:pPr>
                    <w:r w:rsidRPr="00C2221D">
                      <w:rPr>
                        <w:rFonts w:eastAsia="宋体"/>
                        <w:szCs w:val="21"/>
                      </w:rPr>
                      <w:t>87,961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26E089" w14:textId="469AC581" w:rsidR="00E14B12" w:rsidRPr="00C2221D" w:rsidRDefault="004F05F0" w:rsidP="00E14B12">
                    <w:pPr>
                      <w:jc w:val="right"/>
                      <w:rPr>
                        <w:rFonts w:eastAsia="宋体"/>
                        <w:szCs w:val="21"/>
                      </w:rPr>
                    </w:pPr>
                    <w:r w:rsidRPr="00C2221D">
                      <w:rPr>
                        <w:rFonts w:eastAsia="宋体"/>
                        <w:szCs w:val="21"/>
                      </w:rPr>
                      <w:t>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0A73B" w14:textId="6BDB7FF7" w:rsidR="00E14B12" w:rsidRPr="00C2221D" w:rsidRDefault="004F05F0" w:rsidP="00E14B12">
                    <w:pPr>
                      <w:jc w:val="right"/>
                      <w:rPr>
                        <w:rFonts w:eastAsia="宋体"/>
                        <w:szCs w:val="21"/>
                      </w:rPr>
                    </w:pPr>
                    <w:r w:rsidRPr="00C2221D">
                      <w:rPr>
                        <w:rFonts w:eastAsia="宋体"/>
                        <w:szCs w:val="21"/>
                      </w:rPr>
                      <w:t>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C7CDD" w14:textId="61C2C05E" w:rsidR="00E14B12" w:rsidRPr="00C2221D" w:rsidRDefault="004F05F0" w:rsidP="00E14B12">
                    <w:pPr>
                      <w:jc w:val="right"/>
                      <w:rPr>
                        <w:rFonts w:eastAsia="宋体"/>
                        <w:szCs w:val="21"/>
                      </w:rPr>
                    </w:pPr>
                    <w:r w:rsidRPr="00C2221D">
                      <w:rPr>
                        <w:rFonts w:eastAsia="宋体"/>
                        <w:szCs w:val="21"/>
                      </w:rPr>
                      <w:t>80,549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F2300" w14:textId="3D0FEF3B" w:rsidR="00E14B12" w:rsidRPr="00C2221D" w:rsidRDefault="004F05F0" w:rsidP="00E14B12">
                    <w:pPr>
                      <w:jc w:val="right"/>
                      <w:rPr>
                        <w:rFonts w:eastAsia="宋体"/>
                        <w:szCs w:val="21"/>
                      </w:rPr>
                    </w:pPr>
                    <w:r w:rsidRPr="00C2221D">
                      <w:rPr>
                        <w:rFonts w:eastAsia="宋体"/>
                        <w:szCs w:val="21"/>
                      </w:rPr>
                      <w:t>80,549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E5C05" w14:textId="2D79C287" w:rsidR="00E14B12" w:rsidRPr="00C2221D" w:rsidRDefault="004F05F0" w:rsidP="00E14B12">
                    <w:pPr>
                      <w:jc w:val="right"/>
                      <w:rPr>
                        <w:rFonts w:eastAsia="宋体"/>
                        <w:szCs w:val="21"/>
                      </w:rPr>
                    </w:pPr>
                    <w:r w:rsidRPr="00C2221D">
                      <w:rPr>
                        <w:rFonts w:eastAsia="宋体"/>
                        <w:szCs w:val="21"/>
                      </w:rPr>
                      <w:t>274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CD4F4" w14:textId="36855FB2" w:rsidR="00E14B12" w:rsidRPr="00C2221D" w:rsidRDefault="004F05F0" w:rsidP="00E14B12">
                    <w:pPr>
                      <w:jc w:val="right"/>
                      <w:rPr>
                        <w:rFonts w:eastAsia="宋体"/>
                        <w:szCs w:val="21"/>
                      </w:rPr>
                    </w:pPr>
                    <w:r w:rsidRPr="00C2221D">
                      <w:rPr>
                        <w:rFonts w:eastAsia="宋体"/>
                        <w:szCs w:val="21"/>
                      </w:rPr>
                      <w:t>157</w:t>
                    </w:r>
                  </w:p>
                </w:tc>
              </w:tr>
              <w:tr w:rsidR="00C57D60" w:rsidRPr="00C57D60" w14:paraId="3ABFBDFF"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vAlign w:val="center"/>
                  </w:tcPr>
                  <w:p w14:paraId="797A28D9" w14:textId="7CE14F8A" w:rsidR="00E14B12" w:rsidRPr="00C2221D" w:rsidRDefault="004F05F0" w:rsidP="00AD6F48">
                    <w:pPr>
                      <w:rPr>
                        <w:rFonts w:eastAsia="宋体"/>
                        <w:szCs w:val="21"/>
                      </w:rPr>
                    </w:pPr>
                    <w:r w:rsidRPr="00C2221D">
                      <w:rPr>
                        <w:rFonts w:eastAsia="宋体" w:hint="eastAsia"/>
                        <w:szCs w:val="21"/>
                      </w:rPr>
                      <w:t>三、菏泽能化</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F415" w14:textId="4D387CFC" w:rsidR="00E14B12" w:rsidRPr="00C2221D" w:rsidRDefault="004F05F0" w:rsidP="00E14B12">
                    <w:pPr>
                      <w:jc w:val="right"/>
                      <w:rPr>
                        <w:rFonts w:eastAsia="宋体"/>
                        <w:szCs w:val="21"/>
                      </w:rPr>
                    </w:pPr>
                    <w:r w:rsidRPr="00C2221D">
                      <w:rPr>
                        <w:rFonts w:eastAsia="宋体"/>
                        <w:szCs w:val="21"/>
                      </w:rPr>
                      <w:t>120,437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9AF29" w14:textId="57C9371C" w:rsidR="00E14B12" w:rsidRPr="00C2221D" w:rsidRDefault="004F05F0" w:rsidP="00E14B12">
                    <w:pPr>
                      <w:jc w:val="right"/>
                      <w:rPr>
                        <w:rFonts w:eastAsia="宋体"/>
                        <w:szCs w:val="21"/>
                      </w:rPr>
                    </w:pPr>
                    <w:r w:rsidRPr="00C2221D">
                      <w:rPr>
                        <w:rFonts w:eastAsia="宋体"/>
                        <w:szCs w:val="21"/>
                      </w:rPr>
                      <w:t>105,371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17018" w14:textId="7F94821B" w:rsidR="00E14B12" w:rsidRPr="00C2221D" w:rsidRDefault="004F05F0" w:rsidP="00E14B12">
                    <w:pPr>
                      <w:jc w:val="right"/>
                      <w:rPr>
                        <w:rFonts w:eastAsia="宋体"/>
                        <w:szCs w:val="21"/>
                      </w:rPr>
                    </w:pPr>
                    <w:r w:rsidRPr="00C2221D">
                      <w:rPr>
                        <w:rFonts w:eastAsia="宋体"/>
                        <w:szCs w:val="21"/>
                      </w:rPr>
                      <w:t>366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60509" w14:textId="45FF4E63" w:rsidR="00E14B12" w:rsidRPr="00C2221D" w:rsidRDefault="004F05F0" w:rsidP="00E14B12">
                    <w:pPr>
                      <w:jc w:val="right"/>
                      <w:rPr>
                        <w:rFonts w:eastAsia="宋体"/>
                        <w:szCs w:val="21"/>
                      </w:rPr>
                    </w:pPr>
                    <w:r w:rsidRPr="00C2221D">
                      <w:rPr>
                        <w:rFonts w:eastAsia="宋体"/>
                        <w:szCs w:val="21"/>
                      </w:rPr>
                      <w:t>349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C0C93" w14:textId="31E89C69" w:rsidR="00E14B12" w:rsidRPr="00C2221D" w:rsidRDefault="004F05F0" w:rsidP="00E14B12">
                    <w:pPr>
                      <w:jc w:val="right"/>
                      <w:rPr>
                        <w:rFonts w:eastAsia="宋体"/>
                        <w:szCs w:val="21"/>
                      </w:rPr>
                    </w:pPr>
                    <w:r w:rsidRPr="00C2221D">
                      <w:rPr>
                        <w:rFonts w:eastAsia="宋体"/>
                        <w:szCs w:val="21"/>
                      </w:rPr>
                      <w:t>130,489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B493A" w14:textId="7DAFDE30" w:rsidR="00E14B12" w:rsidRPr="00C2221D" w:rsidRDefault="004F05F0" w:rsidP="00E14B12">
                    <w:pPr>
                      <w:jc w:val="right"/>
                      <w:rPr>
                        <w:rFonts w:eastAsia="宋体"/>
                        <w:szCs w:val="21"/>
                      </w:rPr>
                    </w:pPr>
                    <w:r w:rsidRPr="00C2221D">
                      <w:rPr>
                        <w:rFonts w:eastAsia="宋体"/>
                        <w:szCs w:val="21"/>
                      </w:rPr>
                      <w:t>115,124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353081" w14:textId="15EDE0A9" w:rsidR="00E14B12" w:rsidRPr="00C2221D" w:rsidRDefault="004F05F0" w:rsidP="00E14B12">
                    <w:pPr>
                      <w:jc w:val="right"/>
                      <w:rPr>
                        <w:rFonts w:eastAsia="宋体"/>
                        <w:szCs w:val="21"/>
                      </w:rPr>
                    </w:pPr>
                    <w:r w:rsidRPr="00C2221D">
                      <w:rPr>
                        <w:rFonts w:eastAsia="宋体"/>
                        <w:szCs w:val="21"/>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29736" w14:textId="132CA901" w:rsidR="00E14B12" w:rsidRPr="00C2221D" w:rsidRDefault="004F05F0" w:rsidP="00E14B12">
                    <w:pPr>
                      <w:jc w:val="right"/>
                      <w:rPr>
                        <w:rFonts w:eastAsia="宋体"/>
                        <w:szCs w:val="21"/>
                      </w:rPr>
                    </w:pPr>
                    <w:r w:rsidRPr="00C2221D">
                      <w:rPr>
                        <w:rFonts w:eastAsia="宋体"/>
                        <w:szCs w:val="21"/>
                      </w:rPr>
                      <w:t>276</w:t>
                    </w:r>
                  </w:p>
                </w:tc>
              </w:tr>
              <w:tr w:rsidR="00C57D60" w:rsidRPr="00C57D60" w14:paraId="7F231BA3"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8E8AF22" w14:textId="2E9A5B3D" w:rsidR="00E96B0B" w:rsidRPr="00C2221D" w:rsidRDefault="004F05F0" w:rsidP="00AD6F48">
                    <w:pPr>
                      <w:rPr>
                        <w:rFonts w:eastAsia="宋体"/>
                        <w:szCs w:val="21"/>
                      </w:rPr>
                    </w:pPr>
                    <w:r w:rsidRPr="00C2221D">
                      <w:rPr>
                        <w:rFonts w:eastAsia="宋体" w:hint="eastAsia"/>
                        <w:szCs w:val="21"/>
                      </w:rPr>
                      <w:t>四、鲁南化工</w:t>
                    </w:r>
                    <w:r w:rsidRPr="00C2221D">
                      <w:rPr>
                        <w:rFonts w:eastAsia="宋体" w:hint="eastAsia"/>
                        <w:szCs w:val="21"/>
                        <w:vertAlign w:val="superscript"/>
                      </w:rPr>
                      <w:t>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3A0D7" w14:textId="261336B3" w:rsidR="00E96B0B" w:rsidRPr="00C2221D" w:rsidRDefault="004F05F0" w:rsidP="00E96B0B">
                    <w:pPr>
                      <w:jc w:val="right"/>
                      <w:rPr>
                        <w:rFonts w:eastAsia="宋体"/>
                        <w:szCs w:val="21"/>
                      </w:rPr>
                    </w:pPr>
                    <w:r w:rsidRPr="00C2221D">
                      <w:rPr>
                        <w:rFonts w:eastAsia="宋体"/>
                        <w:szCs w:val="21"/>
                      </w:rPr>
                      <w:t>18,464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E2AC0" w14:textId="39F6399D" w:rsidR="00E96B0B" w:rsidRPr="00C2221D" w:rsidRDefault="004F05F0" w:rsidP="00E96B0B">
                    <w:pPr>
                      <w:jc w:val="right"/>
                      <w:rPr>
                        <w:rFonts w:eastAsia="宋体"/>
                        <w:szCs w:val="21"/>
                      </w:rPr>
                    </w:pPr>
                    <w:r w:rsidRPr="00C2221D">
                      <w:rPr>
                        <w:rFonts w:eastAsia="宋体"/>
                        <w:szCs w:val="21"/>
                      </w:rPr>
                      <w:t>6,820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0AEF01" w14:textId="2F68FFE9" w:rsidR="00E96B0B" w:rsidRPr="00C2221D" w:rsidRDefault="004F05F0" w:rsidP="00E96B0B">
                    <w:pPr>
                      <w:jc w:val="right"/>
                      <w:rPr>
                        <w:rFonts w:eastAsia="宋体"/>
                        <w:szCs w:val="21"/>
                      </w:rPr>
                    </w:pPr>
                    <w:r w:rsidRPr="00C2221D">
                      <w:rPr>
                        <w:rFonts w:eastAsia="宋体"/>
                        <w:szCs w:val="21"/>
                      </w:rPr>
                      <w:t>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FB861" w14:textId="0EAFAF78" w:rsidR="00E96B0B" w:rsidRPr="00C2221D" w:rsidRDefault="004F05F0" w:rsidP="00E96B0B">
                    <w:pPr>
                      <w:jc w:val="right"/>
                      <w:rPr>
                        <w:rFonts w:eastAsia="宋体"/>
                        <w:szCs w:val="21"/>
                      </w:rPr>
                    </w:pPr>
                    <w:r w:rsidRPr="00C2221D">
                      <w:rPr>
                        <w:rFonts w:eastAsia="宋体"/>
                        <w:szCs w:val="21"/>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131DC" w14:textId="4E921263" w:rsidR="00E96B0B" w:rsidRPr="00C2221D" w:rsidRDefault="004F05F0" w:rsidP="00E96B0B">
                    <w:pPr>
                      <w:jc w:val="right"/>
                      <w:rPr>
                        <w:rFonts w:eastAsia="宋体"/>
                        <w:szCs w:val="21"/>
                      </w:rPr>
                    </w:pPr>
                    <w:r w:rsidRPr="00C2221D">
                      <w:rPr>
                        <w:rFonts w:eastAsia="宋体"/>
                        <w:szCs w:val="21"/>
                      </w:rPr>
                      <w:t>12,091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2AFD8" w14:textId="04B8B653" w:rsidR="00E96B0B" w:rsidRPr="00C2221D" w:rsidRDefault="004F05F0" w:rsidP="00E96B0B">
                    <w:pPr>
                      <w:jc w:val="right"/>
                      <w:rPr>
                        <w:rFonts w:eastAsia="宋体"/>
                        <w:szCs w:val="21"/>
                      </w:rPr>
                    </w:pPr>
                    <w:r w:rsidRPr="00C2221D">
                      <w:rPr>
                        <w:rFonts w:eastAsia="宋体"/>
                        <w:szCs w:val="21"/>
                      </w:rPr>
                      <w:t>5,799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0D307" w14:textId="0B989244" w:rsidR="00E96B0B" w:rsidRPr="00C2221D" w:rsidRDefault="004F05F0" w:rsidP="00E96B0B">
                    <w:pPr>
                      <w:jc w:val="right"/>
                      <w:rPr>
                        <w:rFonts w:eastAsia="宋体"/>
                        <w:szCs w:val="21"/>
                      </w:rPr>
                    </w:pPr>
                    <w:r w:rsidRPr="00C2221D">
                      <w:rPr>
                        <w:rFonts w:eastAsia="宋体"/>
                        <w:szCs w:val="21"/>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3C7A0C" w14:textId="0812C6E2" w:rsidR="00E96B0B" w:rsidRPr="00C2221D" w:rsidRDefault="004F05F0" w:rsidP="00E96B0B">
                    <w:pPr>
                      <w:jc w:val="right"/>
                      <w:rPr>
                        <w:rFonts w:eastAsia="宋体"/>
                        <w:szCs w:val="21"/>
                      </w:rPr>
                    </w:pPr>
                    <w:r w:rsidRPr="00C2221D">
                      <w:rPr>
                        <w:rFonts w:eastAsia="宋体"/>
                        <w:szCs w:val="21"/>
                      </w:rPr>
                      <w:t>25</w:t>
                    </w:r>
                  </w:p>
                </w:tc>
              </w:tr>
              <w:tr w:rsidR="00C57D60" w:rsidRPr="00C57D60" w14:paraId="0AC51BFC"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E83108" w14:textId="7CC10874" w:rsidR="00E96B0B" w:rsidRPr="00C2221D" w:rsidRDefault="004F05F0" w:rsidP="00AD6F48">
                    <w:pPr>
                      <w:rPr>
                        <w:rFonts w:eastAsia="宋体"/>
                        <w:szCs w:val="21"/>
                      </w:rPr>
                    </w:pPr>
                    <w:r w:rsidRPr="00C2221D">
                      <w:rPr>
                        <w:rFonts w:eastAsia="宋体" w:hint="eastAsia"/>
                        <w:szCs w:val="21"/>
                      </w:rPr>
                      <w:t>五、榆林能化</w:t>
                    </w:r>
                    <w:r w:rsidRPr="00C2221D">
                      <w:rPr>
                        <w:rFonts w:eastAsia="宋体" w:hint="eastAsia"/>
                        <w:szCs w:val="21"/>
                        <w:vertAlign w:val="superscript"/>
                      </w:rPr>
                      <w:t>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DBA46" w14:textId="6820CCF4" w:rsidR="00E96B0B" w:rsidRPr="00C2221D" w:rsidRDefault="004F05F0" w:rsidP="00E96B0B">
                    <w:pPr>
                      <w:jc w:val="right"/>
                      <w:rPr>
                        <w:rFonts w:eastAsia="宋体"/>
                        <w:szCs w:val="21"/>
                      </w:rPr>
                    </w:pPr>
                    <w:r w:rsidRPr="00C2221D">
                      <w:rPr>
                        <w:rFonts w:eastAsia="宋体"/>
                        <w:szCs w:val="21"/>
                      </w:rPr>
                      <w:t>19,813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FFC61" w14:textId="7FAEFCE5" w:rsidR="00E96B0B" w:rsidRPr="00C2221D" w:rsidRDefault="004F05F0" w:rsidP="00E96B0B">
                    <w:pPr>
                      <w:jc w:val="right"/>
                      <w:rPr>
                        <w:rFonts w:eastAsia="宋体"/>
                        <w:szCs w:val="21"/>
                      </w:rPr>
                    </w:pPr>
                    <w:r w:rsidRPr="00C2221D">
                      <w:rPr>
                        <w:rFonts w:eastAsia="宋体"/>
                        <w:szCs w:val="21"/>
                      </w:rPr>
                      <w:t>10,894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1D83A" w14:textId="72CE3F60" w:rsidR="00E96B0B" w:rsidRPr="00C2221D" w:rsidRDefault="004F05F0" w:rsidP="00E96B0B">
                    <w:pPr>
                      <w:jc w:val="right"/>
                      <w:rPr>
                        <w:rFonts w:eastAsia="宋体"/>
                        <w:szCs w:val="21"/>
                      </w:rPr>
                    </w:pPr>
                    <w:r w:rsidRPr="00C2221D">
                      <w:rPr>
                        <w:rFonts w:eastAsia="宋体"/>
                        <w:szCs w:val="21"/>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A0EB62" w14:textId="69CBF130" w:rsidR="00E96B0B" w:rsidRPr="00C2221D" w:rsidRDefault="004F05F0" w:rsidP="00E96B0B">
                    <w:pPr>
                      <w:jc w:val="right"/>
                      <w:rPr>
                        <w:rFonts w:eastAsia="宋体"/>
                        <w:szCs w:val="21"/>
                      </w:rPr>
                    </w:pPr>
                    <w:r w:rsidRPr="00C2221D">
                      <w:rPr>
                        <w:rFonts w:eastAsia="宋体"/>
                        <w:szCs w:val="21"/>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2DEEC" w14:textId="60F3F514" w:rsidR="00E96B0B" w:rsidRPr="00C2221D" w:rsidRDefault="004F05F0" w:rsidP="00E96B0B">
                    <w:pPr>
                      <w:jc w:val="right"/>
                      <w:rPr>
                        <w:rFonts w:eastAsia="宋体"/>
                        <w:szCs w:val="21"/>
                      </w:rPr>
                    </w:pPr>
                    <w:r w:rsidRPr="00C2221D">
                      <w:rPr>
                        <w:rFonts w:eastAsia="宋体"/>
                        <w:szCs w:val="21"/>
                      </w:rPr>
                      <w:t>23,971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EF926" w14:textId="51554564" w:rsidR="00E96B0B" w:rsidRPr="00C2221D" w:rsidRDefault="004F05F0" w:rsidP="00E96B0B">
                    <w:pPr>
                      <w:jc w:val="right"/>
                      <w:rPr>
                        <w:rFonts w:eastAsia="宋体"/>
                        <w:szCs w:val="21"/>
                      </w:rPr>
                    </w:pPr>
                    <w:r w:rsidRPr="00C2221D">
                      <w:rPr>
                        <w:rFonts w:eastAsia="宋体"/>
                        <w:szCs w:val="21"/>
                      </w:rPr>
                      <w:t>1,407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8F28E" w14:textId="645905F1" w:rsidR="00E96B0B" w:rsidRPr="00C2221D" w:rsidRDefault="004F05F0" w:rsidP="00E96B0B">
                    <w:pPr>
                      <w:jc w:val="right"/>
                      <w:rPr>
                        <w:rFonts w:eastAsia="宋体"/>
                        <w:szCs w:val="21"/>
                      </w:rPr>
                    </w:pPr>
                    <w:r w:rsidRPr="00C2221D">
                      <w:rPr>
                        <w:rFonts w:eastAsia="宋体"/>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4E23EE" w14:textId="00DD16B5" w:rsidR="00E96B0B" w:rsidRPr="00C2221D" w:rsidRDefault="004F05F0" w:rsidP="00E96B0B">
                    <w:pPr>
                      <w:jc w:val="right"/>
                      <w:rPr>
                        <w:rFonts w:eastAsia="宋体"/>
                        <w:szCs w:val="21"/>
                      </w:rPr>
                    </w:pPr>
                    <w:r w:rsidRPr="00C2221D">
                      <w:rPr>
                        <w:rFonts w:eastAsia="宋体"/>
                        <w:szCs w:val="21"/>
                      </w:rPr>
                      <w:t>4</w:t>
                    </w:r>
                  </w:p>
                </w:tc>
              </w:tr>
              <w:tr w:rsidR="00C57D60" w:rsidRPr="00C57D60" w14:paraId="6C8A4D95"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6CF40B4" w14:textId="32A816A0" w:rsidR="00E96B0B" w:rsidRPr="00C2221D" w:rsidRDefault="004F05F0" w:rsidP="00AD6F48">
                    <w:pPr>
                      <w:rPr>
                        <w:rFonts w:eastAsia="宋体"/>
                        <w:szCs w:val="21"/>
                      </w:rPr>
                    </w:pPr>
                    <w:r w:rsidRPr="00C2221D">
                      <w:rPr>
                        <w:rFonts w:eastAsia="宋体" w:hint="eastAsia"/>
                        <w:szCs w:val="21"/>
                      </w:rPr>
                      <w:t>六、未来能源</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22608" w14:textId="357AF528" w:rsidR="00E96B0B" w:rsidRPr="00C2221D" w:rsidRDefault="004F05F0" w:rsidP="00E96B0B">
                    <w:pPr>
                      <w:jc w:val="right"/>
                      <w:rPr>
                        <w:rFonts w:eastAsia="宋体"/>
                        <w:szCs w:val="21"/>
                      </w:rPr>
                    </w:pPr>
                    <w:r w:rsidRPr="00C2221D">
                      <w:rPr>
                        <w:rFonts w:eastAsia="宋体"/>
                        <w:szCs w:val="21"/>
                      </w:rPr>
                      <w:t>83,379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9B3A2" w14:textId="49F0BFE5" w:rsidR="00E96B0B" w:rsidRPr="00C2221D" w:rsidRDefault="004F05F0" w:rsidP="00E96B0B">
                    <w:pPr>
                      <w:jc w:val="right"/>
                      <w:rPr>
                        <w:rFonts w:eastAsia="宋体"/>
                        <w:szCs w:val="21"/>
                      </w:rPr>
                    </w:pPr>
                    <w:r w:rsidRPr="00C2221D">
                      <w:rPr>
                        <w:rFonts w:eastAsia="宋体"/>
                        <w:szCs w:val="21"/>
                      </w:rPr>
                      <w:t>31,856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5D2690" w14:textId="46AA2571" w:rsidR="00E96B0B" w:rsidRPr="00C2221D" w:rsidRDefault="004F05F0" w:rsidP="00E96B0B">
                    <w:pPr>
                      <w:jc w:val="right"/>
                      <w:rPr>
                        <w:rFonts w:eastAsia="宋体"/>
                        <w:szCs w:val="21"/>
                      </w:rPr>
                    </w:pPr>
                    <w:r w:rsidRPr="00C2221D">
                      <w:rPr>
                        <w:rFonts w:eastAsia="宋体"/>
                        <w:szCs w:val="21"/>
                      </w:rPr>
                      <w:t>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D64E9" w14:textId="14A9F0BA" w:rsidR="00E96B0B" w:rsidRPr="00C2221D" w:rsidRDefault="004F05F0" w:rsidP="00E96B0B">
                    <w:pPr>
                      <w:jc w:val="right"/>
                      <w:rPr>
                        <w:rFonts w:eastAsia="宋体"/>
                        <w:szCs w:val="21"/>
                      </w:rPr>
                    </w:pPr>
                    <w:r w:rsidRPr="00C2221D">
                      <w:rPr>
                        <w:rFonts w:eastAsia="宋体"/>
                        <w:szCs w:val="21"/>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52F90" w14:textId="40355E45" w:rsidR="00E96B0B" w:rsidRPr="00C2221D" w:rsidRDefault="004F05F0" w:rsidP="00E96B0B">
                    <w:pPr>
                      <w:jc w:val="right"/>
                      <w:rPr>
                        <w:rFonts w:eastAsia="宋体"/>
                        <w:szCs w:val="21"/>
                      </w:rPr>
                    </w:pPr>
                    <w:r w:rsidRPr="00C2221D">
                      <w:rPr>
                        <w:rFonts w:eastAsia="宋体"/>
                        <w:szCs w:val="21"/>
                      </w:rPr>
                      <w:t>74,438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E76E4" w14:textId="56818E85" w:rsidR="00E96B0B" w:rsidRPr="00C2221D" w:rsidRDefault="004F05F0" w:rsidP="00E96B0B">
                    <w:pPr>
                      <w:jc w:val="right"/>
                      <w:rPr>
                        <w:rFonts w:eastAsia="宋体"/>
                        <w:szCs w:val="21"/>
                      </w:rPr>
                    </w:pPr>
                    <w:r w:rsidRPr="00C2221D">
                      <w:rPr>
                        <w:rFonts w:eastAsia="宋体"/>
                        <w:szCs w:val="21"/>
                      </w:rPr>
                      <w:t>30,731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3B890" w14:textId="59F756A5" w:rsidR="00E96B0B" w:rsidRPr="00C2221D" w:rsidRDefault="004F05F0" w:rsidP="00E96B0B">
                    <w:pPr>
                      <w:jc w:val="right"/>
                      <w:rPr>
                        <w:rFonts w:eastAsia="宋体"/>
                        <w:szCs w:val="21"/>
                      </w:rPr>
                    </w:pPr>
                    <w:r w:rsidRPr="00C2221D">
                      <w:rPr>
                        <w:rFonts w:eastAsia="宋体"/>
                        <w:szCs w:val="21"/>
                      </w:rPr>
                      <w:t>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5C1479" w14:textId="77CBC3DA" w:rsidR="00E96B0B" w:rsidRPr="00C2221D" w:rsidRDefault="004F05F0" w:rsidP="00E96B0B">
                    <w:pPr>
                      <w:jc w:val="right"/>
                      <w:rPr>
                        <w:rFonts w:eastAsia="宋体"/>
                        <w:szCs w:val="21"/>
                      </w:rPr>
                    </w:pPr>
                    <w:r w:rsidRPr="00C2221D">
                      <w:rPr>
                        <w:rFonts w:eastAsia="宋体"/>
                        <w:szCs w:val="21"/>
                      </w:rPr>
                      <w:t>142</w:t>
                    </w:r>
                  </w:p>
                </w:tc>
              </w:tr>
              <w:tr w:rsidR="00C57D60" w:rsidRPr="00C57D60" w14:paraId="73DB58B0"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CF2EFD" w14:textId="12422CFB" w:rsidR="00E96B0B" w:rsidRPr="00C2221D" w:rsidRDefault="004F05F0" w:rsidP="00AD6F48">
                    <w:pPr>
                      <w:rPr>
                        <w:rFonts w:eastAsia="宋体"/>
                        <w:szCs w:val="21"/>
                      </w:rPr>
                    </w:pPr>
                    <w:r w:rsidRPr="00C2221D">
                      <w:rPr>
                        <w:rFonts w:eastAsia="宋体" w:hint="eastAsia"/>
                        <w:szCs w:val="21"/>
                      </w:rPr>
                      <w:t>七、内蒙古矿业</w:t>
                    </w:r>
                    <w:r w:rsidRPr="00C2221D">
                      <w:rPr>
                        <w:rFonts w:eastAsia="宋体" w:hint="eastAsia"/>
                        <w:szCs w:val="21"/>
                        <w:vertAlign w:val="superscript"/>
                      </w:rPr>
                      <w:t>④</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A5C13" w14:textId="797E5866" w:rsidR="00E96B0B" w:rsidRPr="00C2221D" w:rsidRDefault="004F05F0" w:rsidP="00E96B0B">
                    <w:pPr>
                      <w:jc w:val="right"/>
                      <w:rPr>
                        <w:rFonts w:eastAsia="宋体"/>
                        <w:szCs w:val="21"/>
                      </w:rPr>
                    </w:pPr>
                    <w:r w:rsidRPr="00C2221D">
                      <w:rPr>
                        <w:rFonts w:eastAsia="宋体"/>
                        <w:szCs w:val="21"/>
                      </w:rPr>
                      <w:t>209,245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B3FA2" w14:textId="792AC07C" w:rsidR="00E96B0B" w:rsidRPr="00C2221D" w:rsidRDefault="004F05F0" w:rsidP="00E96B0B">
                    <w:pPr>
                      <w:jc w:val="right"/>
                      <w:rPr>
                        <w:rFonts w:eastAsia="宋体"/>
                        <w:szCs w:val="21"/>
                      </w:rPr>
                    </w:pPr>
                    <w:r w:rsidRPr="00C2221D">
                      <w:rPr>
                        <w:rFonts w:eastAsia="宋体"/>
                        <w:szCs w:val="21"/>
                      </w:rPr>
                      <w:t>194,329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51811" w14:textId="15076C24" w:rsidR="00E96B0B" w:rsidRPr="00C2221D" w:rsidRDefault="004F05F0" w:rsidP="00E96B0B">
                    <w:pPr>
                      <w:jc w:val="right"/>
                      <w:rPr>
                        <w:rFonts w:eastAsia="宋体"/>
                        <w:szCs w:val="21"/>
                      </w:rPr>
                    </w:pPr>
                    <w:r w:rsidRPr="00C2221D">
                      <w:rPr>
                        <w:rFonts w:eastAsia="宋体"/>
                        <w:szCs w:val="21"/>
                      </w:rPr>
                      <w:t>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F94BE0" w14:textId="34E27A15" w:rsidR="00E96B0B" w:rsidRPr="00C2221D" w:rsidRDefault="004F05F0" w:rsidP="00E96B0B">
                    <w:pPr>
                      <w:jc w:val="right"/>
                      <w:rPr>
                        <w:rFonts w:eastAsia="宋体"/>
                        <w:szCs w:val="21"/>
                      </w:rPr>
                    </w:pPr>
                    <w:r w:rsidRPr="00C2221D">
                      <w:rPr>
                        <w:rFonts w:eastAsia="宋体"/>
                        <w:szCs w:val="21"/>
                      </w:rPr>
                      <w:t>603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E0820E" w14:textId="0E590988" w:rsidR="00E96B0B" w:rsidRPr="00C2221D" w:rsidRDefault="004F05F0" w:rsidP="00E96B0B">
                    <w:pPr>
                      <w:jc w:val="right"/>
                      <w:rPr>
                        <w:rFonts w:eastAsia="宋体"/>
                        <w:szCs w:val="21"/>
                      </w:rPr>
                    </w:pPr>
                    <w:r w:rsidRPr="00C2221D">
                      <w:rPr>
                        <w:rFonts w:eastAsia="宋体"/>
                        <w:szCs w:val="2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EA16F8" w14:textId="13C99B05" w:rsidR="00E96B0B" w:rsidRPr="00C2221D" w:rsidRDefault="004F05F0" w:rsidP="00E96B0B">
                    <w:pPr>
                      <w:jc w:val="right"/>
                      <w:rPr>
                        <w:rFonts w:eastAsia="宋体"/>
                        <w:szCs w:val="21"/>
                      </w:rPr>
                    </w:pPr>
                    <w:r w:rsidRPr="00C2221D">
                      <w:rPr>
                        <w:rFonts w:eastAsia="宋体"/>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017AA" w14:textId="7672AA23" w:rsidR="00E96B0B" w:rsidRPr="00C2221D" w:rsidRDefault="004F05F0" w:rsidP="00E96B0B">
                    <w:pPr>
                      <w:jc w:val="right"/>
                      <w:rPr>
                        <w:rFonts w:eastAsia="宋体"/>
                        <w:szCs w:val="21"/>
                      </w:rPr>
                    </w:pPr>
                    <w:r w:rsidRPr="00C2221D">
                      <w:rPr>
                        <w:rFonts w:eastAsia="宋体"/>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189A11" w14:textId="203B2F67" w:rsidR="00E96B0B" w:rsidRPr="00C2221D" w:rsidRDefault="004F05F0" w:rsidP="00E96B0B">
                    <w:pPr>
                      <w:jc w:val="right"/>
                      <w:rPr>
                        <w:rFonts w:eastAsia="宋体"/>
                        <w:szCs w:val="21"/>
                      </w:rPr>
                    </w:pPr>
                    <w:r w:rsidRPr="00C2221D">
                      <w:rPr>
                        <w:rFonts w:eastAsia="宋体"/>
                        <w:szCs w:val="21"/>
                      </w:rPr>
                      <w:t>-</w:t>
                    </w:r>
                  </w:p>
                </w:tc>
              </w:tr>
              <w:tr w:rsidR="00C57D60" w:rsidRPr="00C57D60" w14:paraId="107BCF79" w14:textId="77777777" w:rsidTr="000A4F7D">
                <w:trPr>
                  <w:trHeight w:val="3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E641F6" w14:textId="326D8610" w:rsidR="00E14B12" w:rsidRPr="00C2221D" w:rsidRDefault="004F05F0" w:rsidP="00E14B12">
                    <w:pPr>
                      <w:jc w:val="center"/>
                      <w:rPr>
                        <w:rFonts w:eastAsia="宋体"/>
                        <w:szCs w:val="21"/>
                      </w:rPr>
                    </w:pPr>
                    <w:r w:rsidRPr="00C2221D">
                      <w:rPr>
                        <w:rFonts w:eastAsia="宋体" w:hint="eastAsia"/>
                        <w:szCs w:val="21"/>
                      </w:rPr>
                      <w:t>合计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D551B" w14:textId="1FE4DDA1" w:rsidR="00E14B12" w:rsidRPr="00C2221D" w:rsidRDefault="004F05F0" w:rsidP="00E14B12">
                    <w:pPr>
                      <w:jc w:val="right"/>
                      <w:rPr>
                        <w:rFonts w:eastAsia="宋体"/>
                        <w:szCs w:val="21"/>
                      </w:rPr>
                    </w:pPr>
                    <w:r w:rsidRPr="00C2221D">
                      <w:rPr>
                        <w:rFonts w:eastAsia="宋体"/>
                        <w:szCs w:val="21"/>
                      </w:rPr>
                      <w:t>539,300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36C560" w14:textId="54DB9499" w:rsidR="00E14B12" w:rsidRPr="00C2221D" w:rsidRDefault="004F05F0" w:rsidP="00E14B12">
                    <w:pPr>
                      <w:jc w:val="right"/>
                      <w:rPr>
                        <w:rFonts w:eastAsia="宋体"/>
                        <w:szCs w:val="21"/>
                      </w:rPr>
                    </w:pPr>
                    <w:r w:rsidRPr="00C2221D">
                      <w:rPr>
                        <w:rFonts w:eastAsia="宋体"/>
                        <w:szCs w:val="21"/>
                      </w:rPr>
                      <w:t>437,231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3EC22E" w14:textId="7159C87F" w:rsidR="00E14B12" w:rsidRPr="00C2221D" w:rsidRDefault="004F05F0" w:rsidP="00E14B12">
                    <w:pPr>
                      <w:jc w:val="right"/>
                      <w:rPr>
                        <w:rFonts w:eastAsia="宋体"/>
                        <w:szCs w:val="21"/>
                      </w:rPr>
                    </w:pPr>
                    <w:r w:rsidRPr="00C2221D">
                      <w:rPr>
                        <w:rFonts w:eastAsia="宋体"/>
                        <w:szCs w:val="21"/>
                      </w:rPr>
                      <w:t>1,392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AC0B12" w14:textId="34750990" w:rsidR="00E14B12" w:rsidRPr="00C2221D" w:rsidRDefault="004F05F0" w:rsidP="00E14B12">
                    <w:pPr>
                      <w:jc w:val="right"/>
                      <w:rPr>
                        <w:rFonts w:eastAsia="宋体"/>
                        <w:szCs w:val="21"/>
                      </w:rPr>
                    </w:pPr>
                    <w:r w:rsidRPr="00C2221D">
                      <w:rPr>
                        <w:rFonts w:eastAsia="宋体"/>
                        <w:szCs w:val="21"/>
                      </w:rPr>
                      <w:t>1,356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17965" w14:textId="5DE279D6" w:rsidR="00E14B12" w:rsidRPr="00C2221D" w:rsidRDefault="004F05F0" w:rsidP="00E14B12">
                    <w:pPr>
                      <w:jc w:val="right"/>
                      <w:rPr>
                        <w:rFonts w:eastAsia="宋体"/>
                        <w:szCs w:val="21"/>
                      </w:rPr>
                    </w:pPr>
                    <w:r w:rsidRPr="00C2221D">
                      <w:rPr>
                        <w:rFonts w:eastAsia="宋体"/>
                        <w:szCs w:val="21"/>
                      </w:rPr>
                      <w:t>382,989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B0FF4" w14:textId="56B8E315" w:rsidR="00E14B12" w:rsidRPr="00C2221D" w:rsidRDefault="004F05F0" w:rsidP="00E14B12">
                    <w:pPr>
                      <w:jc w:val="right"/>
                      <w:rPr>
                        <w:rFonts w:eastAsia="宋体"/>
                        <w:szCs w:val="21"/>
                      </w:rPr>
                    </w:pPr>
                    <w:r w:rsidRPr="00C2221D">
                      <w:rPr>
                        <w:rFonts w:eastAsia="宋体"/>
                        <w:szCs w:val="21"/>
                      </w:rPr>
                      <w:t>254,970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6FCBA5" w14:textId="47BF9AC5" w:rsidR="00E14B12" w:rsidRPr="00C2221D" w:rsidRDefault="004F05F0" w:rsidP="00E14B12">
                    <w:pPr>
                      <w:jc w:val="right"/>
                      <w:rPr>
                        <w:rFonts w:eastAsia="宋体"/>
                        <w:szCs w:val="21"/>
                      </w:rPr>
                    </w:pPr>
                    <w:r w:rsidRPr="00C2221D">
                      <w:rPr>
                        <w:rFonts w:eastAsia="宋体"/>
                        <w:szCs w:val="21"/>
                      </w:rPr>
                      <w:t>884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46822" w14:textId="720AC7FB" w:rsidR="00E14B12" w:rsidRPr="00C2221D" w:rsidRDefault="004F05F0" w:rsidP="00E14B12">
                    <w:pPr>
                      <w:jc w:val="right"/>
                      <w:rPr>
                        <w:rFonts w:eastAsia="宋体"/>
                        <w:szCs w:val="21"/>
                      </w:rPr>
                    </w:pPr>
                    <w:r w:rsidRPr="00C2221D">
                      <w:rPr>
                        <w:rFonts w:eastAsia="宋体"/>
                        <w:szCs w:val="21"/>
                      </w:rPr>
                      <w:t>674</w:t>
                    </w:r>
                  </w:p>
                </w:tc>
              </w:tr>
              <w:bookmarkEnd w:id="17"/>
            </w:tbl>
            <w:p w14:paraId="78D316D1" w14:textId="77777777" w:rsidR="00BA6C54" w:rsidRDefault="00BA6C54" w:rsidP="00BA6C54"/>
            <w:p w14:paraId="551F432A" w14:textId="73A1C429" w:rsidR="00BA6C54" w:rsidRPr="0023567F" w:rsidRDefault="004F05F0" w:rsidP="0023567F">
              <w:pPr>
                <w:spacing w:line="400" w:lineRule="exact"/>
                <w:jc w:val="both"/>
                <w:rPr>
                  <w:sz w:val="24"/>
                  <w:szCs w:val="24"/>
                </w:rPr>
              </w:pPr>
              <w:r w:rsidRPr="0023567F">
                <w:rPr>
                  <w:rFonts w:hint="eastAsia"/>
                  <w:sz w:val="24"/>
                  <w:szCs w:val="24"/>
                </w:rPr>
                <w:t>注：</w:t>
              </w:r>
            </w:p>
            <w:p w14:paraId="2B608A2F" w14:textId="05CEBE29" w:rsidR="00BA6C54" w:rsidRPr="0023567F" w:rsidRDefault="004F05F0" w:rsidP="00D25ACA">
              <w:pPr>
                <w:pStyle w:val="af2"/>
                <w:adjustRightInd w:val="0"/>
                <w:snapToGrid w:val="0"/>
                <w:spacing w:line="400" w:lineRule="exact"/>
                <w:rPr>
                  <w:rFonts w:hint="default"/>
                  <w:sz w:val="24"/>
                  <w:szCs w:val="24"/>
                </w:rPr>
              </w:pPr>
              <w:r w:rsidRPr="0023567F">
                <w:rPr>
                  <w:sz w:val="24"/>
                  <w:szCs w:val="24"/>
                </w:rPr>
                <w:t>①</w:t>
              </w:r>
              <w:r w:rsidRPr="00724DF7">
                <w:rPr>
                  <w:sz w:val="24"/>
                  <w:szCs w:val="24"/>
                </w:rPr>
                <w:t>“华聚能源”指山东华聚能源股份有限公司。</w:t>
              </w:r>
              <w:r w:rsidRPr="0023567F">
                <w:rPr>
                  <w:sz w:val="24"/>
                  <w:szCs w:val="24"/>
                </w:rPr>
                <w:t>因所属电厂关停，华聚能源</w:t>
              </w:r>
              <w:r w:rsidRPr="009A5F7F">
                <w:rPr>
                  <w:sz w:val="24"/>
                  <w:szCs w:val="24"/>
                </w:rPr>
                <w:t>2021年1-3季度</w:t>
              </w:r>
              <w:r w:rsidRPr="0023567F">
                <w:rPr>
                  <w:sz w:val="24"/>
                  <w:szCs w:val="24"/>
                </w:rPr>
                <w:t>发电量、售电量、销售收入及销售成本为0。</w:t>
              </w:r>
            </w:p>
            <w:p w14:paraId="1D53977D" w14:textId="7226C37C" w:rsidR="00E96B0B" w:rsidRDefault="004F05F0" w:rsidP="00D25ACA">
              <w:pPr>
                <w:pStyle w:val="af2"/>
                <w:adjustRightInd w:val="0"/>
                <w:snapToGrid w:val="0"/>
                <w:spacing w:line="400" w:lineRule="exact"/>
                <w:rPr>
                  <w:rFonts w:hint="default"/>
                  <w:sz w:val="24"/>
                  <w:szCs w:val="24"/>
                </w:rPr>
              </w:pPr>
              <w:bookmarkStart w:id="18" w:name="_Hlk85816274"/>
              <w:r w:rsidRPr="0023567F">
                <w:rPr>
                  <w:sz w:val="24"/>
                  <w:szCs w:val="24"/>
                </w:rPr>
                <w:t>②</w:t>
              </w:r>
              <w:r>
                <w:rPr>
                  <w:sz w:val="24"/>
                  <w:szCs w:val="24"/>
                </w:rPr>
                <w:t>鲁南化工发电量同比增加，主要是由于：</w:t>
              </w:r>
              <w:r w:rsidRPr="00AB4000">
                <w:rPr>
                  <w:sz w:val="24"/>
                  <w:szCs w:val="24"/>
                </w:rPr>
                <w:t>鲁南化工所属电厂进行了技术改造，技术改造完成后发电能力得到提高。</w:t>
              </w:r>
            </w:p>
            <w:p w14:paraId="2AE746F7" w14:textId="6614F2C4" w:rsidR="00E96B0B" w:rsidRDefault="004F05F0" w:rsidP="00D25ACA">
              <w:pPr>
                <w:pStyle w:val="af2"/>
                <w:adjustRightInd w:val="0"/>
                <w:snapToGrid w:val="0"/>
                <w:spacing w:line="400" w:lineRule="exact"/>
                <w:rPr>
                  <w:rFonts w:hint="default"/>
                  <w:sz w:val="24"/>
                  <w:szCs w:val="24"/>
                </w:rPr>
              </w:pPr>
              <w:r w:rsidRPr="007D7BD3">
                <w:rPr>
                  <w:sz w:val="24"/>
                  <w:szCs w:val="24"/>
                </w:rPr>
                <w:t>③</w:t>
              </w:r>
              <w:r>
                <w:rPr>
                  <w:sz w:val="24"/>
                  <w:szCs w:val="24"/>
                </w:rPr>
                <w:t>榆林能化所属电力产品售电量、收入、成本同比增加，主要是由于：电力对外销售量同比增加。</w:t>
              </w:r>
            </w:p>
            <w:bookmarkEnd w:id="18"/>
            <w:p w14:paraId="059A402F" w14:textId="7591011F" w:rsidR="00E96B0B" w:rsidRPr="0023567F" w:rsidRDefault="004F05F0" w:rsidP="00D25ACA">
              <w:pPr>
                <w:pStyle w:val="af2"/>
                <w:adjustRightInd w:val="0"/>
                <w:snapToGrid w:val="0"/>
                <w:spacing w:line="400" w:lineRule="exact"/>
                <w:rPr>
                  <w:rFonts w:hint="default"/>
                  <w:sz w:val="24"/>
                  <w:szCs w:val="24"/>
                </w:rPr>
              </w:pPr>
              <w:r>
                <w:rPr>
                  <w:sz w:val="24"/>
                  <w:szCs w:val="24"/>
                </w:rPr>
                <w:t>④</w:t>
              </w:r>
              <w:r w:rsidRPr="0023567F">
                <w:rPr>
                  <w:sz w:val="24"/>
                  <w:szCs w:val="24"/>
                </w:rPr>
                <w:t>本集团于2020年增资内蒙古矿业并取得其51%股权，故</w:t>
              </w:r>
              <w:r>
                <w:rPr>
                  <w:sz w:val="24"/>
                  <w:szCs w:val="24"/>
                </w:rPr>
                <w:t>前三季度</w:t>
              </w:r>
              <w:r w:rsidRPr="0023567F">
                <w:rPr>
                  <w:sz w:val="24"/>
                  <w:szCs w:val="24"/>
                </w:rPr>
                <w:t>合并了内蒙古矿业电力业务相关经营数据。</w:t>
              </w:r>
            </w:p>
            <w:p w14:paraId="17F75E9D" w14:textId="77777777" w:rsidR="00BA6C54" w:rsidRPr="00E96B0B" w:rsidRDefault="00BA6C54">
              <w:pPr>
                <w:pStyle w:val="aff7"/>
                <w:rPr>
                  <w:rFonts w:ascii="宋体" w:hAnsi="宋体"/>
                  <w:color w:val="000000"/>
                  <w:kern w:val="0"/>
                  <w:sz w:val="24"/>
                  <w:szCs w:val="24"/>
                </w:rPr>
              </w:pPr>
            </w:p>
            <w:p w14:paraId="07F5721F" w14:textId="0CCC02ED" w:rsidR="00BA6C54" w:rsidRPr="00453348" w:rsidRDefault="004F05F0" w:rsidP="00BA6C54">
              <w:pPr>
                <w:spacing w:line="400" w:lineRule="exact"/>
                <w:rPr>
                  <w:sz w:val="24"/>
                  <w:szCs w:val="24"/>
                </w:rPr>
              </w:pPr>
              <w:bookmarkStart w:id="19" w:name="_Hlk526935526"/>
              <w:bookmarkStart w:id="20" w:name="_Hlk22458215"/>
              <w:r w:rsidRPr="00453348">
                <w:rPr>
                  <w:sz w:val="24"/>
                  <w:szCs w:val="24"/>
                </w:rPr>
                <w:t>3.</w:t>
              </w:r>
              <w:r w:rsidRPr="00453348">
                <w:rPr>
                  <w:rFonts w:hint="eastAsia"/>
                  <w:sz w:val="24"/>
                  <w:szCs w:val="24"/>
                </w:rPr>
                <w:t>兖矿财务公司运营情况</w:t>
              </w:r>
            </w:p>
            <w:p w14:paraId="6E27D4DE" w14:textId="73FBE2EF" w:rsidR="00BA6C54" w:rsidRPr="00ED33EF" w:rsidRDefault="004F05F0" w:rsidP="00BA6C54">
              <w:pPr>
                <w:ind w:firstLineChars="200" w:firstLine="480"/>
                <w:jc w:val="right"/>
                <w:rPr>
                  <w:sz w:val="24"/>
                  <w:szCs w:val="24"/>
                </w:rPr>
              </w:pPr>
              <w:bookmarkStart w:id="21" w:name="_Hlk507778415"/>
              <w:r w:rsidRPr="00ED33EF">
                <w:rPr>
                  <w:rFonts w:hint="eastAsia"/>
                  <w:sz w:val="24"/>
                  <w:szCs w:val="24"/>
                </w:rPr>
                <w:t>单位：百万元</w:t>
              </w:r>
            </w:p>
            <w:tbl>
              <w:tblPr>
                <w:tblStyle w:val="g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2"/>
                <w:gridCol w:w="2262"/>
                <w:gridCol w:w="1969"/>
              </w:tblGrid>
              <w:tr w:rsidR="00BA6C54" w:rsidRPr="00ED33EF" w14:paraId="554F4956" w14:textId="77777777" w:rsidTr="00737312">
                <w:trPr>
                  <w:jc w:val="center"/>
                </w:trPr>
                <w:tc>
                  <w:tcPr>
                    <w:tcW w:w="2262" w:type="dxa"/>
                    <w:shd w:val="clear" w:color="auto" w:fill="auto"/>
                  </w:tcPr>
                  <w:p w14:paraId="091E3F0A" w14:textId="77777777" w:rsidR="00BA6C54" w:rsidRPr="00E32D91" w:rsidRDefault="00BA6C54" w:rsidP="00737312">
                    <w:pPr>
                      <w:rPr>
                        <w:sz w:val="24"/>
                        <w:szCs w:val="24"/>
                      </w:rPr>
                    </w:pPr>
                    <w:bookmarkStart w:id="22" w:name="_Hlk53557436"/>
                    <w:bookmarkEnd w:id="19"/>
                    <w:bookmarkEnd w:id="21"/>
                  </w:p>
                </w:tc>
                <w:tc>
                  <w:tcPr>
                    <w:tcW w:w="2262" w:type="dxa"/>
                    <w:shd w:val="clear" w:color="auto" w:fill="auto"/>
                  </w:tcPr>
                  <w:p w14:paraId="686515CF" w14:textId="49104784" w:rsidR="00BA6C54" w:rsidRPr="00E32D91" w:rsidRDefault="004F05F0" w:rsidP="00737312">
                    <w:pPr>
                      <w:jc w:val="center"/>
                      <w:rPr>
                        <w:rFonts w:cs="宋体"/>
                        <w:sz w:val="24"/>
                        <w:szCs w:val="24"/>
                      </w:rPr>
                    </w:pPr>
                    <w:r w:rsidRPr="00E32D91">
                      <w:rPr>
                        <w:rFonts w:cs="宋体"/>
                        <w:sz w:val="24"/>
                        <w:szCs w:val="24"/>
                      </w:rPr>
                      <w:t>2021</w:t>
                    </w:r>
                    <w:r w:rsidRPr="00E32D91">
                      <w:rPr>
                        <w:rFonts w:cs="宋体" w:hint="eastAsia"/>
                        <w:sz w:val="24"/>
                        <w:szCs w:val="24"/>
                      </w:rPr>
                      <w:t>年</w:t>
                    </w:r>
                    <w:r w:rsidRPr="00E32D91">
                      <w:rPr>
                        <w:rFonts w:cs="宋体"/>
                        <w:sz w:val="24"/>
                        <w:szCs w:val="24"/>
                      </w:rPr>
                      <w:t>1-3</w:t>
                    </w:r>
                    <w:r w:rsidRPr="00E32D91">
                      <w:rPr>
                        <w:rFonts w:cs="宋体" w:hint="eastAsia"/>
                        <w:sz w:val="24"/>
                        <w:szCs w:val="24"/>
                      </w:rPr>
                      <w:t>季度</w:t>
                    </w:r>
                  </w:p>
                </w:tc>
                <w:tc>
                  <w:tcPr>
                    <w:tcW w:w="2262" w:type="dxa"/>
                    <w:shd w:val="clear" w:color="auto" w:fill="auto"/>
                  </w:tcPr>
                  <w:p w14:paraId="0902825D" w14:textId="7FE6C249" w:rsidR="00BA6C54" w:rsidRPr="00E32D91" w:rsidRDefault="004F05F0" w:rsidP="00737312">
                    <w:pPr>
                      <w:jc w:val="center"/>
                      <w:rPr>
                        <w:rFonts w:cs="宋体"/>
                        <w:sz w:val="24"/>
                        <w:szCs w:val="24"/>
                      </w:rPr>
                    </w:pPr>
                    <w:r w:rsidRPr="00E32D91">
                      <w:rPr>
                        <w:rFonts w:cs="宋体"/>
                        <w:sz w:val="24"/>
                        <w:szCs w:val="24"/>
                      </w:rPr>
                      <w:t>2020</w:t>
                    </w:r>
                    <w:r w:rsidRPr="00E32D91">
                      <w:rPr>
                        <w:rFonts w:cs="宋体" w:hint="eastAsia"/>
                        <w:sz w:val="24"/>
                        <w:szCs w:val="24"/>
                      </w:rPr>
                      <w:t>年</w:t>
                    </w:r>
                    <w:r w:rsidRPr="00E32D91">
                      <w:rPr>
                        <w:rFonts w:cs="宋体"/>
                        <w:sz w:val="24"/>
                        <w:szCs w:val="24"/>
                      </w:rPr>
                      <w:t>1-3</w:t>
                    </w:r>
                    <w:r w:rsidRPr="00E32D91">
                      <w:rPr>
                        <w:rFonts w:cs="宋体" w:hint="eastAsia"/>
                        <w:sz w:val="24"/>
                        <w:szCs w:val="24"/>
                      </w:rPr>
                      <w:t>季度</w:t>
                    </w:r>
                  </w:p>
                </w:tc>
                <w:tc>
                  <w:tcPr>
                    <w:tcW w:w="1969" w:type="dxa"/>
                    <w:shd w:val="clear" w:color="auto" w:fill="auto"/>
                  </w:tcPr>
                  <w:p w14:paraId="404FED4C" w14:textId="3B68F38F" w:rsidR="00BA6C54" w:rsidRPr="00E32D91" w:rsidRDefault="004F05F0" w:rsidP="00737312">
                    <w:pPr>
                      <w:jc w:val="center"/>
                      <w:rPr>
                        <w:rFonts w:cs="宋体"/>
                        <w:sz w:val="24"/>
                        <w:szCs w:val="24"/>
                      </w:rPr>
                    </w:pPr>
                    <w:r w:rsidRPr="00E32D91">
                      <w:rPr>
                        <w:rFonts w:cs="宋体" w:hint="eastAsia"/>
                        <w:sz w:val="24"/>
                        <w:szCs w:val="24"/>
                      </w:rPr>
                      <w:t>增减幅（</w:t>
                    </w:r>
                    <w:r w:rsidRPr="00E32D91">
                      <w:rPr>
                        <w:rFonts w:cs="宋体"/>
                        <w:sz w:val="24"/>
                        <w:szCs w:val="24"/>
                      </w:rPr>
                      <w:t>%</w:t>
                    </w:r>
                    <w:r w:rsidRPr="00E32D91">
                      <w:rPr>
                        <w:rFonts w:cs="宋体" w:hint="eastAsia"/>
                        <w:sz w:val="24"/>
                        <w:szCs w:val="24"/>
                      </w:rPr>
                      <w:t>）</w:t>
                    </w:r>
                  </w:p>
                </w:tc>
              </w:tr>
              <w:tr w:rsidR="00E32D91" w:rsidRPr="00ED33EF" w14:paraId="128DB4D8" w14:textId="77777777" w:rsidTr="00E32D91">
                <w:trPr>
                  <w:jc w:val="center"/>
                </w:trPr>
                <w:tc>
                  <w:tcPr>
                    <w:tcW w:w="2262" w:type="dxa"/>
                    <w:shd w:val="clear" w:color="auto" w:fill="auto"/>
                  </w:tcPr>
                  <w:p w14:paraId="5DBD4214" w14:textId="7764962D" w:rsidR="00E32D91" w:rsidRPr="00E32D91" w:rsidRDefault="004F05F0" w:rsidP="00E32D91">
                    <w:pPr>
                      <w:rPr>
                        <w:sz w:val="24"/>
                        <w:szCs w:val="24"/>
                      </w:rPr>
                    </w:pPr>
                    <w:r w:rsidRPr="00E32D91">
                      <w:rPr>
                        <w:rFonts w:hint="eastAsia"/>
                        <w:sz w:val="24"/>
                        <w:szCs w:val="24"/>
                      </w:rPr>
                      <w:t>营业收入</w:t>
                    </w:r>
                  </w:p>
                </w:tc>
                <w:tc>
                  <w:tcPr>
                    <w:tcW w:w="2262" w:type="dxa"/>
                    <w:shd w:val="clear" w:color="auto" w:fill="auto"/>
                    <w:vAlign w:val="center"/>
                  </w:tcPr>
                  <w:p w14:paraId="409CF14D" w14:textId="4B143524" w:rsidR="00E32D91" w:rsidRPr="00E32D91" w:rsidRDefault="004F05F0" w:rsidP="00E32D91">
                    <w:pPr>
                      <w:jc w:val="right"/>
                      <w:rPr>
                        <w:sz w:val="24"/>
                        <w:szCs w:val="24"/>
                      </w:rPr>
                    </w:pPr>
                    <w:r w:rsidRPr="00E32D91">
                      <w:rPr>
                        <w:sz w:val="24"/>
                        <w:szCs w:val="24"/>
                      </w:rPr>
                      <w:t>581</w:t>
                    </w:r>
                  </w:p>
                </w:tc>
                <w:tc>
                  <w:tcPr>
                    <w:tcW w:w="2262" w:type="dxa"/>
                    <w:shd w:val="clear" w:color="auto" w:fill="auto"/>
                    <w:vAlign w:val="center"/>
                  </w:tcPr>
                  <w:p w14:paraId="5FE1F05C" w14:textId="0F0BCBA9" w:rsidR="00E32D91" w:rsidRPr="00E32D91" w:rsidRDefault="004F05F0" w:rsidP="00E32D91">
                    <w:pPr>
                      <w:jc w:val="right"/>
                      <w:rPr>
                        <w:sz w:val="24"/>
                        <w:szCs w:val="24"/>
                      </w:rPr>
                    </w:pPr>
                    <w:r w:rsidRPr="00E32D91">
                      <w:rPr>
                        <w:sz w:val="24"/>
                        <w:szCs w:val="24"/>
                      </w:rPr>
                      <w:t>426</w:t>
                    </w:r>
                  </w:p>
                </w:tc>
                <w:tc>
                  <w:tcPr>
                    <w:tcW w:w="1969" w:type="dxa"/>
                    <w:shd w:val="clear" w:color="auto" w:fill="auto"/>
                    <w:vAlign w:val="center"/>
                  </w:tcPr>
                  <w:p w14:paraId="79CEEE02" w14:textId="151843CD" w:rsidR="00E32D91" w:rsidRPr="00E32D91" w:rsidRDefault="004F05F0" w:rsidP="00E32D91">
                    <w:pPr>
                      <w:jc w:val="right"/>
                      <w:rPr>
                        <w:sz w:val="24"/>
                        <w:szCs w:val="24"/>
                      </w:rPr>
                    </w:pPr>
                    <w:r w:rsidRPr="00E32D91">
                      <w:rPr>
                        <w:sz w:val="24"/>
                        <w:szCs w:val="24"/>
                      </w:rPr>
                      <w:t>36.29</w:t>
                    </w:r>
                  </w:p>
                </w:tc>
              </w:tr>
              <w:tr w:rsidR="00E32D91" w:rsidRPr="00ED33EF" w14:paraId="6D0BE84C" w14:textId="77777777" w:rsidTr="00E32D91">
                <w:trPr>
                  <w:jc w:val="center"/>
                </w:trPr>
                <w:tc>
                  <w:tcPr>
                    <w:tcW w:w="2262" w:type="dxa"/>
                    <w:shd w:val="clear" w:color="auto" w:fill="auto"/>
                  </w:tcPr>
                  <w:p w14:paraId="615F8E85" w14:textId="646ABE48" w:rsidR="00E32D91" w:rsidRPr="00E32D91" w:rsidRDefault="004F05F0" w:rsidP="00E32D91">
                    <w:pPr>
                      <w:rPr>
                        <w:sz w:val="24"/>
                        <w:szCs w:val="24"/>
                      </w:rPr>
                    </w:pPr>
                    <w:r w:rsidRPr="00E32D91">
                      <w:rPr>
                        <w:rFonts w:hint="eastAsia"/>
                        <w:sz w:val="24"/>
                        <w:szCs w:val="24"/>
                      </w:rPr>
                      <w:t>净利润</w:t>
                    </w:r>
                  </w:p>
                </w:tc>
                <w:tc>
                  <w:tcPr>
                    <w:tcW w:w="2262" w:type="dxa"/>
                    <w:shd w:val="clear" w:color="auto" w:fill="auto"/>
                    <w:vAlign w:val="center"/>
                  </w:tcPr>
                  <w:p w14:paraId="29EB6C2B" w14:textId="5EF63773" w:rsidR="00E32D91" w:rsidRPr="00E32D91" w:rsidRDefault="004F05F0" w:rsidP="00E32D91">
                    <w:pPr>
                      <w:jc w:val="right"/>
                      <w:rPr>
                        <w:sz w:val="24"/>
                        <w:szCs w:val="24"/>
                      </w:rPr>
                    </w:pPr>
                    <w:r w:rsidRPr="00E32D91">
                      <w:rPr>
                        <w:sz w:val="24"/>
                        <w:szCs w:val="24"/>
                      </w:rPr>
                      <w:t>263</w:t>
                    </w:r>
                  </w:p>
                </w:tc>
                <w:tc>
                  <w:tcPr>
                    <w:tcW w:w="2262" w:type="dxa"/>
                    <w:shd w:val="clear" w:color="auto" w:fill="auto"/>
                    <w:vAlign w:val="center"/>
                  </w:tcPr>
                  <w:p w14:paraId="47A17E05" w14:textId="4FEA97B8" w:rsidR="00E32D91" w:rsidRPr="00E32D91" w:rsidRDefault="004F05F0" w:rsidP="00E32D91">
                    <w:pPr>
                      <w:jc w:val="right"/>
                      <w:rPr>
                        <w:sz w:val="24"/>
                        <w:szCs w:val="24"/>
                      </w:rPr>
                    </w:pPr>
                    <w:r w:rsidRPr="00E32D91">
                      <w:rPr>
                        <w:sz w:val="24"/>
                        <w:szCs w:val="24"/>
                      </w:rPr>
                      <w:t>178</w:t>
                    </w:r>
                  </w:p>
                </w:tc>
                <w:tc>
                  <w:tcPr>
                    <w:tcW w:w="1969" w:type="dxa"/>
                    <w:shd w:val="clear" w:color="auto" w:fill="auto"/>
                    <w:vAlign w:val="center"/>
                  </w:tcPr>
                  <w:p w14:paraId="196C5BD6" w14:textId="129B1579" w:rsidR="00E32D91" w:rsidRPr="00E32D91" w:rsidRDefault="004F05F0" w:rsidP="00E32D91">
                    <w:pPr>
                      <w:jc w:val="right"/>
                      <w:rPr>
                        <w:sz w:val="24"/>
                        <w:szCs w:val="24"/>
                      </w:rPr>
                    </w:pPr>
                    <w:r w:rsidRPr="00E32D91">
                      <w:rPr>
                        <w:sz w:val="24"/>
                        <w:szCs w:val="24"/>
                      </w:rPr>
                      <w:t>48.26</w:t>
                    </w:r>
                  </w:p>
                </w:tc>
              </w:tr>
              <w:tr w:rsidR="00BA6C54" w:rsidRPr="00ED33EF" w14:paraId="3725A212" w14:textId="77777777" w:rsidTr="00737312">
                <w:trPr>
                  <w:jc w:val="center"/>
                </w:trPr>
                <w:tc>
                  <w:tcPr>
                    <w:tcW w:w="2262" w:type="dxa"/>
                    <w:shd w:val="clear" w:color="auto" w:fill="auto"/>
                  </w:tcPr>
                  <w:p w14:paraId="7CDB975A" w14:textId="77777777" w:rsidR="00BA6C54" w:rsidRPr="00E32D91" w:rsidRDefault="00BA6C54" w:rsidP="00737312">
                    <w:pPr>
                      <w:rPr>
                        <w:sz w:val="24"/>
                        <w:szCs w:val="24"/>
                      </w:rPr>
                    </w:pPr>
                  </w:p>
                </w:tc>
                <w:tc>
                  <w:tcPr>
                    <w:tcW w:w="2262" w:type="dxa"/>
                    <w:shd w:val="clear" w:color="auto" w:fill="auto"/>
                  </w:tcPr>
                  <w:p w14:paraId="0F4A5FB2" w14:textId="56AD0B4A" w:rsidR="00BA6C54" w:rsidRPr="00E32D91" w:rsidRDefault="004F05F0" w:rsidP="00737312">
                    <w:pPr>
                      <w:jc w:val="center"/>
                      <w:rPr>
                        <w:sz w:val="24"/>
                        <w:szCs w:val="24"/>
                      </w:rPr>
                    </w:pPr>
                    <w:r w:rsidRPr="00E32D91">
                      <w:rPr>
                        <w:sz w:val="24"/>
                        <w:szCs w:val="24"/>
                      </w:rPr>
                      <w:t>20</w:t>
                    </w:r>
                    <w:r w:rsidRPr="00E32D91">
                      <w:rPr>
                        <w:rFonts w:cs="宋体"/>
                        <w:sz w:val="24"/>
                        <w:szCs w:val="24"/>
                      </w:rPr>
                      <w:t>2</w:t>
                    </w:r>
                    <w:r>
                      <w:rPr>
                        <w:rFonts w:cs="宋体"/>
                        <w:sz w:val="24"/>
                        <w:szCs w:val="24"/>
                      </w:rPr>
                      <w:t>1</w:t>
                    </w:r>
                    <w:r w:rsidRPr="00E32D91">
                      <w:rPr>
                        <w:rFonts w:hint="eastAsia"/>
                        <w:sz w:val="24"/>
                        <w:szCs w:val="24"/>
                      </w:rPr>
                      <w:t>年</w:t>
                    </w:r>
                    <w:r w:rsidRPr="00E32D91">
                      <w:rPr>
                        <w:sz w:val="24"/>
                        <w:szCs w:val="24"/>
                      </w:rPr>
                      <w:t>9</w:t>
                    </w:r>
                    <w:r w:rsidRPr="00E32D91">
                      <w:rPr>
                        <w:rFonts w:hint="eastAsia"/>
                        <w:sz w:val="24"/>
                        <w:szCs w:val="24"/>
                      </w:rPr>
                      <w:t>月</w:t>
                    </w:r>
                    <w:r w:rsidRPr="00E32D91">
                      <w:rPr>
                        <w:sz w:val="24"/>
                        <w:szCs w:val="24"/>
                      </w:rPr>
                      <w:t>30</w:t>
                    </w:r>
                    <w:r w:rsidRPr="00E32D91">
                      <w:rPr>
                        <w:rFonts w:hint="eastAsia"/>
                        <w:sz w:val="24"/>
                        <w:szCs w:val="24"/>
                      </w:rPr>
                      <w:t>日</w:t>
                    </w:r>
                  </w:p>
                </w:tc>
                <w:tc>
                  <w:tcPr>
                    <w:tcW w:w="2262" w:type="dxa"/>
                    <w:shd w:val="clear" w:color="auto" w:fill="auto"/>
                  </w:tcPr>
                  <w:p w14:paraId="3345D6DA" w14:textId="5B937EFC" w:rsidR="00BA6C54" w:rsidRPr="00E32D91" w:rsidRDefault="004F05F0" w:rsidP="00737312">
                    <w:pPr>
                      <w:jc w:val="center"/>
                      <w:rPr>
                        <w:sz w:val="24"/>
                        <w:szCs w:val="24"/>
                      </w:rPr>
                    </w:pPr>
                    <w:r w:rsidRPr="00E32D91">
                      <w:rPr>
                        <w:sz w:val="24"/>
                        <w:szCs w:val="24"/>
                      </w:rPr>
                      <w:t>20</w:t>
                    </w:r>
                    <w:r>
                      <w:rPr>
                        <w:sz w:val="24"/>
                        <w:szCs w:val="24"/>
                      </w:rPr>
                      <w:t>20</w:t>
                    </w:r>
                    <w:r w:rsidRPr="00E32D91">
                      <w:rPr>
                        <w:rFonts w:hint="eastAsia"/>
                        <w:sz w:val="24"/>
                        <w:szCs w:val="24"/>
                      </w:rPr>
                      <w:t>年</w:t>
                    </w:r>
                    <w:r w:rsidRPr="00E32D91">
                      <w:rPr>
                        <w:sz w:val="24"/>
                        <w:szCs w:val="24"/>
                      </w:rPr>
                      <w:t>12</w:t>
                    </w:r>
                    <w:r w:rsidRPr="00E32D91">
                      <w:rPr>
                        <w:rFonts w:hint="eastAsia"/>
                        <w:sz w:val="24"/>
                        <w:szCs w:val="24"/>
                      </w:rPr>
                      <w:t>月</w:t>
                    </w:r>
                    <w:r w:rsidRPr="00E32D91">
                      <w:rPr>
                        <w:sz w:val="24"/>
                        <w:szCs w:val="24"/>
                      </w:rPr>
                      <w:t>31</w:t>
                    </w:r>
                    <w:r w:rsidRPr="00E32D91">
                      <w:rPr>
                        <w:rFonts w:hint="eastAsia"/>
                        <w:sz w:val="24"/>
                        <w:szCs w:val="24"/>
                      </w:rPr>
                      <w:t>日</w:t>
                    </w:r>
                  </w:p>
                </w:tc>
                <w:tc>
                  <w:tcPr>
                    <w:tcW w:w="1969" w:type="dxa"/>
                    <w:shd w:val="clear" w:color="auto" w:fill="auto"/>
                  </w:tcPr>
                  <w:p w14:paraId="195042F6" w14:textId="452F2288" w:rsidR="00BA6C54" w:rsidRPr="00E32D91" w:rsidRDefault="004F05F0" w:rsidP="00737312">
                    <w:pPr>
                      <w:jc w:val="center"/>
                      <w:rPr>
                        <w:sz w:val="24"/>
                        <w:szCs w:val="24"/>
                      </w:rPr>
                    </w:pPr>
                    <w:r w:rsidRPr="00E32D91">
                      <w:rPr>
                        <w:rFonts w:hint="eastAsia"/>
                        <w:sz w:val="24"/>
                        <w:szCs w:val="24"/>
                      </w:rPr>
                      <w:t>增减幅（</w:t>
                    </w:r>
                    <w:r w:rsidRPr="00E32D91">
                      <w:rPr>
                        <w:sz w:val="24"/>
                        <w:szCs w:val="24"/>
                      </w:rPr>
                      <w:t>%</w:t>
                    </w:r>
                    <w:r w:rsidRPr="00E32D91">
                      <w:rPr>
                        <w:rFonts w:hint="eastAsia"/>
                        <w:sz w:val="24"/>
                        <w:szCs w:val="24"/>
                      </w:rPr>
                      <w:t>）</w:t>
                    </w:r>
                  </w:p>
                </w:tc>
              </w:tr>
              <w:tr w:rsidR="00E32D91" w:rsidRPr="00ED33EF" w14:paraId="5FB923F8" w14:textId="77777777" w:rsidTr="00E32D91">
                <w:trPr>
                  <w:jc w:val="center"/>
                </w:trPr>
                <w:tc>
                  <w:tcPr>
                    <w:tcW w:w="2262" w:type="dxa"/>
                    <w:shd w:val="clear" w:color="auto" w:fill="auto"/>
                  </w:tcPr>
                  <w:p w14:paraId="39C76A0D" w14:textId="5E7CC0C9" w:rsidR="00E32D91" w:rsidRPr="00E32D91" w:rsidRDefault="004F05F0" w:rsidP="00E32D91">
                    <w:pPr>
                      <w:rPr>
                        <w:sz w:val="24"/>
                        <w:szCs w:val="24"/>
                      </w:rPr>
                    </w:pPr>
                    <w:r w:rsidRPr="00E32D91">
                      <w:rPr>
                        <w:rFonts w:hint="eastAsia"/>
                        <w:sz w:val="24"/>
                        <w:szCs w:val="24"/>
                      </w:rPr>
                      <w:t>净资产</w:t>
                    </w:r>
                  </w:p>
                </w:tc>
                <w:tc>
                  <w:tcPr>
                    <w:tcW w:w="2262" w:type="dxa"/>
                    <w:shd w:val="clear" w:color="auto" w:fill="auto"/>
                    <w:vAlign w:val="center"/>
                  </w:tcPr>
                  <w:p w14:paraId="323C4293" w14:textId="65D39001" w:rsidR="00E32D91" w:rsidRPr="00E32D91" w:rsidRDefault="004F05F0" w:rsidP="00E32D91">
                    <w:pPr>
                      <w:jc w:val="right"/>
                      <w:rPr>
                        <w:sz w:val="24"/>
                        <w:szCs w:val="24"/>
                      </w:rPr>
                    </w:pPr>
                    <w:r w:rsidRPr="00E32D91">
                      <w:rPr>
                        <w:sz w:val="24"/>
                        <w:szCs w:val="24"/>
                      </w:rPr>
                      <w:t>3,617</w:t>
                    </w:r>
                  </w:p>
                </w:tc>
                <w:tc>
                  <w:tcPr>
                    <w:tcW w:w="2262" w:type="dxa"/>
                    <w:shd w:val="clear" w:color="auto" w:fill="auto"/>
                    <w:vAlign w:val="center"/>
                  </w:tcPr>
                  <w:p w14:paraId="4CD2D0AD" w14:textId="736D1336" w:rsidR="00E32D91" w:rsidRPr="00E32D91" w:rsidRDefault="004F05F0" w:rsidP="00E32D91">
                    <w:pPr>
                      <w:jc w:val="right"/>
                      <w:rPr>
                        <w:sz w:val="24"/>
                        <w:szCs w:val="24"/>
                      </w:rPr>
                    </w:pPr>
                    <w:r w:rsidRPr="00E32D91">
                      <w:rPr>
                        <w:sz w:val="24"/>
                        <w:szCs w:val="24"/>
                      </w:rPr>
                      <w:t>3,354</w:t>
                    </w:r>
                  </w:p>
                </w:tc>
                <w:tc>
                  <w:tcPr>
                    <w:tcW w:w="1969" w:type="dxa"/>
                    <w:shd w:val="clear" w:color="auto" w:fill="auto"/>
                    <w:vAlign w:val="center"/>
                  </w:tcPr>
                  <w:p w14:paraId="4E9C5D6E" w14:textId="6788E2D1" w:rsidR="00E32D91" w:rsidRPr="00E32D91" w:rsidRDefault="004F05F0" w:rsidP="00E32D91">
                    <w:pPr>
                      <w:jc w:val="right"/>
                      <w:rPr>
                        <w:sz w:val="24"/>
                        <w:szCs w:val="24"/>
                      </w:rPr>
                    </w:pPr>
                    <w:r w:rsidRPr="00E32D91">
                      <w:rPr>
                        <w:sz w:val="24"/>
                        <w:szCs w:val="24"/>
                      </w:rPr>
                      <w:t>7.85</w:t>
                    </w:r>
                  </w:p>
                </w:tc>
              </w:tr>
              <w:tr w:rsidR="00E32D91" w:rsidRPr="00ED33EF" w14:paraId="6E420D55" w14:textId="77777777" w:rsidTr="00E32D91">
                <w:trPr>
                  <w:jc w:val="center"/>
                </w:trPr>
                <w:tc>
                  <w:tcPr>
                    <w:tcW w:w="2262" w:type="dxa"/>
                    <w:shd w:val="clear" w:color="auto" w:fill="auto"/>
                  </w:tcPr>
                  <w:p w14:paraId="5CA5C738" w14:textId="03ED73B6" w:rsidR="00E32D91" w:rsidRPr="00E32D91" w:rsidRDefault="004F05F0" w:rsidP="00E32D91">
                    <w:pPr>
                      <w:rPr>
                        <w:sz w:val="24"/>
                        <w:szCs w:val="24"/>
                      </w:rPr>
                    </w:pPr>
                    <w:r w:rsidRPr="00E32D91">
                      <w:rPr>
                        <w:rFonts w:hint="eastAsia"/>
                        <w:sz w:val="24"/>
                        <w:szCs w:val="24"/>
                      </w:rPr>
                      <w:t>总资产</w:t>
                    </w:r>
                  </w:p>
                </w:tc>
                <w:tc>
                  <w:tcPr>
                    <w:tcW w:w="2262" w:type="dxa"/>
                    <w:shd w:val="clear" w:color="auto" w:fill="auto"/>
                    <w:vAlign w:val="center"/>
                  </w:tcPr>
                  <w:p w14:paraId="5ED89F49" w14:textId="15E190D2" w:rsidR="00E32D91" w:rsidRPr="00E32D91" w:rsidRDefault="004F05F0" w:rsidP="00E32D91">
                    <w:pPr>
                      <w:jc w:val="right"/>
                      <w:rPr>
                        <w:sz w:val="24"/>
                        <w:szCs w:val="24"/>
                      </w:rPr>
                    </w:pPr>
                    <w:r w:rsidRPr="00E32D91">
                      <w:rPr>
                        <w:sz w:val="24"/>
                        <w:szCs w:val="24"/>
                      </w:rPr>
                      <w:t>37,015</w:t>
                    </w:r>
                  </w:p>
                </w:tc>
                <w:tc>
                  <w:tcPr>
                    <w:tcW w:w="2262" w:type="dxa"/>
                    <w:shd w:val="clear" w:color="auto" w:fill="auto"/>
                    <w:vAlign w:val="center"/>
                  </w:tcPr>
                  <w:p w14:paraId="37639B99" w14:textId="2D35C90F" w:rsidR="00E32D91" w:rsidRPr="00E32D91" w:rsidRDefault="004F05F0" w:rsidP="00E32D91">
                    <w:pPr>
                      <w:jc w:val="right"/>
                      <w:rPr>
                        <w:sz w:val="24"/>
                        <w:szCs w:val="24"/>
                      </w:rPr>
                    </w:pPr>
                    <w:r w:rsidRPr="00E32D91">
                      <w:rPr>
                        <w:sz w:val="24"/>
                        <w:szCs w:val="24"/>
                      </w:rPr>
                      <w:t>25,513</w:t>
                    </w:r>
                  </w:p>
                </w:tc>
                <w:tc>
                  <w:tcPr>
                    <w:tcW w:w="1969" w:type="dxa"/>
                    <w:shd w:val="clear" w:color="auto" w:fill="auto"/>
                    <w:vAlign w:val="center"/>
                  </w:tcPr>
                  <w:p w14:paraId="0354FB87" w14:textId="56B38808" w:rsidR="00E32D91" w:rsidRPr="00E32D91" w:rsidRDefault="004F05F0" w:rsidP="00E32D91">
                    <w:pPr>
                      <w:jc w:val="right"/>
                      <w:rPr>
                        <w:sz w:val="24"/>
                        <w:szCs w:val="24"/>
                      </w:rPr>
                    </w:pPr>
                    <w:r w:rsidRPr="00E32D91">
                      <w:rPr>
                        <w:sz w:val="24"/>
                        <w:szCs w:val="24"/>
                      </w:rPr>
                      <w:t>45.08</w:t>
                    </w:r>
                  </w:p>
                </w:tc>
              </w:tr>
              <w:bookmarkEnd w:id="20"/>
              <w:bookmarkEnd w:id="22"/>
            </w:tbl>
            <w:p w14:paraId="71EAC08B" w14:textId="77777777" w:rsidR="00451A4E" w:rsidRDefault="00451A4E" w:rsidP="00451A4E">
              <w:pPr>
                <w:spacing w:line="400" w:lineRule="exact"/>
                <w:rPr>
                  <w:sz w:val="24"/>
                  <w:szCs w:val="24"/>
                </w:rPr>
              </w:pPr>
            </w:p>
            <w:p w14:paraId="10158B56" w14:textId="28566DA0" w:rsidR="00451A4E" w:rsidRPr="00453348" w:rsidRDefault="004F05F0" w:rsidP="00451A4E">
              <w:pPr>
                <w:spacing w:afterLines="50" w:after="156" w:line="400" w:lineRule="exact"/>
                <w:rPr>
                  <w:sz w:val="24"/>
                  <w:szCs w:val="24"/>
                </w:rPr>
              </w:pPr>
              <w:bookmarkStart w:id="23" w:name="_Hlk85900833"/>
              <w:r>
                <w:rPr>
                  <w:sz w:val="24"/>
                  <w:szCs w:val="24"/>
                </w:rPr>
                <w:t>4</w:t>
              </w:r>
              <w:r w:rsidRPr="00453348">
                <w:rPr>
                  <w:sz w:val="24"/>
                  <w:szCs w:val="24"/>
                </w:rPr>
                <w:t>.</w:t>
              </w:r>
              <w:r>
                <w:rPr>
                  <w:rFonts w:hint="eastAsia"/>
                  <w:sz w:val="24"/>
                  <w:szCs w:val="24"/>
                </w:rPr>
                <w:t>公司主要会计报表项目重大变动的情况说明</w:t>
              </w:r>
            </w:p>
            <w:p w14:paraId="19729632" w14:textId="60D83E8B" w:rsidR="00451A4E" w:rsidRPr="00215A45" w:rsidRDefault="004F05F0" w:rsidP="00451A4E">
              <w:pPr>
                <w:pStyle w:val="af2"/>
                <w:adjustRightInd w:val="0"/>
                <w:snapToGrid w:val="0"/>
                <w:spacing w:afterLines="50" w:after="156"/>
                <w:rPr>
                  <w:rStyle w:val="30"/>
                  <w:rFonts w:hint="default"/>
                  <w:bCs/>
                  <w:kern w:val="0"/>
                  <w:sz w:val="24"/>
                </w:rPr>
              </w:pPr>
              <w:r>
                <w:rPr>
                  <w:rStyle w:val="30"/>
                  <w:rFonts w:hint="default"/>
                  <w:bCs/>
                  <w:kern w:val="0"/>
                  <w:sz w:val="24"/>
                </w:rPr>
                <w:t>4.1</w:t>
              </w:r>
              <w:r w:rsidRPr="00215A45">
                <w:rPr>
                  <w:rStyle w:val="30"/>
                  <w:bCs/>
                  <w:kern w:val="0"/>
                  <w:sz w:val="24"/>
                </w:rPr>
                <w:t>资产负债表项目重大变动情况、原因</w:t>
              </w:r>
            </w:p>
            <w:tbl>
              <w:tblPr>
                <w:tblStyle w:val="g3"/>
                <w:tblW w:w="9345" w:type="dxa"/>
                <w:jc w:val="center"/>
                <w:tblLook w:val="04A0" w:firstRow="1" w:lastRow="0" w:firstColumn="1" w:lastColumn="0" w:noHBand="0" w:noVBand="1"/>
              </w:tblPr>
              <w:tblGrid>
                <w:gridCol w:w="2126"/>
                <w:gridCol w:w="1701"/>
                <w:gridCol w:w="1424"/>
                <w:gridCol w:w="1411"/>
                <w:gridCol w:w="1394"/>
                <w:gridCol w:w="1289"/>
              </w:tblGrid>
              <w:tr w:rsidR="00451A4E" w:rsidRPr="00F31C92" w14:paraId="23350ED3" w14:textId="77777777" w:rsidTr="00BE3CFE">
                <w:trPr>
                  <w:trHeight w:val="284"/>
                  <w:jc w:val="center"/>
                </w:trPr>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BF8CA50" w14:textId="77777777" w:rsidR="00451A4E" w:rsidRPr="00F31C92" w:rsidRDefault="00451A4E" w:rsidP="000D6CF8">
                    <w:pPr>
                      <w:rPr>
                        <w:sz w:val="24"/>
                        <w:szCs w:val="24"/>
                      </w:rPr>
                    </w:pPr>
                    <w:bookmarkStart w:id="24" w:name="_Hlk38718089"/>
                  </w:p>
                </w:tc>
                <w:tc>
                  <w:tcPr>
                    <w:tcW w:w="3125" w:type="dxa"/>
                    <w:gridSpan w:val="2"/>
                    <w:tcBorders>
                      <w:top w:val="single" w:sz="4" w:space="0" w:color="auto"/>
                      <w:left w:val="nil"/>
                      <w:bottom w:val="single" w:sz="4" w:space="0" w:color="auto"/>
                      <w:right w:val="single" w:sz="4" w:space="0" w:color="auto"/>
                    </w:tcBorders>
                    <w:noWrap/>
                    <w:vAlign w:val="center"/>
                    <w:hideMark/>
                  </w:tcPr>
                  <w:p w14:paraId="72764A35" w14:textId="59E34BDE" w:rsidR="00451A4E" w:rsidRPr="00F31C92" w:rsidRDefault="004F05F0" w:rsidP="000D6CF8">
                    <w:pPr>
                      <w:jc w:val="center"/>
                      <w:rPr>
                        <w:sz w:val="24"/>
                        <w:szCs w:val="24"/>
                      </w:rPr>
                    </w:pPr>
                    <w:r w:rsidRPr="00F31C92">
                      <w:rPr>
                        <w:sz w:val="24"/>
                        <w:szCs w:val="24"/>
                      </w:rPr>
                      <w:t>202</w:t>
                    </w:r>
                    <w:r>
                      <w:rPr>
                        <w:sz w:val="24"/>
                        <w:szCs w:val="24"/>
                      </w:rPr>
                      <w:t>1</w:t>
                    </w:r>
                    <w:r w:rsidRPr="00F31C92">
                      <w:rPr>
                        <w:rFonts w:hint="eastAsia"/>
                        <w:sz w:val="24"/>
                        <w:szCs w:val="24"/>
                      </w:rPr>
                      <w:t>年</w:t>
                    </w:r>
                    <w:r>
                      <w:rPr>
                        <w:sz w:val="24"/>
                        <w:szCs w:val="24"/>
                      </w:rPr>
                      <w:t>9</w:t>
                    </w:r>
                    <w:r w:rsidRPr="00F31C92">
                      <w:rPr>
                        <w:rFonts w:hint="eastAsia"/>
                        <w:sz w:val="24"/>
                        <w:szCs w:val="24"/>
                      </w:rPr>
                      <w:t>月</w:t>
                    </w:r>
                    <w:r w:rsidRPr="00F31C92">
                      <w:rPr>
                        <w:sz w:val="24"/>
                        <w:szCs w:val="24"/>
                      </w:rPr>
                      <w:t>3</w:t>
                    </w:r>
                    <w:r>
                      <w:rPr>
                        <w:sz w:val="24"/>
                        <w:szCs w:val="24"/>
                      </w:rPr>
                      <w:t>0</w:t>
                    </w:r>
                    <w:r w:rsidRPr="00F31C92">
                      <w:rPr>
                        <w:rFonts w:hint="eastAsia"/>
                        <w:sz w:val="24"/>
                        <w:szCs w:val="24"/>
                      </w:rPr>
                      <w:t>日</w:t>
                    </w:r>
                  </w:p>
                </w:tc>
                <w:tc>
                  <w:tcPr>
                    <w:tcW w:w="2805" w:type="dxa"/>
                    <w:gridSpan w:val="2"/>
                    <w:tcBorders>
                      <w:top w:val="single" w:sz="4" w:space="0" w:color="auto"/>
                      <w:left w:val="nil"/>
                      <w:bottom w:val="single" w:sz="4" w:space="0" w:color="auto"/>
                      <w:right w:val="single" w:sz="4" w:space="0" w:color="auto"/>
                    </w:tcBorders>
                    <w:vAlign w:val="center"/>
                    <w:hideMark/>
                  </w:tcPr>
                  <w:p w14:paraId="3F09C9B7" w14:textId="39396BA4" w:rsidR="00451A4E" w:rsidRPr="00F31C92" w:rsidRDefault="004F05F0" w:rsidP="000D6CF8">
                    <w:pPr>
                      <w:jc w:val="center"/>
                      <w:rPr>
                        <w:sz w:val="24"/>
                        <w:szCs w:val="24"/>
                      </w:rPr>
                    </w:pPr>
                    <w:r w:rsidRPr="00F31C92">
                      <w:rPr>
                        <w:sz w:val="24"/>
                        <w:szCs w:val="24"/>
                      </w:rPr>
                      <w:t>20</w:t>
                    </w:r>
                    <w:r>
                      <w:rPr>
                        <w:sz w:val="24"/>
                        <w:szCs w:val="24"/>
                      </w:rPr>
                      <w:t>20</w:t>
                    </w:r>
                    <w:r w:rsidRPr="00F31C92">
                      <w:rPr>
                        <w:rFonts w:hint="eastAsia"/>
                        <w:sz w:val="24"/>
                        <w:szCs w:val="24"/>
                      </w:rPr>
                      <w:t>年</w:t>
                    </w:r>
                    <w:r w:rsidRPr="00F31C92">
                      <w:rPr>
                        <w:sz w:val="24"/>
                        <w:szCs w:val="24"/>
                      </w:rPr>
                      <w:t>12</w:t>
                    </w:r>
                    <w:r w:rsidRPr="00F31C92">
                      <w:rPr>
                        <w:rFonts w:hint="eastAsia"/>
                        <w:sz w:val="24"/>
                        <w:szCs w:val="24"/>
                      </w:rPr>
                      <w:t>月</w:t>
                    </w:r>
                    <w:r w:rsidRPr="00F31C92">
                      <w:rPr>
                        <w:sz w:val="24"/>
                        <w:szCs w:val="24"/>
                      </w:rPr>
                      <w:t>31</w:t>
                    </w:r>
                    <w:r w:rsidRPr="00F31C92">
                      <w:rPr>
                        <w:rFonts w:hint="eastAsia"/>
                        <w:sz w:val="24"/>
                        <w:szCs w:val="24"/>
                      </w:rPr>
                      <w:t>日</w:t>
                    </w:r>
                  </w:p>
                </w:tc>
                <w:tc>
                  <w:tcPr>
                    <w:tcW w:w="1289" w:type="dxa"/>
                    <w:vMerge w:val="restart"/>
                    <w:tcBorders>
                      <w:top w:val="single" w:sz="4" w:space="0" w:color="auto"/>
                      <w:left w:val="nil"/>
                      <w:bottom w:val="single" w:sz="4" w:space="0" w:color="auto"/>
                      <w:right w:val="single" w:sz="4" w:space="0" w:color="auto"/>
                    </w:tcBorders>
                    <w:noWrap/>
                    <w:vAlign w:val="center"/>
                    <w:hideMark/>
                  </w:tcPr>
                  <w:p w14:paraId="758C520F" w14:textId="40460007" w:rsidR="00451A4E" w:rsidRPr="00F31C92" w:rsidRDefault="004F05F0" w:rsidP="000D6CF8">
                    <w:pPr>
                      <w:jc w:val="center"/>
                      <w:rPr>
                        <w:sz w:val="24"/>
                        <w:szCs w:val="24"/>
                      </w:rPr>
                    </w:pPr>
                    <w:r w:rsidRPr="00F31C92">
                      <w:rPr>
                        <w:rFonts w:hint="eastAsia"/>
                        <w:sz w:val="24"/>
                        <w:szCs w:val="24"/>
                      </w:rPr>
                      <w:t>增减幅（</w:t>
                    </w:r>
                    <w:r w:rsidRPr="00F31C92">
                      <w:rPr>
                        <w:sz w:val="24"/>
                        <w:szCs w:val="24"/>
                      </w:rPr>
                      <w:t>%</w:t>
                    </w:r>
                    <w:r w:rsidRPr="00F31C92">
                      <w:rPr>
                        <w:rFonts w:hint="eastAsia"/>
                        <w:sz w:val="24"/>
                        <w:szCs w:val="24"/>
                      </w:rPr>
                      <w:t>）</w:t>
                    </w:r>
                  </w:p>
                </w:tc>
              </w:tr>
              <w:tr w:rsidR="00451A4E" w:rsidRPr="00F31C92" w14:paraId="68FE1CCC" w14:textId="77777777" w:rsidTr="00BE3CFE">
                <w:trPr>
                  <w:trHeight w:val="284"/>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586746B" w14:textId="77777777" w:rsidR="00451A4E" w:rsidRPr="00F31C92" w:rsidRDefault="00451A4E" w:rsidP="000D6CF8">
                    <w:pPr>
                      <w:rPr>
                        <w:sz w:val="24"/>
                        <w:szCs w:val="24"/>
                      </w:rPr>
                    </w:pPr>
                  </w:p>
                </w:tc>
                <w:tc>
                  <w:tcPr>
                    <w:tcW w:w="1701" w:type="dxa"/>
                    <w:tcBorders>
                      <w:top w:val="single" w:sz="4" w:space="0" w:color="auto"/>
                      <w:left w:val="nil"/>
                      <w:bottom w:val="single" w:sz="4" w:space="0" w:color="auto"/>
                      <w:right w:val="single" w:sz="4" w:space="0" w:color="auto"/>
                    </w:tcBorders>
                    <w:noWrap/>
                    <w:vAlign w:val="center"/>
                    <w:hideMark/>
                  </w:tcPr>
                  <w:p w14:paraId="522CF673" w14:textId="66955272" w:rsidR="00451A4E" w:rsidRPr="00F31C92" w:rsidRDefault="004F05F0" w:rsidP="000D6CF8">
                    <w:pPr>
                      <w:snapToGrid w:val="0"/>
                      <w:jc w:val="center"/>
                      <w:rPr>
                        <w:sz w:val="24"/>
                        <w:szCs w:val="24"/>
                      </w:rPr>
                    </w:pPr>
                    <w:r w:rsidRPr="00F31C92">
                      <w:rPr>
                        <w:sz w:val="24"/>
                        <w:szCs w:val="24"/>
                      </w:rPr>
                      <w:t>(</w:t>
                    </w:r>
                    <w:r w:rsidRPr="00F31C92">
                      <w:rPr>
                        <w:rFonts w:hint="eastAsia"/>
                        <w:sz w:val="24"/>
                        <w:szCs w:val="24"/>
                      </w:rPr>
                      <w:t>百万元</w:t>
                    </w:r>
                    <w:r w:rsidRPr="00F31C92">
                      <w:rPr>
                        <w:sz w:val="24"/>
                        <w:szCs w:val="24"/>
                      </w:rPr>
                      <w:t>)</w:t>
                    </w:r>
                  </w:p>
                </w:tc>
                <w:tc>
                  <w:tcPr>
                    <w:tcW w:w="1424" w:type="dxa"/>
                    <w:tcBorders>
                      <w:top w:val="single" w:sz="4" w:space="0" w:color="auto"/>
                      <w:left w:val="nil"/>
                      <w:bottom w:val="single" w:sz="4" w:space="0" w:color="auto"/>
                      <w:right w:val="single" w:sz="4" w:space="0" w:color="auto"/>
                    </w:tcBorders>
                    <w:noWrap/>
                    <w:vAlign w:val="center"/>
                    <w:hideMark/>
                  </w:tcPr>
                  <w:p w14:paraId="21F781DB" w14:textId="7C20E090" w:rsidR="00451A4E" w:rsidRPr="00F31C92" w:rsidRDefault="004F05F0" w:rsidP="000D6CF8">
                    <w:pPr>
                      <w:snapToGrid w:val="0"/>
                      <w:jc w:val="center"/>
                      <w:rPr>
                        <w:spacing w:val="-10"/>
                        <w:sz w:val="24"/>
                        <w:szCs w:val="24"/>
                      </w:rPr>
                    </w:pPr>
                    <w:r w:rsidRPr="00F31C92">
                      <w:rPr>
                        <w:rFonts w:hint="eastAsia"/>
                        <w:spacing w:val="-10"/>
                        <w:sz w:val="24"/>
                        <w:szCs w:val="24"/>
                      </w:rPr>
                      <w:t>占总资产的比例（</w:t>
                    </w:r>
                    <w:r w:rsidRPr="00F31C92">
                      <w:rPr>
                        <w:spacing w:val="-10"/>
                        <w:sz w:val="24"/>
                        <w:szCs w:val="24"/>
                      </w:rPr>
                      <w:t>%</w:t>
                    </w:r>
                    <w:r w:rsidRPr="00F31C92">
                      <w:rPr>
                        <w:rFonts w:hint="eastAsia"/>
                        <w:spacing w:val="-10"/>
                        <w:sz w:val="24"/>
                        <w:szCs w:val="24"/>
                      </w:rPr>
                      <w:t>）</w:t>
                    </w:r>
                  </w:p>
                </w:tc>
                <w:tc>
                  <w:tcPr>
                    <w:tcW w:w="1411" w:type="dxa"/>
                    <w:tcBorders>
                      <w:top w:val="single" w:sz="4" w:space="0" w:color="auto"/>
                      <w:left w:val="nil"/>
                      <w:bottom w:val="single" w:sz="4" w:space="0" w:color="auto"/>
                      <w:right w:val="single" w:sz="4" w:space="0" w:color="auto"/>
                    </w:tcBorders>
                    <w:vAlign w:val="center"/>
                    <w:hideMark/>
                  </w:tcPr>
                  <w:p w14:paraId="2F3D6D80" w14:textId="7A2A4326" w:rsidR="00451A4E" w:rsidRPr="00F31C92" w:rsidRDefault="004F05F0" w:rsidP="000D6CF8">
                    <w:pPr>
                      <w:snapToGrid w:val="0"/>
                      <w:jc w:val="center"/>
                      <w:rPr>
                        <w:sz w:val="24"/>
                        <w:szCs w:val="24"/>
                      </w:rPr>
                    </w:pPr>
                    <w:r w:rsidRPr="00F31C92">
                      <w:rPr>
                        <w:sz w:val="24"/>
                        <w:szCs w:val="24"/>
                      </w:rPr>
                      <w:t>(</w:t>
                    </w:r>
                    <w:r w:rsidRPr="00F31C92">
                      <w:rPr>
                        <w:rFonts w:hint="eastAsia"/>
                        <w:sz w:val="24"/>
                        <w:szCs w:val="24"/>
                      </w:rPr>
                      <w:t>百万元</w:t>
                    </w:r>
                    <w:r w:rsidRPr="00F31C92">
                      <w:rPr>
                        <w:sz w:val="24"/>
                        <w:szCs w:val="24"/>
                      </w:rPr>
                      <w:t>)</w:t>
                    </w:r>
                  </w:p>
                </w:tc>
                <w:tc>
                  <w:tcPr>
                    <w:tcW w:w="1394" w:type="dxa"/>
                    <w:tcBorders>
                      <w:top w:val="single" w:sz="4" w:space="0" w:color="auto"/>
                      <w:left w:val="nil"/>
                      <w:bottom w:val="single" w:sz="4" w:space="0" w:color="auto"/>
                      <w:right w:val="single" w:sz="4" w:space="0" w:color="auto"/>
                    </w:tcBorders>
                    <w:noWrap/>
                    <w:vAlign w:val="center"/>
                    <w:hideMark/>
                  </w:tcPr>
                  <w:p w14:paraId="629E9127" w14:textId="38A8FBD6" w:rsidR="00451A4E" w:rsidRPr="00F31C92" w:rsidRDefault="004F05F0" w:rsidP="000D6CF8">
                    <w:pPr>
                      <w:snapToGrid w:val="0"/>
                      <w:jc w:val="center"/>
                      <w:rPr>
                        <w:spacing w:val="-10"/>
                        <w:sz w:val="24"/>
                        <w:szCs w:val="24"/>
                      </w:rPr>
                    </w:pPr>
                    <w:r w:rsidRPr="00F31C92">
                      <w:rPr>
                        <w:rFonts w:hint="eastAsia"/>
                        <w:spacing w:val="-10"/>
                        <w:sz w:val="24"/>
                        <w:szCs w:val="24"/>
                      </w:rPr>
                      <w:t>占总资产的比例（</w:t>
                    </w:r>
                    <w:r w:rsidRPr="00F31C92">
                      <w:rPr>
                        <w:spacing w:val="-10"/>
                        <w:sz w:val="24"/>
                        <w:szCs w:val="24"/>
                      </w:rPr>
                      <w:t>%</w:t>
                    </w:r>
                    <w:r w:rsidRPr="00F31C92">
                      <w:rPr>
                        <w:rFonts w:hint="eastAsia"/>
                        <w:spacing w:val="-10"/>
                        <w:sz w:val="24"/>
                        <w:szCs w:val="24"/>
                      </w:rPr>
                      <w:t>）</w:t>
                    </w:r>
                  </w:p>
                </w:tc>
                <w:tc>
                  <w:tcPr>
                    <w:tcW w:w="0" w:type="auto"/>
                    <w:vMerge/>
                    <w:tcBorders>
                      <w:top w:val="single" w:sz="4" w:space="0" w:color="auto"/>
                      <w:left w:val="nil"/>
                      <w:bottom w:val="single" w:sz="4" w:space="0" w:color="auto"/>
                      <w:right w:val="single" w:sz="4" w:space="0" w:color="auto"/>
                    </w:tcBorders>
                    <w:vAlign w:val="center"/>
                    <w:hideMark/>
                  </w:tcPr>
                  <w:p w14:paraId="78337435" w14:textId="77777777" w:rsidR="00451A4E" w:rsidRPr="00F31C92" w:rsidRDefault="00451A4E" w:rsidP="000D6CF8">
                    <w:pPr>
                      <w:rPr>
                        <w:sz w:val="24"/>
                        <w:szCs w:val="24"/>
                      </w:rPr>
                    </w:pPr>
                  </w:p>
                </w:tc>
              </w:tr>
              <w:tr w:rsidR="00451A4E" w:rsidRPr="00F31C92" w14:paraId="0DFC0C03"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77A3AE93" w14:textId="292D0DF9" w:rsidR="00451A4E" w:rsidRPr="003E7AF4" w:rsidRDefault="004F05F0" w:rsidP="000D6CF8">
                    <w:pPr>
                      <w:snapToGrid w:val="0"/>
                      <w:rPr>
                        <w:rFonts w:cs="宋体"/>
                        <w:sz w:val="24"/>
                        <w:szCs w:val="24"/>
                      </w:rPr>
                    </w:pPr>
                    <w:r w:rsidRPr="003E7AF4">
                      <w:rPr>
                        <w:rFonts w:hint="eastAsia"/>
                        <w:color w:val="auto"/>
                        <w:sz w:val="24"/>
                        <w:szCs w:val="24"/>
                      </w:rPr>
                      <w:t>货币资金</w:t>
                    </w:r>
                  </w:p>
                </w:tc>
                <w:tc>
                  <w:tcPr>
                    <w:tcW w:w="1701" w:type="dxa"/>
                    <w:tcBorders>
                      <w:top w:val="single" w:sz="4" w:space="0" w:color="auto"/>
                      <w:left w:val="nil"/>
                      <w:bottom w:val="single" w:sz="4" w:space="0" w:color="auto"/>
                      <w:right w:val="single" w:sz="4" w:space="0" w:color="auto"/>
                    </w:tcBorders>
                    <w:noWrap/>
                    <w:vAlign w:val="center"/>
                  </w:tcPr>
                  <w:p w14:paraId="5D6D2FE4" w14:textId="3782F7EC" w:rsidR="00451A4E" w:rsidRPr="003E7AF4" w:rsidRDefault="004F05F0" w:rsidP="000D6CF8">
                    <w:pPr>
                      <w:snapToGrid w:val="0"/>
                      <w:jc w:val="right"/>
                      <w:rPr>
                        <w:color w:val="auto"/>
                        <w:sz w:val="24"/>
                        <w:szCs w:val="24"/>
                      </w:rPr>
                    </w:pPr>
                    <w:r w:rsidRPr="003E7AF4">
                      <w:rPr>
                        <w:color w:val="auto"/>
                        <w:sz w:val="24"/>
                        <w:szCs w:val="24"/>
                      </w:rPr>
                      <w:t>35,079</w:t>
                    </w:r>
                  </w:p>
                </w:tc>
                <w:tc>
                  <w:tcPr>
                    <w:tcW w:w="1424" w:type="dxa"/>
                    <w:tcBorders>
                      <w:top w:val="single" w:sz="4" w:space="0" w:color="auto"/>
                      <w:left w:val="nil"/>
                      <w:bottom w:val="single" w:sz="4" w:space="0" w:color="auto"/>
                      <w:right w:val="single" w:sz="4" w:space="0" w:color="auto"/>
                    </w:tcBorders>
                    <w:noWrap/>
                    <w:vAlign w:val="center"/>
                  </w:tcPr>
                  <w:p w14:paraId="40D32CA6" w14:textId="3105D9D6" w:rsidR="00451A4E" w:rsidRPr="003E7AF4" w:rsidRDefault="004F05F0" w:rsidP="000D6CF8">
                    <w:pPr>
                      <w:snapToGrid w:val="0"/>
                      <w:jc w:val="right"/>
                      <w:rPr>
                        <w:color w:val="auto"/>
                        <w:sz w:val="24"/>
                        <w:szCs w:val="24"/>
                      </w:rPr>
                    </w:pPr>
                    <w:r w:rsidRPr="003E7AF4">
                      <w:rPr>
                        <w:color w:val="auto"/>
                        <w:sz w:val="24"/>
                        <w:szCs w:val="24"/>
                      </w:rPr>
                      <w:t>12.54</w:t>
                    </w:r>
                  </w:p>
                </w:tc>
                <w:tc>
                  <w:tcPr>
                    <w:tcW w:w="1411" w:type="dxa"/>
                    <w:tcBorders>
                      <w:top w:val="single" w:sz="4" w:space="0" w:color="auto"/>
                      <w:left w:val="nil"/>
                      <w:bottom w:val="single" w:sz="4" w:space="0" w:color="auto"/>
                      <w:right w:val="single" w:sz="4" w:space="0" w:color="auto"/>
                    </w:tcBorders>
                    <w:vAlign w:val="center"/>
                  </w:tcPr>
                  <w:p w14:paraId="0064A896" w14:textId="5A87ACC8" w:rsidR="00451A4E" w:rsidRPr="003E7AF4" w:rsidRDefault="004F05F0" w:rsidP="000D6CF8">
                    <w:pPr>
                      <w:snapToGrid w:val="0"/>
                      <w:jc w:val="right"/>
                      <w:rPr>
                        <w:color w:val="auto"/>
                        <w:sz w:val="24"/>
                        <w:szCs w:val="24"/>
                      </w:rPr>
                    </w:pPr>
                    <w:r w:rsidRPr="003E7AF4">
                      <w:rPr>
                        <w:color w:val="auto"/>
                        <w:sz w:val="24"/>
                        <w:szCs w:val="24"/>
                      </w:rPr>
                      <w:t>24,542</w:t>
                    </w:r>
                  </w:p>
                </w:tc>
                <w:tc>
                  <w:tcPr>
                    <w:tcW w:w="1394" w:type="dxa"/>
                    <w:tcBorders>
                      <w:top w:val="single" w:sz="4" w:space="0" w:color="auto"/>
                      <w:left w:val="nil"/>
                      <w:bottom w:val="single" w:sz="4" w:space="0" w:color="auto"/>
                      <w:right w:val="single" w:sz="4" w:space="0" w:color="auto"/>
                    </w:tcBorders>
                    <w:noWrap/>
                    <w:vAlign w:val="center"/>
                  </w:tcPr>
                  <w:p w14:paraId="30A43286" w14:textId="6BE57B8F" w:rsidR="00451A4E" w:rsidRPr="003E7AF4" w:rsidRDefault="004F05F0" w:rsidP="000D6CF8">
                    <w:pPr>
                      <w:snapToGrid w:val="0"/>
                      <w:jc w:val="right"/>
                      <w:rPr>
                        <w:color w:val="auto"/>
                        <w:sz w:val="24"/>
                        <w:szCs w:val="24"/>
                      </w:rPr>
                    </w:pPr>
                    <w:r w:rsidRPr="003E7AF4">
                      <w:rPr>
                        <w:color w:val="auto"/>
                        <w:sz w:val="24"/>
                        <w:szCs w:val="24"/>
                      </w:rPr>
                      <w:t>9.48</w:t>
                    </w:r>
                  </w:p>
                </w:tc>
                <w:tc>
                  <w:tcPr>
                    <w:tcW w:w="1289" w:type="dxa"/>
                    <w:tcBorders>
                      <w:top w:val="single" w:sz="4" w:space="0" w:color="auto"/>
                      <w:left w:val="nil"/>
                      <w:bottom w:val="single" w:sz="4" w:space="0" w:color="auto"/>
                      <w:right w:val="single" w:sz="4" w:space="0" w:color="auto"/>
                    </w:tcBorders>
                    <w:noWrap/>
                    <w:vAlign w:val="center"/>
                  </w:tcPr>
                  <w:p w14:paraId="263302B8" w14:textId="78898E12" w:rsidR="00451A4E" w:rsidRPr="003E7AF4" w:rsidRDefault="004F05F0" w:rsidP="000D6CF8">
                    <w:pPr>
                      <w:snapToGrid w:val="0"/>
                      <w:jc w:val="right"/>
                      <w:rPr>
                        <w:color w:val="auto"/>
                        <w:sz w:val="24"/>
                        <w:szCs w:val="24"/>
                      </w:rPr>
                    </w:pPr>
                    <w:r w:rsidRPr="003E7AF4">
                      <w:rPr>
                        <w:color w:val="auto"/>
                        <w:sz w:val="24"/>
                        <w:szCs w:val="24"/>
                      </w:rPr>
                      <w:t>42.93</w:t>
                    </w:r>
                  </w:p>
                </w:tc>
              </w:tr>
              <w:tr w:rsidR="00451A4E" w:rsidRPr="00F31C92" w14:paraId="4C42E223"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tcPr>
                  <w:p w14:paraId="1965874A" w14:textId="668FE4AB" w:rsidR="00451A4E" w:rsidRPr="003E7AF4" w:rsidRDefault="004F05F0" w:rsidP="000D6CF8">
                    <w:pPr>
                      <w:snapToGrid w:val="0"/>
                      <w:rPr>
                        <w:sz w:val="24"/>
                        <w:szCs w:val="24"/>
                      </w:rPr>
                    </w:pPr>
                    <w:r w:rsidRPr="003E7AF4">
                      <w:rPr>
                        <w:rFonts w:hint="eastAsia"/>
                        <w:sz w:val="24"/>
                        <w:szCs w:val="24"/>
                      </w:rPr>
                      <w:t>应收账款</w:t>
                    </w:r>
                  </w:p>
                </w:tc>
                <w:tc>
                  <w:tcPr>
                    <w:tcW w:w="1701" w:type="dxa"/>
                    <w:tcBorders>
                      <w:top w:val="single" w:sz="4" w:space="0" w:color="auto"/>
                      <w:left w:val="nil"/>
                      <w:bottom w:val="single" w:sz="4" w:space="0" w:color="auto"/>
                      <w:right w:val="single" w:sz="4" w:space="0" w:color="auto"/>
                    </w:tcBorders>
                    <w:noWrap/>
                    <w:vAlign w:val="center"/>
                  </w:tcPr>
                  <w:p w14:paraId="6703DE33" w14:textId="11B98B21" w:rsidR="00451A4E" w:rsidRPr="003E7AF4" w:rsidRDefault="004F05F0" w:rsidP="000D6CF8">
                    <w:pPr>
                      <w:snapToGrid w:val="0"/>
                      <w:jc w:val="right"/>
                      <w:rPr>
                        <w:color w:val="auto"/>
                        <w:sz w:val="24"/>
                        <w:szCs w:val="24"/>
                      </w:rPr>
                    </w:pPr>
                    <w:r w:rsidRPr="003E7AF4">
                      <w:rPr>
                        <w:color w:val="auto"/>
                        <w:sz w:val="24"/>
                        <w:szCs w:val="24"/>
                      </w:rPr>
                      <w:t>6,107</w:t>
                    </w:r>
                  </w:p>
                </w:tc>
                <w:tc>
                  <w:tcPr>
                    <w:tcW w:w="1424" w:type="dxa"/>
                    <w:tcBorders>
                      <w:top w:val="single" w:sz="4" w:space="0" w:color="auto"/>
                      <w:left w:val="nil"/>
                      <w:bottom w:val="single" w:sz="4" w:space="0" w:color="auto"/>
                      <w:right w:val="single" w:sz="4" w:space="0" w:color="auto"/>
                    </w:tcBorders>
                    <w:noWrap/>
                    <w:vAlign w:val="center"/>
                  </w:tcPr>
                  <w:p w14:paraId="1A702CD6" w14:textId="2C9480E9" w:rsidR="00451A4E" w:rsidRPr="003E7AF4" w:rsidRDefault="004F05F0" w:rsidP="000D6CF8">
                    <w:pPr>
                      <w:snapToGrid w:val="0"/>
                      <w:jc w:val="right"/>
                      <w:rPr>
                        <w:color w:val="auto"/>
                        <w:sz w:val="24"/>
                        <w:szCs w:val="24"/>
                      </w:rPr>
                    </w:pPr>
                    <w:r w:rsidRPr="003E7AF4">
                      <w:rPr>
                        <w:color w:val="auto"/>
                        <w:sz w:val="24"/>
                        <w:szCs w:val="24"/>
                      </w:rPr>
                      <w:t>2.18</w:t>
                    </w:r>
                  </w:p>
                </w:tc>
                <w:tc>
                  <w:tcPr>
                    <w:tcW w:w="1411" w:type="dxa"/>
                    <w:tcBorders>
                      <w:top w:val="single" w:sz="4" w:space="0" w:color="auto"/>
                      <w:left w:val="nil"/>
                      <w:bottom w:val="single" w:sz="4" w:space="0" w:color="auto"/>
                      <w:right w:val="single" w:sz="4" w:space="0" w:color="auto"/>
                    </w:tcBorders>
                    <w:vAlign w:val="center"/>
                  </w:tcPr>
                  <w:p w14:paraId="5C74CD34" w14:textId="3231E2AE" w:rsidR="00451A4E" w:rsidRPr="003E7AF4" w:rsidRDefault="004F05F0" w:rsidP="000D6CF8">
                    <w:pPr>
                      <w:snapToGrid w:val="0"/>
                      <w:jc w:val="right"/>
                      <w:rPr>
                        <w:color w:val="auto"/>
                        <w:sz w:val="24"/>
                        <w:szCs w:val="24"/>
                      </w:rPr>
                    </w:pPr>
                    <w:r w:rsidRPr="003E7AF4">
                      <w:rPr>
                        <w:color w:val="auto"/>
                        <w:sz w:val="24"/>
                        <w:szCs w:val="24"/>
                      </w:rPr>
                      <w:t>3,979</w:t>
                    </w:r>
                  </w:p>
                </w:tc>
                <w:tc>
                  <w:tcPr>
                    <w:tcW w:w="1394" w:type="dxa"/>
                    <w:tcBorders>
                      <w:top w:val="single" w:sz="4" w:space="0" w:color="auto"/>
                      <w:left w:val="nil"/>
                      <w:bottom w:val="single" w:sz="4" w:space="0" w:color="auto"/>
                      <w:right w:val="single" w:sz="4" w:space="0" w:color="auto"/>
                    </w:tcBorders>
                    <w:noWrap/>
                    <w:vAlign w:val="center"/>
                  </w:tcPr>
                  <w:p w14:paraId="07F13E54" w14:textId="1B70A35F" w:rsidR="00451A4E" w:rsidRPr="003E7AF4" w:rsidRDefault="004F05F0" w:rsidP="000D6CF8">
                    <w:pPr>
                      <w:snapToGrid w:val="0"/>
                      <w:jc w:val="right"/>
                      <w:rPr>
                        <w:color w:val="auto"/>
                        <w:sz w:val="24"/>
                        <w:szCs w:val="24"/>
                      </w:rPr>
                    </w:pPr>
                    <w:r w:rsidRPr="003E7AF4">
                      <w:rPr>
                        <w:color w:val="auto"/>
                        <w:sz w:val="24"/>
                        <w:szCs w:val="24"/>
                      </w:rPr>
                      <w:t>1.54</w:t>
                    </w:r>
                  </w:p>
                </w:tc>
                <w:tc>
                  <w:tcPr>
                    <w:tcW w:w="1289" w:type="dxa"/>
                    <w:tcBorders>
                      <w:top w:val="single" w:sz="4" w:space="0" w:color="auto"/>
                      <w:left w:val="nil"/>
                      <w:bottom w:val="single" w:sz="4" w:space="0" w:color="auto"/>
                      <w:right w:val="single" w:sz="4" w:space="0" w:color="auto"/>
                    </w:tcBorders>
                    <w:noWrap/>
                    <w:vAlign w:val="center"/>
                  </w:tcPr>
                  <w:p w14:paraId="4CF0C859" w14:textId="4439A9B6" w:rsidR="00451A4E" w:rsidRPr="003E7AF4" w:rsidRDefault="004F05F0" w:rsidP="000D6CF8">
                    <w:pPr>
                      <w:snapToGrid w:val="0"/>
                      <w:jc w:val="right"/>
                      <w:rPr>
                        <w:color w:val="auto"/>
                        <w:sz w:val="24"/>
                        <w:szCs w:val="24"/>
                      </w:rPr>
                    </w:pPr>
                    <w:r w:rsidRPr="003E7AF4">
                      <w:rPr>
                        <w:color w:val="auto"/>
                        <w:sz w:val="24"/>
                        <w:szCs w:val="24"/>
                      </w:rPr>
                      <w:t>53.48</w:t>
                    </w:r>
                  </w:p>
                </w:tc>
              </w:tr>
              <w:tr w:rsidR="00451A4E" w:rsidRPr="00F31C92" w14:paraId="4EDBEDC0"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tcPr>
                  <w:p w14:paraId="3CEA3075" w14:textId="27F65657" w:rsidR="00451A4E" w:rsidRPr="003E7AF4" w:rsidRDefault="004F05F0" w:rsidP="000D6CF8">
                    <w:pPr>
                      <w:snapToGrid w:val="0"/>
                      <w:rPr>
                        <w:rFonts w:cs="宋体"/>
                        <w:sz w:val="24"/>
                        <w:szCs w:val="24"/>
                      </w:rPr>
                    </w:pPr>
                    <w:r w:rsidRPr="003E7AF4">
                      <w:rPr>
                        <w:rFonts w:hint="eastAsia"/>
                        <w:sz w:val="24"/>
                        <w:szCs w:val="24"/>
                      </w:rPr>
                      <w:t>应收款项融资</w:t>
                    </w:r>
                  </w:p>
                </w:tc>
                <w:tc>
                  <w:tcPr>
                    <w:tcW w:w="1701" w:type="dxa"/>
                    <w:tcBorders>
                      <w:top w:val="single" w:sz="4" w:space="0" w:color="auto"/>
                      <w:left w:val="nil"/>
                      <w:bottom w:val="single" w:sz="4" w:space="0" w:color="auto"/>
                      <w:right w:val="single" w:sz="4" w:space="0" w:color="auto"/>
                    </w:tcBorders>
                    <w:noWrap/>
                    <w:vAlign w:val="center"/>
                  </w:tcPr>
                  <w:p w14:paraId="7F51C6E0" w14:textId="318C7631" w:rsidR="00451A4E" w:rsidRPr="003E7AF4" w:rsidRDefault="004F05F0" w:rsidP="000D6CF8">
                    <w:pPr>
                      <w:snapToGrid w:val="0"/>
                      <w:jc w:val="right"/>
                      <w:rPr>
                        <w:color w:val="auto"/>
                        <w:sz w:val="24"/>
                        <w:szCs w:val="24"/>
                      </w:rPr>
                    </w:pPr>
                    <w:r w:rsidRPr="003E7AF4">
                      <w:rPr>
                        <w:color w:val="auto"/>
                        <w:sz w:val="24"/>
                        <w:szCs w:val="24"/>
                      </w:rPr>
                      <w:t>5,644</w:t>
                    </w:r>
                  </w:p>
                </w:tc>
                <w:tc>
                  <w:tcPr>
                    <w:tcW w:w="1424" w:type="dxa"/>
                    <w:tcBorders>
                      <w:top w:val="single" w:sz="4" w:space="0" w:color="auto"/>
                      <w:left w:val="nil"/>
                      <w:bottom w:val="single" w:sz="4" w:space="0" w:color="auto"/>
                      <w:right w:val="single" w:sz="4" w:space="0" w:color="auto"/>
                    </w:tcBorders>
                    <w:noWrap/>
                    <w:vAlign w:val="center"/>
                  </w:tcPr>
                  <w:p w14:paraId="7F477F6D" w14:textId="15501671" w:rsidR="00451A4E" w:rsidRPr="003E7AF4" w:rsidRDefault="004F05F0" w:rsidP="000D6CF8">
                    <w:pPr>
                      <w:snapToGrid w:val="0"/>
                      <w:jc w:val="right"/>
                      <w:rPr>
                        <w:color w:val="auto"/>
                        <w:sz w:val="24"/>
                        <w:szCs w:val="24"/>
                      </w:rPr>
                    </w:pPr>
                    <w:r w:rsidRPr="003E7AF4">
                      <w:rPr>
                        <w:color w:val="auto"/>
                        <w:sz w:val="24"/>
                        <w:szCs w:val="24"/>
                      </w:rPr>
                      <w:t>2.02</w:t>
                    </w:r>
                  </w:p>
                </w:tc>
                <w:tc>
                  <w:tcPr>
                    <w:tcW w:w="1411" w:type="dxa"/>
                    <w:tcBorders>
                      <w:top w:val="single" w:sz="4" w:space="0" w:color="auto"/>
                      <w:left w:val="nil"/>
                      <w:bottom w:val="single" w:sz="4" w:space="0" w:color="auto"/>
                      <w:right w:val="single" w:sz="4" w:space="0" w:color="auto"/>
                    </w:tcBorders>
                    <w:vAlign w:val="center"/>
                  </w:tcPr>
                  <w:p w14:paraId="74F062C5" w14:textId="23D90CA5" w:rsidR="00451A4E" w:rsidRPr="003E7AF4" w:rsidRDefault="004F05F0" w:rsidP="000D6CF8">
                    <w:pPr>
                      <w:snapToGrid w:val="0"/>
                      <w:jc w:val="right"/>
                      <w:rPr>
                        <w:color w:val="auto"/>
                        <w:sz w:val="24"/>
                        <w:szCs w:val="24"/>
                      </w:rPr>
                    </w:pPr>
                    <w:r w:rsidRPr="003E7AF4">
                      <w:rPr>
                        <w:color w:val="auto"/>
                        <w:sz w:val="24"/>
                        <w:szCs w:val="24"/>
                      </w:rPr>
                      <w:t>3,243</w:t>
                    </w:r>
                  </w:p>
                </w:tc>
                <w:tc>
                  <w:tcPr>
                    <w:tcW w:w="1394" w:type="dxa"/>
                    <w:tcBorders>
                      <w:top w:val="single" w:sz="4" w:space="0" w:color="auto"/>
                      <w:left w:val="nil"/>
                      <w:bottom w:val="single" w:sz="4" w:space="0" w:color="auto"/>
                      <w:right w:val="single" w:sz="4" w:space="0" w:color="auto"/>
                    </w:tcBorders>
                    <w:noWrap/>
                    <w:vAlign w:val="center"/>
                  </w:tcPr>
                  <w:p w14:paraId="450A083E" w14:textId="5F298885" w:rsidR="00451A4E" w:rsidRPr="003E7AF4" w:rsidRDefault="004F05F0" w:rsidP="000D6CF8">
                    <w:pPr>
                      <w:snapToGrid w:val="0"/>
                      <w:jc w:val="right"/>
                      <w:rPr>
                        <w:color w:val="auto"/>
                        <w:sz w:val="24"/>
                        <w:szCs w:val="24"/>
                      </w:rPr>
                    </w:pPr>
                    <w:r w:rsidRPr="003E7AF4">
                      <w:rPr>
                        <w:color w:val="auto"/>
                        <w:sz w:val="24"/>
                        <w:szCs w:val="24"/>
                      </w:rPr>
                      <w:t>1.25</w:t>
                    </w:r>
                  </w:p>
                </w:tc>
                <w:tc>
                  <w:tcPr>
                    <w:tcW w:w="1289" w:type="dxa"/>
                    <w:tcBorders>
                      <w:top w:val="single" w:sz="4" w:space="0" w:color="auto"/>
                      <w:left w:val="nil"/>
                      <w:bottom w:val="single" w:sz="4" w:space="0" w:color="auto"/>
                      <w:right w:val="single" w:sz="4" w:space="0" w:color="auto"/>
                    </w:tcBorders>
                    <w:noWrap/>
                    <w:vAlign w:val="center"/>
                  </w:tcPr>
                  <w:p w14:paraId="2CEB02EC" w14:textId="31AB86C9" w:rsidR="00451A4E" w:rsidRPr="003E7AF4" w:rsidRDefault="004F05F0" w:rsidP="000D6CF8">
                    <w:pPr>
                      <w:snapToGrid w:val="0"/>
                      <w:jc w:val="right"/>
                      <w:rPr>
                        <w:color w:val="auto"/>
                        <w:sz w:val="24"/>
                        <w:szCs w:val="24"/>
                      </w:rPr>
                    </w:pPr>
                    <w:r w:rsidRPr="003E7AF4">
                      <w:rPr>
                        <w:color w:val="auto"/>
                        <w:sz w:val="24"/>
                        <w:szCs w:val="24"/>
                      </w:rPr>
                      <w:t>74.06</w:t>
                    </w:r>
                  </w:p>
                </w:tc>
              </w:tr>
              <w:tr w:rsidR="00451A4E" w:rsidRPr="00F31C92" w14:paraId="11EAC856"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tcPr>
                  <w:p w14:paraId="663CCCAB" w14:textId="72238668" w:rsidR="00451A4E" w:rsidRPr="003E7AF4" w:rsidRDefault="004F05F0" w:rsidP="000D6CF8">
                    <w:pPr>
                      <w:snapToGrid w:val="0"/>
                      <w:rPr>
                        <w:rFonts w:cs="宋体"/>
                        <w:sz w:val="24"/>
                        <w:szCs w:val="24"/>
                      </w:rPr>
                    </w:pPr>
                    <w:r w:rsidRPr="003E7AF4">
                      <w:rPr>
                        <w:rFonts w:hint="eastAsia"/>
                        <w:sz w:val="24"/>
                        <w:szCs w:val="24"/>
                      </w:rPr>
                      <w:t>预付款项</w:t>
                    </w:r>
                  </w:p>
                </w:tc>
                <w:tc>
                  <w:tcPr>
                    <w:tcW w:w="1701" w:type="dxa"/>
                    <w:tcBorders>
                      <w:top w:val="single" w:sz="4" w:space="0" w:color="auto"/>
                      <w:left w:val="nil"/>
                      <w:bottom w:val="single" w:sz="4" w:space="0" w:color="auto"/>
                      <w:right w:val="single" w:sz="4" w:space="0" w:color="auto"/>
                    </w:tcBorders>
                    <w:noWrap/>
                    <w:vAlign w:val="center"/>
                  </w:tcPr>
                  <w:p w14:paraId="4584A7DE" w14:textId="03CCF493" w:rsidR="00451A4E" w:rsidRPr="003E7AF4" w:rsidRDefault="004F05F0" w:rsidP="000D6CF8">
                    <w:pPr>
                      <w:snapToGrid w:val="0"/>
                      <w:jc w:val="right"/>
                      <w:rPr>
                        <w:color w:val="auto"/>
                        <w:sz w:val="24"/>
                        <w:szCs w:val="24"/>
                      </w:rPr>
                    </w:pPr>
                    <w:r w:rsidRPr="003E7AF4">
                      <w:rPr>
                        <w:color w:val="auto"/>
                        <w:sz w:val="24"/>
                        <w:szCs w:val="24"/>
                      </w:rPr>
                      <w:t>6,262</w:t>
                    </w:r>
                  </w:p>
                </w:tc>
                <w:tc>
                  <w:tcPr>
                    <w:tcW w:w="1424" w:type="dxa"/>
                    <w:tcBorders>
                      <w:top w:val="single" w:sz="4" w:space="0" w:color="auto"/>
                      <w:left w:val="nil"/>
                      <w:bottom w:val="single" w:sz="4" w:space="0" w:color="auto"/>
                      <w:right w:val="single" w:sz="4" w:space="0" w:color="auto"/>
                    </w:tcBorders>
                    <w:noWrap/>
                    <w:vAlign w:val="center"/>
                  </w:tcPr>
                  <w:p w14:paraId="0D28D122" w14:textId="76B9CC6F" w:rsidR="00451A4E" w:rsidRPr="003E7AF4" w:rsidRDefault="004F05F0" w:rsidP="000D6CF8">
                    <w:pPr>
                      <w:snapToGrid w:val="0"/>
                      <w:jc w:val="right"/>
                      <w:rPr>
                        <w:color w:val="auto"/>
                        <w:sz w:val="24"/>
                        <w:szCs w:val="24"/>
                      </w:rPr>
                    </w:pPr>
                    <w:r w:rsidRPr="003E7AF4">
                      <w:rPr>
                        <w:color w:val="auto"/>
                        <w:sz w:val="24"/>
                        <w:szCs w:val="24"/>
                      </w:rPr>
                      <w:t>2.24</w:t>
                    </w:r>
                  </w:p>
                </w:tc>
                <w:tc>
                  <w:tcPr>
                    <w:tcW w:w="1411" w:type="dxa"/>
                    <w:tcBorders>
                      <w:top w:val="single" w:sz="4" w:space="0" w:color="auto"/>
                      <w:left w:val="nil"/>
                      <w:bottom w:val="single" w:sz="4" w:space="0" w:color="auto"/>
                      <w:right w:val="single" w:sz="4" w:space="0" w:color="auto"/>
                    </w:tcBorders>
                    <w:vAlign w:val="center"/>
                  </w:tcPr>
                  <w:p w14:paraId="71EBC4E3" w14:textId="6FA812A8" w:rsidR="00451A4E" w:rsidRPr="003E7AF4" w:rsidRDefault="004F05F0" w:rsidP="000D6CF8">
                    <w:pPr>
                      <w:snapToGrid w:val="0"/>
                      <w:jc w:val="right"/>
                      <w:rPr>
                        <w:color w:val="auto"/>
                        <w:sz w:val="24"/>
                        <w:szCs w:val="24"/>
                      </w:rPr>
                    </w:pPr>
                    <w:r w:rsidRPr="003E7AF4">
                      <w:rPr>
                        <w:color w:val="auto"/>
                        <w:sz w:val="24"/>
                        <w:szCs w:val="24"/>
                      </w:rPr>
                      <w:t>3,395</w:t>
                    </w:r>
                  </w:p>
                </w:tc>
                <w:tc>
                  <w:tcPr>
                    <w:tcW w:w="1394" w:type="dxa"/>
                    <w:tcBorders>
                      <w:top w:val="single" w:sz="4" w:space="0" w:color="auto"/>
                      <w:left w:val="nil"/>
                      <w:bottom w:val="single" w:sz="4" w:space="0" w:color="auto"/>
                      <w:right w:val="single" w:sz="4" w:space="0" w:color="auto"/>
                    </w:tcBorders>
                    <w:noWrap/>
                    <w:vAlign w:val="center"/>
                  </w:tcPr>
                  <w:p w14:paraId="7CED39DD" w14:textId="4E220A4E" w:rsidR="00451A4E" w:rsidRPr="003E7AF4" w:rsidRDefault="004F05F0" w:rsidP="000D6CF8">
                    <w:pPr>
                      <w:snapToGrid w:val="0"/>
                      <w:jc w:val="right"/>
                      <w:rPr>
                        <w:color w:val="auto"/>
                        <w:sz w:val="24"/>
                        <w:szCs w:val="24"/>
                      </w:rPr>
                    </w:pPr>
                    <w:r w:rsidRPr="003E7AF4">
                      <w:rPr>
                        <w:color w:val="auto"/>
                        <w:sz w:val="24"/>
                        <w:szCs w:val="24"/>
                      </w:rPr>
                      <w:t>1.31</w:t>
                    </w:r>
                  </w:p>
                </w:tc>
                <w:tc>
                  <w:tcPr>
                    <w:tcW w:w="1289" w:type="dxa"/>
                    <w:tcBorders>
                      <w:top w:val="single" w:sz="4" w:space="0" w:color="auto"/>
                      <w:left w:val="nil"/>
                      <w:bottom w:val="single" w:sz="4" w:space="0" w:color="auto"/>
                      <w:right w:val="single" w:sz="4" w:space="0" w:color="auto"/>
                    </w:tcBorders>
                    <w:noWrap/>
                    <w:vAlign w:val="center"/>
                  </w:tcPr>
                  <w:p w14:paraId="33D1C7CD" w14:textId="05AFC1E1" w:rsidR="00451A4E" w:rsidRPr="003E7AF4" w:rsidRDefault="004F05F0" w:rsidP="000D6CF8">
                    <w:pPr>
                      <w:snapToGrid w:val="0"/>
                      <w:jc w:val="right"/>
                      <w:rPr>
                        <w:color w:val="auto"/>
                        <w:sz w:val="24"/>
                        <w:szCs w:val="24"/>
                      </w:rPr>
                    </w:pPr>
                    <w:r w:rsidRPr="003E7AF4">
                      <w:rPr>
                        <w:color w:val="auto"/>
                        <w:sz w:val="24"/>
                        <w:szCs w:val="24"/>
                      </w:rPr>
                      <w:t>84.42</w:t>
                    </w:r>
                  </w:p>
                </w:tc>
              </w:tr>
              <w:tr w:rsidR="00451A4E" w:rsidRPr="00F31C92" w14:paraId="091A381D"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21165F41" w14:textId="17214E37" w:rsidR="00451A4E" w:rsidRPr="003E7AF4" w:rsidRDefault="004F05F0" w:rsidP="000D6CF8">
                    <w:pPr>
                      <w:snapToGrid w:val="0"/>
                      <w:rPr>
                        <w:rFonts w:cs="宋体"/>
                        <w:sz w:val="24"/>
                        <w:szCs w:val="24"/>
                      </w:rPr>
                    </w:pPr>
                    <w:r w:rsidRPr="003E7AF4">
                      <w:rPr>
                        <w:rFonts w:hint="eastAsia"/>
                        <w:color w:val="auto"/>
                        <w:sz w:val="24"/>
                        <w:szCs w:val="24"/>
                      </w:rPr>
                      <w:t>存货</w:t>
                    </w:r>
                  </w:p>
                </w:tc>
                <w:tc>
                  <w:tcPr>
                    <w:tcW w:w="1701" w:type="dxa"/>
                    <w:tcBorders>
                      <w:top w:val="single" w:sz="4" w:space="0" w:color="auto"/>
                      <w:left w:val="nil"/>
                      <w:bottom w:val="single" w:sz="4" w:space="0" w:color="auto"/>
                      <w:right w:val="single" w:sz="4" w:space="0" w:color="auto"/>
                    </w:tcBorders>
                    <w:noWrap/>
                    <w:vAlign w:val="center"/>
                  </w:tcPr>
                  <w:p w14:paraId="7250FFC6" w14:textId="0013BB7B" w:rsidR="00451A4E" w:rsidRPr="003E7AF4" w:rsidRDefault="004F05F0" w:rsidP="000D6CF8">
                    <w:pPr>
                      <w:snapToGrid w:val="0"/>
                      <w:jc w:val="right"/>
                      <w:rPr>
                        <w:color w:val="auto"/>
                        <w:sz w:val="24"/>
                        <w:szCs w:val="24"/>
                      </w:rPr>
                    </w:pPr>
                    <w:r w:rsidRPr="003E7AF4">
                      <w:rPr>
                        <w:color w:val="auto"/>
                        <w:sz w:val="24"/>
                        <w:szCs w:val="24"/>
                      </w:rPr>
                      <w:t>10,277</w:t>
                    </w:r>
                  </w:p>
                </w:tc>
                <w:tc>
                  <w:tcPr>
                    <w:tcW w:w="1424" w:type="dxa"/>
                    <w:tcBorders>
                      <w:top w:val="single" w:sz="4" w:space="0" w:color="auto"/>
                      <w:left w:val="nil"/>
                      <w:bottom w:val="single" w:sz="4" w:space="0" w:color="auto"/>
                      <w:right w:val="single" w:sz="4" w:space="0" w:color="auto"/>
                    </w:tcBorders>
                    <w:noWrap/>
                    <w:vAlign w:val="center"/>
                  </w:tcPr>
                  <w:p w14:paraId="287153DB" w14:textId="399967F7" w:rsidR="00451A4E" w:rsidRPr="003E7AF4" w:rsidRDefault="004F05F0" w:rsidP="000D6CF8">
                    <w:pPr>
                      <w:snapToGrid w:val="0"/>
                      <w:jc w:val="right"/>
                      <w:rPr>
                        <w:color w:val="auto"/>
                        <w:sz w:val="24"/>
                        <w:szCs w:val="24"/>
                      </w:rPr>
                    </w:pPr>
                    <w:r w:rsidRPr="003E7AF4">
                      <w:rPr>
                        <w:color w:val="auto"/>
                        <w:sz w:val="24"/>
                        <w:szCs w:val="24"/>
                      </w:rPr>
                      <w:t>3.67</w:t>
                    </w:r>
                  </w:p>
                </w:tc>
                <w:tc>
                  <w:tcPr>
                    <w:tcW w:w="1411" w:type="dxa"/>
                    <w:tcBorders>
                      <w:top w:val="single" w:sz="4" w:space="0" w:color="auto"/>
                      <w:left w:val="nil"/>
                      <w:bottom w:val="single" w:sz="4" w:space="0" w:color="auto"/>
                      <w:right w:val="single" w:sz="4" w:space="0" w:color="auto"/>
                    </w:tcBorders>
                    <w:vAlign w:val="center"/>
                  </w:tcPr>
                  <w:p w14:paraId="1EAAB507" w14:textId="3685D2EB" w:rsidR="00451A4E" w:rsidRPr="003E7AF4" w:rsidRDefault="004F05F0" w:rsidP="000D6CF8">
                    <w:pPr>
                      <w:snapToGrid w:val="0"/>
                      <w:jc w:val="right"/>
                      <w:rPr>
                        <w:color w:val="auto"/>
                        <w:sz w:val="24"/>
                        <w:szCs w:val="24"/>
                      </w:rPr>
                    </w:pPr>
                    <w:r w:rsidRPr="003E7AF4">
                      <w:rPr>
                        <w:color w:val="auto"/>
                        <w:sz w:val="24"/>
                        <w:szCs w:val="24"/>
                      </w:rPr>
                      <w:t>7,715</w:t>
                    </w:r>
                  </w:p>
                </w:tc>
                <w:tc>
                  <w:tcPr>
                    <w:tcW w:w="1394" w:type="dxa"/>
                    <w:tcBorders>
                      <w:top w:val="single" w:sz="4" w:space="0" w:color="auto"/>
                      <w:left w:val="nil"/>
                      <w:bottom w:val="single" w:sz="4" w:space="0" w:color="auto"/>
                      <w:right w:val="single" w:sz="4" w:space="0" w:color="auto"/>
                    </w:tcBorders>
                    <w:noWrap/>
                    <w:vAlign w:val="center"/>
                  </w:tcPr>
                  <w:p w14:paraId="15EF976D" w14:textId="67ED8F9F" w:rsidR="00451A4E" w:rsidRPr="003E7AF4" w:rsidRDefault="004F05F0" w:rsidP="000D6CF8">
                    <w:pPr>
                      <w:snapToGrid w:val="0"/>
                      <w:jc w:val="right"/>
                      <w:rPr>
                        <w:color w:val="auto"/>
                        <w:sz w:val="24"/>
                        <w:szCs w:val="24"/>
                      </w:rPr>
                    </w:pPr>
                    <w:r w:rsidRPr="003E7AF4">
                      <w:rPr>
                        <w:color w:val="auto"/>
                        <w:sz w:val="24"/>
                        <w:szCs w:val="24"/>
                      </w:rPr>
                      <w:t>2.98</w:t>
                    </w:r>
                  </w:p>
                </w:tc>
                <w:tc>
                  <w:tcPr>
                    <w:tcW w:w="1289" w:type="dxa"/>
                    <w:tcBorders>
                      <w:top w:val="single" w:sz="4" w:space="0" w:color="auto"/>
                      <w:left w:val="nil"/>
                      <w:bottom w:val="single" w:sz="4" w:space="0" w:color="auto"/>
                      <w:right w:val="single" w:sz="4" w:space="0" w:color="auto"/>
                    </w:tcBorders>
                    <w:noWrap/>
                    <w:vAlign w:val="center"/>
                  </w:tcPr>
                  <w:p w14:paraId="2390E7D2" w14:textId="1AC9313E" w:rsidR="00451A4E" w:rsidRPr="003E7AF4" w:rsidRDefault="004F05F0" w:rsidP="000D6CF8">
                    <w:pPr>
                      <w:snapToGrid w:val="0"/>
                      <w:jc w:val="right"/>
                      <w:rPr>
                        <w:color w:val="auto"/>
                        <w:sz w:val="24"/>
                        <w:szCs w:val="24"/>
                      </w:rPr>
                    </w:pPr>
                    <w:r w:rsidRPr="003E7AF4">
                      <w:rPr>
                        <w:color w:val="auto"/>
                        <w:sz w:val="24"/>
                        <w:szCs w:val="24"/>
                      </w:rPr>
                      <w:t>33.21</w:t>
                    </w:r>
                  </w:p>
                </w:tc>
              </w:tr>
              <w:tr w:rsidR="00451A4E" w:rsidRPr="00F31C92" w14:paraId="665A1E43"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4DE75553" w14:textId="58A890BA" w:rsidR="00451A4E" w:rsidRPr="003E7AF4" w:rsidRDefault="004F05F0" w:rsidP="000D6CF8">
                    <w:pPr>
                      <w:snapToGrid w:val="0"/>
                      <w:rPr>
                        <w:sz w:val="24"/>
                        <w:szCs w:val="24"/>
                      </w:rPr>
                    </w:pPr>
                    <w:r w:rsidRPr="003E7AF4">
                      <w:rPr>
                        <w:rFonts w:hint="eastAsia"/>
                        <w:color w:val="auto"/>
                        <w:sz w:val="24"/>
                        <w:szCs w:val="24"/>
                      </w:rPr>
                      <w:t>合同负债</w:t>
                    </w:r>
                  </w:p>
                </w:tc>
                <w:tc>
                  <w:tcPr>
                    <w:tcW w:w="1701" w:type="dxa"/>
                    <w:tcBorders>
                      <w:top w:val="single" w:sz="4" w:space="0" w:color="auto"/>
                      <w:left w:val="nil"/>
                      <w:bottom w:val="single" w:sz="4" w:space="0" w:color="auto"/>
                      <w:right w:val="single" w:sz="4" w:space="0" w:color="auto"/>
                    </w:tcBorders>
                    <w:noWrap/>
                    <w:vAlign w:val="center"/>
                  </w:tcPr>
                  <w:p w14:paraId="3EC1321C" w14:textId="05A494B0" w:rsidR="00451A4E" w:rsidRPr="003E7AF4" w:rsidRDefault="004F05F0" w:rsidP="000D6CF8">
                    <w:pPr>
                      <w:snapToGrid w:val="0"/>
                      <w:jc w:val="right"/>
                      <w:rPr>
                        <w:color w:val="auto"/>
                        <w:sz w:val="24"/>
                        <w:szCs w:val="24"/>
                      </w:rPr>
                    </w:pPr>
                    <w:r w:rsidRPr="003E7AF4">
                      <w:rPr>
                        <w:color w:val="auto"/>
                        <w:sz w:val="24"/>
                        <w:szCs w:val="24"/>
                      </w:rPr>
                      <w:t>5,992</w:t>
                    </w:r>
                  </w:p>
                </w:tc>
                <w:tc>
                  <w:tcPr>
                    <w:tcW w:w="1424" w:type="dxa"/>
                    <w:tcBorders>
                      <w:top w:val="single" w:sz="4" w:space="0" w:color="auto"/>
                      <w:left w:val="nil"/>
                      <w:bottom w:val="single" w:sz="4" w:space="0" w:color="auto"/>
                      <w:right w:val="single" w:sz="4" w:space="0" w:color="auto"/>
                    </w:tcBorders>
                    <w:noWrap/>
                    <w:vAlign w:val="center"/>
                  </w:tcPr>
                  <w:p w14:paraId="14AC37AA" w14:textId="206071E6" w:rsidR="00451A4E" w:rsidRPr="003E7AF4" w:rsidRDefault="004F05F0" w:rsidP="000D6CF8">
                    <w:pPr>
                      <w:snapToGrid w:val="0"/>
                      <w:jc w:val="right"/>
                      <w:rPr>
                        <w:color w:val="auto"/>
                        <w:sz w:val="24"/>
                        <w:szCs w:val="24"/>
                      </w:rPr>
                    </w:pPr>
                    <w:r w:rsidRPr="003E7AF4">
                      <w:rPr>
                        <w:color w:val="auto"/>
                        <w:sz w:val="24"/>
                        <w:szCs w:val="24"/>
                      </w:rPr>
                      <w:t>2.14</w:t>
                    </w:r>
                  </w:p>
                </w:tc>
                <w:tc>
                  <w:tcPr>
                    <w:tcW w:w="1411" w:type="dxa"/>
                    <w:tcBorders>
                      <w:top w:val="single" w:sz="4" w:space="0" w:color="auto"/>
                      <w:left w:val="nil"/>
                      <w:bottom w:val="single" w:sz="4" w:space="0" w:color="auto"/>
                      <w:right w:val="single" w:sz="4" w:space="0" w:color="auto"/>
                    </w:tcBorders>
                    <w:vAlign w:val="center"/>
                  </w:tcPr>
                  <w:p w14:paraId="2DE01FEB" w14:textId="6B1FAC69" w:rsidR="00451A4E" w:rsidRPr="003E7AF4" w:rsidRDefault="004F05F0" w:rsidP="000D6CF8">
                    <w:pPr>
                      <w:snapToGrid w:val="0"/>
                      <w:jc w:val="right"/>
                      <w:rPr>
                        <w:color w:val="auto"/>
                        <w:sz w:val="24"/>
                        <w:szCs w:val="24"/>
                      </w:rPr>
                    </w:pPr>
                    <w:r w:rsidRPr="003E7AF4">
                      <w:rPr>
                        <w:color w:val="auto"/>
                        <w:sz w:val="24"/>
                        <w:szCs w:val="24"/>
                      </w:rPr>
                      <w:t>3,177</w:t>
                    </w:r>
                  </w:p>
                </w:tc>
                <w:tc>
                  <w:tcPr>
                    <w:tcW w:w="1394" w:type="dxa"/>
                    <w:tcBorders>
                      <w:top w:val="single" w:sz="4" w:space="0" w:color="auto"/>
                      <w:left w:val="nil"/>
                      <w:bottom w:val="single" w:sz="4" w:space="0" w:color="auto"/>
                      <w:right w:val="single" w:sz="4" w:space="0" w:color="auto"/>
                    </w:tcBorders>
                    <w:noWrap/>
                    <w:vAlign w:val="center"/>
                  </w:tcPr>
                  <w:p w14:paraId="0A3545D4" w14:textId="07C5BD41" w:rsidR="00451A4E" w:rsidRPr="003E7AF4" w:rsidRDefault="004F05F0" w:rsidP="000D6CF8">
                    <w:pPr>
                      <w:snapToGrid w:val="0"/>
                      <w:jc w:val="right"/>
                      <w:rPr>
                        <w:color w:val="auto"/>
                        <w:sz w:val="24"/>
                        <w:szCs w:val="24"/>
                      </w:rPr>
                    </w:pPr>
                    <w:r w:rsidRPr="003E7AF4">
                      <w:rPr>
                        <w:color w:val="auto"/>
                        <w:sz w:val="24"/>
                        <w:szCs w:val="24"/>
                      </w:rPr>
                      <w:t>1.23</w:t>
                    </w:r>
                  </w:p>
                </w:tc>
                <w:tc>
                  <w:tcPr>
                    <w:tcW w:w="1289" w:type="dxa"/>
                    <w:tcBorders>
                      <w:top w:val="single" w:sz="4" w:space="0" w:color="auto"/>
                      <w:left w:val="nil"/>
                      <w:bottom w:val="single" w:sz="4" w:space="0" w:color="auto"/>
                      <w:right w:val="single" w:sz="4" w:space="0" w:color="auto"/>
                    </w:tcBorders>
                    <w:noWrap/>
                    <w:vAlign w:val="center"/>
                  </w:tcPr>
                  <w:p w14:paraId="38C4861F" w14:textId="63C7337F" w:rsidR="00451A4E" w:rsidRPr="003E7AF4" w:rsidRDefault="004F05F0" w:rsidP="000D6CF8">
                    <w:pPr>
                      <w:snapToGrid w:val="0"/>
                      <w:jc w:val="right"/>
                      <w:rPr>
                        <w:color w:val="auto"/>
                        <w:sz w:val="24"/>
                        <w:szCs w:val="24"/>
                      </w:rPr>
                    </w:pPr>
                    <w:r w:rsidRPr="003E7AF4">
                      <w:rPr>
                        <w:color w:val="auto"/>
                        <w:sz w:val="24"/>
                        <w:szCs w:val="24"/>
                      </w:rPr>
                      <w:t>88.64</w:t>
                    </w:r>
                  </w:p>
                </w:tc>
              </w:tr>
              <w:tr w:rsidR="00451A4E" w:rsidRPr="00F31C92" w14:paraId="3C2127C4"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2A47E9BA" w14:textId="27FE5C31" w:rsidR="00451A4E" w:rsidRPr="003E7AF4" w:rsidRDefault="004F05F0" w:rsidP="000D6CF8">
                    <w:pPr>
                      <w:snapToGrid w:val="0"/>
                      <w:rPr>
                        <w:color w:val="auto"/>
                        <w:sz w:val="24"/>
                        <w:szCs w:val="24"/>
                      </w:rPr>
                    </w:pPr>
                    <w:r w:rsidRPr="003E7AF4">
                      <w:rPr>
                        <w:rFonts w:hint="eastAsia"/>
                        <w:color w:val="auto"/>
                        <w:sz w:val="24"/>
                        <w:szCs w:val="24"/>
                      </w:rPr>
                      <w:t>其他流动负债</w:t>
                    </w:r>
                  </w:p>
                </w:tc>
                <w:tc>
                  <w:tcPr>
                    <w:tcW w:w="1701" w:type="dxa"/>
                    <w:tcBorders>
                      <w:top w:val="single" w:sz="4" w:space="0" w:color="auto"/>
                      <w:left w:val="nil"/>
                      <w:bottom w:val="single" w:sz="4" w:space="0" w:color="auto"/>
                      <w:right w:val="single" w:sz="4" w:space="0" w:color="auto"/>
                    </w:tcBorders>
                    <w:noWrap/>
                    <w:vAlign w:val="center"/>
                  </w:tcPr>
                  <w:p w14:paraId="23DE41F0" w14:textId="405BA830" w:rsidR="00451A4E" w:rsidRPr="003E7AF4" w:rsidRDefault="004F05F0" w:rsidP="000D6CF8">
                    <w:pPr>
                      <w:snapToGrid w:val="0"/>
                      <w:jc w:val="right"/>
                      <w:rPr>
                        <w:color w:val="auto"/>
                        <w:sz w:val="24"/>
                        <w:szCs w:val="24"/>
                      </w:rPr>
                    </w:pPr>
                    <w:r w:rsidRPr="003E7AF4">
                      <w:rPr>
                        <w:color w:val="auto"/>
                        <w:sz w:val="24"/>
                        <w:szCs w:val="24"/>
                      </w:rPr>
                      <w:t>5,761</w:t>
                    </w:r>
                  </w:p>
                </w:tc>
                <w:tc>
                  <w:tcPr>
                    <w:tcW w:w="1424" w:type="dxa"/>
                    <w:tcBorders>
                      <w:top w:val="single" w:sz="4" w:space="0" w:color="auto"/>
                      <w:left w:val="nil"/>
                      <w:bottom w:val="single" w:sz="4" w:space="0" w:color="auto"/>
                      <w:right w:val="single" w:sz="4" w:space="0" w:color="auto"/>
                    </w:tcBorders>
                    <w:noWrap/>
                    <w:vAlign w:val="center"/>
                  </w:tcPr>
                  <w:p w14:paraId="209464F6" w14:textId="76A714F6" w:rsidR="00451A4E" w:rsidRPr="003E7AF4" w:rsidRDefault="004F05F0" w:rsidP="000D6CF8">
                    <w:pPr>
                      <w:snapToGrid w:val="0"/>
                      <w:jc w:val="right"/>
                      <w:rPr>
                        <w:color w:val="auto"/>
                        <w:sz w:val="24"/>
                        <w:szCs w:val="24"/>
                      </w:rPr>
                    </w:pPr>
                    <w:r w:rsidRPr="003E7AF4">
                      <w:rPr>
                        <w:color w:val="auto"/>
                        <w:sz w:val="24"/>
                        <w:szCs w:val="24"/>
                      </w:rPr>
                      <w:t>2.06</w:t>
                    </w:r>
                  </w:p>
                </w:tc>
                <w:tc>
                  <w:tcPr>
                    <w:tcW w:w="1411" w:type="dxa"/>
                    <w:tcBorders>
                      <w:top w:val="single" w:sz="4" w:space="0" w:color="auto"/>
                      <w:left w:val="nil"/>
                      <w:bottom w:val="single" w:sz="4" w:space="0" w:color="auto"/>
                      <w:right w:val="single" w:sz="4" w:space="0" w:color="auto"/>
                    </w:tcBorders>
                    <w:vAlign w:val="center"/>
                  </w:tcPr>
                  <w:p w14:paraId="77F203DC" w14:textId="509C3FD2" w:rsidR="00451A4E" w:rsidRPr="003E7AF4" w:rsidRDefault="004F05F0" w:rsidP="000D6CF8">
                    <w:pPr>
                      <w:snapToGrid w:val="0"/>
                      <w:jc w:val="right"/>
                      <w:rPr>
                        <w:color w:val="auto"/>
                        <w:sz w:val="24"/>
                        <w:szCs w:val="24"/>
                      </w:rPr>
                    </w:pPr>
                    <w:r w:rsidRPr="003E7AF4">
                      <w:rPr>
                        <w:color w:val="auto"/>
                        <w:sz w:val="24"/>
                        <w:szCs w:val="24"/>
                      </w:rPr>
                      <w:t>471</w:t>
                    </w:r>
                  </w:p>
                </w:tc>
                <w:tc>
                  <w:tcPr>
                    <w:tcW w:w="1394" w:type="dxa"/>
                    <w:tcBorders>
                      <w:top w:val="single" w:sz="4" w:space="0" w:color="auto"/>
                      <w:left w:val="nil"/>
                      <w:bottom w:val="single" w:sz="4" w:space="0" w:color="auto"/>
                      <w:right w:val="single" w:sz="4" w:space="0" w:color="auto"/>
                    </w:tcBorders>
                    <w:noWrap/>
                    <w:vAlign w:val="center"/>
                  </w:tcPr>
                  <w:p w14:paraId="1A8B0E9A" w14:textId="37599B34" w:rsidR="00451A4E" w:rsidRPr="003E7AF4" w:rsidRDefault="004F05F0" w:rsidP="000D6CF8">
                    <w:pPr>
                      <w:snapToGrid w:val="0"/>
                      <w:jc w:val="right"/>
                      <w:rPr>
                        <w:color w:val="auto"/>
                        <w:sz w:val="24"/>
                        <w:szCs w:val="24"/>
                      </w:rPr>
                    </w:pPr>
                    <w:r w:rsidRPr="003E7AF4">
                      <w:rPr>
                        <w:color w:val="auto"/>
                        <w:sz w:val="24"/>
                        <w:szCs w:val="24"/>
                      </w:rPr>
                      <w:t>0.18</w:t>
                    </w:r>
                  </w:p>
                </w:tc>
                <w:tc>
                  <w:tcPr>
                    <w:tcW w:w="1289" w:type="dxa"/>
                    <w:tcBorders>
                      <w:top w:val="single" w:sz="4" w:space="0" w:color="auto"/>
                      <w:left w:val="nil"/>
                      <w:bottom w:val="single" w:sz="4" w:space="0" w:color="auto"/>
                      <w:right w:val="single" w:sz="4" w:space="0" w:color="auto"/>
                    </w:tcBorders>
                    <w:noWrap/>
                    <w:vAlign w:val="center"/>
                  </w:tcPr>
                  <w:p w14:paraId="63BBF133" w14:textId="3C17B33B" w:rsidR="00451A4E" w:rsidRPr="003E7AF4" w:rsidRDefault="004F05F0" w:rsidP="000D6CF8">
                    <w:pPr>
                      <w:snapToGrid w:val="0"/>
                      <w:jc w:val="right"/>
                      <w:rPr>
                        <w:color w:val="auto"/>
                        <w:sz w:val="24"/>
                        <w:szCs w:val="24"/>
                      </w:rPr>
                    </w:pPr>
                    <w:r w:rsidRPr="003E7AF4">
                      <w:rPr>
                        <w:color w:val="auto"/>
                        <w:sz w:val="24"/>
                        <w:szCs w:val="24"/>
                      </w:rPr>
                      <w:t>1</w:t>
                    </w:r>
                    <w:r>
                      <w:rPr>
                        <w:color w:val="auto"/>
                        <w:sz w:val="24"/>
                        <w:szCs w:val="24"/>
                      </w:rPr>
                      <w:t>,</w:t>
                    </w:r>
                    <w:r w:rsidRPr="003E7AF4">
                      <w:rPr>
                        <w:color w:val="auto"/>
                        <w:sz w:val="24"/>
                        <w:szCs w:val="24"/>
                      </w:rPr>
                      <w:t>122.24</w:t>
                    </w:r>
                  </w:p>
                </w:tc>
              </w:tr>
              <w:tr w:rsidR="00451A4E" w:rsidRPr="00F31C92" w14:paraId="34E9F3C1"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5EFF55CE" w14:textId="647CED0C" w:rsidR="00451A4E" w:rsidRPr="003E7AF4" w:rsidRDefault="004F05F0" w:rsidP="000D6CF8">
                    <w:pPr>
                      <w:snapToGrid w:val="0"/>
                      <w:rPr>
                        <w:color w:val="auto"/>
                        <w:sz w:val="24"/>
                        <w:szCs w:val="24"/>
                      </w:rPr>
                    </w:pPr>
                    <w:r w:rsidRPr="003E7AF4">
                      <w:rPr>
                        <w:rFonts w:hint="eastAsia"/>
                        <w:color w:val="auto"/>
                        <w:sz w:val="24"/>
                        <w:szCs w:val="24"/>
                      </w:rPr>
                      <w:t>长期应付款</w:t>
                    </w:r>
                  </w:p>
                </w:tc>
                <w:tc>
                  <w:tcPr>
                    <w:tcW w:w="1701" w:type="dxa"/>
                    <w:tcBorders>
                      <w:top w:val="single" w:sz="4" w:space="0" w:color="auto"/>
                      <w:left w:val="nil"/>
                      <w:bottom w:val="single" w:sz="4" w:space="0" w:color="auto"/>
                      <w:right w:val="single" w:sz="4" w:space="0" w:color="auto"/>
                    </w:tcBorders>
                    <w:noWrap/>
                    <w:vAlign w:val="center"/>
                  </w:tcPr>
                  <w:p w14:paraId="048BA43E" w14:textId="15721BA5" w:rsidR="00451A4E" w:rsidRPr="003E7AF4" w:rsidRDefault="004F05F0" w:rsidP="000D6CF8">
                    <w:pPr>
                      <w:snapToGrid w:val="0"/>
                      <w:jc w:val="right"/>
                      <w:rPr>
                        <w:color w:val="auto"/>
                        <w:sz w:val="24"/>
                        <w:szCs w:val="24"/>
                      </w:rPr>
                    </w:pPr>
                    <w:r w:rsidRPr="003E7AF4">
                      <w:rPr>
                        <w:color w:val="auto"/>
                        <w:sz w:val="24"/>
                        <w:szCs w:val="24"/>
                      </w:rPr>
                      <w:t>5,921</w:t>
                    </w:r>
                  </w:p>
                </w:tc>
                <w:tc>
                  <w:tcPr>
                    <w:tcW w:w="1424" w:type="dxa"/>
                    <w:tcBorders>
                      <w:top w:val="single" w:sz="4" w:space="0" w:color="auto"/>
                      <w:left w:val="nil"/>
                      <w:bottom w:val="single" w:sz="4" w:space="0" w:color="auto"/>
                      <w:right w:val="single" w:sz="4" w:space="0" w:color="auto"/>
                    </w:tcBorders>
                    <w:noWrap/>
                    <w:vAlign w:val="center"/>
                  </w:tcPr>
                  <w:p w14:paraId="7C28A148" w14:textId="3E94F01D" w:rsidR="00451A4E" w:rsidRPr="003E7AF4" w:rsidRDefault="004F05F0" w:rsidP="000D6CF8">
                    <w:pPr>
                      <w:snapToGrid w:val="0"/>
                      <w:jc w:val="right"/>
                      <w:rPr>
                        <w:color w:val="auto"/>
                        <w:sz w:val="24"/>
                        <w:szCs w:val="24"/>
                      </w:rPr>
                    </w:pPr>
                    <w:r w:rsidRPr="003E7AF4">
                      <w:rPr>
                        <w:color w:val="auto"/>
                        <w:sz w:val="24"/>
                        <w:szCs w:val="24"/>
                      </w:rPr>
                      <w:t>2.12</w:t>
                    </w:r>
                  </w:p>
                </w:tc>
                <w:tc>
                  <w:tcPr>
                    <w:tcW w:w="1411" w:type="dxa"/>
                    <w:tcBorders>
                      <w:top w:val="single" w:sz="4" w:space="0" w:color="auto"/>
                      <w:left w:val="nil"/>
                      <w:bottom w:val="single" w:sz="4" w:space="0" w:color="auto"/>
                      <w:right w:val="single" w:sz="4" w:space="0" w:color="auto"/>
                    </w:tcBorders>
                    <w:vAlign w:val="center"/>
                  </w:tcPr>
                  <w:p w14:paraId="3DC0414A" w14:textId="258AD2B0" w:rsidR="00451A4E" w:rsidRPr="003E7AF4" w:rsidRDefault="004F05F0" w:rsidP="000D6CF8">
                    <w:pPr>
                      <w:snapToGrid w:val="0"/>
                      <w:jc w:val="right"/>
                      <w:rPr>
                        <w:color w:val="auto"/>
                        <w:sz w:val="24"/>
                        <w:szCs w:val="24"/>
                      </w:rPr>
                    </w:pPr>
                    <w:r w:rsidRPr="003E7AF4">
                      <w:rPr>
                        <w:color w:val="auto"/>
                        <w:sz w:val="24"/>
                        <w:szCs w:val="24"/>
                      </w:rPr>
                      <w:t>3,051</w:t>
                    </w:r>
                  </w:p>
                </w:tc>
                <w:tc>
                  <w:tcPr>
                    <w:tcW w:w="1394" w:type="dxa"/>
                    <w:tcBorders>
                      <w:top w:val="single" w:sz="4" w:space="0" w:color="auto"/>
                      <w:left w:val="nil"/>
                      <w:bottom w:val="single" w:sz="4" w:space="0" w:color="auto"/>
                      <w:right w:val="single" w:sz="4" w:space="0" w:color="auto"/>
                    </w:tcBorders>
                    <w:noWrap/>
                    <w:vAlign w:val="center"/>
                  </w:tcPr>
                  <w:p w14:paraId="139590B9" w14:textId="6CA1E0BA" w:rsidR="00451A4E" w:rsidRPr="003E7AF4" w:rsidRDefault="004F05F0" w:rsidP="000D6CF8">
                    <w:pPr>
                      <w:snapToGrid w:val="0"/>
                      <w:jc w:val="right"/>
                      <w:rPr>
                        <w:color w:val="auto"/>
                        <w:sz w:val="24"/>
                        <w:szCs w:val="24"/>
                      </w:rPr>
                    </w:pPr>
                    <w:r w:rsidRPr="003E7AF4">
                      <w:rPr>
                        <w:color w:val="auto"/>
                        <w:sz w:val="24"/>
                        <w:szCs w:val="24"/>
                      </w:rPr>
                      <w:t>1.18</w:t>
                    </w:r>
                  </w:p>
                </w:tc>
                <w:tc>
                  <w:tcPr>
                    <w:tcW w:w="1289" w:type="dxa"/>
                    <w:tcBorders>
                      <w:top w:val="single" w:sz="4" w:space="0" w:color="auto"/>
                      <w:left w:val="nil"/>
                      <w:bottom w:val="single" w:sz="4" w:space="0" w:color="auto"/>
                      <w:right w:val="single" w:sz="4" w:space="0" w:color="auto"/>
                    </w:tcBorders>
                    <w:noWrap/>
                    <w:vAlign w:val="center"/>
                  </w:tcPr>
                  <w:p w14:paraId="6BDDBEB4" w14:textId="73E1CB5A" w:rsidR="00451A4E" w:rsidRPr="003E7AF4" w:rsidRDefault="004F05F0" w:rsidP="000D6CF8">
                    <w:pPr>
                      <w:snapToGrid w:val="0"/>
                      <w:jc w:val="right"/>
                      <w:rPr>
                        <w:color w:val="auto"/>
                        <w:sz w:val="24"/>
                        <w:szCs w:val="24"/>
                      </w:rPr>
                    </w:pPr>
                    <w:r w:rsidRPr="003E7AF4">
                      <w:rPr>
                        <w:color w:val="auto"/>
                        <w:sz w:val="24"/>
                        <w:szCs w:val="24"/>
                      </w:rPr>
                      <w:t>94.06</w:t>
                    </w:r>
                  </w:p>
                </w:tc>
              </w:tr>
              <w:tr w:rsidR="00451A4E" w:rsidRPr="00F31C92" w14:paraId="326A132E" w14:textId="77777777" w:rsidTr="00BE3CFE">
                <w:trPr>
                  <w:trHeight w:val="284"/>
                  <w:jc w:val="center"/>
                </w:trPr>
                <w:tc>
                  <w:tcPr>
                    <w:tcW w:w="2126" w:type="dxa"/>
                    <w:tcBorders>
                      <w:top w:val="single" w:sz="4" w:space="0" w:color="auto"/>
                      <w:left w:val="single" w:sz="4" w:space="0" w:color="auto"/>
                      <w:bottom w:val="single" w:sz="4" w:space="0" w:color="auto"/>
                      <w:right w:val="single" w:sz="4" w:space="0" w:color="auto"/>
                    </w:tcBorders>
                    <w:noWrap/>
                    <w:vAlign w:val="center"/>
                  </w:tcPr>
                  <w:p w14:paraId="0E391067" w14:textId="042D3173" w:rsidR="00451A4E" w:rsidRPr="003E7AF4" w:rsidRDefault="004F05F0" w:rsidP="000D6CF8">
                    <w:pPr>
                      <w:snapToGrid w:val="0"/>
                      <w:rPr>
                        <w:color w:val="auto"/>
                        <w:sz w:val="24"/>
                        <w:szCs w:val="24"/>
                      </w:rPr>
                    </w:pPr>
                    <w:r w:rsidRPr="003E7AF4">
                      <w:rPr>
                        <w:rFonts w:hint="eastAsia"/>
                        <w:color w:val="auto"/>
                        <w:sz w:val="24"/>
                        <w:szCs w:val="24"/>
                      </w:rPr>
                      <w:t>其他综合收益</w:t>
                    </w:r>
                  </w:p>
                </w:tc>
                <w:tc>
                  <w:tcPr>
                    <w:tcW w:w="1701" w:type="dxa"/>
                    <w:tcBorders>
                      <w:top w:val="single" w:sz="4" w:space="0" w:color="auto"/>
                      <w:left w:val="nil"/>
                      <w:bottom w:val="single" w:sz="4" w:space="0" w:color="auto"/>
                      <w:right w:val="single" w:sz="4" w:space="0" w:color="auto"/>
                    </w:tcBorders>
                    <w:noWrap/>
                    <w:vAlign w:val="center"/>
                  </w:tcPr>
                  <w:p w14:paraId="3E36F85D" w14:textId="19B9FF8E" w:rsidR="00451A4E" w:rsidRPr="003E7AF4" w:rsidRDefault="004F05F0" w:rsidP="000D6CF8">
                    <w:pPr>
                      <w:snapToGrid w:val="0"/>
                      <w:jc w:val="right"/>
                      <w:rPr>
                        <w:color w:val="auto"/>
                        <w:sz w:val="24"/>
                        <w:szCs w:val="24"/>
                      </w:rPr>
                    </w:pPr>
                    <w:r w:rsidRPr="003E7AF4">
                      <w:rPr>
                        <w:color w:val="auto"/>
                        <w:sz w:val="24"/>
                        <w:szCs w:val="24"/>
                      </w:rPr>
                      <w:t>-7,527</w:t>
                    </w:r>
                  </w:p>
                </w:tc>
                <w:tc>
                  <w:tcPr>
                    <w:tcW w:w="1424" w:type="dxa"/>
                    <w:tcBorders>
                      <w:top w:val="single" w:sz="4" w:space="0" w:color="auto"/>
                      <w:left w:val="nil"/>
                      <w:bottom w:val="single" w:sz="4" w:space="0" w:color="auto"/>
                      <w:right w:val="single" w:sz="4" w:space="0" w:color="auto"/>
                    </w:tcBorders>
                    <w:noWrap/>
                    <w:vAlign w:val="center"/>
                  </w:tcPr>
                  <w:p w14:paraId="5DE2E36C" w14:textId="4A065A2E" w:rsidR="00451A4E" w:rsidRPr="003E7AF4" w:rsidRDefault="004F05F0" w:rsidP="000D6CF8">
                    <w:pPr>
                      <w:snapToGrid w:val="0"/>
                      <w:jc w:val="right"/>
                      <w:rPr>
                        <w:color w:val="auto"/>
                        <w:sz w:val="24"/>
                        <w:szCs w:val="24"/>
                      </w:rPr>
                    </w:pPr>
                    <w:r>
                      <w:rPr>
                        <w:color w:val="auto"/>
                        <w:sz w:val="24"/>
                        <w:szCs w:val="24"/>
                      </w:rPr>
                      <w:t>-</w:t>
                    </w:r>
                  </w:p>
                </w:tc>
                <w:tc>
                  <w:tcPr>
                    <w:tcW w:w="1411" w:type="dxa"/>
                    <w:tcBorders>
                      <w:top w:val="single" w:sz="4" w:space="0" w:color="auto"/>
                      <w:left w:val="nil"/>
                      <w:bottom w:val="single" w:sz="4" w:space="0" w:color="auto"/>
                      <w:right w:val="single" w:sz="4" w:space="0" w:color="auto"/>
                    </w:tcBorders>
                    <w:vAlign w:val="center"/>
                  </w:tcPr>
                  <w:p w14:paraId="643B85B1" w14:textId="52FF5944" w:rsidR="00451A4E" w:rsidRPr="003E7AF4" w:rsidRDefault="004F05F0" w:rsidP="000D6CF8">
                    <w:pPr>
                      <w:snapToGrid w:val="0"/>
                      <w:jc w:val="right"/>
                      <w:rPr>
                        <w:color w:val="auto"/>
                        <w:sz w:val="24"/>
                        <w:szCs w:val="24"/>
                      </w:rPr>
                    </w:pPr>
                    <w:r w:rsidRPr="003E7AF4">
                      <w:rPr>
                        <w:color w:val="auto"/>
                        <w:sz w:val="24"/>
                        <w:szCs w:val="24"/>
                      </w:rPr>
                      <w:t>-5,613</w:t>
                    </w:r>
                  </w:p>
                </w:tc>
                <w:tc>
                  <w:tcPr>
                    <w:tcW w:w="1394" w:type="dxa"/>
                    <w:tcBorders>
                      <w:top w:val="single" w:sz="4" w:space="0" w:color="auto"/>
                      <w:left w:val="nil"/>
                      <w:bottom w:val="single" w:sz="4" w:space="0" w:color="auto"/>
                      <w:right w:val="single" w:sz="4" w:space="0" w:color="auto"/>
                    </w:tcBorders>
                    <w:noWrap/>
                    <w:vAlign w:val="center"/>
                  </w:tcPr>
                  <w:p w14:paraId="5A84C0E0" w14:textId="777B4325" w:rsidR="00451A4E" w:rsidRPr="003E7AF4" w:rsidRDefault="004F05F0" w:rsidP="000D6CF8">
                    <w:pPr>
                      <w:snapToGrid w:val="0"/>
                      <w:jc w:val="right"/>
                      <w:rPr>
                        <w:color w:val="auto"/>
                        <w:sz w:val="24"/>
                        <w:szCs w:val="24"/>
                      </w:rPr>
                    </w:pPr>
                    <w:r>
                      <w:rPr>
                        <w:color w:val="auto"/>
                        <w:sz w:val="24"/>
                        <w:szCs w:val="24"/>
                      </w:rPr>
                      <w:t>-</w:t>
                    </w:r>
                  </w:p>
                </w:tc>
                <w:tc>
                  <w:tcPr>
                    <w:tcW w:w="1289" w:type="dxa"/>
                    <w:tcBorders>
                      <w:top w:val="single" w:sz="4" w:space="0" w:color="auto"/>
                      <w:left w:val="nil"/>
                      <w:bottom w:val="single" w:sz="4" w:space="0" w:color="auto"/>
                      <w:right w:val="single" w:sz="4" w:space="0" w:color="auto"/>
                    </w:tcBorders>
                    <w:noWrap/>
                    <w:vAlign w:val="center"/>
                  </w:tcPr>
                  <w:p w14:paraId="31E82898" w14:textId="7B58CD00" w:rsidR="00451A4E" w:rsidRPr="003E7AF4" w:rsidRDefault="004F05F0" w:rsidP="000D6CF8">
                    <w:pPr>
                      <w:snapToGrid w:val="0"/>
                      <w:jc w:val="right"/>
                      <w:rPr>
                        <w:color w:val="auto"/>
                        <w:sz w:val="24"/>
                        <w:szCs w:val="24"/>
                      </w:rPr>
                    </w:pPr>
                    <w:r>
                      <w:rPr>
                        <w:color w:val="auto"/>
                        <w:sz w:val="24"/>
                        <w:szCs w:val="24"/>
                      </w:rPr>
                      <w:t>-</w:t>
                    </w:r>
                  </w:p>
                </w:tc>
              </w:tr>
              <w:bookmarkEnd w:id="24"/>
            </w:tbl>
            <w:p w14:paraId="6E6A1751" w14:textId="77777777" w:rsidR="00706D65" w:rsidRDefault="00706D65" w:rsidP="00706D65">
              <w:pPr>
                <w:pStyle w:val="af2"/>
                <w:adjustRightInd w:val="0"/>
                <w:snapToGrid w:val="0"/>
                <w:spacing w:line="400" w:lineRule="exact"/>
                <w:rPr>
                  <w:rFonts w:hint="default"/>
                  <w:sz w:val="24"/>
                  <w:szCs w:val="24"/>
                </w:rPr>
              </w:pPr>
            </w:p>
            <w:p w14:paraId="046D5E02" w14:textId="62C02BF3"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货币资金</w:t>
              </w:r>
              <w:r w:rsidRPr="00D25ACA">
                <w:rPr>
                  <w:sz w:val="24"/>
                  <w:szCs w:val="24"/>
                </w:rPr>
                <w:t>原因分析：①兖矿财务公司吸收外部存款比年初增加</w:t>
              </w:r>
              <w:r w:rsidRPr="00D25ACA">
                <w:rPr>
                  <w:rFonts w:hint="default"/>
                  <w:sz w:val="24"/>
                  <w:szCs w:val="24"/>
                </w:rPr>
                <w:t>75.27</w:t>
              </w:r>
              <w:r w:rsidRPr="00D25ACA">
                <w:rPr>
                  <w:sz w:val="24"/>
                  <w:szCs w:val="24"/>
                </w:rPr>
                <w:t>亿元；②兖煤澳洲</w:t>
              </w:r>
              <w:r w:rsidRPr="00A13DFE">
                <w:rPr>
                  <w:sz w:val="24"/>
                  <w:szCs w:val="24"/>
                </w:rPr>
                <w:t>货币资金</w:t>
              </w:r>
              <w:r w:rsidRPr="00D25ACA">
                <w:rPr>
                  <w:sz w:val="24"/>
                  <w:szCs w:val="24"/>
                </w:rPr>
                <w:t>比年初增加</w:t>
              </w:r>
              <w:r w:rsidRPr="00D25ACA">
                <w:rPr>
                  <w:rFonts w:hint="default"/>
                  <w:sz w:val="24"/>
                  <w:szCs w:val="24"/>
                </w:rPr>
                <w:t>19.74</w:t>
              </w:r>
              <w:r w:rsidRPr="00D25ACA">
                <w:rPr>
                  <w:sz w:val="24"/>
                  <w:szCs w:val="24"/>
                </w:rPr>
                <w:t>亿元。</w:t>
              </w:r>
            </w:p>
            <w:p w14:paraId="72BC1C75" w14:textId="5FE6AFCA"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应收账款</w:t>
              </w:r>
              <w:r w:rsidRPr="00D25ACA">
                <w:rPr>
                  <w:sz w:val="24"/>
                  <w:szCs w:val="24"/>
                </w:rPr>
                <w:t>原因分析：①</w:t>
              </w:r>
              <w:r w:rsidRPr="007B7991">
                <w:rPr>
                  <w:sz w:val="24"/>
                  <w:szCs w:val="24"/>
                </w:rPr>
                <w:t>煤炭产品收入增加，使结算期内的应收帐款增加，</w:t>
              </w:r>
              <w:r w:rsidRPr="00D25ACA">
                <w:rPr>
                  <w:sz w:val="24"/>
                  <w:szCs w:val="24"/>
                </w:rPr>
                <w:t>兖煤澳洲、兖煤国际应收账款比年初增加</w:t>
              </w:r>
              <w:r w:rsidRPr="00D25ACA">
                <w:rPr>
                  <w:rFonts w:hint="default"/>
                  <w:sz w:val="24"/>
                  <w:szCs w:val="24"/>
                </w:rPr>
                <w:t>16.14</w:t>
              </w:r>
              <w:r w:rsidRPr="00D25ACA">
                <w:rPr>
                  <w:sz w:val="24"/>
                  <w:szCs w:val="24"/>
                </w:rPr>
                <w:t>亿元；②</w:t>
              </w:r>
              <w:r w:rsidRPr="007B7991">
                <w:rPr>
                  <w:sz w:val="24"/>
                  <w:szCs w:val="24"/>
                </w:rPr>
                <w:t>煤化工收入增加，使结算期内的应收帐款增加，</w:t>
              </w:r>
              <w:r w:rsidRPr="00D25ACA">
                <w:rPr>
                  <w:sz w:val="24"/>
                  <w:szCs w:val="24"/>
                </w:rPr>
                <w:t>煤化供销应收账款增加</w:t>
              </w:r>
              <w:r w:rsidRPr="00D25ACA">
                <w:rPr>
                  <w:rFonts w:hint="default"/>
                  <w:sz w:val="24"/>
                  <w:szCs w:val="24"/>
                </w:rPr>
                <w:t>3.63</w:t>
              </w:r>
              <w:r w:rsidRPr="00D25ACA">
                <w:rPr>
                  <w:sz w:val="24"/>
                  <w:szCs w:val="24"/>
                </w:rPr>
                <w:t>亿元。</w:t>
              </w:r>
            </w:p>
            <w:p w14:paraId="359CBB60" w14:textId="5E61EE60" w:rsidR="00451A4E" w:rsidRPr="00D25ACA" w:rsidRDefault="00E94E42" w:rsidP="00706D65">
              <w:pPr>
                <w:pStyle w:val="af2"/>
                <w:adjustRightInd w:val="0"/>
                <w:snapToGrid w:val="0"/>
                <w:spacing w:line="400" w:lineRule="exact"/>
                <w:rPr>
                  <w:rFonts w:hint="default"/>
                  <w:sz w:val="24"/>
                  <w:szCs w:val="24"/>
                </w:rPr>
              </w:pPr>
              <w:bookmarkStart w:id="25" w:name="_Hlk85989652"/>
              <w:r w:rsidRPr="00F45AD7">
                <w:rPr>
                  <w:sz w:val="24"/>
                  <w:szCs w:val="24"/>
                </w:rPr>
                <w:t>应收款项融资</w:t>
              </w:r>
              <w:r w:rsidRPr="00D25ACA">
                <w:rPr>
                  <w:sz w:val="24"/>
                  <w:szCs w:val="24"/>
                </w:rPr>
                <w:t>原因分析：①公司</w:t>
              </w:r>
              <w:r w:rsidRPr="00F45AD7">
                <w:rPr>
                  <w:sz w:val="24"/>
                  <w:szCs w:val="24"/>
                </w:rPr>
                <w:t>应收款项融资</w:t>
              </w:r>
              <w:r w:rsidRPr="00D25ACA">
                <w:rPr>
                  <w:sz w:val="24"/>
                  <w:szCs w:val="24"/>
                </w:rPr>
                <w:t>比年初增加</w:t>
              </w:r>
              <w:r w:rsidRPr="00D25ACA">
                <w:rPr>
                  <w:rFonts w:hint="default"/>
                  <w:sz w:val="24"/>
                  <w:szCs w:val="24"/>
                </w:rPr>
                <w:t>4.47</w:t>
              </w:r>
              <w:r w:rsidRPr="00D25ACA">
                <w:rPr>
                  <w:sz w:val="24"/>
                  <w:szCs w:val="24"/>
                </w:rPr>
                <w:t>亿元；②鲁南化工</w:t>
              </w:r>
              <w:r w:rsidRPr="00F45AD7">
                <w:rPr>
                  <w:sz w:val="24"/>
                  <w:szCs w:val="24"/>
                </w:rPr>
                <w:t>应收款项融资</w:t>
              </w:r>
              <w:r w:rsidRPr="00D25ACA">
                <w:rPr>
                  <w:sz w:val="24"/>
                  <w:szCs w:val="24"/>
                </w:rPr>
                <w:t>比年初增加</w:t>
              </w:r>
              <w:r w:rsidRPr="00D25ACA">
                <w:rPr>
                  <w:rFonts w:hint="default"/>
                  <w:sz w:val="24"/>
                  <w:szCs w:val="24"/>
                </w:rPr>
                <w:t>10.57</w:t>
              </w:r>
              <w:r w:rsidRPr="00D25ACA">
                <w:rPr>
                  <w:sz w:val="24"/>
                  <w:szCs w:val="24"/>
                </w:rPr>
                <w:t>亿元；③山东中垠国际贸易有限公司（“中垠国贸”）</w:t>
              </w:r>
              <w:r w:rsidRPr="00F45AD7">
                <w:rPr>
                  <w:sz w:val="24"/>
                  <w:szCs w:val="24"/>
                </w:rPr>
                <w:t>应收款项融资</w:t>
              </w:r>
              <w:r w:rsidRPr="00D25ACA">
                <w:rPr>
                  <w:sz w:val="24"/>
                  <w:szCs w:val="24"/>
                </w:rPr>
                <w:t>比年初增加</w:t>
              </w:r>
              <w:r w:rsidRPr="00D25ACA">
                <w:rPr>
                  <w:rFonts w:hint="default"/>
                  <w:sz w:val="24"/>
                  <w:szCs w:val="24"/>
                </w:rPr>
                <w:t>2.69</w:t>
              </w:r>
              <w:r w:rsidRPr="00D25ACA">
                <w:rPr>
                  <w:sz w:val="24"/>
                  <w:szCs w:val="24"/>
                </w:rPr>
                <w:t>亿元；④青岛中垠瑞丰国际贸易有限公司（“青岛中垠瑞丰”）</w:t>
              </w:r>
              <w:r w:rsidRPr="00F45AD7">
                <w:rPr>
                  <w:sz w:val="24"/>
                  <w:szCs w:val="24"/>
                </w:rPr>
                <w:t>应收款项融资</w:t>
              </w:r>
              <w:r w:rsidRPr="00D25ACA">
                <w:rPr>
                  <w:sz w:val="24"/>
                  <w:szCs w:val="24"/>
                </w:rPr>
                <w:t>比年初增加</w:t>
              </w:r>
              <w:r w:rsidRPr="00D25ACA">
                <w:rPr>
                  <w:rFonts w:hint="default"/>
                  <w:sz w:val="24"/>
                  <w:szCs w:val="24"/>
                </w:rPr>
                <w:t>3.51</w:t>
              </w:r>
              <w:r w:rsidRPr="00D25ACA">
                <w:rPr>
                  <w:sz w:val="24"/>
                  <w:szCs w:val="24"/>
                </w:rPr>
                <w:t>亿元。</w:t>
              </w:r>
            </w:p>
            <w:bookmarkEnd w:id="25"/>
            <w:p w14:paraId="58CD29EA" w14:textId="005A7D2E" w:rsidR="00451A4E" w:rsidRPr="00D25ACA" w:rsidRDefault="00E94E42" w:rsidP="00706D65">
              <w:pPr>
                <w:pStyle w:val="af2"/>
                <w:adjustRightInd w:val="0"/>
                <w:snapToGrid w:val="0"/>
                <w:spacing w:line="400" w:lineRule="exact"/>
                <w:rPr>
                  <w:rFonts w:hint="default"/>
                  <w:sz w:val="24"/>
                  <w:szCs w:val="24"/>
                </w:rPr>
              </w:pPr>
              <w:r w:rsidRPr="00F45AD7">
                <w:rPr>
                  <w:sz w:val="24"/>
                  <w:szCs w:val="24"/>
                </w:rPr>
                <w:t>预付款项</w:t>
              </w:r>
              <w:r w:rsidRPr="00D25ACA">
                <w:rPr>
                  <w:sz w:val="24"/>
                  <w:szCs w:val="24"/>
                </w:rPr>
                <w:t>原因分析：①</w:t>
              </w:r>
              <w:r w:rsidRPr="007B7991">
                <w:rPr>
                  <w:sz w:val="24"/>
                  <w:szCs w:val="24"/>
                </w:rPr>
                <w:t>预付贸易业务货款增加，</w:t>
              </w:r>
              <w:r w:rsidRPr="00D25ACA">
                <w:rPr>
                  <w:sz w:val="24"/>
                  <w:szCs w:val="24"/>
                </w:rPr>
                <w:t>青岛中兖贸易有限公司（“青岛中兖”）</w:t>
              </w:r>
              <w:r w:rsidRPr="007B7991">
                <w:rPr>
                  <w:sz w:val="24"/>
                  <w:szCs w:val="24"/>
                </w:rPr>
                <w:t>、青岛中垠瑞丰、中垠国贸</w:t>
              </w:r>
              <w:r w:rsidRPr="00D25ACA">
                <w:rPr>
                  <w:sz w:val="24"/>
                  <w:szCs w:val="24"/>
                </w:rPr>
                <w:t>预付款项比年初增加</w:t>
              </w:r>
              <w:r w:rsidRPr="007B7991">
                <w:rPr>
                  <w:rFonts w:hint="default"/>
                  <w:sz w:val="24"/>
                  <w:szCs w:val="24"/>
                </w:rPr>
                <w:t>16.56</w:t>
              </w:r>
              <w:r w:rsidRPr="00D25ACA">
                <w:rPr>
                  <w:sz w:val="24"/>
                  <w:szCs w:val="24"/>
                </w:rPr>
                <w:t>亿元；②</w:t>
              </w:r>
              <w:r w:rsidRPr="007B7991">
                <w:rPr>
                  <w:sz w:val="24"/>
                  <w:szCs w:val="24"/>
                </w:rPr>
                <w:t>预付材料和工程款增加，</w:t>
              </w:r>
              <w:r w:rsidRPr="00D25ACA">
                <w:rPr>
                  <w:sz w:val="24"/>
                  <w:szCs w:val="24"/>
                </w:rPr>
                <w:t>鲁南化工预付款项比年初增加</w:t>
              </w:r>
              <w:r w:rsidRPr="00D25ACA">
                <w:rPr>
                  <w:rFonts w:hint="default"/>
                  <w:sz w:val="24"/>
                  <w:szCs w:val="24"/>
                </w:rPr>
                <w:t>3.27</w:t>
              </w:r>
              <w:r w:rsidRPr="00D25ACA">
                <w:rPr>
                  <w:sz w:val="24"/>
                  <w:szCs w:val="24"/>
                </w:rPr>
                <w:t>亿元。</w:t>
              </w:r>
            </w:p>
            <w:p w14:paraId="62210D2E" w14:textId="5D023AE0"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存货</w:t>
              </w:r>
              <w:r w:rsidRPr="00D25ACA">
                <w:rPr>
                  <w:sz w:val="24"/>
                  <w:szCs w:val="24"/>
                </w:rPr>
                <w:t>原因分析：①公司存货比年初增加</w:t>
              </w:r>
              <w:r w:rsidRPr="00D25ACA">
                <w:rPr>
                  <w:rFonts w:hint="default"/>
                  <w:sz w:val="24"/>
                  <w:szCs w:val="24"/>
                </w:rPr>
                <w:t>5.40</w:t>
              </w:r>
              <w:r w:rsidRPr="00D25ACA">
                <w:rPr>
                  <w:sz w:val="24"/>
                  <w:szCs w:val="24"/>
                </w:rPr>
                <w:t>亿元；②青岛中兖存货比年初增加</w:t>
              </w:r>
              <w:r w:rsidRPr="00D25ACA">
                <w:rPr>
                  <w:rFonts w:hint="default"/>
                  <w:sz w:val="24"/>
                  <w:szCs w:val="24"/>
                </w:rPr>
                <w:t>5.30</w:t>
              </w:r>
              <w:r w:rsidRPr="00D25ACA">
                <w:rPr>
                  <w:sz w:val="24"/>
                  <w:szCs w:val="24"/>
                </w:rPr>
                <w:t>亿元；③中垠国贸存货比年初增加</w:t>
              </w:r>
              <w:r w:rsidRPr="00D25ACA">
                <w:rPr>
                  <w:rFonts w:hint="default"/>
                  <w:sz w:val="24"/>
                  <w:szCs w:val="24"/>
                </w:rPr>
                <w:t>5.80</w:t>
              </w:r>
              <w:r w:rsidRPr="00D25ACA">
                <w:rPr>
                  <w:sz w:val="24"/>
                  <w:szCs w:val="24"/>
                </w:rPr>
                <w:t>亿元。</w:t>
              </w:r>
            </w:p>
            <w:p w14:paraId="2903894F" w14:textId="2ADBC437"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合同负债</w:t>
              </w:r>
              <w:r w:rsidRPr="00D25ACA">
                <w:rPr>
                  <w:sz w:val="24"/>
                  <w:szCs w:val="24"/>
                </w:rPr>
                <w:t>原因分析：①公司合同负债比年初增加</w:t>
              </w:r>
              <w:r w:rsidRPr="00D25ACA">
                <w:rPr>
                  <w:rFonts w:hint="default"/>
                  <w:sz w:val="24"/>
                  <w:szCs w:val="24"/>
                </w:rPr>
                <w:t>4.60</w:t>
              </w:r>
              <w:r w:rsidRPr="00D25ACA">
                <w:rPr>
                  <w:sz w:val="24"/>
                  <w:szCs w:val="24"/>
                </w:rPr>
                <w:t>亿元；②青岛中兖合同负债比年初增加</w:t>
              </w:r>
              <w:r w:rsidRPr="00D25ACA">
                <w:rPr>
                  <w:rFonts w:hint="default"/>
                  <w:sz w:val="24"/>
                  <w:szCs w:val="24"/>
                </w:rPr>
                <w:t>6.80</w:t>
              </w:r>
              <w:r w:rsidRPr="00D25ACA">
                <w:rPr>
                  <w:sz w:val="24"/>
                  <w:szCs w:val="24"/>
                </w:rPr>
                <w:t>亿元；③中垠国贸合同负债比年初增加</w:t>
              </w:r>
              <w:r w:rsidRPr="00D25ACA">
                <w:rPr>
                  <w:rFonts w:hint="default"/>
                  <w:sz w:val="24"/>
                  <w:szCs w:val="24"/>
                </w:rPr>
                <w:t>3.30</w:t>
              </w:r>
              <w:r w:rsidRPr="00D25ACA">
                <w:rPr>
                  <w:sz w:val="24"/>
                  <w:szCs w:val="24"/>
                </w:rPr>
                <w:t>亿元；④未来能源合同负债比年初增加</w:t>
              </w:r>
              <w:r w:rsidRPr="00D25ACA">
                <w:rPr>
                  <w:rFonts w:hint="default"/>
                  <w:sz w:val="24"/>
                  <w:szCs w:val="24"/>
                </w:rPr>
                <w:t>5.90</w:t>
              </w:r>
              <w:r w:rsidRPr="00D25ACA">
                <w:rPr>
                  <w:sz w:val="24"/>
                  <w:szCs w:val="24"/>
                </w:rPr>
                <w:t>亿元；⑤煤化供销合同负债比年初增加</w:t>
              </w:r>
              <w:r w:rsidRPr="00D25ACA">
                <w:rPr>
                  <w:rFonts w:hint="default"/>
                  <w:sz w:val="24"/>
                  <w:szCs w:val="24"/>
                </w:rPr>
                <w:t>3.80</w:t>
              </w:r>
              <w:r w:rsidRPr="00D25ACA">
                <w:rPr>
                  <w:sz w:val="24"/>
                  <w:szCs w:val="24"/>
                </w:rPr>
                <w:t>亿元。</w:t>
              </w:r>
            </w:p>
            <w:p w14:paraId="07B76F3F" w14:textId="28992C66"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其他流动负债</w:t>
              </w:r>
              <w:r w:rsidRPr="00D25ACA">
                <w:rPr>
                  <w:sz w:val="24"/>
                  <w:szCs w:val="24"/>
                </w:rPr>
                <w:t>原因分析：公司发行超短期融资券，影响其他流动负债比年初增加</w:t>
              </w:r>
              <w:r w:rsidRPr="00D25ACA">
                <w:rPr>
                  <w:rFonts w:hint="default"/>
                  <w:sz w:val="24"/>
                  <w:szCs w:val="24"/>
                </w:rPr>
                <w:t>50.00</w:t>
              </w:r>
              <w:r w:rsidRPr="00D25ACA">
                <w:rPr>
                  <w:sz w:val="24"/>
                  <w:szCs w:val="24"/>
                </w:rPr>
                <w:t>亿元。</w:t>
              </w:r>
            </w:p>
            <w:p w14:paraId="23338BAC" w14:textId="67EF5F1F" w:rsidR="00451A4E" w:rsidRPr="00D25ACA" w:rsidRDefault="00E94E42" w:rsidP="00706D65">
              <w:pPr>
                <w:pStyle w:val="af2"/>
                <w:adjustRightInd w:val="0"/>
                <w:snapToGrid w:val="0"/>
                <w:spacing w:line="400" w:lineRule="exact"/>
                <w:rPr>
                  <w:rFonts w:hint="default"/>
                  <w:sz w:val="24"/>
                  <w:szCs w:val="24"/>
                </w:rPr>
              </w:pPr>
              <w:r w:rsidRPr="00A13DFE">
                <w:rPr>
                  <w:sz w:val="24"/>
                  <w:szCs w:val="24"/>
                </w:rPr>
                <w:t>长期应付款</w:t>
              </w:r>
              <w:r w:rsidRPr="00D25ACA">
                <w:rPr>
                  <w:sz w:val="24"/>
                  <w:szCs w:val="24"/>
                </w:rPr>
                <w:t>原因分析：①榆林能化、鄂尔多斯能化应付融资租赁款比年初增加</w:t>
              </w:r>
              <w:r w:rsidRPr="00D25ACA">
                <w:rPr>
                  <w:rFonts w:hint="default"/>
                  <w:sz w:val="24"/>
                  <w:szCs w:val="24"/>
                </w:rPr>
                <w:t>20.37</w:t>
              </w:r>
              <w:r w:rsidRPr="00D25ACA">
                <w:rPr>
                  <w:sz w:val="24"/>
                  <w:szCs w:val="24"/>
                </w:rPr>
                <w:t>亿元；</w:t>
              </w:r>
              <w:r w:rsidRPr="00D25ACA">
                <w:rPr>
                  <w:sz w:val="24"/>
                  <w:szCs w:val="24"/>
                </w:rPr>
                <w:lastRenderedPageBreak/>
                <w:t>②内蒙古矿业应付融资租赁款比年初增加</w:t>
              </w:r>
              <w:r w:rsidRPr="00D25ACA">
                <w:rPr>
                  <w:rFonts w:hint="default"/>
                  <w:sz w:val="24"/>
                  <w:szCs w:val="24"/>
                </w:rPr>
                <w:t>4.76</w:t>
              </w:r>
              <w:r w:rsidRPr="00D25ACA">
                <w:rPr>
                  <w:sz w:val="24"/>
                  <w:szCs w:val="24"/>
                </w:rPr>
                <w:t>亿元。</w:t>
              </w:r>
            </w:p>
            <w:p w14:paraId="0B81F96A" w14:textId="199AF2BE" w:rsidR="00451A4E" w:rsidRPr="00543A4B" w:rsidRDefault="00E94E42" w:rsidP="00706D65">
              <w:pPr>
                <w:pStyle w:val="af2"/>
                <w:adjustRightInd w:val="0"/>
                <w:snapToGrid w:val="0"/>
                <w:spacing w:line="400" w:lineRule="exact"/>
                <w:rPr>
                  <w:rFonts w:hAnsi="宋体" w:hint="default"/>
                  <w:color w:val="auto"/>
                  <w:sz w:val="24"/>
                  <w:szCs w:val="24"/>
                </w:rPr>
              </w:pPr>
              <w:r w:rsidRPr="00543A4B">
                <w:rPr>
                  <w:sz w:val="24"/>
                  <w:szCs w:val="24"/>
                </w:rPr>
                <w:t>其他综合收益</w:t>
              </w:r>
              <w:r w:rsidRPr="00543A4B">
                <w:rPr>
                  <w:rFonts w:hAnsi="宋体"/>
                  <w:color w:val="auto"/>
                  <w:sz w:val="24"/>
                  <w:szCs w:val="24"/>
                </w:rPr>
                <w:t>原因分析：</w:t>
              </w:r>
              <w:r>
                <w:rPr>
                  <w:rFonts w:hAnsi="宋体"/>
                  <w:color w:val="auto"/>
                  <w:sz w:val="24"/>
                  <w:szCs w:val="24"/>
                </w:rPr>
                <w:t>受汇率波动影响，</w:t>
              </w:r>
              <w:r w:rsidRPr="00543A4B">
                <w:rPr>
                  <w:rFonts w:hAnsi="宋体"/>
                  <w:color w:val="auto"/>
                  <w:sz w:val="24"/>
                  <w:szCs w:val="24"/>
                </w:rPr>
                <w:t>本集团外币财务报表折算差额</w:t>
              </w:r>
              <w:r>
                <w:rPr>
                  <w:rFonts w:hAnsi="宋体"/>
                  <w:color w:val="auto"/>
                  <w:sz w:val="24"/>
                  <w:szCs w:val="24"/>
                </w:rPr>
                <w:t>扩大</w:t>
              </w:r>
              <w:r w:rsidRPr="00543A4B">
                <w:rPr>
                  <w:rFonts w:hAnsi="宋体"/>
                  <w:color w:val="auto"/>
                  <w:sz w:val="24"/>
                  <w:szCs w:val="24"/>
                </w:rPr>
                <w:t>。</w:t>
              </w:r>
            </w:p>
            <w:p w14:paraId="76DF1F5D" w14:textId="77777777" w:rsidR="00451A4E" w:rsidRDefault="00451A4E" w:rsidP="00451A4E">
              <w:pPr>
                <w:pStyle w:val="af2"/>
                <w:adjustRightInd w:val="0"/>
                <w:snapToGrid w:val="0"/>
                <w:rPr>
                  <w:rFonts w:hAnsi="宋体" w:hint="default"/>
                  <w:color w:val="auto"/>
                  <w:sz w:val="24"/>
                  <w:szCs w:val="24"/>
                </w:rPr>
              </w:pPr>
            </w:p>
            <w:p w14:paraId="68C3299F" w14:textId="1BD85978" w:rsidR="00451A4E" w:rsidRDefault="004F05F0" w:rsidP="00451A4E">
              <w:pPr>
                <w:pStyle w:val="af2"/>
                <w:adjustRightInd w:val="0"/>
                <w:snapToGrid w:val="0"/>
                <w:spacing w:afterLines="50" w:after="156"/>
                <w:rPr>
                  <w:rFonts w:hAnsi="宋体" w:hint="default"/>
                  <w:color w:val="auto"/>
                  <w:sz w:val="24"/>
                  <w:szCs w:val="24"/>
                </w:rPr>
              </w:pPr>
              <w:r>
                <w:rPr>
                  <w:rFonts w:hAnsi="宋体" w:hint="default"/>
                  <w:color w:val="auto"/>
                  <w:sz w:val="24"/>
                  <w:szCs w:val="24"/>
                </w:rPr>
                <w:t>4.2</w:t>
              </w:r>
              <w:r w:rsidRPr="00D6732A">
                <w:rPr>
                  <w:rFonts w:hAnsi="宋体"/>
                  <w:color w:val="auto"/>
                  <w:sz w:val="24"/>
                  <w:szCs w:val="24"/>
                </w:rPr>
                <w:t>利润表</w:t>
              </w:r>
              <w:r>
                <w:rPr>
                  <w:rFonts w:hAnsi="宋体"/>
                  <w:color w:val="auto"/>
                  <w:sz w:val="24"/>
                  <w:szCs w:val="24"/>
                </w:rPr>
                <w:t>项目</w:t>
              </w:r>
              <w:r w:rsidRPr="00D6732A">
                <w:rPr>
                  <w:rFonts w:hAnsi="宋体"/>
                  <w:color w:val="auto"/>
                  <w:sz w:val="24"/>
                  <w:szCs w:val="24"/>
                </w:rPr>
                <w:t>重大变动情况、原因</w:t>
              </w:r>
            </w:p>
            <w:tbl>
              <w:tblPr>
                <w:tblStyle w:val="afb"/>
                <w:tblW w:w="10060" w:type="dxa"/>
                <w:jc w:val="center"/>
                <w:tblLook w:val="04A0" w:firstRow="1" w:lastRow="0" w:firstColumn="1" w:lastColumn="0" w:noHBand="0" w:noVBand="1"/>
              </w:tblPr>
              <w:tblGrid>
                <w:gridCol w:w="1518"/>
                <w:gridCol w:w="2305"/>
                <w:gridCol w:w="2126"/>
                <w:gridCol w:w="1140"/>
                <w:gridCol w:w="2971"/>
              </w:tblGrid>
              <w:tr w:rsidR="00451A4E" w14:paraId="116C4576" w14:textId="77777777" w:rsidTr="00585DDD">
                <w:trPr>
                  <w:jc w:val="center"/>
                </w:trPr>
                <w:tc>
                  <w:tcPr>
                    <w:tcW w:w="1518" w:type="dxa"/>
                    <w:vAlign w:val="center"/>
                  </w:tcPr>
                  <w:p w14:paraId="222095E6" w14:textId="038DB803" w:rsidR="00451A4E" w:rsidRDefault="004F05F0" w:rsidP="000D6CF8">
                    <w:pPr>
                      <w:pStyle w:val="af2"/>
                      <w:adjustRightInd w:val="0"/>
                      <w:snapToGrid w:val="0"/>
                      <w:jc w:val="center"/>
                      <w:rPr>
                        <w:rFonts w:hAnsi="宋体" w:hint="default"/>
                        <w:color w:val="auto"/>
                        <w:sz w:val="24"/>
                        <w:szCs w:val="24"/>
                      </w:rPr>
                    </w:pPr>
                    <w:bookmarkStart w:id="26" w:name="_Hlk85813355"/>
                    <w:r>
                      <w:rPr>
                        <w:rFonts w:hAnsi="宋体"/>
                        <w:color w:val="auto"/>
                        <w:sz w:val="24"/>
                        <w:szCs w:val="24"/>
                      </w:rPr>
                      <w:t>项目名称</w:t>
                    </w:r>
                  </w:p>
                </w:tc>
                <w:tc>
                  <w:tcPr>
                    <w:tcW w:w="2305" w:type="dxa"/>
                  </w:tcPr>
                  <w:p w14:paraId="4B3185C2" w14:textId="42BA26D3" w:rsidR="00020C9C" w:rsidRDefault="004F05F0" w:rsidP="000D6CF8">
                    <w:pPr>
                      <w:pStyle w:val="af2"/>
                      <w:adjustRightInd w:val="0"/>
                      <w:snapToGrid w:val="0"/>
                      <w:jc w:val="center"/>
                      <w:rPr>
                        <w:rFonts w:hAnsi="宋体" w:hint="default"/>
                        <w:color w:val="auto"/>
                        <w:sz w:val="24"/>
                        <w:szCs w:val="24"/>
                      </w:rPr>
                    </w:pPr>
                    <w:r>
                      <w:rPr>
                        <w:rFonts w:hAnsi="宋体" w:hint="default"/>
                        <w:color w:val="auto"/>
                        <w:sz w:val="24"/>
                        <w:szCs w:val="24"/>
                      </w:rPr>
                      <w:t>2021</w:t>
                    </w:r>
                    <w:r>
                      <w:rPr>
                        <w:rFonts w:hAnsi="宋体"/>
                        <w:color w:val="auto"/>
                        <w:sz w:val="24"/>
                        <w:szCs w:val="24"/>
                      </w:rPr>
                      <w:t>年</w:t>
                    </w:r>
                    <w:r>
                      <w:rPr>
                        <w:rFonts w:hAnsi="宋体" w:hint="default"/>
                        <w:color w:val="auto"/>
                        <w:sz w:val="24"/>
                        <w:szCs w:val="24"/>
                      </w:rPr>
                      <w:t>1-3</w:t>
                    </w:r>
                    <w:r>
                      <w:rPr>
                        <w:rFonts w:hAnsi="宋体"/>
                        <w:color w:val="auto"/>
                        <w:sz w:val="24"/>
                        <w:szCs w:val="24"/>
                      </w:rPr>
                      <w:t>季度</w:t>
                    </w:r>
                  </w:p>
                  <w:p w14:paraId="572369ED" w14:textId="3F250EC4" w:rsidR="00451A4E" w:rsidRDefault="004F05F0" w:rsidP="000D6CF8">
                    <w:pPr>
                      <w:pStyle w:val="af2"/>
                      <w:adjustRightInd w:val="0"/>
                      <w:snapToGrid w:val="0"/>
                      <w:jc w:val="center"/>
                      <w:rPr>
                        <w:rFonts w:hAnsi="宋体" w:hint="default"/>
                        <w:color w:val="auto"/>
                        <w:sz w:val="24"/>
                        <w:szCs w:val="24"/>
                      </w:rPr>
                    </w:pPr>
                    <w:r>
                      <w:rPr>
                        <w:rFonts w:hAnsi="宋体"/>
                        <w:color w:val="auto"/>
                        <w:sz w:val="24"/>
                        <w:szCs w:val="24"/>
                      </w:rPr>
                      <w:t>（百万元）</w:t>
                    </w:r>
                  </w:p>
                </w:tc>
                <w:tc>
                  <w:tcPr>
                    <w:tcW w:w="2126" w:type="dxa"/>
                  </w:tcPr>
                  <w:p w14:paraId="2B6FFDC9" w14:textId="609C620B" w:rsidR="00020C9C" w:rsidRDefault="004F05F0" w:rsidP="000D6CF8">
                    <w:pPr>
                      <w:pStyle w:val="af2"/>
                      <w:adjustRightInd w:val="0"/>
                      <w:snapToGrid w:val="0"/>
                      <w:jc w:val="center"/>
                      <w:rPr>
                        <w:rFonts w:hAnsi="宋体" w:hint="default"/>
                        <w:color w:val="auto"/>
                        <w:sz w:val="24"/>
                        <w:szCs w:val="24"/>
                      </w:rPr>
                    </w:pPr>
                    <w:r>
                      <w:rPr>
                        <w:rFonts w:hAnsi="宋体" w:hint="default"/>
                        <w:color w:val="auto"/>
                        <w:sz w:val="24"/>
                        <w:szCs w:val="24"/>
                      </w:rPr>
                      <w:t>2020</w:t>
                    </w:r>
                    <w:r>
                      <w:rPr>
                        <w:rFonts w:hAnsi="宋体"/>
                        <w:color w:val="auto"/>
                        <w:sz w:val="24"/>
                        <w:szCs w:val="24"/>
                      </w:rPr>
                      <w:t>年</w:t>
                    </w:r>
                    <w:r>
                      <w:rPr>
                        <w:rFonts w:hAnsi="宋体" w:hint="default"/>
                        <w:color w:val="auto"/>
                        <w:sz w:val="24"/>
                        <w:szCs w:val="24"/>
                      </w:rPr>
                      <w:t>1-3</w:t>
                    </w:r>
                    <w:r>
                      <w:rPr>
                        <w:rFonts w:hAnsi="宋体"/>
                        <w:color w:val="auto"/>
                        <w:sz w:val="24"/>
                        <w:szCs w:val="24"/>
                      </w:rPr>
                      <w:t>季度</w:t>
                    </w:r>
                  </w:p>
                  <w:p w14:paraId="04A38CFB" w14:textId="077BA9BB" w:rsidR="00451A4E" w:rsidRDefault="004F05F0" w:rsidP="000D6CF8">
                    <w:pPr>
                      <w:pStyle w:val="af2"/>
                      <w:adjustRightInd w:val="0"/>
                      <w:snapToGrid w:val="0"/>
                      <w:jc w:val="center"/>
                      <w:rPr>
                        <w:rFonts w:hAnsi="宋体" w:hint="default"/>
                        <w:color w:val="auto"/>
                        <w:sz w:val="24"/>
                        <w:szCs w:val="24"/>
                      </w:rPr>
                    </w:pPr>
                    <w:r>
                      <w:rPr>
                        <w:rFonts w:hAnsi="宋体"/>
                        <w:color w:val="auto"/>
                        <w:sz w:val="24"/>
                        <w:szCs w:val="24"/>
                      </w:rPr>
                      <w:t>（百万元）</w:t>
                    </w:r>
                  </w:p>
                </w:tc>
                <w:tc>
                  <w:tcPr>
                    <w:tcW w:w="1140" w:type="dxa"/>
                    <w:vAlign w:val="center"/>
                  </w:tcPr>
                  <w:p w14:paraId="11643188" w14:textId="5CB82F33" w:rsidR="00451A4E" w:rsidRDefault="004F05F0" w:rsidP="000D6CF8">
                    <w:pPr>
                      <w:pStyle w:val="af2"/>
                      <w:adjustRightInd w:val="0"/>
                      <w:snapToGrid w:val="0"/>
                      <w:jc w:val="center"/>
                      <w:rPr>
                        <w:rFonts w:hAnsi="宋体" w:hint="default"/>
                        <w:color w:val="auto"/>
                        <w:sz w:val="24"/>
                        <w:szCs w:val="24"/>
                      </w:rPr>
                    </w:pPr>
                    <w:r>
                      <w:rPr>
                        <w:rFonts w:hAnsi="宋体"/>
                        <w:color w:val="auto"/>
                        <w:sz w:val="24"/>
                        <w:szCs w:val="24"/>
                      </w:rPr>
                      <w:t>增减幅（</w:t>
                    </w:r>
                    <w:r>
                      <w:rPr>
                        <w:rFonts w:hAnsi="宋体" w:hint="default"/>
                        <w:color w:val="auto"/>
                        <w:sz w:val="24"/>
                        <w:szCs w:val="24"/>
                      </w:rPr>
                      <w:t>%</w:t>
                    </w:r>
                    <w:r>
                      <w:rPr>
                        <w:rFonts w:hAnsi="宋体"/>
                        <w:color w:val="auto"/>
                        <w:sz w:val="24"/>
                        <w:szCs w:val="24"/>
                      </w:rPr>
                      <w:t>）</w:t>
                    </w:r>
                  </w:p>
                </w:tc>
                <w:tc>
                  <w:tcPr>
                    <w:tcW w:w="2971" w:type="dxa"/>
                    <w:vAlign w:val="center"/>
                  </w:tcPr>
                  <w:p w14:paraId="4BCCF8A9" w14:textId="56E959CA" w:rsidR="00451A4E" w:rsidRDefault="004F05F0" w:rsidP="000D6CF8">
                    <w:pPr>
                      <w:pStyle w:val="af2"/>
                      <w:adjustRightInd w:val="0"/>
                      <w:snapToGrid w:val="0"/>
                      <w:jc w:val="center"/>
                      <w:rPr>
                        <w:rFonts w:hAnsi="宋体" w:hint="default"/>
                        <w:color w:val="auto"/>
                        <w:sz w:val="24"/>
                        <w:szCs w:val="24"/>
                      </w:rPr>
                    </w:pPr>
                    <w:r>
                      <w:rPr>
                        <w:rFonts w:hAnsi="宋体"/>
                        <w:color w:val="auto"/>
                        <w:sz w:val="24"/>
                        <w:szCs w:val="24"/>
                      </w:rPr>
                      <w:t>主要原因</w:t>
                    </w:r>
                  </w:p>
                </w:tc>
              </w:tr>
              <w:tr w:rsidR="009D28CF" w14:paraId="35CE2C83" w14:textId="77777777" w:rsidTr="00585DDD">
                <w:trPr>
                  <w:jc w:val="center"/>
                </w:trPr>
                <w:tc>
                  <w:tcPr>
                    <w:tcW w:w="1518" w:type="dxa"/>
                    <w:vAlign w:val="center"/>
                  </w:tcPr>
                  <w:p w14:paraId="1821EA94" w14:textId="78AF3079" w:rsidR="009D28CF" w:rsidRPr="00B82EB2" w:rsidRDefault="004F05F0" w:rsidP="000D6CF8">
                    <w:pPr>
                      <w:snapToGrid w:val="0"/>
                      <w:jc w:val="both"/>
                      <w:rPr>
                        <w:color w:val="auto"/>
                        <w:sz w:val="24"/>
                        <w:szCs w:val="24"/>
                      </w:rPr>
                    </w:pPr>
                    <w:r w:rsidRPr="00B82EB2">
                      <w:rPr>
                        <w:rFonts w:hint="eastAsia"/>
                        <w:color w:val="auto"/>
                        <w:sz w:val="24"/>
                        <w:szCs w:val="24"/>
                      </w:rPr>
                      <w:t>营业</w:t>
                    </w:r>
                    <w:r>
                      <w:rPr>
                        <w:rFonts w:hint="eastAsia"/>
                        <w:color w:val="auto"/>
                        <w:sz w:val="24"/>
                        <w:szCs w:val="24"/>
                      </w:rPr>
                      <w:t>收入</w:t>
                    </w:r>
                  </w:p>
                </w:tc>
                <w:tc>
                  <w:tcPr>
                    <w:tcW w:w="2305" w:type="dxa"/>
                    <w:vAlign w:val="center"/>
                  </w:tcPr>
                  <w:p w14:paraId="6830EEDA" w14:textId="78E74931" w:rsidR="009D28CF" w:rsidRPr="00B82EB2" w:rsidRDefault="004F05F0" w:rsidP="000355A7">
                    <w:pPr>
                      <w:snapToGrid w:val="0"/>
                      <w:jc w:val="right"/>
                      <w:rPr>
                        <w:color w:val="auto"/>
                        <w:sz w:val="24"/>
                        <w:szCs w:val="24"/>
                      </w:rPr>
                    </w:pPr>
                    <w:r w:rsidRPr="009D28CF">
                      <w:rPr>
                        <w:color w:val="auto"/>
                        <w:sz w:val="24"/>
                        <w:szCs w:val="24"/>
                      </w:rPr>
                      <w:t>105,036</w:t>
                    </w:r>
                  </w:p>
                </w:tc>
                <w:tc>
                  <w:tcPr>
                    <w:tcW w:w="2126" w:type="dxa"/>
                    <w:vAlign w:val="center"/>
                  </w:tcPr>
                  <w:p w14:paraId="38481F27" w14:textId="1BDBC2AA" w:rsidR="009D28CF" w:rsidRPr="00B82EB2" w:rsidRDefault="004F05F0" w:rsidP="000355A7">
                    <w:pPr>
                      <w:snapToGrid w:val="0"/>
                      <w:jc w:val="right"/>
                      <w:rPr>
                        <w:color w:val="auto"/>
                        <w:sz w:val="24"/>
                        <w:szCs w:val="24"/>
                      </w:rPr>
                    </w:pPr>
                    <w:r w:rsidRPr="009D28CF">
                      <w:rPr>
                        <w:color w:val="auto"/>
                        <w:sz w:val="24"/>
                        <w:szCs w:val="24"/>
                      </w:rPr>
                      <w:t>164,692</w:t>
                    </w:r>
                  </w:p>
                </w:tc>
                <w:tc>
                  <w:tcPr>
                    <w:tcW w:w="1140" w:type="dxa"/>
                    <w:vAlign w:val="center"/>
                  </w:tcPr>
                  <w:p w14:paraId="41DFDB9B" w14:textId="010AFC15" w:rsidR="009D28CF" w:rsidRPr="00B82EB2" w:rsidRDefault="004F05F0" w:rsidP="000355A7">
                    <w:pPr>
                      <w:snapToGrid w:val="0"/>
                      <w:jc w:val="right"/>
                      <w:rPr>
                        <w:color w:val="auto"/>
                        <w:sz w:val="24"/>
                        <w:szCs w:val="24"/>
                      </w:rPr>
                    </w:pPr>
                    <w:r w:rsidRPr="009D28CF">
                      <w:rPr>
                        <w:color w:val="auto"/>
                        <w:sz w:val="24"/>
                        <w:szCs w:val="24"/>
                      </w:rPr>
                      <w:t>-36.22</w:t>
                    </w:r>
                  </w:p>
                </w:tc>
                <w:tc>
                  <w:tcPr>
                    <w:tcW w:w="2971" w:type="dxa"/>
                    <w:vAlign w:val="center"/>
                  </w:tcPr>
                  <w:p w14:paraId="43F8AB3D" w14:textId="3F9DED7B" w:rsidR="009D28CF" w:rsidRDefault="004F05F0" w:rsidP="004B03D0">
                    <w:pPr>
                      <w:pStyle w:val="af2"/>
                      <w:adjustRightInd w:val="0"/>
                      <w:snapToGrid w:val="0"/>
                      <w:rPr>
                        <w:rFonts w:hAnsi="宋体" w:hint="default"/>
                        <w:color w:val="auto"/>
                        <w:sz w:val="24"/>
                        <w:szCs w:val="24"/>
                      </w:rPr>
                    </w:pPr>
                    <w:r w:rsidRPr="00543A4B">
                      <w:rPr>
                        <w:rFonts w:hAnsi="宋体"/>
                        <w:color w:val="auto"/>
                        <w:sz w:val="24"/>
                        <w:szCs w:val="24"/>
                      </w:rPr>
                      <w:t>①非煤贸易</w:t>
                    </w:r>
                    <w:r>
                      <w:rPr>
                        <w:rFonts w:asciiTheme="minorEastAsia" w:eastAsiaTheme="minorEastAsia" w:hAnsiTheme="minorEastAsia"/>
                        <w:color w:val="auto"/>
                        <w:sz w:val="24"/>
                        <w:szCs w:val="24"/>
                      </w:rPr>
                      <w:t>业务</w:t>
                    </w:r>
                    <w:r w:rsidRPr="00543A4B">
                      <w:rPr>
                        <w:rFonts w:hAnsi="宋体"/>
                        <w:color w:val="auto"/>
                        <w:sz w:val="24"/>
                        <w:szCs w:val="24"/>
                      </w:rPr>
                      <w:t>收入同比减少</w:t>
                    </w:r>
                    <w:r w:rsidRPr="00543A4B">
                      <w:rPr>
                        <w:rFonts w:hAnsi="宋体" w:hint="default"/>
                        <w:color w:val="auto"/>
                        <w:sz w:val="24"/>
                        <w:szCs w:val="24"/>
                      </w:rPr>
                      <w:t>707.06</w:t>
                    </w:r>
                    <w:r w:rsidRPr="00543A4B">
                      <w:rPr>
                        <w:rFonts w:hAnsi="宋体"/>
                        <w:color w:val="auto"/>
                        <w:sz w:val="24"/>
                        <w:szCs w:val="24"/>
                      </w:rPr>
                      <w:t>亿元；②煤化工业务销售收入同比增加</w:t>
                    </w:r>
                    <w:r w:rsidRPr="00543A4B">
                      <w:rPr>
                        <w:rFonts w:hAnsi="宋体" w:hint="default"/>
                        <w:color w:val="auto"/>
                        <w:sz w:val="24"/>
                        <w:szCs w:val="24"/>
                      </w:rPr>
                      <w:t>84.05</w:t>
                    </w:r>
                    <w:r w:rsidRPr="00543A4B">
                      <w:rPr>
                        <w:rFonts w:hAnsi="宋体"/>
                        <w:color w:val="auto"/>
                        <w:sz w:val="24"/>
                        <w:szCs w:val="24"/>
                      </w:rPr>
                      <w:t>亿元。</w:t>
                    </w:r>
                  </w:p>
                </w:tc>
              </w:tr>
              <w:tr w:rsidR="00451A4E" w14:paraId="4F81C800" w14:textId="77777777" w:rsidTr="00585DDD">
                <w:trPr>
                  <w:jc w:val="center"/>
                </w:trPr>
                <w:tc>
                  <w:tcPr>
                    <w:tcW w:w="1518" w:type="dxa"/>
                    <w:vAlign w:val="center"/>
                  </w:tcPr>
                  <w:p w14:paraId="01B18016" w14:textId="75DBBDBB" w:rsidR="00451A4E" w:rsidRDefault="004F05F0" w:rsidP="000D6CF8">
                    <w:pPr>
                      <w:snapToGrid w:val="0"/>
                      <w:jc w:val="both"/>
                      <w:rPr>
                        <w:color w:val="auto"/>
                        <w:sz w:val="24"/>
                        <w:szCs w:val="24"/>
                      </w:rPr>
                    </w:pPr>
                    <w:r w:rsidRPr="00B82EB2">
                      <w:rPr>
                        <w:rFonts w:hint="eastAsia"/>
                        <w:color w:val="auto"/>
                        <w:sz w:val="24"/>
                        <w:szCs w:val="24"/>
                      </w:rPr>
                      <w:t>营业成本</w:t>
                    </w:r>
                  </w:p>
                </w:tc>
                <w:tc>
                  <w:tcPr>
                    <w:tcW w:w="2305" w:type="dxa"/>
                    <w:vAlign w:val="center"/>
                  </w:tcPr>
                  <w:p w14:paraId="118B72A9" w14:textId="565DE9ED" w:rsidR="00451A4E" w:rsidRDefault="004F05F0" w:rsidP="000355A7">
                    <w:pPr>
                      <w:snapToGrid w:val="0"/>
                      <w:jc w:val="right"/>
                      <w:rPr>
                        <w:color w:val="auto"/>
                        <w:sz w:val="24"/>
                        <w:szCs w:val="24"/>
                      </w:rPr>
                    </w:pPr>
                    <w:r w:rsidRPr="00B82EB2">
                      <w:rPr>
                        <w:color w:val="auto"/>
                        <w:sz w:val="24"/>
                        <w:szCs w:val="24"/>
                      </w:rPr>
                      <w:t>76,246</w:t>
                    </w:r>
                  </w:p>
                </w:tc>
                <w:tc>
                  <w:tcPr>
                    <w:tcW w:w="2126" w:type="dxa"/>
                    <w:vAlign w:val="center"/>
                  </w:tcPr>
                  <w:p w14:paraId="2DBA6662" w14:textId="286DBF0A" w:rsidR="00451A4E" w:rsidRDefault="004F05F0" w:rsidP="000355A7">
                    <w:pPr>
                      <w:snapToGrid w:val="0"/>
                      <w:jc w:val="right"/>
                      <w:rPr>
                        <w:color w:val="auto"/>
                        <w:sz w:val="24"/>
                        <w:szCs w:val="24"/>
                      </w:rPr>
                    </w:pPr>
                    <w:r w:rsidRPr="00B82EB2">
                      <w:rPr>
                        <w:color w:val="auto"/>
                        <w:sz w:val="24"/>
                        <w:szCs w:val="24"/>
                      </w:rPr>
                      <w:t>145,641</w:t>
                    </w:r>
                  </w:p>
                </w:tc>
                <w:tc>
                  <w:tcPr>
                    <w:tcW w:w="1140" w:type="dxa"/>
                    <w:vAlign w:val="center"/>
                  </w:tcPr>
                  <w:p w14:paraId="62F695CA" w14:textId="51527253" w:rsidR="00451A4E" w:rsidRDefault="004F05F0" w:rsidP="000355A7">
                    <w:pPr>
                      <w:snapToGrid w:val="0"/>
                      <w:jc w:val="right"/>
                      <w:rPr>
                        <w:color w:val="auto"/>
                        <w:sz w:val="24"/>
                        <w:szCs w:val="24"/>
                      </w:rPr>
                    </w:pPr>
                    <w:r w:rsidRPr="00B82EB2">
                      <w:rPr>
                        <w:color w:val="auto"/>
                        <w:sz w:val="24"/>
                        <w:szCs w:val="24"/>
                      </w:rPr>
                      <w:t>-47.65</w:t>
                    </w:r>
                  </w:p>
                </w:tc>
                <w:tc>
                  <w:tcPr>
                    <w:tcW w:w="2971" w:type="dxa"/>
                    <w:vAlign w:val="center"/>
                  </w:tcPr>
                  <w:p w14:paraId="28DD5E92" w14:textId="3FE0D1E6" w:rsidR="00451A4E" w:rsidRDefault="004F05F0" w:rsidP="000D6CF8">
                    <w:pPr>
                      <w:pStyle w:val="af2"/>
                      <w:adjustRightInd w:val="0"/>
                      <w:snapToGrid w:val="0"/>
                      <w:rPr>
                        <w:rFonts w:hAnsi="宋体" w:hint="default"/>
                        <w:color w:val="auto"/>
                        <w:sz w:val="24"/>
                        <w:szCs w:val="24"/>
                      </w:rPr>
                    </w:pPr>
                    <w:r w:rsidRPr="00543A4B">
                      <w:rPr>
                        <w:rFonts w:hAnsi="宋体"/>
                        <w:color w:val="auto"/>
                        <w:sz w:val="24"/>
                        <w:szCs w:val="24"/>
                      </w:rPr>
                      <w:t>非煤贸易</w:t>
                    </w:r>
                    <w:r>
                      <w:rPr>
                        <w:rFonts w:asciiTheme="minorEastAsia" w:eastAsiaTheme="minorEastAsia" w:hAnsiTheme="minorEastAsia"/>
                        <w:color w:val="auto"/>
                        <w:sz w:val="24"/>
                        <w:szCs w:val="24"/>
                      </w:rPr>
                      <w:t>业务</w:t>
                    </w:r>
                    <w:r w:rsidRPr="00543A4B">
                      <w:rPr>
                        <w:rFonts w:hAnsi="宋体"/>
                        <w:color w:val="auto"/>
                        <w:sz w:val="24"/>
                        <w:szCs w:val="24"/>
                      </w:rPr>
                      <w:t>成本同比减少</w:t>
                    </w:r>
                    <w:r w:rsidRPr="00543A4B">
                      <w:rPr>
                        <w:rFonts w:hAnsi="宋体" w:hint="default"/>
                        <w:color w:val="auto"/>
                        <w:sz w:val="24"/>
                        <w:szCs w:val="24"/>
                      </w:rPr>
                      <w:t>706.69</w:t>
                    </w:r>
                    <w:r w:rsidRPr="00543A4B">
                      <w:rPr>
                        <w:rFonts w:hAnsi="宋体"/>
                        <w:color w:val="auto"/>
                        <w:sz w:val="24"/>
                        <w:szCs w:val="24"/>
                      </w:rPr>
                      <w:t>亿元。</w:t>
                    </w:r>
                  </w:p>
                </w:tc>
              </w:tr>
              <w:tr w:rsidR="00451A4E" w14:paraId="78377ACE" w14:textId="77777777" w:rsidTr="000A01E8">
                <w:trPr>
                  <w:trHeight w:val="835"/>
                  <w:jc w:val="center"/>
                </w:trPr>
                <w:tc>
                  <w:tcPr>
                    <w:tcW w:w="1518" w:type="dxa"/>
                    <w:vAlign w:val="center"/>
                  </w:tcPr>
                  <w:p w14:paraId="40E29459" w14:textId="13EF65AD" w:rsidR="00451A4E" w:rsidRDefault="004F05F0" w:rsidP="000D6CF8">
                    <w:pPr>
                      <w:snapToGrid w:val="0"/>
                      <w:jc w:val="both"/>
                      <w:rPr>
                        <w:color w:val="auto"/>
                        <w:sz w:val="24"/>
                        <w:szCs w:val="24"/>
                      </w:rPr>
                    </w:pPr>
                    <w:r w:rsidRPr="00B82EB2">
                      <w:rPr>
                        <w:rFonts w:hint="eastAsia"/>
                        <w:color w:val="auto"/>
                        <w:sz w:val="24"/>
                        <w:szCs w:val="24"/>
                      </w:rPr>
                      <w:t>销售费用</w:t>
                    </w:r>
                  </w:p>
                </w:tc>
                <w:tc>
                  <w:tcPr>
                    <w:tcW w:w="2305" w:type="dxa"/>
                    <w:vAlign w:val="center"/>
                  </w:tcPr>
                  <w:p w14:paraId="4F61E6D5" w14:textId="72437C03" w:rsidR="00451A4E" w:rsidRDefault="004F05F0" w:rsidP="000355A7">
                    <w:pPr>
                      <w:snapToGrid w:val="0"/>
                      <w:jc w:val="right"/>
                      <w:rPr>
                        <w:color w:val="auto"/>
                        <w:sz w:val="24"/>
                        <w:szCs w:val="24"/>
                      </w:rPr>
                    </w:pPr>
                    <w:r w:rsidRPr="00B82EB2">
                      <w:rPr>
                        <w:color w:val="auto"/>
                        <w:sz w:val="24"/>
                        <w:szCs w:val="24"/>
                      </w:rPr>
                      <w:t>2,088</w:t>
                    </w:r>
                  </w:p>
                </w:tc>
                <w:tc>
                  <w:tcPr>
                    <w:tcW w:w="2126" w:type="dxa"/>
                    <w:vAlign w:val="center"/>
                  </w:tcPr>
                  <w:p w14:paraId="79E164AC" w14:textId="7B44B59C" w:rsidR="00451A4E" w:rsidRDefault="004F05F0" w:rsidP="000355A7">
                    <w:pPr>
                      <w:snapToGrid w:val="0"/>
                      <w:jc w:val="right"/>
                      <w:rPr>
                        <w:color w:val="auto"/>
                        <w:sz w:val="24"/>
                        <w:szCs w:val="24"/>
                      </w:rPr>
                    </w:pPr>
                    <w:r w:rsidRPr="00B82EB2">
                      <w:rPr>
                        <w:color w:val="auto"/>
                        <w:sz w:val="24"/>
                        <w:szCs w:val="24"/>
                      </w:rPr>
                      <w:t>3,965</w:t>
                    </w:r>
                  </w:p>
                </w:tc>
                <w:tc>
                  <w:tcPr>
                    <w:tcW w:w="1140" w:type="dxa"/>
                    <w:vAlign w:val="center"/>
                  </w:tcPr>
                  <w:p w14:paraId="56E01EE2" w14:textId="6C3DF46D" w:rsidR="00451A4E" w:rsidRDefault="004F05F0" w:rsidP="000355A7">
                    <w:pPr>
                      <w:snapToGrid w:val="0"/>
                      <w:jc w:val="right"/>
                      <w:rPr>
                        <w:color w:val="auto"/>
                        <w:sz w:val="24"/>
                        <w:szCs w:val="24"/>
                      </w:rPr>
                    </w:pPr>
                    <w:r w:rsidRPr="00B82EB2">
                      <w:rPr>
                        <w:color w:val="auto"/>
                        <w:sz w:val="24"/>
                        <w:szCs w:val="24"/>
                      </w:rPr>
                      <w:t>-47.34</w:t>
                    </w:r>
                  </w:p>
                </w:tc>
                <w:tc>
                  <w:tcPr>
                    <w:tcW w:w="2971" w:type="dxa"/>
                    <w:vAlign w:val="center"/>
                  </w:tcPr>
                  <w:p w14:paraId="6F0D9C71" w14:textId="12CA3B5C" w:rsidR="00451A4E" w:rsidRPr="00FE4255" w:rsidRDefault="004F05F0" w:rsidP="000D6CF8">
                    <w:pPr>
                      <w:pStyle w:val="af2"/>
                      <w:adjustRightInd w:val="0"/>
                      <w:snapToGrid w:val="0"/>
                      <w:rPr>
                        <w:rFonts w:hAnsi="宋体" w:hint="default"/>
                        <w:color w:val="auto"/>
                        <w:sz w:val="24"/>
                        <w:szCs w:val="24"/>
                      </w:rPr>
                    </w:pPr>
                    <w:r w:rsidRPr="00FE4255">
                      <w:rPr>
                        <w:rFonts w:hAnsi="宋体"/>
                        <w:color w:val="auto"/>
                        <w:sz w:val="24"/>
                        <w:szCs w:val="24"/>
                      </w:rPr>
                      <w:t>本集团将货物运输费用重分类至营业成本，影响销售费用同比减少。</w:t>
                    </w:r>
                  </w:p>
                </w:tc>
              </w:tr>
              <w:tr w:rsidR="00451A4E" w14:paraId="75823BC3" w14:textId="77777777" w:rsidTr="00585DDD">
                <w:trPr>
                  <w:jc w:val="center"/>
                </w:trPr>
                <w:tc>
                  <w:tcPr>
                    <w:tcW w:w="1518" w:type="dxa"/>
                    <w:vAlign w:val="center"/>
                  </w:tcPr>
                  <w:p w14:paraId="036F3670" w14:textId="795C1C62" w:rsidR="00451A4E" w:rsidRDefault="004F05F0" w:rsidP="000D6CF8">
                    <w:pPr>
                      <w:snapToGrid w:val="0"/>
                      <w:jc w:val="both"/>
                      <w:rPr>
                        <w:color w:val="auto"/>
                        <w:sz w:val="24"/>
                        <w:szCs w:val="24"/>
                      </w:rPr>
                    </w:pPr>
                    <w:r w:rsidRPr="00B82EB2">
                      <w:rPr>
                        <w:rFonts w:hint="eastAsia"/>
                        <w:color w:val="auto"/>
                        <w:sz w:val="24"/>
                        <w:szCs w:val="24"/>
                      </w:rPr>
                      <w:t>财务费用</w:t>
                    </w:r>
                  </w:p>
                </w:tc>
                <w:tc>
                  <w:tcPr>
                    <w:tcW w:w="2305" w:type="dxa"/>
                    <w:vAlign w:val="center"/>
                  </w:tcPr>
                  <w:p w14:paraId="5C881511" w14:textId="3BBF9BC7" w:rsidR="00451A4E" w:rsidRDefault="004F05F0" w:rsidP="000355A7">
                    <w:pPr>
                      <w:snapToGrid w:val="0"/>
                      <w:jc w:val="right"/>
                      <w:rPr>
                        <w:color w:val="auto"/>
                        <w:sz w:val="24"/>
                        <w:szCs w:val="24"/>
                      </w:rPr>
                    </w:pPr>
                    <w:r w:rsidRPr="00B82EB2">
                      <w:rPr>
                        <w:color w:val="auto"/>
                        <w:sz w:val="24"/>
                        <w:szCs w:val="24"/>
                      </w:rPr>
                      <w:t>3,542</w:t>
                    </w:r>
                  </w:p>
                </w:tc>
                <w:tc>
                  <w:tcPr>
                    <w:tcW w:w="2126" w:type="dxa"/>
                    <w:vAlign w:val="center"/>
                  </w:tcPr>
                  <w:p w14:paraId="6B9D17B9" w14:textId="509B944F" w:rsidR="00451A4E" w:rsidRDefault="004F05F0" w:rsidP="000355A7">
                    <w:pPr>
                      <w:snapToGrid w:val="0"/>
                      <w:jc w:val="right"/>
                      <w:rPr>
                        <w:color w:val="auto"/>
                        <w:sz w:val="24"/>
                        <w:szCs w:val="24"/>
                      </w:rPr>
                    </w:pPr>
                    <w:r w:rsidRPr="00B82EB2">
                      <w:rPr>
                        <w:color w:val="auto"/>
                        <w:sz w:val="24"/>
                        <w:szCs w:val="24"/>
                      </w:rPr>
                      <w:t>2,032</w:t>
                    </w:r>
                  </w:p>
                </w:tc>
                <w:tc>
                  <w:tcPr>
                    <w:tcW w:w="1140" w:type="dxa"/>
                    <w:vAlign w:val="center"/>
                  </w:tcPr>
                  <w:p w14:paraId="04A3F94A" w14:textId="3367987B" w:rsidR="00451A4E" w:rsidRDefault="004F05F0" w:rsidP="000355A7">
                    <w:pPr>
                      <w:snapToGrid w:val="0"/>
                      <w:jc w:val="right"/>
                      <w:rPr>
                        <w:color w:val="auto"/>
                        <w:sz w:val="24"/>
                        <w:szCs w:val="24"/>
                      </w:rPr>
                    </w:pPr>
                    <w:r w:rsidRPr="00B82EB2">
                      <w:rPr>
                        <w:color w:val="auto"/>
                        <w:sz w:val="24"/>
                        <w:szCs w:val="24"/>
                      </w:rPr>
                      <w:t>74.32</w:t>
                    </w:r>
                  </w:p>
                </w:tc>
                <w:tc>
                  <w:tcPr>
                    <w:tcW w:w="2971" w:type="dxa"/>
                    <w:vAlign w:val="center"/>
                  </w:tcPr>
                  <w:p w14:paraId="219F40B6" w14:textId="59C22617" w:rsidR="00451A4E" w:rsidRPr="00543A4B" w:rsidRDefault="004F05F0" w:rsidP="000D6CF8">
                    <w:pPr>
                      <w:pStyle w:val="af2"/>
                      <w:adjustRightInd w:val="0"/>
                      <w:snapToGrid w:val="0"/>
                      <w:rPr>
                        <w:rFonts w:hAnsi="宋体" w:hint="default"/>
                        <w:color w:val="auto"/>
                        <w:sz w:val="24"/>
                        <w:szCs w:val="24"/>
                      </w:rPr>
                    </w:pPr>
                    <w:r w:rsidRPr="00BE31BF">
                      <w:rPr>
                        <w:rFonts w:hAnsi="宋体"/>
                        <w:color w:val="auto"/>
                        <w:sz w:val="24"/>
                        <w:szCs w:val="24"/>
                      </w:rPr>
                      <w:t>利息费用同比增加。</w:t>
                    </w:r>
                  </w:p>
                </w:tc>
              </w:tr>
              <w:tr w:rsidR="00451A4E" w14:paraId="7848C3EF" w14:textId="77777777" w:rsidTr="00585DDD">
                <w:trPr>
                  <w:jc w:val="center"/>
                </w:trPr>
                <w:tc>
                  <w:tcPr>
                    <w:tcW w:w="1518" w:type="dxa"/>
                    <w:vAlign w:val="center"/>
                  </w:tcPr>
                  <w:p w14:paraId="203BAA24" w14:textId="09380EA0" w:rsidR="00451A4E" w:rsidRDefault="004F05F0" w:rsidP="000D6CF8">
                    <w:pPr>
                      <w:snapToGrid w:val="0"/>
                      <w:jc w:val="both"/>
                      <w:rPr>
                        <w:color w:val="auto"/>
                        <w:sz w:val="24"/>
                        <w:szCs w:val="24"/>
                      </w:rPr>
                    </w:pPr>
                    <w:r>
                      <w:rPr>
                        <w:rFonts w:hint="eastAsia"/>
                        <w:color w:val="auto"/>
                        <w:sz w:val="24"/>
                        <w:szCs w:val="24"/>
                      </w:rPr>
                      <w:t>投资收益</w:t>
                    </w:r>
                  </w:p>
                </w:tc>
                <w:tc>
                  <w:tcPr>
                    <w:tcW w:w="2305" w:type="dxa"/>
                    <w:vAlign w:val="center"/>
                  </w:tcPr>
                  <w:p w14:paraId="2BFAFC20" w14:textId="7D12DEDE" w:rsidR="00451A4E" w:rsidRDefault="004F05F0" w:rsidP="000355A7">
                    <w:pPr>
                      <w:snapToGrid w:val="0"/>
                      <w:jc w:val="right"/>
                      <w:rPr>
                        <w:color w:val="auto"/>
                        <w:sz w:val="24"/>
                        <w:szCs w:val="24"/>
                      </w:rPr>
                    </w:pPr>
                    <w:r w:rsidRPr="00B82EB2">
                      <w:rPr>
                        <w:color w:val="auto"/>
                        <w:sz w:val="24"/>
                        <w:szCs w:val="24"/>
                      </w:rPr>
                      <w:t>1,428</w:t>
                    </w:r>
                  </w:p>
                </w:tc>
                <w:tc>
                  <w:tcPr>
                    <w:tcW w:w="2126" w:type="dxa"/>
                    <w:vAlign w:val="center"/>
                  </w:tcPr>
                  <w:p w14:paraId="56A71152" w14:textId="1E686C52" w:rsidR="00451A4E" w:rsidRDefault="004F05F0" w:rsidP="000355A7">
                    <w:pPr>
                      <w:snapToGrid w:val="0"/>
                      <w:jc w:val="right"/>
                      <w:rPr>
                        <w:color w:val="auto"/>
                        <w:sz w:val="24"/>
                        <w:szCs w:val="24"/>
                      </w:rPr>
                    </w:pPr>
                    <w:r w:rsidRPr="00B82EB2">
                      <w:rPr>
                        <w:color w:val="auto"/>
                        <w:sz w:val="24"/>
                        <w:szCs w:val="24"/>
                      </w:rPr>
                      <w:t>3,882</w:t>
                    </w:r>
                  </w:p>
                </w:tc>
                <w:tc>
                  <w:tcPr>
                    <w:tcW w:w="1140" w:type="dxa"/>
                    <w:vAlign w:val="center"/>
                  </w:tcPr>
                  <w:p w14:paraId="62504B62" w14:textId="3879A8F3" w:rsidR="00451A4E" w:rsidRDefault="004F05F0" w:rsidP="000355A7">
                    <w:pPr>
                      <w:snapToGrid w:val="0"/>
                      <w:jc w:val="right"/>
                      <w:rPr>
                        <w:color w:val="auto"/>
                        <w:sz w:val="24"/>
                        <w:szCs w:val="24"/>
                      </w:rPr>
                    </w:pPr>
                    <w:r w:rsidRPr="00B82EB2">
                      <w:rPr>
                        <w:color w:val="auto"/>
                        <w:sz w:val="24"/>
                        <w:szCs w:val="24"/>
                      </w:rPr>
                      <w:t>-63.21</w:t>
                    </w:r>
                  </w:p>
                </w:tc>
                <w:tc>
                  <w:tcPr>
                    <w:tcW w:w="2971" w:type="dxa"/>
                    <w:vAlign w:val="center"/>
                  </w:tcPr>
                  <w:p w14:paraId="3D68CB37" w14:textId="2D09F53F" w:rsidR="00451A4E" w:rsidRDefault="004F05F0" w:rsidP="000D6CF8">
                    <w:pPr>
                      <w:pStyle w:val="af2"/>
                      <w:adjustRightInd w:val="0"/>
                      <w:snapToGrid w:val="0"/>
                      <w:rPr>
                        <w:rFonts w:hAnsi="宋体" w:hint="default"/>
                        <w:color w:val="auto"/>
                        <w:sz w:val="24"/>
                        <w:szCs w:val="24"/>
                      </w:rPr>
                    </w:pPr>
                    <w:r>
                      <w:rPr>
                        <w:rFonts w:hAnsi="宋体" w:hint="default"/>
                        <w:color w:val="auto"/>
                        <w:sz w:val="24"/>
                        <w:szCs w:val="24"/>
                      </w:rPr>
                      <w:t>2020</w:t>
                    </w:r>
                    <w:r>
                      <w:rPr>
                        <w:rFonts w:hAnsi="宋体"/>
                        <w:color w:val="auto"/>
                        <w:sz w:val="24"/>
                        <w:szCs w:val="24"/>
                      </w:rPr>
                      <w:t>年一季度，本集团收购莫拉本合营企业</w:t>
                    </w:r>
                    <w:r>
                      <w:rPr>
                        <w:rFonts w:hAnsi="宋体" w:hint="default"/>
                        <w:color w:val="auto"/>
                        <w:sz w:val="24"/>
                        <w:szCs w:val="24"/>
                      </w:rPr>
                      <w:t>10%</w:t>
                    </w:r>
                    <w:r>
                      <w:rPr>
                        <w:rFonts w:hAnsi="宋体"/>
                        <w:color w:val="auto"/>
                        <w:sz w:val="24"/>
                        <w:szCs w:val="24"/>
                      </w:rPr>
                      <w:t>权益，一次性确认投资收益</w:t>
                    </w:r>
                    <w:r>
                      <w:rPr>
                        <w:rFonts w:hAnsi="宋体" w:hint="default"/>
                        <w:color w:val="auto"/>
                        <w:sz w:val="24"/>
                        <w:szCs w:val="24"/>
                      </w:rPr>
                      <w:t>34.01</w:t>
                    </w:r>
                    <w:r>
                      <w:rPr>
                        <w:rFonts w:hAnsi="宋体"/>
                        <w:color w:val="auto"/>
                        <w:sz w:val="24"/>
                        <w:szCs w:val="24"/>
                      </w:rPr>
                      <w:t>亿元。</w:t>
                    </w:r>
                    <w:r>
                      <w:rPr>
                        <w:rFonts w:hAnsi="宋体" w:hint="default"/>
                        <w:color w:val="auto"/>
                        <w:sz w:val="24"/>
                        <w:szCs w:val="24"/>
                      </w:rPr>
                      <w:t>2021</w:t>
                    </w:r>
                    <w:r>
                      <w:rPr>
                        <w:rFonts w:hAnsi="宋体"/>
                        <w:color w:val="auto"/>
                        <w:sz w:val="24"/>
                        <w:szCs w:val="24"/>
                      </w:rPr>
                      <w:t>年前三季度未发生此类业务。</w:t>
                    </w:r>
                  </w:p>
                </w:tc>
              </w:tr>
              <w:tr w:rsidR="00451A4E" w14:paraId="71692A91" w14:textId="77777777" w:rsidTr="00585DDD">
                <w:trPr>
                  <w:jc w:val="center"/>
                </w:trPr>
                <w:tc>
                  <w:tcPr>
                    <w:tcW w:w="1518" w:type="dxa"/>
                    <w:vAlign w:val="center"/>
                  </w:tcPr>
                  <w:p w14:paraId="1A91A88E" w14:textId="42C7B20E" w:rsidR="00451A4E" w:rsidRDefault="004F05F0" w:rsidP="000D6CF8">
                    <w:pPr>
                      <w:snapToGrid w:val="0"/>
                      <w:jc w:val="both"/>
                      <w:rPr>
                        <w:color w:val="auto"/>
                        <w:sz w:val="24"/>
                        <w:szCs w:val="24"/>
                      </w:rPr>
                    </w:pPr>
                    <w:r>
                      <w:rPr>
                        <w:rFonts w:hint="eastAsia"/>
                        <w:color w:val="auto"/>
                        <w:sz w:val="24"/>
                        <w:szCs w:val="24"/>
                      </w:rPr>
                      <w:t>所得税费用</w:t>
                    </w:r>
                  </w:p>
                </w:tc>
                <w:tc>
                  <w:tcPr>
                    <w:tcW w:w="2305" w:type="dxa"/>
                    <w:vAlign w:val="center"/>
                  </w:tcPr>
                  <w:p w14:paraId="60FC0575" w14:textId="4FD3A365" w:rsidR="00451A4E" w:rsidRPr="00B82EB2" w:rsidRDefault="004F05F0" w:rsidP="000355A7">
                    <w:pPr>
                      <w:snapToGrid w:val="0"/>
                      <w:jc w:val="right"/>
                      <w:rPr>
                        <w:color w:val="auto"/>
                        <w:sz w:val="24"/>
                        <w:szCs w:val="24"/>
                      </w:rPr>
                    </w:pPr>
                    <w:r w:rsidRPr="00B82EB2">
                      <w:rPr>
                        <w:color w:val="auto"/>
                        <w:sz w:val="24"/>
                        <w:szCs w:val="24"/>
                      </w:rPr>
                      <w:t>3,124</w:t>
                    </w:r>
                  </w:p>
                </w:tc>
                <w:tc>
                  <w:tcPr>
                    <w:tcW w:w="2126" w:type="dxa"/>
                    <w:vAlign w:val="center"/>
                  </w:tcPr>
                  <w:p w14:paraId="3F6A4A59" w14:textId="24BD1684" w:rsidR="00451A4E" w:rsidRPr="00B82EB2" w:rsidRDefault="004F05F0" w:rsidP="000355A7">
                    <w:pPr>
                      <w:snapToGrid w:val="0"/>
                      <w:jc w:val="right"/>
                      <w:rPr>
                        <w:color w:val="auto"/>
                        <w:sz w:val="24"/>
                        <w:szCs w:val="24"/>
                      </w:rPr>
                    </w:pPr>
                    <w:r w:rsidRPr="00B82EB2">
                      <w:rPr>
                        <w:color w:val="auto"/>
                        <w:sz w:val="24"/>
                        <w:szCs w:val="24"/>
                      </w:rPr>
                      <w:t>1,635</w:t>
                    </w:r>
                  </w:p>
                </w:tc>
                <w:tc>
                  <w:tcPr>
                    <w:tcW w:w="1140" w:type="dxa"/>
                    <w:vAlign w:val="center"/>
                  </w:tcPr>
                  <w:p w14:paraId="6BB300EF" w14:textId="2564512D" w:rsidR="00451A4E" w:rsidRPr="00B82EB2" w:rsidRDefault="004F05F0" w:rsidP="000355A7">
                    <w:pPr>
                      <w:snapToGrid w:val="0"/>
                      <w:jc w:val="right"/>
                      <w:rPr>
                        <w:color w:val="auto"/>
                        <w:sz w:val="24"/>
                        <w:szCs w:val="24"/>
                      </w:rPr>
                    </w:pPr>
                    <w:r w:rsidRPr="00B82EB2">
                      <w:rPr>
                        <w:color w:val="auto"/>
                        <w:sz w:val="24"/>
                        <w:szCs w:val="24"/>
                      </w:rPr>
                      <w:t>91.08</w:t>
                    </w:r>
                  </w:p>
                </w:tc>
                <w:tc>
                  <w:tcPr>
                    <w:tcW w:w="2971" w:type="dxa"/>
                    <w:vAlign w:val="center"/>
                  </w:tcPr>
                  <w:p w14:paraId="4D37D167" w14:textId="315ED620" w:rsidR="00451A4E" w:rsidRDefault="004F05F0" w:rsidP="000D6CF8">
                    <w:pPr>
                      <w:pStyle w:val="af2"/>
                      <w:adjustRightInd w:val="0"/>
                      <w:snapToGrid w:val="0"/>
                      <w:rPr>
                        <w:rFonts w:hAnsi="宋体" w:hint="default"/>
                        <w:color w:val="auto"/>
                        <w:sz w:val="24"/>
                        <w:szCs w:val="24"/>
                      </w:rPr>
                    </w:pPr>
                    <w:r>
                      <w:rPr>
                        <w:rFonts w:hAnsi="宋体"/>
                        <w:color w:val="auto"/>
                        <w:sz w:val="24"/>
                        <w:szCs w:val="24"/>
                      </w:rPr>
                      <w:t>本集团应纳所得税额同比增加。</w:t>
                    </w:r>
                  </w:p>
                </w:tc>
              </w:tr>
            </w:tbl>
            <w:p w14:paraId="78DEC455" w14:textId="3E2B2081" w:rsidR="002E3E94" w:rsidRPr="00C10148" w:rsidRDefault="007A413B" w:rsidP="00C10148">
              <w:pPr>
                <w:autoSpaceDE w:val="0"/>
                <w:autoSpaceDN w:val="0"/>
                <w:adjustRightInd w:val="0"/>
                <w:jc w:val="both"/>
                <w:rPr>
                  <w:color w:val="auto"/>
                  <w:sz w:val="24"/>
                  <w:szCs w:val="24"/>
                </w:rPr>
              </w:pPr>
            </w:p>
            <w:bookmarkEnd w:id="26" w:displacedByCustomXml="next"/>
            <w:bookmarkEnd w:id="23" w:displacedByCustomXml="next"/>
          </w:sdtContent>
        </w:sdt>
      </w:sdtContent>
    </w:sdt>
    <w:bookmarkEnd w:id="10"/>
    <w:p w14:paraId="25066DA5" w14:textId="026BF8F2" w:rsidR="002E3E94" w:rsidRPr="0019265A" w:rsidRDefault="002E3E94">
      <w:pPr>
        <w:widowControl w:val="0"/>
        <w:ind w:right="420"/>
        <w:jc w:val="right"/>
        <w:rPr>
          <w:color w:val="auto"/>
          <w:sz w:val="24"/>
          <w:szCs w:val="24"/>
        </w:rPr>
      </w:pPr>
    </w:p>
    <w:p w14:paraId="02A91A5A" w14:textId="213C2150" w:rsidR="002E3E94" w:rsidRPr="0019265A" w:rsidRDefault="004F05F0">
      <w:pPr>
        <w:pStyle w:val="10"/>
        <w:numPr>
          <w:ilvl w:val="0"/>
          <w:numId w:val="2"/>
        </w:numPr>
        <w:tabs>
          <w:tab w:val="left" w:pos="434"/>
          <w:tab w:val="left" w:pos="882"/>
        </w:tabs>
        <w:rPr>
          <w:sz w:val="24"/>
          <w:szCs w:val="24"/>
        </w:rPr>
      </w:pPr>
      <w:r w:rsidRPr="0019265A">
        <w:rPr>
          <w:rFonts w:hint="eastAsia"/>
          <w:sz w:val="24"/>
          <w:szCs w:val="24"/>
        </w:rPr>
        <w:t>季度财务报表</w:t>
      </w:r>
    </w:p>
    <w:bookmarkStart w:id="27" w:name="_Hlk83901855" w:displacedByCustomXml="next"/>
    <w:bookmarkStart w:id="28" w:name="_Hlk83901321" w:displacedByCustomXml="next"/>
    <w:sdt>
      <w:sdtPr>
        <w:rPr>
          <w:rFonts w:hint="eastAsia"/>
          <w:bCs w:val="0"/>
          <w:sz w:val="21"/>
          <w:szCs w:val="20"/>
        </w:rPr>
        <w:alias w:val="模块:审计意见类型  单击或点击此处输入文字。"/>
        <w:tag w:val="_SEC_9376fd5f88284f20959aade4a37da5d2"/>
        <w:id w:val="-600562458"/>
        <w:lock w:val="sdtLocked"/>
        <w:placeholder>
          <w:docPart w:val="GBC22222222222222222222222222222"/>
        </w:placeholder>
      </w:sdtPr>
      <w:sdtEndPr>
        <w:rPr>
          <w:rFonts w:hint="default"/>
        </w:rPr>
      </w:sdtEndPr>
      <w:sdtContent>
        <w:p w14:paraId="4271986C" w14:textId="3C1972C9" w:rsidR="002E3E94" w:rsidRPr="0019265A" w:rsidRDefault="004F05F0" w:rsidP="002264EB">
          <w:pPr>
            <w:pStyle w:val="2"/>
            <w:numPr>
              <w:ilvl w:val="0"/>
              <w:numId w:val="11"/>
            </w:numPr>
          </w:pPr>
          <w:r w:rsidRPr="0019265A">
            <w:rPr>
              <w:rFonts w:hint="eastAsia"/>
            </w:rPr>
            <w:t>审计意见类型</w:t>
          </w:r>
        </w:p>
        <w:sdt>
          <w:sdtPr>
            <w:rPr>
              <w:rFonts w:hint="eastAsia"/>
              <w:sz w:val="24"/>
              <w:szCs w:val="24"/>
            </w:rPr>
            <w:alias w:val="是否适用：审计意见类型[双击切换]"/>
            <w:tag w:val="_GBC_90b90028ed084b90bc49ae6bb08d9f73"/>
            <w:id w:val="-597945969"/>
            <w:lock w:val="sdtLocked"/>
            <w:placeholder>
              <w:docPart w:val="GBC22222222222222222222222222222"/>
            </w:placeholder>
          </w:sdtPr>
          <w:sdtEndPr/>
          <w:sdtContent>
            <w:p w14:paraId="31D6648B" w14:textId="7CFA6764" w:rsidR="002E3E94" w:rsidRPr="0019265A" w:rsidRDefault="00A571CF" w:rsidP="00C514B2">
              <w:pPr>
                <w:rPr>
                  <w:sz w:val="24"/>
                  <w:szCs w:val="24"/>
                </w:rPr>
              </w:pPr>
              <w:r w:rsidRPr="0019265A">
                <w:rPr>
                  <w:sz w:val="24"/>
                  <w:szCs w:val="24"/>
                </w:rPr>
                <w:fldChar w:fldCharType="begin"/>
              </w:r>
              <w:r w:rsidR="00C514B2">
                <w:rPr>
                  <w:sz w:val="24"/>
                  <w:szCs w:val="24"/>
                </w:rPr>
                <w:instrText xml:space="preserve"> MACROBUTTON  SnrToggleCheckbox □适用 </w:instrText>
              </w:r>
              <w:r w:rsidRPr="0019265A">
                <w:rPr>
                  <w:sz w:val="24"/>
                  <w:szCs w:val="24"/>
                </w:rPr>
                <w:fldChar w:fldCharType="end"/>
              </w:r>
              <w:r w:rsidRPr="0019265A">
                <w:rPr>
                  <w:sz w:val="24"/>
                  <w:szCs w:val="24"/>
                </w:rPr>
                <w:fldChar w:fldCharType="begin"/>
              </w:r>
              <w:r w:rsidR="00C514B2">
                <w:rPr>
                  <w:sz w:val="24"/>
                  <w:szCs w:val="24"/>
                </w:rPr>
                <w:instrText xml:space="preserve"> MACROBUTTON  SnrToggleCheckbox √不适用 </w:instrText>
              </w:r>
              <w:r w:rsidRPr="0019265A">
                <w:rPr>
                  <w:sz w:val="24"/>
                  <w:szCs w:val="24"/>
                </w:rPr>
                <w:fldChar w:fldCharType="end"/>
              </w:r>
            </w:p>
          </w:sdtContent>
        </w:sdt>
        <w:p w14:paraId="0113CAF4" w14:textId="612B9737" w:rsidR="002E3E94" w:rsidRDefault="007A413B"/>
      </w:sdtContent>
    </w:sdt>
    <w:bookmarkEnd w:id="27" w:displacedByCustomXml="prev"/>
    <w:bookmarkEnd w:id="28" w:displacedByCustomXml="prev"/>
    <w:p w14:paraId="2C64A625" w14:textId="77244C46" w:rsidR="002E3E94" w:rsidRPr="0019265A" w:rsidRDefault="004F05F0" w:rsidP="002264EB">
      <w:pPr>
        <w:pStyle w:val="2"/>
        <w:numPr>
          <w:ilvl w:val="0"/>
          <w:numId w:val="11"/>
        </w:numPr>
      </w:pPr>
      <w:r w:rsidRPr="0019265A">
        <w:rPr>
          <w:rFonts w:hint="eastAsia"/>
        </w:rPr>
        <w:t>财务报表</w:t>
      </w:r>
    </w:p>
    <w:sdt>
      <w:sdtPr>
        <w:rPr>
          <w:rFonts w:hint="eastAsia"/>
        </w:rPr>
        <w:alias w:val="选项模块:合并及母公司资产负债表"/>
        <w:tag w:val="_GBC_875895d6aac74fb2b084d8ba80d04b51"/>
        <w:id w:val="-1692522078"/>
        <w:lock w:val="sdtLocked"/>
        <w:placeholder>
          <w:docPart w:val="GBC22222222222222222222222222222"/>
        </w:placeholder>
      </w:sdtPr>
      <w:sdtEndPr>
        <w:rPr>
          <w:rFonts w:hint="default"/>
          <w:sz w:val="24"/>
          <w:szCs w:val="24"/>
        </w:rPr>
      </w:sdtEndPr>
      <w:sdtContent>
        <w:p w14:paraId="02150078" w14:textId="77777777" w:rsidR="00056995" w:rsidRPr="00FB395F" w:rsidRDefault="00056995" w:rsidP="00FB395F"/>
        <w:p w14:paraId="28F39CF6" w14:textId="77777777" w:rsidR="00056995" w:rsidRDefault="00056995">
          <w:pPr>
            <w:rPr>
              <w:szCs w:val="21"/>
            </w:rPr>
          </w:pPr>
          <w:r>
            <w:rPr>
              <w:szCs w:val="21"/>
            </w:rPr>
            <w:br w:type="page"/>
          </w:r>
        </w:p>
        <w:p w14:paraId="31823648" w14:textId="798C9C65" w:rsidR="00BC2CC8" w:rsidRDefault="004F05F0">
          <w:pPr>
            <w:jc w:val="center"/>
            <w:outlineLvl w:val="2"/>
          </w:pPr>
          <w:r>
            <w:rPr>
              <w:rFonts w:hint="eastAsia"/>
              <w:b/>
            </w:rPr>
            <w:lastRenderedPageBreak/>
            <w:t>合并资产负债表</w:t>
          </w:r>
        </w:p>
        <w:p w14:paraId="6B6944D7" w14:textId="71181272" w:rsidR="00BC2CC8" w:rsidRDefault="004F05F0">
          <w:pPr>
            <w:jc w:val="center"/>
          </w:pPr>
          <w:r>
            <w:t>2021</w:t>
          </w:r>
          <w:r>
            <w:rPr>
              <w:rFonts w:hint="eastAsia"/>
            </w:rPr>
            <w:t>年</w:t>
          </w:r>
          <w:r>
            <w:t>9</w:t>
          </w:r>
          <w:r>
            <w:rPr>
              <w:rFonts w:hint="eastAsia"/>
            </w:rPr>
            <w:t>月</w:t>
          </w:r>
          <w:r>
            <w:t>30</w:t>
          </w:r>
          <w:r>
            <w:rPr>
              <w:rFonts w:hint="eastAsia"/>
            </w:rPr>
            <w:t>日</w:t>
          </w:r>
        </w:p>
        <w:p w14:paraId="4082E065" w14:textId="06FE3D1C" w:rsidR="00BC2CC8" w:rsidRDefault="004F05F0">
          <w:r>
            <w:rPr>
              <w:rFonts w:hint="eastAsia"/>
            </w:rPr>
            <w:t>编制单位</w:t>
          </w:r>
          <w:r>
            <w:t>:</w:t>
          </w:r>
          <w:sdt>
            <w:sdtPr>
              <w:alias w:val="公司法定中文名称"/>
              <w:tag w:val="_GBC_c9fb4b7dc5d1436c86d5d78a650aacd3"/>
              <w:id w:val="-842847903"/>
              <w:lock w:val="sdtLocked"/>
              <w:dataBinding w:prefixMappings="xmlns:clcid-cgi='clcid-cgi'" w:xpath="/*/clcid-cgi:GongSiFaDingZhongWenMingCheng[not(@periodRef)]" w:storeItemID="{42DEBF9A-6816-48AE-BADD-E3125C474CD9}"/>
              <w:text/>
            </w:sdtPr>
            <w:sdtEndPr/>
            <w:sdtContent>
              <w:r>
                <w:rPr>
                  <w:rFonts w:hint="eastAsia"/>
                </w:rPr>
                <w:t>兖州煤业股份有限公司</w:t>
              </w:r>
            </w:sdtContent>
          </w:sdt>
        </w:p>
        <w:p w14:paraId="77E758EE" w14:textId="77777777" w:rsidR="00BC2CC8" w:rsidRDefault="00BC2CC8">
          <w:pPr>
            <w:wordWrap w:val="0"/>
            <w:ind w:rightChars="50" w:right="105"/>
            <w:jc w:val="right"/>
          </w:pPr>
        </w:p>
        <w:p w14:paraId="014BA54A" w14:textId="1D5FC556" w:rsidR="00BC2CC8" w:rsidRDefault="004F05F0">
          <w:pPr>
            <w:wordWrap w:val="0"/>
            <w:jc w:val="right"/>
          </w:pPr>
          <w:r>
            <w:rPr>
              <w:rFonts w:hint="eastAsia"/>
            </w:rPr>
            <w:t>单位：</w:t>
          </w:r>
          <w:sdt>
            <w:sdtPr>
              <w:rPr>
                <w:rFonts w:hint="eastAsia"/>
              </w:rPr>
              <w:alias w:val="单位_资产负债表"/>
              <w:tag w:val="_GBC_1294a38421094fb28e8bde07676d9b31"/>
              <w:id w:val="3157817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千元</w:t>
              </w:r>
            </w:sdtContent>
          </w:sdt>
          <w:r>
            <w:t xml:space="preserve">  </w:t>
          </w:r>
          <w:r>
            <w:rPr>
              <w:rFonts w:hint="eastAsia"/>
            </w:rPr>
            <w:t>币种</w:t>
          </w:r>
          <w:r>
            <w:t>:</w:t>
          </w:r>
          <w:sdt>
            <w:sdtPr>
              <w:alias w:val="币种_资产负债表"/>
              <w:tag w:val="_GBC_d61179b1123049c4b31a72aaea71c0cb"/>
              <w:id w:val="315787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t xml:space="preserve">  </w:t>
          </w:r>
          <w:r>
            <w:rPr>
              <w:rFonts w:hint="eastAsia"/>
            </w:rPr>
            <w:t>审计类型：</w:t>
          </w:r>
          <w:sdt>
            <w:sdtPr>
              <w:rPr>
                <w:rFonts w:hint="eastAsia"/>
              </w:rPr>
              <w:alias w:val="审计类型_资产负债表"/>
              <w:tag w:val="_GBC_d55897ea17f44762acea06d1ad3c3ed6"/>
              <w:id w:val="-880559417"/>
              <w:lock w:val="sdtLocked"/>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3"/>
            <w:gridCol w:w="2617"/>
            <w:gridCol w:w="2618"/>
          </w:tblGrid>
          <w:tr w:rsidR="00BC2CC8" w14:paraId="2814602C" w14:textId="77777777" w:rsidTr="00E41288">
            <w:sdt>
              <w:sdtPr>
                <w:tag w:val="_PLD_2764e4d82b96470da85f883a3b1303f9"/>
                <w:id w:val="1744296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E10C10D" w14:textId="0231CECD" w:rsidR="00BC2CC8" w:rsidRDefault="004F05F0">
                    <w:pPr>
                      <w:jc w:val="center"/>
                      <w:rPr>
                        <w:b/>
                        <w:szCs w:val="21"/>
                      </w:rPr>
                    </w:pPr>
                    <w:r>
                      <w:rPr>
                        <w:rFonts w:hint="eastAsia"/>
                        <w:b/>
                        <w:szCs w:val="21"/>
                      </w:rPr>
                      <w:t>项目</w:t>
                    </w:r>
                  </w:p>
                </w:tc>
              </w:sdtContent>
            </w:sdt>
            <w:sdt>
              <w:sdtPr>
                <w:tag w:val="_PLD_1353c0a4351840acb64aaf83fe048ea0"/>
                <w:id w:val="-1047608157"/>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73CB0043" w14:textId="2F15FF9D" w:rsidR="00BC2CC8" w:rsidRDefault="004F05F0">
                    <w:pPr>
                      <w:jc w:val="center"/>
                      <w:rPr>
                        <w:b/>
                        <w:szCs w:val="21"/>
                      </w:rPr>
                    </w:pPr>
                    <w:r>
                      <w:rPr>
                        <w:b/>
                        <w:szCs w:val="21"/>
                      </w:rPr>
                      <w:t>2021</w:t>
                    </w:r>
                    <w:r>
                      <w:rPr>
                        <w:rFonts w:hint="eastAsia"/>
                        <w:b/>
                        <w:szCs w:val="21"/>
                      </w:rPr>
                      <w:t>年</w:t>
                    </w:r>
                    <w:r>
                      <w:rPr>
                        <w:b/>
                        <w:szCs w:val="21"/>
                      </w:rPr>
                      <w:t>9</w:t>
                    </w:r>
                    <w:r>
                      <w:rPr>
                        <w:rFonts w:hint="eastAsia"/>
                        <w:b/>
                        <w:szCs w:val="21"/>
                      </w:rPr>
                      <w:t>月</w:t>
                    </w:r>
                    <w:r>
                      <w:rPr>
                        <w:b/>
                        <w:szCs w:val="21"/>
                      </w:rPr>
                      <w:t>30</w:t>
                    </w:r>
                    <w:r>
                      <w:rPr>
                        <w:rFonts w:hint="eastAsia"/>
                        <w:b/>
                        <w:szCs w:val="21"/>
                      </w:rPr>
                      <w:t>日</w:t>
                    </w:r>
                  </w:p>
                </w:tc>
              </w:sdtContent>
            </w:sdt>
            <w:sdt>
              <w:sdtPr>
                <w:tag w:val="_PLD_aee32c1df6fa40cca84ca0b5eb39eeb6"/>
                <w:id w:val="130209470"/>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4DD60F43" w14:textId="6B34ACD1" w:rsidR="00BC2CC8" w:rsidRDefault="004F05F0">
                    <w:pPr>
                      <w:jc w:val="center"/>
                      <w:rPr>
                        <w:b/>
                        <w:szCs w:val="21"/>
                      </w:rPr>
                    </w:pPr>
                    <w:r>
                      <w:rPr>
                        <w:b/>
                        <w:szCs w:val="21"/>
                      </w:rPr>
                      <w:t>2020</w:t>
                    </w:r>
                    <w:r>
                      <w:rPr>
                        <w:rFonts w:hint="eastAsia"/>
                        <w:b/>
                        <w:szCs w:val="21"/>
                      </w:rPr>
                      <w:t>年</w:t>
                    </w:r>
                    <w:r>
                      <w:rPr>
                        <w:b/>
                        <w:szCs w:val="21"/>
                      </w:rPr>
                      <w:t>12</w:t>
                    </w:r>
                    <w:r>
                      <w:rPr>
                        <w:rFonts w:hint="eastAsia"/>
                        <w:b/>
                        <w:szCs w:val="21"/>
                      </w:rPr>
                      <w:t>月</w:t>
                    </w:r>
                    <w:r>
                      <w:rPr>
                        <w:b/>
                        <w:szCs w:val="21"/>
                      </w:rPr>
                      <w:t>31</w:t>
                    </w:r>
                    <w:r>
                      <w:rPr>
                        <w:rFonts w:hint="eastAsia"/>
                        <w:b/>
                        <w:szCs w:val="21"/>
                      </w:rPr>
                      <w:t>日</w:t>
                    </w:r>
                  </w:p>
                </w:tc>
              </w:sdtContent>
            </w:sdt>
          </w:tr>
          <w:tr w:rsidR="00BC2CC8" w14:paraId="747D98DE" w14:textId="77777777" w:rsidTr="009252B8">
            <w:sdt>
              <w:sdtPr>
                <w:tag w:val="_PLD_cd203242f1f34dad9275b8b1d6efe180"/>
                <w:id w:val="-1328051897"/>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0BA41DD" w14:textId="6DA6A816" w:rsidR="00BC2CC8" w:rsidRDefault="004F05F0">
                    <w:pPr>
                      <w:rPr>
                        <w:b/>
                        <w:color w:val="FF00FF"/>
                        <w:szCs w:val="21"/>
                      </w:rPr>
                    </w:pPr>
                    <w:r>
                      <w:rPr>
                        <w:rFonts w:hint="eastAsia"/>
                        <w:b/>
                        <w:bCs/>
                        <w:szCs w:val="21"/>
                      </w:rPr>
                      <w:t>流动资产：</w:t>
                    </w:r>
                  </w:p>
                </w:tc>
              </w:sdtContent>
            </w:sdt>
          </w:tr>
          <w:tr w:rsidR="00BC2CC8" w14:paraId="4144FE6C" w14:textId="77777777" w:rsidTr="00E41288">
            <w:sdt>
              <w:sdtPr>
                <w:tag w:val="_PLD_b2181e30994d4657a95a7dad4c888c97"/>
                <w:id w:val="-7223664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15E77D5" w14:textId="5297919A" w:rsidR="00BC2CC8" w:rsidRDefault="004F05F0">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14:paraId="7027F188" w14:textId="3A2C05ED" w:rsidR="00BC2CC8" w:rsidRDefault="004F05F0">
                <w:pPr>
                  <w:jc w:val="right"/>
                  <w:rPr>
                    <w:szCs w:val="21"/>
                  </w:rPr>
                </w:pPr>
                <w:r>
                  <w:rPr>
                    <w:color w:val="auto"/>
                    <w:szCs w:val="21"/>
                  </w:rPr>
                  <w:t>35,079,354</w:t>
                </w:r>
              </w:p>
            </w:tc>
            <w:tc>
              <w:tcPr>
                <w:tcW w:w="1402" w:type="pct"/>
                <w:tcBorders>
                  <w:top w:val="outset" w:sz="6" w:space="0" w:color="auto"/>
                  <w:left w:val="outset" w:sz="6" w:space="0" w:color="auto"/>
                  <w:bottom w:val="outset" w:sz="6" w:space="0" w:color="auto"/>
                  <w:right w:val="outset" w:sz="6" w:space="0" w:color="auto"/>
                </w:tcBorders>
              </w:tcPr>
              <w:p w14:paraId="4769CF5D" w14:textId="0EF17476" w:rsidR="00BC2CC8" w:rsidRDefault="004F05F0">
                <w:pPr>
                  <w:jc w:val="right"/>
                  <w:rPr>
                    <w:szCs w:val="21"/>
                  </w:rPr>
                </w:pPr>
                <w:r>
                  <w:rPr>
                    <w:color w:val="auto"/>
                    <w:szCs w:val="21"/>
                  </w:rPr>
                  <w:t>24,542,359</w:t>
                </w:r>
              </w:p>
            </w:tc>
          </w:tr>
          <w:tr w:rsidR="00BC2CC8" w14:paraId="2E5F1E2E" w14:textId="77777777" w:rsidTr="00E41288">
            <w:sdt>
              <w:sdtPr>
                <w:tag w:val="_PLD_9e0bd2ea143e4de3b42008c6d386da93"/>
                <w:id w:val="211731903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EE154B2" w14:textId="017D546E" w:rsidR="00BC2CC8" w:rsidRDefault="004F05F0">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14:paraId="757AF3DF"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EAAF98" w14:textId="77777777" w:rsidR="00BC2CC8" w:rsidRDefault="00BC2CC8">
                <w:pPr>
                  <w:jc w:val="right"/>
                  <w:rPr>
                    <w:szCs w:val="21"/>
                  </w:rPr>
                </w:pPr>
              </w:p>
            </w:tc>
          </w:tr>
          <w:tr w:rsidR="00BC2CC8" w14:paraId="2BEA3033" w14:textId="77777777" w:rsidTr="00E41288">
            <w:sdt>
              <w:sdtPr>
                <w:tag w:val="_PLD_7b686d0ed2c84f0bbbf74cac464d3dc0"/>
                <w:id w:val="-13726890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159AE3" w14:textId="27E603D2" w:rsidR="00BC2CC8" w:rsidRDefault="004F05F0">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14:paraId="61E3B793"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8067CAF" w14:textId="77777777" w:rsidR="00BC2CC8" w:rsidRDefault="00BC2CC8">
                <w:pPr>
                  <w:jc w:val="right"/>
                  <w:rPr>
                    <w:szCs w:val="21"/>
                  </w:rPr>
                </w:pPr>
              </w:p>
            </w:tc>
          </w:tr>
          <w:tr w:rsidR="00BC2CC8" w14:paraId="0F645D1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EndPr/>
                <w:sdtContent>
                  <w:p w14:paraId="5247DA49" w14:textId="6B4A1525" w:rsidR="00BC2CC8" w:rsidRDefault="004F05F0">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tcPr>
              <w:p w14:paraId="298E007B" w14:textId="4AD94B91" w:rsidR="00BC2CC8" w:rsidRDefault="004F05F0">
                <w:pPr>
                  <w:jc w:val="right"/>
                  <w:rPr>
                    <w:szCs w:val="21"/>
                  </w:rPr>
                </w:pPr>
                <w:r>
                  <w:rPr>
                    <w:color w:val="auto"/>
                  </w:rPr>
                  <w:t>135,228</w:t>
                </w:r>
              </w:p>
            </w:tc>
            <w:tc>
              <w:tcPr>
                <w:tcW w:w="1402" w:type="pct"/>
                <w:tcBorders>
                  <w:top w:val="outset" w:sz="6" w:space="0" w:color="auto"/>
                  <w:left w:val="outset" w:sz="6" w:space="0" w:color="auto"/>
                  <w:bottom w:val="outset" w:sz="6" w:space="0" w:color="auto"/>
                  <w:right w:val="outset" w:sz="6" w:space="0" w:color="auto"/>
                </w:tcBorders>
              </w:tcPr>
              <w:p w14:paraId="47B53FFB" w14:textId="40E506A1" w:rsidR="00BC2CC8" w:rsidRDefault="004F05F0">
                <w:pPr>
                  <w:jc w:val="right"/>
                  <w:rPr>
                    <w:szCs w:val="21"/>
                  </w:rPr>
                </w:pPr>
                <w:r>
                  <w:rPr>
                    <w:color w:val="auto"/>
                  </w:rPr>
                  <w:t>148,291</w:t>
                </w:r>
              </w:p>
            </w:tc>
          </w:tr>
          <w:tr w:rsidR="00BC2CC8" w14:paraId="74FCB5CC" w14:textId="77777777" w:rsidTr="00E41288">
            <w:sdt>
              <w:sdtPr>
                <w:tag w:val="_PLD_4b7fd0a5c587424b9d61591eca2f4789"/>
                <w:id w:val="291498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854448D" w14:textId="7A2B75EE" w:rsidR="00BC2CC8" w:rsidRDefault="004F05F0">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73D69F19"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BA28609" w14:textId="77777777" w:rsidR="00BC2CC8" w:rsidRDefault="00BC2CC8">
                <w:pPr>
                  <w:jc w:val="right"/>
                  <w:rPr>
                    <w:szCs w:val="21"/>
                  </w:rPr>
                </w:pPr>
              </w:p>
            </w:tc>
          </w:tr>
          <w:tr w:rsidR="00BC2CC8" w14:paraId="3BB4174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EndPr/>
                <w:sdtContent>
                  <w:p w14:paraId="1DD74B99" w14:textId="029B3E68" w:rsidR="00BC2CC8" w:rsidRDefault="004F05F0">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tcPr>
              <w:p w14:paraId="677BE30E" w14:textId="11DCE8A7" w:rsidR="00BC2CC8" w:rsidRDefault="004F05F0">
                <w:pPr>
                  <w:jc w:val="right"/>
                  <w:rPr>
                    <w:szCs w:val="21"/>
                  </w:rPr>
                </w:pPr>
                <w:r>
                  <w:rPr>
                    <w:color w:val="auto"/>
                  </w:rPr>
                  <w:t>66,201</w:t>
                </w:r>
              </w:p>
            </w:tc>
            <w:tc>
              <w:tcPr>
                <w:tcW w:w="1402" w:type="pct"/>
                <w:tcBorders>
                  <w:top w:val="outset" w:sz="6" w:space="0" w:color="auto"/>
                  <w:left w:val="outset" w:sz="6" w:space="0" w:color="auto"/>
                  <w:bottom w:val="outset" w:sz="6" w:space="0" w:color="auto"/>
                  <w:right w:val="outset" w:sz="6" w:space="0" w:color="auto"/>
                </w:tcBorders>
              </w:tcPr>
              <w:p w14:paraId="16C26BF3" w14:textId="4A7E5030" w:rsidR="00BC2CC8" w:rsidRDefault="004F05F0">
                <w:pPr>
                  <w:jc w:val="right"/>
                  <w:rPr>
                    <w:szCs w:val="21"/>
                  </w:rPr>
                </w:pPr>
                <w:r>
                  <w:rPr>
                    <w:color w:val="auto"/>
                  </w:rPr>
                  <w:t>69,579</w:t>
                </w:r>
              </w:p>
            </w:tc>
          </w:tr>
          <w:tr w:rsidR="00BC2CC8" w14:paraId="0401200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EndPr/>
                <w:sdtContent>
                  <w:p w14:paraId="06EDDC02" w14:textId="57417B5B" w:rsidR="00BC2CC8" w:rsidRDefault="004F05F0">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14:paraId="6E1DEAB4" w14:textId="0174A7F9" w:rsidR="00BC2CC8" w:rsidRDefault="004F05F0">
                <w:pPr>
                  <w:jc w:val="right"/>
                  <w:rPr>
                    <w:szCs w:val="21"/>
                  </w:rPr>
                </w:pPr>
                <w:r>
                  <w:rPr>
                    <w:color w:val="auto"/>
                  </w:rPr>
                  <w:t>6,107,414</w:t>
                </w:r>
              </w:p>
            </w:tc>
            <w:tc>
              <w:tcPr>
                <w:tcW w:w="1402" w:type="pct"/>
                <w:tcBorders>
                  <w:top w:val="outset" w:sz="6" w:space="0" w:color="auto"/>
                  <w:left w:val="outset" w:sz="6" w:space="0" w:color="auto"/>
                  <w:bottom w:val="outset" w:sz="6" w:space="0" w:color="auto"/>
                  <w:right w:val="outset" w:sz="6" w:space="0" w:color="auto"/>
                </w:tcBorders>
              </w:tcPr>
              <w:p w14:paraId="0CC1DB27" w14:textId="44626780" w:rsidR="00BC2CC8" w:rsidRDefault="004F05F0">
                <w:pPr>
                  <w:jc w:val="right"/>
                  <w:rPr>
                    <w:szCs w:val="21"/>
                  </w:rPr>
                </w:pPr>
                <w:r>
                  <w:rPr>
                    <w:color w:val="auto"/>
                  </w:rPr>
                  <w:t>3,979,211</w:t>
                </w:r>
              </w:p>
            </w:tc>
          </w:tr>
          <w:tr w:rsidR="00BC2CC8" w14:paraId="535004F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EndPr/>
                <w:sdtContent>
                  <w:p w14:paraId="3A36F44D" w14:textId="65CAB2D4" w:rsidR="00BC2CC8" w:rsidRDefault="004F05F0">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tcPr>
              <w:p w14:paraId="6947118D" w14:textId="7DA55A58" w:rsidR="00BC2CC8" w:rsidRDefault="004F05F0">
                <w:pPr>
                  <w:jc w:val="right"/>
                  <w:rPr>
                    <w:szCs w:val="21"/>
                  </w:rPr>
                </w:pPr>
                <w:r>
                  <w:rPr>
                    <w:color w:val="auto"/>
                  </w:rPr>
                  <w:t>5,644,262</w:t>
                </w:r>
              </w:p>
            </w:tc>
            <w:tc>
              <w:tcPr>
                <w:tcW w:w="1402" w:type="pct"/>
                <w:tcBorders>
                  <w:top w:val="outset" w:sz="6" w:space="0" w:color="auto"/>
                  <w:left w:val="outset" w:sz="6" w:space="0" w:color="auto"/>
                  <w:bottom w:val="outset" w:sz="6" w:space="0" w:color="auto"/>
                  <w:right w:val="outset" w:sz="6" w:space="0" w:color="auto"/>
                </w:tcBorders>
              </w:tcPr>
              <w:p w14:paraId="6679376C" w14:textId="33702C99" w:rsidR="00BC2CC8" w:rsidRDefault="004F05F0">
                <w:pPr>
                  <w:jc w:val="right"/>
                  <w:rPr>
                    <w:szCs w:val="21"/>
                  </w:rPr>
                </w:pPr>
                <w:r>
                  <w:rPr>
                    <w:color w:val="auto"/>
                  </w:rPr>
                  <w:t>3,242,656</w:t>
                </w:r>
              </w:p>
            </w:tc>
          </w:tr>
          <w:tr w:rsidR="00BC2CC8" w14:paraId="79B55FA2" w14:textId="77777777" w:rsidTr="00E41288">
            <w:sdt>
              <w:sdtPr>
                <w:tag w:val="_PLD_8e3c07411756429e8acaeedd989b6127"/>
                <w:id w:val="-63310242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FDB9D06" w14:textId="4EDE7047" w:rsidR="00BC2CC8" w:rsidRDefault="004F05F0">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14:paraId="6723BD7A" w14:textId="2291C88C" w:rsidR="00BC2CC8" w:rsidRDefault="004F05F0">
                <w:pPr>
                  <w:jc w:val="right"/>
                  <w:rPr>
                    <w:szCs w:val="21"/>
                  </w:rPr>
                </w:pPr>
                <w:r>
                  <w:rPr>
                    <w:color w:val="auto"/>
                    <w:szCs w:val="21"/>
                  </w:rPr>
                  <w:t>6,261,666</w:t>
                </w:r>
              </w:p>
            </w:tc>
            <w:tc>
              <w:tcPr>
                <w:tcW w:w="1402" w:type="pct"/>
                <w:tcBorders>
                  <w:top w:val="outset" w:sz="6" w:space="0" w:color="auto"/>
                  <w:left w:val="outset" w:sz="6" w:space="0" w:color="auto"/>
                  <w:bottom w:val="outset" w:sz="6" w:space="0" w:color="auto"/>
                  <w:right w:val="outset" w:sz="6" w:space="0" w:color="auto"/>
                </w:tcBorders>
              </w:tcPr>
              <w:p w14:paraId="6128EA67" w14:textId="73E8EBAB" w:rsidR="00BC2CC8" w:rsidRDefault="004F05F0">
                <w:pPr>
                  <w:jc w:val="right"/>
                  <w:rPr>
                    <w:szCs w:val="21"/>
                  </w:rPr>
                </w:pPr>
                <w:r>
                  <w:rPr>
                    <w:color w:val="auto"/>
                    <w:szCs w:val="21"/>
                  </w:rPr>
                  <w:t>3,395,275</w:t>
                </w:r>
              </w:p>
            </w:tc>
          </w:tr>
          <w:tr w:rsidR="00BC2CC8" w14:paraId="0F4FF5BB" w14:textId="77777777" w:rsidTr="00E41288">
            <w:sdt>
              <w:sdtPr>
                <w:tag w:val="_PLD_73229265f6104e8f98292a524fdf42c0"/>
                <w:id w:val="10869591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E22D179" w14:textId="0018A6B7" w:rsidR="00BC2CC8" w:rsidRDefault="004F05F0">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14:paraId="58CAE01A"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A043AC8" w14:textId="77777777" w:rsidR="00BC2CC8" w:rsidRDefault="00BC2CC8">
                <w:pPr>
                  <w:jc w:val="right"/>
                  <w:rPr>
                    <w:szCs w:val="21"/>
                  </w:rPr>
                </w:pPr>
              </w:p>
            </w:tc>
          </w:tr>
          <w:tr w:rsidR="00BC2CC8" w14:paraId="74AAC273" w14:textId="77777777" w:rsidTr="00E41288">
            <w:sdt>
              <w:sdtPr>
                <w:tag w:val="_PLD_0a759802945e4576824bc6dac297812e"/>
                <w:id w:val="-51184823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992D024" w14:textId="0B671747" w:rsidR="00BC2CC8" w:rsidRDefault="004F05F0">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14:paraId="6047BA4F"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AC3629C" w14:textId="77777777" w:rsidR="00BC2CC8" w:rsidRDefault="00BC2CC8">
                <w:pPr>
                  <w:jc w:val="right"/>
                  <w:rPr>
                    <w:szCs w:val="21"/>
                  </w:rPr>
                </w:pPr>
              </w:p>
            </w:tc>
          </w:tr>
          <w:tr w:rsidR="00BC2CC8" w14:paraId="66082C9C" w14:textId="77777777" w:rsidTr="00E41288">
            <w:sdt>
              <w:sdtPr>
                <w:tag w:val="_PLD_dcbf772626ba408798424869183b2879"/>
                <w:id w:val="-214071449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5F2B66E" w14:textId="24089FFD" w:rsidR="00BC2CC8" w:rsidRDefault="004F05F0">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5B4D6F27"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4AE192A" w14:textId="77777777" w:rsidR="00BC2CC8" w:rsidRDefault="00BC2CC8">
                <w:pPr>
                  <w:jc w:val="right"/>
                  <w:rPr>
                    <w:szCs w:val="21"/>
                  </w:rPr>
                </w:pPr>
              </w:p>
            </w:tc>
          </w:tr>
          <w:tr w:rsidR="00BC2CC8" w14:paraId="3AF45DB0" w14:textId="77777777" w:rsidTr="00E41288">
            <w:sdt>
              <w:sdtPr>
                <w:tag w:val="_PLD_fb0b555b027f4c83aa8fc39b7e32e754"/>
                <w:id w:val="13376635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A43A08" w14:textId="4B530C59" w:rsidR="00BC2CC8" w:rsidRDefault="004F05F0">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14:paraId="51532B2F" w14:textId="40A47030" w:rsidR="00BC2CC8" w:rsidRDefault="004F05F0">
                <w:pPr>
                  <w:jc w:val="right"/>
                  <w:rPr>
                    <w:szCs w:val="21"/>
                  </w:rPr>
                </w:pPr>
                <w:r>
                  <w:rPr>
                    <w:color w:val="auto"/>
                    <w:szCs w:val="21"/>
                  </w:rPr>
                  <w:t>3,935,589</w:t>
                </w:r>
              </w:p>
            </w:tc>
            <w:tc>
              <w:tcPr>
                <w:tcW w:w="1402" w:type="pct"/>
                <w:tcBorders>
                  <w:top w:val="outset" w:sz="6" w:space="0" w:color="auto"/>
                  <w:left w:val="outset" w:sz="6" w:space="0" w:color="auto"/>
                  <w:bottom w:val="outset" w:sz="6" w:space="0" w:color="auto"/>
                  <w:right w:val="outset" w:sz="6" w:space="0" w:color="auto"/>
                </w:tcBorders>
              </w:tcPr>
              <w:p w14:paraId="7EAC8196" w14:textId="23B35A1F" w:rsidR="00BC2CC8" w:rsidRDefault="004F05F0">
                <w:pPr>
                  <w:jc w:val="right"/>
                  <w:rPr>
                    <w:szCs w:val="21"/>
                  </w:rPr>
                </w:pPr>
                <w:r>
                  <w:rPr>
                    <w:color w:val="auto"/>
                  </w:rPr>
                  <w:t>3,128,714</w:t>
                </w:r>
              </w:p>
            </w:tc>
          </w:tr>
          <w:tr w:rsidR="00BC2CC8" w14:paraId="25E822B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EndPr/>
                <w:sdtContent>
                  <w:p w14:paraId="4BBB0F10" w14:textId="1A1102A9" w:rsidR="00BC2CC8" w:rsidRDefault="004F05F0">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623DC8C1" w14:textId="202D02E5" w:rsidR="00BC2CC8" w:rsidRDefault="004F05F0">
                <w:pPr>
                  <w:jc w:val="right"/>
                  <w:rPr>
                    <w:szCs w:val="21"/>
                  </w:rPr>
                </w:pPr>
                <w:r>
                  <w:rPr>
                    <w:color w:val="auto"/>
                  </w:rPr>
                  <w:t>39,277</w:t>
                </w:r>
              </w:p>
            </w:tc>
            <w:tc>
              <w:tcPr>
                <w:tcW w:w="1402" w:type="pct"/>
                <w:tcBorders>
                  <w:top w:val="outset" w:sz="6" w:space="0" w:color="auto"/>
                  <w:left w:val="outset" w:sz="6" w:space="0" w:color="auto"/>
                  <w:bottom w:val="outset" w:sz="6" w:space="0" w:color="auto"/>
                  <w:right w:val="outset" w:sz="6" w:space="0" w:color="auto"/>
                </w:tcBorders>
              </w:tcPr>
              <w:p w14:paraId="774B7C30" w14:textId="72782E38" w:rsidR="00BC2CC8" w:rsidRDefault="004F05F0">
                <w:pPr>
                  <w:jc w:val="right"/>
                  <w:rPr>
                    <w:szCs w:val="21"/>
                  </w:rPr>
                </w:pPr>
                <w:r>
                  <w:rPr>
                    <w:color w:val="auto"/>
                  </w:rPr>
                  <w:t>123,615</w:t>
                </w:r>
              </w:p>
            </w:tc>
          </w:tr>
          <w:tr w:rsidR="00BC2CC8" w14:paraId="1EAD981F"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EndPr/>
                <w:sdtContent>
                  <w:p w14:paraId="55899CAD" w14:textId="0B4ABC06" w:rsidR="00BC2CC8" w:rsidRDefault="004F05F0">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1B4C87E5" w14:textId="4265CE48" w:rsidR="00BC2CC8" w:rsidRDefault="004F05F0">
                <w:pPr>
                  <w:jc w:val="right"/>
                  <w:rPr>
                    <w:szCs w:val="21"/>
                  </w:rPr>
                </w:pPr>
                <w:r>
                  <w:rPr>
                    <w:color w:val="auto"/>
                  </w:rPr>
                  <w:t>130,296</w:t>
                </w:r>
              </w:p>
            </w:tc>
            <w:tc>
              <w:tcPr>
                <w:tcW w:w="1402" w:type="pct"/>
                <w:tcBorders>
                  <w:top w:val="outset" w:sz="6" w:space="0" w:color="auto"/>
                  <w:left w:val="outset" w:sz="6" w:space="0" w:color="auto"/>
                  <w:bottom w:val="outset" w:sz="6" w:space="0" w:color="auto"/>
                  <w:right w:val="outset" w:sz="6" w:space="0" w:color="auto"/>
                </w:tcBorders>
              </w:tcPr>
              <w:p w14:paraId="62061702" w14:textId="70E36A1C" w:rsidR="00BC2CC8" w:rsidRDefault="004F05F0">
                <w:pPr>
                  <w:jc w:val="right"/>
                  <w:rPr>
                    <w:szCs w:val="21"/>
                  </w:rPr>
                </w:pPr>
                <w:r>
                  <w:rPr>
                    <w:color w:val="auto"/>
                  </w:rPr>
                  <w:t>144,296</w:t>
                </w:r>
              </w:p>
            </w:tc>
          </w:tr>
          <w:tr w:rsidR="00BC2CC8" w14:paraId="58D9A725" w14:textId="77777777" w:rsidTr="00E41288">
            <w:sdt>
              <w:sdtPr>
                <w:tag w:val="_PLD_78eb25c7c9c5410297ca12f69cbc472a"/>
                <w:id w:val="41691125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B1A26D" w14:textId="196BD1A9" w:rsidR="00BC2CC8" w:rsidRDefault="004F05F0">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2DB0D5D0"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4075876" w14:textId="77777777" w:rsidR="00BC2CC8" w:rsidRDefault="00BC2CC8">
                <w:pPr>
                  <w:jc w:val="right"/>
                  <w:rPr>
                    <w:szCs w:val="21"/>
                  </w:rPr>
                </w:pPr>
              </w:p>
            </w:tc>
          </w:tr>
          <w:tr w:rsidR="00BC2CC8" w14:paraId="5E1EC9C3" w14:textId="77777777" w:rsidTr="00E41288">
            <w:sdt>
              <w:sdtPr>
                <w:tag w:val="_PLD_295ab18acf9845e8b56bbbae51cd0a9d"/>
                <w:id w:val="-9699771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0EE0F15" w14:textId="1B521E20" w:rsidR="00BC2CC8" w:rsidRDefault="004F05F0">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14:paraId="37C56DE6" w14:textId="0104AFAE" w:rsidR="00BC2CC8" w:rsidRDefault="004F05F0">
                <w:pPr>
                  <w:jc w:val="right"/>
                  <w:rPr>
                    <w:szCs w:val="21"/>
                  </w:rPr>
                </w:pPr>
                <w:r>
                  <w:rPr>
                    <w:color w:val="auto"/>
                    <w:szCs w:val="21"/>
                  </w:rPr>
                  <w:t>10,277,016</w:t>
                </w:r>
              </w:p>
            </w:tc>
            <w:tc>
              <w:tcPr>
                <w:tcW w:w="1402" w:type="pct"/>
                <w:tcBorders>
                  <w:top w:val="outset" w:sz="6" w:space="0" w:color="auto"/>
                  <w:left w:val="outset" w:sz="6" w:space="0" w:color="auto"/>
                  <w:bottom w:val="outset" w:sz="6" w:space="0" w:color="auto"/>
                  <w:right w:val="outset" w:sz="6" w:space="0" w:color="auto"/>
                </w:tcBorders>
              </w:tcPr>
              <w:p w14:paraId="2C15DF28" w14:textId="0AB2BB70" w:rsidR="00BC2CC8" w:rsidRDefault="004F05F0">
                <w:pPr>
                  <w:jc w:val="right"/>
                  <w:rPr>
                    <w:szCs w:val="21"/>
                  </w:rPr>
                </w:pPr>
                <w:r>
                  <w:rPr>
                    <w:color w:val="auto"/>
                    <w:szCs w:val="21"/>
                  </w:rPr>
                  <w:t>7,714,660</w:t>
                </w:r>
              </w:p>
            </w:tc>
          </w:tr>
          <w:tr w:rsidR="00BC2CC8" w14:paraId="4F82EC8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EndPr/>
                <w:sdtContent>
                  <w:p w14:paraId="5E2F1B93" w14:textId="322F478B" w:rsidR="00BC2CC8" w:rsidRDefault="004F05F0">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5041B928"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4691CCF" w14:textId="77777777" w:rsidR="00BC2CC8" w:rsidRDefault="00BC2CC8">
                <w:pPr>
                  <w:jc w:val="right"/>
                  <w:rPr>
                    <w:szCs w:val="21"/>
                  </w:rPr>
                </w:pPr>
              </w:p>
            </w:tc>
          </w:tr>
          <w:tr w:rsidR="00BC2CC8" w14:paraId="1050B06D" w14:textId="77777777" w:rsidTr="00E41288">
            <w:sdt>
              <w:sdtPr>
                <w:tag w:val="_PLD_2e68cd0b9c6f4f3b9d412506fe5198cb"/>
                <w:id w:val="-10326466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CB964F0" w14:textId="3A624021" w:rsidR="00BC2CC8" w:rsidRDefault="004F05F0">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14:paraId="1F62403A" w14:textId="367FA64C" w:rsidR="00BC2CC8" w:rsidRDefault="004F05F0">
                <w:pPr>
                  <w:jc w:val="right"/>
                  <w:rPr>
                    <w:szCs w:val="21"/>
                  </w:rPr>
                </w:pPr>
                <w:r>
                  <w:rPr>
                    <w:color w:val="auto"/>
                    <w:szCs w:val="21"/>
                  </w:rPr>
                  <w:t>7,964</w:t>
                </w:r>
              </w:p>
            </w:tc>
            <w:tc>
              <w:tcPr>
                <w:tcW w:w="1402" w:type="pct"/>
                <w:tcBorders>
                  <w:top w:val="outset" w:sz="6" w:space="0" w:color="auto"/>
                  <w:left w:val="outset" w:sz="6" w:space="0" w:color="auto"/>
                  <w:bottom w:val="outset" w:sz="6" w:space="0" w:color="auto"/>
                  <w:right w:val="outset" w:sz="6" w:space="0" w:color="auto"/>
                </w:tcBorders>
              </w:tcPr>
              <w:p w14:paraId="1746C06C" w14:textId="6EEF5EDE" w:rsidR="00BC2CC8" w:rsidRDefault="004F05F0">
                <w:pPr>
                  <w:jc w:val="right"/>
                  <w:rPr>
                    <w:szCs w:val="21"/>
                  </w:rPr>
                </w:pPr>
                <w:r>
                  <w:rPr>
                    <w:color w:val="auto"/>
                    <w:szCs w:val="21"/>
                  </w:rPr>
                  <w:t>8,578</w:t>
                </w:r>
              </w:p>
            </w:tc>
          </w:tr>
          <w:tr w:rsidR="00BC2CC8" w14:paraId="625A6AD0" w14:textId="77777777" w:rsidTr="00E41288">
            <w:sdt>
              <w:sdtPr>
                <w:tag w:val="_PLD_6ed8182700e4464191a0f30ce3b27ed0"/>
                <w:id w:val="-34394502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8CFA20" w14:textId="4BBEB249" w:rsidR="00BC2CC8" w:rsidRDefault="004F05F0">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75645DC3" w14:textId="0CEFA74D" w:rsidR="00BC2CC8" w:rsidRDefault="004F05F0">
                <w:pPr>
                  <w:jc w:val="right"/>
                  <w:rPr>
                    <w:szCs w:val="21"/>
                  </w:rPr>
                </w:pPr>
                <w:r>
                  <w:rPr>
                    <w:color w:val="auto"/>
                    <w:szCs w:val="21"/>
                  </w:rPr>
                  <w:t>1,356,778</w:t>
                </w:r>
              </w:p>
            </w:tc>
            <w:tc>
              <w:tcPr>
                <w:tcW w:w="1402" w:type="pct"/>
                <w:tcBorders>
                  <w:top w:val="outset" w:sz="6" w:space="0" w:color="auto"/>
                  <w:left w:val="outset" w:sz="6" w:space="0" w:color="auto"/>
                  <w:bottom w:val="outset" w:sz="6" w:space="0" w:color="auto"/>
                  <w:right w:val="outset" w:sz="6" w:space="0" w:color="auto"/>
                </w:tcBorders>
              </w:tcPr>
              <w:p w14:paraId="266DEE44" w14:textId="3CBCC673" w:rsidR="00BC2CC8" w:rsidRDefault="004F05F0">
                <w:pPr>
                  <w:jc w:val="right"/>
                  <w:rPr>
                    <w:szCs w:val="21"/>
                  </w:rPr>
                </w:pPr>
                <w:r>
                  <w:rPr>
                    <w:color w:val="auto"/>
                    <w:szCs w:val="21"/>
                  </w:rPr>
                  <w:t>1,763,523</w:t>
                </w:r>
              </w:p>
            </w:tc>
          </w:tr>
          <w:tr w:rsidR="00BC2CC8" w14:paraId="329B342C" w14:textId="77777777" w:rsidTr="00E41288">
            <w:sdt>
              <w:sdtPr>
                <w:tag w:val="_PLD_c3a70d979fb24023a829f435110d1669"/>
                <w:id w:val="991841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1C08BAC" w14:textId="31DDF55E" w:rsidR="00BC2CC8" w:rsidRDefault="004F05F0">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14:paraId="12BB24B9" w14:textId="4384EC9E" w:rsidR="00BC2CC8" w:rsidRDefault="004F05F0">
                <w:pPr>
                  <w:jc w:val="right"/>
                  <w:rPr>
                    <w:szCs w:val="21"/>
                  </w:rPr>
                </w:pPr>
                <w:r>
                  <w:rPr>
                    <w:color w:val="auto"/>
                    <w:szCs w:val="21"/>
                  </w:rPr>
                  <w:t>12,288,048</w:t>
                </w:r>
              </w:p>
            </w:tc>
            <w:tc>
              <w:tcPr>
                <w:tcW w:w="1402" w:type="pct"/>
                <w:tcBorders>
                  <w:top w:val="outset" w:sz="6" w:space="0" w:color="auto"/>
                  <w:left w:val="outset" w:sz="6" w:space="0" w:color="auto"/>
                  <w:bottom w:val="outset" w:sz="6" w:space="0" w:color="auto"/>
                  <w:right w:val="outset" w:sz="6" w:space="0" w:color="auto"/>
                </w:tcBorders>
              </w:tcPr>
              <w:p w14:paraId="307C7B84" w14:textId="1C1E16EC" w:rsidR="00BC2CC8" w:rsidRDefault="004F05F0">
                <w:pPr>
                  <w:jc w:val="right"/>
                  <w:rPr>
                    <w:szCs w:val="21"/>
                  </w:rPr>
                </w:pPr>
                <w:r>
                  <w:rPr>
                    <w:color w:val="auto"/>
                    <w:szCs w:val="21"/>
                  </w:rPr>
                  <w:t>10,079,190</w:t>
                </w:r>
              </w:p>
            </w:tc>
          </w:tr>
          <w:tr w:rsidR="00BC2CC8" w14:paraId="118192A0" w14:textId="77777777" w:rsidTr="00E41288">
            <w:sdt>
              <w:sdtPr>
                <w:tag w:val="_PLD_e04d785286e3481692bc32f97af446c5"/>
                <w:id w:val="-177608309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72D3ED3" w14:textId="540AC3FA" w:rsidR="00BC2CC8" w:rsidRDefault="004F05F0">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6DCFD906" w14:textId="5E869DC6" w:rsidR="00BC2CC8" w:rsidRDefault="004F05F0">
                <w:pPr>
                  <w:jc w:val="right"/>
                  <w:rPr>
                    <w:szCs w:val="21"/>
                  </w:rPr>
                </w:pPr>
                <w:r>
                  <w:rPr>
                    <w:color w:val="auto"/>
                    <w:szCs w:val="21"/>
                  </w:rPr>
                  <w:t>81,159,520</w:t>
                </w:r>
              </w:p>
            </w:tc>
            <w:tc>
              <w:tcPr>
                <w:tcW w:w="1402" w:type="pct"/>
                <w:tcBorders>
                  <w:top w:val="outset" w:sz="6" w:space="0" w:color="auto"/>
                  <w:left w:val="outset" w:sz="6" w:space="0" w:color="auto"/>
                  <w:bottom w:val="outset" w:sz="6" w:space="0" w:color="auto"/>
                  <w:right w:val="outset" w:sz="6" w:space="0" w:color="auto"/>
                </w:tcBorders>
              </w:tcPr>
              <w:p w14:paraId="59C5BA1B" w14:textId="081CD469" w:rsidR="00BC2CC8" w:rsidRDefault="004F05F0">
                <w:pPr>
                  <w:jc w:val="right"/>
                  <w:rPr>
                    <w:szCs w:val="21"/>
                  </w:rPr>
                </w:pPr>
                <w:r>
                  <w:rPr>
                    <w:color w:val="auto"/>
                    <w:szCs w:val="21"/>
                  </w:rPr>
                  <w:t>58,072,036</w:t>
                </w:r>
              </w:p>
            </w:tc>
          </w:tr>
          <w:tr w:rsidR="00BC2CC8" w14:paraId="3FAFF4D9" w14:textId="77777777" w:rsidTr="009252B8">
            <w:sdt>
              <w:sdtPr>
                <w:tag w:val="_PLD_90fc6ff36a344c3d8a662e84a4ad4bb5"/>
                <w:id w:val="158287154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2E2BE6C" w14:textId="0235D420" w:rsidR="00BC2CC8" w:rsidRDefault="004F05F0">
                    <w:pPr>
                      <w:rPr>
                        <w:color w:val="008000"/>
                        <w:szCs w:val="21"/>
                      </w:rPr>
                    </w:pPr>
                    <w:r>
                      <w:rPr>
                        <w:rFonts w:hint="eastAsia"/>
                        <w:b/>
                        <w:bCs/>
                        <w:szCs w:val="21"/>
                      </w:rPr>
                      <w:t>非流动资产：</w:t>
                    </w:r>
                  </w:p>
                </w:tc>
              </w:sdtContent>
            </w:sdt>
          </w:tr>
          <w:tr w:rsidR="00BC2CC8" w14:paraId="191ACF10" w14:textId="77777777" w:rsidTr="00E41288">
            <w:sdt>
              <w:sdtPr>
                <w:tag w:val="_PLD_842e3de0d03a48638322434af44a1c31"/>
                <w:id w:val="-346331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C510AD6" w14:textId="2DDC9BD4" w:rsidR="00BC2CC8" w:rsidRDefault="004F05F0">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14:paraId="2C19A410"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EB7B800" w14:textId="77777777" w:rsidR="00BC2CC8" w:rsidRDefault="00BC2CC8">
                <w:pPr>
                  <w:jc w:val="right"/>
                  <w:rPr>
                    <w:szCs w:val="21"/>
                  </w:rPr>
                </w:pPr>
              </w:p>
            </w:tc>
          </w:tr>
          <w:tr w:rsidR="00BC2CC8" w14:paraId="47616A5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2003036679"/>
                  <w:lock w:val="sdtLocked"/>
                </w:sdtPr>
                <w:sdtEndPr/>
                <w:sdtContent>
                  <w:p w14:paraId="3486646B" w14:textId="1F565DEA" w:rsidR="00BC2CC8" w:rsidRDefault="004F05F0">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tcPr>
              <w:p w14:paraId="22C71AEA" w14:textId="553FFD3E" w:rsidR="00BC2CC8" w:rsidRDefault="004F05F0">
                <w:pPr>
                  <w:jc w:val="right"/>
                  <w:rPr>
                    <w:szCs w:val="21"/>
                  </w:rPr>
                </w:pPr>
                <w:r>
                  <w:rPr>
                    <w:color w:val="auto"/>
                  </w:rPr>
                  <w:t>68,910</w:t>
                </w:r>
              </w:p>
            </w:tc>
            <w:tc>
              <w:tcPr>
                <w:tcW w:w="1402" w:type="pct"/>
                <w:tcBorders>
                  <w:top w:val="outset" w:sz="6" w:space="0" w:color="auto"/>
                  <w:left w:val="outset" w:sz="6" w:space="0" w:color="auto"/>
                  <w:bottom w:val="outset" w:sz="6" w:space="0" w:color="auto"/>
                  <w:right w:val="outset" w:sz="6" w:space="0" w:color="auto"/>
                </w:tcBorders>
              </w:tcPr>
              <w:p w14:paraId="4B6045C5" w14:textId="2EE89367" w:rsidR="00BC2CC8" w:rsidRDefault="004F05F0">
                <w:pPr>
                  <w:jc w:val="right"/>
                  <w:rPr>
                    <w:szCs w:val="21"/>
                  </w:rPr>
                </w:pPr>
                <w:r>
                  <w:rPr>
                    <w:color w:val="auto"/>
                  </w:rPr>
                  <w:t>71,231</w:t>
                </w:r>
              </w:p>
            </w:tc>
          </w:tr>
          <w:tr w:rsidR="00BC2CC8" w14:paraId="0336C6B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280415401"/>
                  <w:lock w:val="sdtLocked"/>
                </w:sdtPr>
                <w:sdtEndPr/>
                <w:sdtContent>
                  <w:p w14:paraId="7F3941ED" w14:textId="5ABAC3A7" w:rsidR="00BC2CC8" w:rsidRDefault="004F05F0">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tcPr>
              <w:p w14:paraId="52A31563"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784D35" w14:textId="77777777" w:rsidR="00BC2CC8" w:rsidRDefault="00BC2CC8">
                <w:pPr>
                  <w:jc w:val="right"/>
                  <w:rPr>
                    <w:szCs w:val="21"/>
                  </w:rPr>
                </w:pPr>
              </w:p>
            </w:tc>
          </w:tr>
          <w:tr w:rsidR="00BC2CC8" w14:paraId="035FF882" w14:textId="77777777" w:rsidTr="00E41288">
            <w:sdt>
              <w:sdtPr>
                <w:tag w:val="_PLD_f27a7deaf77142358e807c54b956798c"/>
                <w:id w:val="6861042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77239DD" w14:textId="32388DD9" w:rsidR="00BC2CC8" w:rsidRDefault="004F05F0">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2422B5E5" w14:textId="17ADF7D1" w:rsidR="00BC2CC8" w:rsidRDefault="004F05F0">
                <w:pPr>
                  <w:jc w:val="right"/>
                  <w:rPr>
                    <w:szCs w:val="21"/>
                  </w:rPr>
                </w:pPr>
                <w:r>
                  <w:rPr>
                    <w:color w:val="auto"/>
                    <w:szCs w:val="21"/>
                  </w:rPr>
                  <w:t>4,757,363</w:t>
                </w:r>
              </w:p>
            </w:tc>
            <w:tc>
              <w:tcPr>
                <w:tcW w:w="1402" w:type="pct"/>
                <w:tcBorders>
                  <w:top w:val="outset" w:sz="6" w:space="0" w:color="auto"/>
                  <w:left w:val="outset" w:sz="6" w:space="0" w:color="auto"/>
                  <w:bottom w:val="outset" w:sz="6" w:space="0" w:color="auto"/>
                  <w:right w:val="outset" w:sz="6" w:space="0" w:color="auto"/>
                </w:tcBorders>
              </w:tcPr>
              <w:p w14:paraId="62A8DE2B" w14:textId="51F54AA9" w:rsidR="00BC2CC8" w:rsidRDefault="004F05F0">
                <w:pPr>
                  <w:jc w:val="right"/>
                  <w:rPr>
                    <w:szCs w:val="21"/>
                  </w:rPr>
                </w:pPr>
                <w:r>
                  <w:rPr>
                    <w:color w:val="auto"/>
                    <w:szCs w:val="21"/>
                  </w:rPr>
                  <w:t>3,835,859</w:t>
                </w:r>
              </w:p>
            </w:tc>
          </w:tr>
          <w:tr w:rsidR="00BC2CC8" w14:paraId="649DFEB8" w14:textId="77777777" w:rsidTr="00E41288">
            <w:sdt>
              <w:sdtPr>
                <w:tag w:val="_PLD_7f266b6e106c4385ba8eaf3addb96c84"/>
                <w:id w:val="-18192585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3CD4163" w14:textId="497F469B" w:rsidR="00BC2CC8" w:rsidRDefault="004F05F0">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14:paraId="4452223F" w14:textId="3A346149" w:rsidR="00BC2CC8" w:rsidRDefault="004F05F0">
                <w:pPr>
                  <w:jc w:val="right"/>
                  <w:rPr>
                    <w:szCs w:val="21"/>
                  </w:rPr>
                </w:pPr>
                <w:r>
                  <w:rPr>
                    <w:color w:val="auto"/>
                    <w:szCs w:val="21"/>
                  </w:rPr>
                  <w:t>19,917,664</w:t>
                </w:r>
              </w:p>
            </w:tc>
            <w:tc>
              <w:tcPr>
                <w:tcW w:w="1402" w:type="pct"/>
                <w:tcBorders>
                  <w:top w:val="outset" w:sz="6" w:space="0" w:color="auto"/>
                  <w:left w:val="outset" w:sz="6" w:space="0" w:color="auto"/>
                  <w:bottom w:val="outset" w:sz="6" w:space="0" w:color="auto"/>
                  <w:right w:val="outset" w:sz="6" w:space="0" w:color="auto"/>
                </w:tcBorders>
              </w:tcPr>
              <w:p w14:paraId="1DF895F8" w14:textId="35FFC28C" w:rsidR="00BC2CC8" w:rsidRDefault="004F05F0">
                <w:pPr>
                  <w:jc w:val="right"/>
                  <w:rPr>
                    <w:szCs w:val="21"/>
                  </w:rPr>
                </w:pPr>
                <w:r>
                  <w:rPr>
                    <w:color w:val="auto"/>
                    <w:szCs w:val="21"/>
                  </w:rPr>
                  <w:t>19,025,567</w:t>
                </w:r>
              </w:p>
            </w:tc>
          </w:tr>
          <w:tr w:rsidR="00BC2CC8" w14:paraId="2F3F90A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EndPr/>
                <w:sdtContent>
                  <w:p w14:paraId="1C41B874" w14:textId="6FC553C9" w:rsidR="00BC2CC8" w:rsidRDefault="004F05F0">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tcPr>
              <w:p w14:paraId="204E0B4A" w14:textId="3C91D5D6" w:rsidR="00BC2CC8" w:rsidRDefault="004F05F0">
                <w:pPr>
                  <w:jc w:val="right"/>
                  <w:rPr>
                    <w:szCs w:val="21"/>
                  </w:rPr>
                </w:pPr>
                <w:r>
                  <w:rPr>
                    <w:color w:val="auto"/>
                  </w:rPr>
                  <w:t>14,986</w:t>
                </w:r>
              </w:p>
            </w:tc>
            <w:tc>
              <w:tcPr>
                <w:tcW w:w="1402" w:type="pct"/>
                <w:tcBorders>
                  <w:top w:val="outset" w:sz="6" w:space="0" w:color="auto"/>
                  <w:left w:val="outset" w:sz="6" w:space="0" w:color="auto"/>
                  <w:bottom w:val="outset" w:sz="6" w:space="0" w:color="auto"/>
                  <w:right w:val="outset" w:sz="6" w:space="0" w:color="auto"/>
                </w:tcBorders>
              </w:tcPr>
              <w:p w14:paraId="6D13E4DB" w14:textId="46ED0926" w:rsidR="00BC2CC8" w:rsidRDefault="004F05F0">
                <w:pPr>
                  <w:jc w:val="right"/>
                  <w:rPr>
                    <w:szCs w:val="21"/>
                  </w:rPr>
                </w:pPr>
                <w:r>
                  <w:rPr>
                    <w:color w:val="auto"/>
                  </w:rPr>
                  <w:t>15,027</w:t>
                </w:r>
              </w:p>
            </w:tc>
          </w:tr>
          <w:tr w:rsidR="00BC2CC8" w14:paraId="66FB2A1E"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EndPr/>
                <w:sdtContent>
                  <w:p w14:paraId="349C600F" w14:textId="15F21663" w:rsidR="00BC2CC8" w:rsidRDefault="004F05F0">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tcPr>
              <w:p w14:paraId="6E1DE4AE" w14:textId="6B105CD9" w:rsidR="00BC2CC8" w:rsidRDefault="004F05F0">
                <w:pPr>
                  <w:jc w:val="right"/>
                  <w:rPr>
                    <w:szCs w:val="21"/>
                  </w:rPr>
                </w:pPr>
                <w:r>
                  <w:rPr>
                    <w:color w:val="auto"/>
                  </w:rPr>
                  <w:t>1,439,105</w:t>
                </w:r>
              </w:p>
            </w:tc>
            <w:tc>
              <w:tcPr>
                <w:tcW w:w="1402" w:type="pct"/>
                <w:tcBorders>
                  <w:top w:val="outset" w:sz="6" w:space="0" w:color="auto"/>
                  <w:left w:val="outset" w:sz="6" w:space="0" w:color="auto"/>
                  <w:bottom w:val="outset" w:sz="6" w:space="0" w:color="auto"/>
                  <w:right w:val="outset" w:sz="6" w:space="0" w:color="auto"/>
                </w:tcBorders>
              </w:tcPr>
              <w:p w14:paraId="0BDAE11F" w14:textId="02004735" w:rsidR="00BC2CC8" w:rsidRDefault="004F05F0">
                <w:pPr>
                  <w:jc w:val="right"/>
                  <w:rPr>
                    <w:szCs w:val="21"/>
                  </w:rPr>
                </w:pPr>
                <w:r>
                  <w:rPr>
                    <w:color w:val="auto"/>
                  </w:rPr>
                  <w:t>1,439,148</w:t>
                </w:r>
              </w:p>
            </w:tc>
          </w:tr>
          <w:tr w:rsidR="00BC2CC8" w14:paraId="1214ED5E" w14:textId="77777777" w:rsidTr="00E41288">
            <w:sdt>
              <w:sdtPr>
                <w:tag w:val="_PLD_835089fe7b6143fcbd8bbdf372598446"/>
                <w:id w:val="1083418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C8BA228" w14:textId="41C5A90E" w:rsidR="00BC2CC8" w:rsidRDefault="004F05F0">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14:paraId="23D8A988" w14:textId="5238BCFB" w:rsidR="00BC2CC8" w:rsidRDefault="004F05F0">
                <w:pPr>
                  <w:jc w:val="right"/>
                  <w:rPr>
                    <w:szCs w:val="21"/>
                  </w:rPr>
                </w:pPr>
                <w:r>
                  <w:rPr>
                    <w:color w:val="auto"/>
                    <w:szCs w:val="21"/>
                  </w:rPr>
                  <w:t>1,386,291</w:t>
                </w:r>
              </w:p>
            </w:tc>
            <w:tc>
              <w:tcPr>
                <w:tcW w:w="1402" w:type="pct"/>
                <w:tcBorders>
                  <w:top w:val="outset" w:sz="6" w:space="0" w:color="auto"/>
                  <w:left w:val="outset" w:sz="6" w:space="0" w:color="auto"/>
                  <w:bottom w:val="outset" w:sz="6" w:space="0" w:color="auto"/>
                  <w:right w:val="outset" w:sz="6" w:space="0" w:color="auto"/>
                </w:tcBorders>
              </w:tcPr>
              <w:p w14:paraId="49EC8772" w14:textId="32920A41" w:rsidR="00BC2CC8" w:rsidRDefault="004F05F0">
                <w:pPr>
                  <w:jc w:val="right"/>
                  <w:rPr>
                    <w:szCs w:val="21"/>
                  </w:rPr>
                </w:pPr>
                <w:r>
                  <w:rPr>
                    <w:color w:val="auto"/>
                    <w:szCs w:val="21"/>
                  </w:rPr>
                  <w:t>1,385,110</w:t>
                </w:r>
              </w:p>
            </w:tc>
          </w:tr>
          <w:tr w:rsidR="00BC2CC8" w14:paraId="60B4114C" w14:textId="77777777" w:rsidTr="00E41288">
            <w:sdt>
              <w:sdtPr>
                <w:tag w:val="_PLD_3fd4e36904c24344a74637ceb31e9a6a"/>
                <w:id w:val="167375855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7E2F787" w14:textId="466A641A" w:rsidR="00BC2CC8" w:rsidRDefault="004F05F0">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14:paraId="693EE1B6" w14:textId="5BE6E015" w:rsidR="00BC2CC8" w:rsidRDefault="004F05F0">
                <w:pPr>
                  <w:jc w:val="right"/>
                  <w:rPr>
                    <w:szCs w:val="21"/>
                  </w:rPr>
                </w:pPr>
                <w:r>
                  <w:rPr>
                    <w:color w:val="auto"/>
                    <w:szCs w:val="21"/>
                  </w:rPr>
                  <w:t>65,973,266</w:t>
                </w:r>
              </w:p>
            </w:tc>
            <w:tc>
              <w:tcPr>
                <w:tcW w:w="1402" w:type="pct"/>
                <w:tcBorders>
                  <w:top w:val="outset" w:sz="6" w:space="0" w:color="auto"/>
                  <w:left w:val="outset" w:sz="6" w:space="0" w:color="auto"/>
                  <w:bottom w:val="outset" w:sz="6" w:space="0" w:color="auto"/>
                  <w:right w:val="outset" w:sz="6" w:space="0" w:color="auto"/>
                </w:tcBorders>
              </w:tcPr>
              <w:p w14:paraId="2C6603FF" w14:textId="0B741003" w:rsidR="00BC2CC8" w:rsidRDefault="004F05F0">
                <w:pPr>
                  <w:jc w:val="right"/>
                  <w:rPr>
                    <w:szCs w:val="21"/>
                  </w:rPr>
                </w:pPr>
                <w:r>
                  <w:rPr>
                    <w:color w:val="auto"/>
                    <w:szCs w:val="21"/>
                  </w:rPr>
                  <w:t>66,113,662</w:t>
                </w:r>
              </w:p>
            </w:tc>
          </w:tr>
          <w:tr w:rsidR="00BC2CC8" w14:paraId="019479F4" w14:textId="77777777" w:rsidTr="00E41288">
            <w:sdt>
              <w:sdtPr>
                <w:tag w:val="_PLD_350233cd4a6e4430b959c6a3438e1150"/>
                <w:id w:val="-3212037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7086B45" w14:textId="7F307959" w:rsidR="00BC2CC8" w:rsidRDefault="004F05F0">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14:paraId="19082E08" w14:textId="46B5BCBA" w:rsidR="00BC2CC8" w:rsidRDefault="004F05F0">
                <w:pPr>
                  <w:jc w:val="right"/>
                  <w:rPr>
                    <w:szCs w:val="21"/>
                  </w:rPr>
                </w:pPr>
                <w:r>
                  <w:rPr>
                    <w:color w:val="auto"/>
                    <w:szCs w:val="21"/>
                  </w:rPr>
                  <w:t>21,653,495</w:t>
                </w:r>
              </w:p>
            </w:tc>
            <w:tc>
              <w:tcPr>
                <w:tcW w:w="1402" w:type="pct"/>
                <w:tcBorders>
                  <w:top w:val="outset" w:sz="6" w:space="0" w:color="auto"/>
                  <w:left w:val="outset" w:sz="6" w:space="0" w:color="auto"/>
                  <w:bottom w:val="outset" w:sz="6" w:space="0" w:color="auto"/>
                  <w:right w:val="outset" w:sz="6" w:space="0" w:color="auto"/>
                </w:tcBorders>
              </w:tcPr>
              <w:p w14:paraId="69DA9509" w14:textId="7A478564" w:rsidR="00BC2CC8" w:rsidRDefault="004F05F0">
                <w:pPr>
                  <w:jc w:val="right"/>
                  <w:rPr>
                    <w:szCs w:val="21"/>
                  </w:rPr>
                </w:pPr>
                <w:r>
                  <w:rPr>
                    <w:color w:val="auto"/>
                    <w:szCs w:val="21"/>
                  </w:rPr>
                  <w:t>23,455,685</w:t>
                </w:r>
              </w:p>
            </w:tc>
          </w:tr>
          <w:tr w:rsidR="00BC2CC8" w14:paraId="5EC4E343" w14:textId="77777777" w:rsidTr="00E41288">
            <w:sdt>
              <w:sdtPr>
                <w:tag w:val="_PLD_0de3c4c13d6d44b9b21f39bc6b66f1fa"/>
                <w:id w:val="-19604071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8172689" w14:textId="26AD24EA" w:rsidR="00BC2CC8" w:rsidRDefault="004F05F0">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6B2E25A4"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4670202" w14:textId="77777777" w:rsidR="00BC2CC8" w:rsidRDefault="00BC2CC8">
                <w:pPr>
                  <w:jc w:val="right"/>
                  <w:rPr>
                    <w:szCs w:val="21"/>
                  </w:rPr>
                </w:pPr>
              </w:p>
            </w:tc>
          </w:tr>
          <w:tr w:rsidR="00BC2CC8" w14:paraId="16A8455D" w14:textId="77777777" w:rsidTr="00E41288">
            <w:sdt>
              <w:sdtPr>
                <w:tag w:val="_PLD_55dafde7969149c8987e24040b7c49f4"/>
                <w:id w:val="10199732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24F67B1" w14:textId="20F9F481" w:rsidR="00BC2CC8" w:rsidRDefault="004F05F0">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7B49CFC8"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9B52DBB" w14:textId="77777777" w:rsidR="00BC2CC8" w:rsidRDefault="00BC2CC8">
                <w:pPr>
                  <w:jc w:val="right"/>
                  <w:rPr>
                    <w:szCs w:val="21"/>
                  </w:rPr>
                </w:pPr>
              </w:p>
            </w:tc>
          </w:tr>
          <w:tr w:rsidR="00BC2CC8" w14:paraId="33CFA85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EndPr/>
                <w:sdtContent>
                  <w:p w14:paraId="5079BFE0" w14:textId="3334160B" w:rsidR="00BC2CC8" w:rsidRDefault="004F05F0">
                    <w:pPr>
                      <w:ind w:firstLineChars="100" w:firstLine="210"/>
                    </w:pPr>
                    <w:r>
                      <w:rPr>
                        <w:rFonts w:hint="eastAsia"/>
                      </w:rP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69C2CBF7" w14:textId="24DF156A" w:rsidR="00BC2CC8" w:rsidRDefault="004F05F0">
                <w:pPr>
                  <w:jc w:val="right"/>
                  <w:rPr>
                    <w:szCs w:val="21"/>
                  </w:rPr>
                </w:pPr>
                <w:r>
                  <w:rPr>
                    <w:color w:val="auto"/>
                  </w:rPr>
                  <w:t>1,678,369</w:t>
                </w:r>
              </w:p>
            </w:tc>
            <w:tc>
              <w:tcPr>
                <w:tcW w:w="1402" w:type="pct"/>
                <w:tcBorders>
                  <w:top w:val="outset" w:sz="6" w:space="0" w:color="auto"/>
                  <w:left w:val="outset" w:sz="6" w:space="0" w:color="auto"/>
                  <w:bottom w:val="outset" w:sz="6" w:space="0" w:color="auto"/>
                  <w:right w:val="outset" w:sz="6" w:space="0" w:color="auto"/>
                </w:tcBorders>
              </w:tcPr>
              <w:p w14:paraId="7117A988" w14:textId="039A7061" w:rsidR="00BC2CC8" w:rsidRDefault="004F05F0">
                <w:pPr>
                  <w:jc w:val="right"/>
                  <w:rPr>
                    <w:szCs w:val="21"/>
                  </w:rPr>
                </w:pPr>
                <w:r>
                  <w:rPr>
                    <w:color w:val="auto"/>
                  </w:rPr>
                  <w:t>1,750,230</w:t>
                </w:r>
              </w:p>
            </w:tc>
          </w:tr>
          <w:tr w:rsidR="00BC2CC8" w14:paraId="54D6A72F" w14:textId="77777777" w:rsidTr="00E41288">
            <w:sdt>
              <w:sdtPr>
                <w:tag w:val="_PLD_12ced68561024855ad533e6e0fba2ae9"/>
                <w:id w:val="-15388905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79D4AB" w14:textId="65BF12FB" w:rsidR="00BC2CC8" w:rsidRDefault="004F05F0">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14:paraId="1CE06D67" w14:textId="5EE2AC3E" w:rsidR="00BC2CC8" w:rsidRDefault="004F05F0">
                <w:pPr>
                  <w:jc w:val="right"/>
                  <w:rPr>
                    <w:szCs w:val="21"/>
                  </w:rPr>
                </w:pPr>
                <w:r>
                  <w:rPr>
                    <w:color w:val="auto"/>
                    <w:szCs w:val="21"/>
                  </w:rPr>
                  <w:t>55,180,632</w:t>
                </w:r>
              </w:p>
            </w:tc>
            <w:tc>
              <w:tcPr>
                <w:tcW w:w="1402" w:type="pct"/>
                <w:tcBorders>
                  <w:top w:val="outset" w:sz="6" w:space="0" w:color="auto"/>
                  <w:left w:val="outset" w:sz="6" w:space="0" w:color="auto"/>
                  <w:bottom w:val="outset" w:sz="6" w:space="0" w:color="auto"/>
                  <w:right w:val="outset" w:sz="6" w:space="0" w:color="auto"/>
                </w:tcBorders>
              </w:tcPr>
              <w:p w14:paraId="68D1D49E" w14:textId="69EE5062" w:rsidR="00BC2CC8" w:rsidRDefault="004F05F0">
                <w:pPr>
                  <w:jc w:val="right"/>
                  <w:rPr>
                    <w:szCs w:val="21"/>
                  </w:rPr>
                </w:pPr>
                <w:r>
                  <w:rPr>
                    <w:color w:val="auto"/>
                    <w:szCs w:val="21"/>
                  </w:rPr>
                  <w:t>58,855,035</w:t>
                </w:r>
              </w:p>
            </w:tc>
          </w:tr>
          <w:tr w:rsidR="00BC2CC8" w14:paraId="1BFB5323" w14:textId="77777777" w:rsidTr="00E41288">
            <w:sdt>
              <w:sdtPr>
                <w:tag w:val="_PLD_515f628bb7844df5a3d37e8cf24b4399"/>
                <w:id w:val="-1116055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9D8A498" w14:textId="5C47602E" w:rsidR="00BC2CC8" w:rsidRDefault="004F05F0">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172F31FD"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9D776D" w14:textId="77777777" w:rsidR="00BC2CC8" w:rsidRDefault="00BC2CC8">
                <w:pPr>
                  <w:jc w:val="right"/>
                  <w:rPr>
                    <w:szCs w:val="21"/>
                  </w:rPr>
                </w:pPr>
              </w:p>
            </w:tc>
          </w:tr>
          <w:tr w:rsidR="00BC2CC8" w14:paraId="1903A061" w14:textId="77777777" w:rsidTr="00E41288">
            <w:sdt>
              <w:sdtPr>
                <w:tag w:val="_PLD_347505a36c1c4ec6a385f71018e7d5fd"/>
                <w:id w:val="17478470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3B12495" w14:textId="286336C1" w:rsidR="00BC2CC8" w:rsidRDefault="004F05F0">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14:paraId="0DD52AD2" w14:textId="693D31E2" w:rsidR="00BC2CC8" w:rsidRDefault="004F05F0">
                <w:pPr>
                  <w:jc w:val="right"/>
                  <w:rPr>
                    <w:szCs w:val="21"/>
                  </w:rPr>
                </w:pPr>
                <w:r>
                  <w:rPr>
                    <w:color w:val="auto"/>
                    <w:szCs w:val="21"/>
                  </w:rPr>
                  <w:t>314,672</w:t>
                </w:r>
              </w:p>
            </w:tc>
            <w:tc>
              <w:tcPr>
                <w:tcW w:w="1402" w:type="pct"/>
                <w:tcBorders>
                  <w:top w:val="outset" w:sz="6" w:space="0" w:color="auto"/>
                  <w:left w:val="outset" w:sz="6" w:space="0" w:color="auto"/>
                  <w:bottom w:val="outset" w:sz="6" w:space="0" w:color="auto"/>
                  <w:right w:val="outset" w:sz="6" w:space="0" w:color="auto"/>
                </w:tcBorders>
              </w:tcPr>
              <w:p w14:paraId="45D860BA" w14:textId="49D6544E" w:rsidR="00BC2CC8" w:rsidRDefault="004F05F0">
                <w:pPr>
                  <w:jc w:val="right"/>
                  <w:rPr>
                    <w:szCs w:val="21"/>
                  </w:rPr>
                </w:pPr>
                <w:r>
                  <w:rPr>
                    <w:color w:val="auto"/>
                    <w:szCs w:val="21"/>
                  </w:rPr>
                  <w:t>338,146</w:t>
                </w:r>
              </w:p>
            </w:tc>
          </w:tr>
          <w:tr w:rsidR="00BC2CC8" w14:paraId="210C09BD" w14:textId="77777777" w:rsidTr="00E41288">
            <w:sdt>
              <w:sdtPr>
                <w:tag w:val="_PLD_b29b60a42c994e84a1138f65ac186798"/>
                <w:id w:val="14014810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B2C76CA" w14:textId="78022ED0" w:rsidR="00BC2CC8" w:rsidRDefault="004F05F0">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14:paraId="33D5FD26" w14:textId="2C335CC4" w:rsidR="00BC2CC8" w:rsidRDefault="004F05F0">
                <w:pPr>
                  <w:jc w:val="right"/>
                  <w:rPr>
                    <w:szCs w:val="21"/>
                  </w:rPr>
                </w:pPr>
                <w:r>
                  <w:rPr>
                    <w:color w:val="auto"/>
                    <w:szCs w:val="21"/>
                  </w:rPr>
                  <w:t>155,665</w:t>
                </w:r>
              </w:p>
            </w:tc>
            <w:tc>
              <w:tcPr>
                <w:tcW w:w="1402" w:type="pct"/>
                <w:tcBorders>
                  <w:top w:val="outset" w:sz="6" w:space="0" w:color="auto"/>
                  <w:left w:val="outset" w:sz="6" w:space="0" w:color="auto"/>
                  <w:bottom w:val="outset" w:sz="6" w:space="0" w:color="auto"/>
                  <w:right w:val="outset" w:sz="6" w:space="0" w:color="auto"/>
                </w:tcBorders>
              </w:tcPr>
              <w:p w14:paraId="335D6582" w14:textId="016DC4EC" w:rsidR="00BC2CC8" w:rsidRDefault="004F05F0">
                <w:pPr>
                  <w:jc w:val="right"/>
                  <w:rPr>
                    <w:szCs w:val="21"/>
                  </w:rPr>
                </w:pPr>
                <w:r>
                  <w:rPr>
                    <w:color w:val="auto"/>
                    <w:szCs w:val="21"/>
                  </w:rPr>
                  <w:t>185,029</w:t>
                </w:r>
              </w:p>
            </w:tc>
          </w:tr>
          <w:tr w:rsidR="00BC2CC8" w14:paraId="18FF52A9" w14:textId="77777777" w:rsidTr="00E41288">
            <w:sdt>
              <w:sdtPr>
                <w:tag w:val="_PLD_0c26664f6bb74165aea3a4f02a964eee"/>
                <w:id w:val="-13843334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5DE6582" w14:textId="023922B3" w:rsidR="00BC2CC8" w:rsidRDefault="004F05F0">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14:paraId="1FE921DE" w14:textId="22E7F46F" w:rsidR="00BC2CC8" w:rsidRDefault="004F05F0">
                <w:pPr>
                  <w:jc w:val="right"/>
                  <w:rPr>
                    <w:szCs w:val="21"/>
                  </w:rPr>
                </w:pPr>
                <w:r>
                  <w:rPr>
                    <w:color w:val="auto"/>
                    <w:szCs w:val="21"/>
                  </w:rPr>
                  <w:t>2,604,348</w:t>
                </w:r>
              </w:p>
            </w:tc>
            <w:tc>
              <w:tcPr>
                <w:tcW w:w="1402" w:type="pct"/>
                <w:tcBorders>
                  <w:top w:val="outset" w:sz="6" w:space="0" w:color="auto"/>
                  <w:left w:val="outset" w:sz="6" w:space="0" w:color="auto"/>
                  <w:bottom w:val="outset" w:sz="6" w:space="0" w:color="auto"/>
                  <w:right w:val="outset" w:sz="6" w:space="0" w:color="auto"/>
                </w:tcBorders>
              </w:tcPr>
              <w:p w14:paraId="4DC4FBDE" w14:textId="05DBBACF" w:rsidR="00BC2CC8" w:rsidRDefault="004F05F0">
                <w:pPr>
                  <w:jc w:val="right"/>
                  <w:rPr>
                    <w:szCs w:val="21"/>
                  </w:rPr>
                </w:pPr>
                <w:r>
                  <w:rPr>
                    <w:color w:val="auto"/>
                    <w:szCs w:val="21"/>
                  </w:rPr>
                  <w:t>2,772,144</w:t>
                </w:r>
              </w:p>
            </w:tc>
          </w:tr>
          <w:tr w:rsidR="00BC2CC8" w14:paraId="3069E949" w14:textId="77777777" w:rsidTr="00E41288">
            <w:sdt>
              <w:sdtPr>
                <w:tag w:val="_PLD_3c816a49952442f8bd5c33b1ddb3afba"/>
                <w:id w:val="13329523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612DD29" w14:textId="0E0D4D96" w:rsidR="00BC2CC8" w:rsidRDefault="004F05F0">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6CBB3779" w14:textId="7C03347F" w:rsidR="00BC2CC8" w:rsidRDefault="004F05F0">
                <w:pPr>
                  <w:jc w:val="right"/>
                  <w:rPr>
                    <w:szCs w:val="21"/>
                  </w:rPr>
                </w:pPr>
                <w:r>
                  <w:rPr>
                    <w:color w:val="auto"/>
                    <w:szCs w:val="21"/>
                  </w:rPr>
                  <w:t>23,503,497</w:t>
                </w:r>
              </w:p>
            </w:tc>
            <w:tc>
              <w:tcPr>
                <w:tcW w:w="1402" w:type="pct"/>
                <w:tcBorders>
                  <w:top w:val="outset" w:sz="6" w:space="0" w:color="auto"/>
                  <w:left w:val="outset" w:sz="6" w:space="0" w:color="auto"/>
                  <w:bottom w:val="outset" w:sz="6" w:space="0" w:color="auto"/>
                  <w:right w:val="outset" w:sz="6" w:space="0" w:color="auto"/>
                </w:tcBorders>
              </w:tcPr>
              <w:p w14:paraId="654C0508" w14:textId="3E47BDC4" w:rsidR="00BC2CC8" w:rsidRDefault="004F05F0">
                <w:pPr>
                  <w:jc w:val="right"/>
                  <w:rPr>
                    <w:szCs w:val="21"/>
                  </w:rPr>
                </w:pPr>
                <w:r>
                  <w:rPr>
                    <w:color w:val="auto"/>
                    <w:szCs w:val="21"/>
                  </w:rPr>
                  <w:t>21,596,132</w:t>
                </w:r>
              </w:p>
            </w:tc>
          </w:tr>
          <w:tr w:rsidR="00BC2CC8" w14:paraId="3B1BBF75" w14:textId="77777777" w:rsidTr="00E41288">
            <w:sdt>
              <w:sdtPr>
                <w:tag w:val="_PLD_aa512b4ae0cc44e59e22e2c7622fe3d2"/>
                <w:id w:val="-9960320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A276624" w14:textId="1B814B26" w:rsidR="00BC2CC8" w:rsidRDefault="004F05F0">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14:paraId="04865E01" w14:textId="2E8485DF" w:rsidR="00BC2CC8" w:rsidRDefault="004F05F0">
                <w:pPr>
                  <w:jc w:val="right"/>
                  <w:rPr>
                    <w:szCs w:val="21"/>
                  </w:rPr>
                </w:pPr>
                <w:r>
                  <w:rPr>
                    <w:color w:val="auto"/>
                    <w:szCs w:val="21"/>
                  </w:rPr>
                  <w:t>198,648,263</w:t>
                </w:r>
              </w:p>
            </w:tc>
            <w:tc>
              <w:tcPr>
                <w:tcW w:w="1402" w:type="pct"/>
                <w:tcBorders>
                  <w:top w:val="outset" w:sz="6" w:space="0" w:color="auto"/>
                  <w:left w:val="outset" w:sz="6" w:space="0" w:color="auto"/>
                  <w:bottom w:val="outset" w:sz="6" w:space="0" w:color="auto"/>
                  <w:right w:val="outset" w:sz="6" w:space="0" w:color="auto"/>
                </w:tcBorders>
              </w:tcPr>
              <w:p w14:paraId="31D1078F" w14:textId="6EB0D09E" w:rsidR="00BC2CC8" w:rsidRDefault="004F05F0">
                <w:pPr>
                  <w:jc w:val="right"/>
                  <w:rPr>
                    <w:szCs w:val="21"/>
                  </w:rPr>
                </w:pPr>
                <w:r>
                  <w:rPr>
                    <w:color w:val="auto"/>
                    <w:szCs w:val="21"/>
                  </w:rPr>
                  <w:t>200,838,005</w:t>
                </w:r>
              </w:p>
            </w:tc>
          </w:tr>
          <w:tr w:rsidR="00BC2CC8" w14:paraId="14019E6A" w14:textId="77777777" w:rsidTr="00E41288">
            <w:sdt>
              <w:sdtPr>
                <w:tag w:val="_PLD_97fe748913d049fca82f9db373914c81"/>
                <w:id w:val="-368604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28CC26C" w14:textId="09070B76" w:rsidR="00BC2CC8" w:rsidRDefault="004F05F0">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14:paraId="5D0B77AF" w14:textId="7602E263" w:rsidR="00BC2CC8" w:rsidRDefault="004F05F0">
                <w:pPr>
                  <w:jc w:val="right"/>
                  <w:rPr>
                    <w:szCs w:val="21"/>
                  </w:rPr>
                </w:pPr>
                <w:r>
                  <w:rPr>
                    <w:color w:val="auto"/>
                    <w:szCs w:val="21"/>
                  </w:rPr>
                  <w:t>279,807,783</w:t>
                </w:r>
              </w:p>
            </w:tc>
            <w:tc>
              <w:tcPr>
                <w:tcW w:w="1402" w:type="pct"/>
                <w:tcBorders>
                  <w:top w:val="outset" w:sz="6" w:space="0" w:color="auto"/>
                  <w:left w:val="outset" w:sz="6" w:space="0" w:color="auto"/>
                  <w:bottom w:val="outset" w:sz="6" w:space="0" w:color="auto"/>
                  <w:right w:val="outset" w:sz="6" w:space="0" w:color="auto"/>
                </w:tcBorders>
              </w:tcPr>
              <w:p w14:paraId="1BFB553C" w14:textId="7DACAC61" w:rsidR="00BC2CC8" w:rsidRDefault="004F05F0">
                <w:pPr>
                  <w:jc w:val="right"/>
                  <w:rPr>
                    <w:szCs w:val="21"/>
                  </w:rPr>
                </w:pPr>
                <w:r>
                  <w:rPr>
                    <w:color w:val="auto"/>
                    <w:szCs w:val="21"/>
                  </w:rPr>
                  <w:t>258,910,041</w:t>
                </w:r>
              </w:p>
            </w:tc>
          </w:tr>
          <w:tr w:rsidR="00BC2CC8" w14:paraId="7CD7161E" w14:textId="77777777" w:rsidTr="009252B8">
            <w:sdt>
              <w:sdtPr>
                <w:tag w:val="_PLD_80d27cb0d91a466f90b8a82f016a8876"/>
                <w:id w:val="107485297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D270427" w14:textId="0822D949" w:rsidR="00BC2CC8" w:rsidRDefault="004F05F0">
                    <w:pPr>
                      <w:rPr>
                        <w:color w:val="FF00FF"/>
                        <w:szCs w:val="21"/>
                      </w:rPr>
                    </w:pPr>
                    <w:r>
                      <w:rPr>
                        <w:rFonts w:hint="eastAsia"/>
                        <w:b/>
                        <w:bCs/>
                        <w:szCs w:val="21"/>
                      </w:rPr>
                      <w:t>流动负债：</w:t>
                    </w:r>
                  </w:p>
                </w:tc>
              </w:sdtContent>
            </w:sdt>
          </w:tr>
          <w:tr w:rsidR="00BC2CC8" w14:paraId="6CDF9DE2" w14:textId="77777777" w:rsidTr="00E41288">
            <w:sdt>
              <w:sdtPr>
                <w:tag w:val="_PLD_85c32132a8364b5080a7d1b2b655f726"/>
                <w:id w:val="-1598422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7887D0" w14:textId="77BDD520" w:rsidR="00BC2CC8" w:rsidRDefault="004F05F0">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14:paraId="44FF2DC6" w14:textId="2BB35FF0" w:rsidR="00BC2CC8" w:rsidRDefault="004F05F0">
                <w:pPr>
                  <w:jc w:val="right"/>
                  <w:rPr>
                    <w:szCs w:val="21"/>
                  </w:rPr>
                </w:pPr>
                <w:r>
                  <w:rPr>
                    <w:color w:val="auto"/>
                    <w:szCs w:val="21"/>
                  </w:rPr>
                  <w:t>13,109,133</w:t>
                </w:r>
              </w:p>
            </w:tc>
            <w:tc>
              <w:tcPr>
                <w:tcW w:w="1402" w:type="pct"/>
                <w:tcBorders>
                  <w:top w:val="outset" w:sz="6" w:space="0" w:color="auto"/>
                  <w:left w:val="outset" w:sz="6" w:space="0" w:color="auto"/>
                  <w:bottom w:val="outset" w:sz="6" w:space="0" w:color="auto"/>
                  <w:right w:val="outset" w:sz="6" w:space="0" w:color="auto"/>
                </w:tcBorders>
              </w:tcPr>
              <w:p w14:paraId="0C8BDE66" w14:textId="55672924" w:rsidR="00BC2CC8" w:rsidRDefault="004F05F0">
                <w:pPr>
                  <w:jc w:val="right"/>
                  <w:rPr>
                    <w:szCs w:val="21"/>
                  </w:rPr>
                </w:pPr>
                <w:r>
                  <w:rPr>
                    <w:color w:val="auto"/>
                    <w:szCs w:val="21"/>
                  </w:rPr>
                  <w:t>15,714,338</w:t>
                </w:r>
              </w:p>
            </w:tc>
          </w:tr>
          <w:tr w:rsidR="00BC2CC8" w14:paraId="37588EDA" w14:textId="77777777" w:rsidTr="00E41288">
            <w:sdt>
              <w:sdtPr>
                <w:tag w:val="_PLD_e04396fd6c4543aaab599ff1eb40e065"/>
                <w:id w:val="-197065756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9B8D518" w14:textId="76230AB4" w:rsidR="00BC2CC8" w:rsidRDefault="004F05F0">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22D3EC70"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7223BB0" w14:textId="77777777" w:rsidR="00BC2CC8" w:rsidRDefault="00BC2CC8">
                <w:pPr>
                  <w:jc w:val="right"/>
                  <w:rPr>
                    <w:szCs w:val="21"/>
                  </w:rPr>
                </w:pPr>
              </w:p>
            </w:tc>
          </w:tr>
          <w:tr w:rsidR="00BC2CC8" w14:paraId="2A9B147E" w14:textId="77777777" w:rsidTr="00E41288">
            <w:sdt>
              <w:sdtPr>
                <w:tag w:val="_PLD_8a2fa28968c14f5190bb3707b58258cb"/>
                <w:id w:val="-18502424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B6D18B6" w14:textId="794B1897" w:rsidR="00BC2CC8" w:rsidRDefault="004F05F0">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0359DDF4"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9A49955" w14:textId="77777777" w:rsidR="00BC2CC8" w:rsidRDefault="00BC2CC8">
                <w:pPr>
                  <w:jc w:val="right"/>
                  <w:rPr>
                    <w:szCs w:val="21"/>
                  </w:rPr>
                </w:pPr>
              </w:p>
            </w:tc>
          </w:tr>
          <w:tr w:rsidR="00BC2CC8" w14:paraId="63D53B87"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EndPr/>
                <w:sdtContent>
                  <w:p w14:paraId="1A6DEB9C" w14:textId="530DA35E" w:rsidR="00BC2CC8" w:rsidRDefault="004F05F0">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05F47E3E" w14:textId="5A81070D" w:rsidR="00BC2CC8" w:rsidRDefault="004F05F0">
                <w:pPr>
                  <w:jc w:val="right"/>
                  <w:rPr>
                    <w:szCs w:val="21"/>
                  </w:rPr>
                </w:pPr>
                <w:r>
                  <w:rPr>
                    <w:color w:val="auto"/>
                  </w:rPr>
                  <w:t>153,055</w:t>
                </w:r>
              </w:p>
            </w:tc>
            <w:tc>
              <w:tcPr>
                <w:tcW w:w="1402" w:type="pct"/>
                <w:tcBorders>
                  <w:top w:val="outset" w:sz="6" w:space="0" w:color="auto"/>
                  <w:left w:val="outset" w:sz="6" w:space="0" w:color="auto"/>
                  <w:bottom w:val="outset" w:sz="6" w:space="0" w:color="auto"/>
                  <w:right w:val="outset" w:sz="6" w:space="0" w:color="auto"/>
                </w:tcBorders>
              </w:tcPr>
              <w:p w14:paraId="0F9BB757" w14:textId="2E074CAE" w:rsidR="00BC2CC8" w:rsidRDefault="004F05F0">
                <w:pPr>
                  <w:jc w:val="right"/>
                  <w:rPr>
                    <w:szCs w:val="21"/>
                  </w:rPr>
                </w:pPr>
                <w:r>
                  <w:rPr>
                    <w:color w:val="auto"/>
                  </w:rPr>
                  <w:t>231,971</w:t>
                </w:r>
              </w:p>
            </w:tc>
          </w:tr>
          <w:tr w:rsidR="00BC2CC8" w14:paraId="20FE3DD2" w14:textId="77777777" w:rsidTr="00E41288">
            <w:sdt>
              <w:sdtPr>
                <w:tag w:val="_PLD_1ee78ed4d9674862b8a69b743a765fd1"/>
                <w:id w:val="-10782437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59895B" w14:textId="7AECA13E" w:rsidR="00BC2CC8" w:rsidRDefault="004F05F0">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33F71D55"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A2D2557" w14:textId="77777777" w:rsidR="00BC2CC8" w:rsidRDefault="00BC2CC8">
                <w:pPr>
                  <w:jc w:val="right"/>
                  <w:rPr>
                    <w:szCs w:val="21"/>
                  </w:rPr>
                </w:pPr>
              </w:p>
            </w:tc>
          </w:tr>
          <w:tr w:rsidR="00BC2CC8" w14:paraId="09730C5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EndPr/>
                <w:sdtContent>
                  <w:p w14:paraId="54965224" w14:textId="1829CDA2" w:rsidR="00BC2CC8" w:rsidRDefault="004F05F0">
                    <w:pPr>
                      <w:ind w:firstLineChars="100" w:firstLine="210"/>
                    </w:pPr>
                    <w:r>
                      <w:rPr>
                        <w:rFonts w:hint="eastAsia"/>
                      </w:rPr>
                      <w:t>应付票据</w:t>
                    </w:r>
                  </w:p>
                </w:sdtContent>
              </w:sdt>
            </w:tc>
            <w:tc>
              <w:tcPr>
                <w:tcW w:w="1401" w:type="pct"/>
                <w:tcBorders>
                  <w:top w:val="outset" w:sz="6" w:space="0" w:color="auto"/>
                  <w:left w:val="outset" w:sz="6" w:space="0" w:color="auto"/>
                  <w:bottom w:val="outset" w:sz="6" w:space="0" w:color="auto"/>
                  <w:right w:val="outset" w:sz="6" w:space="0" w:color="auto"/>
                </w:tcBorders>
              </w:tcPr>
              <w:p w14:paraId="25DA1967" w14:textId="3BF1D925" w:rsidR="00BC2CC8" w:rsidRDefault="004F05F0">
                <w:pPr>
                  <w:jc w:val="right"/>
                  <w:rPr>
                    <w:szCs w:val="21"/>
                  </w:rPr>
                </w:pPr>
                <w:r>
                  <w:rPr>
                    <w:color w:val="auto"/>
                  </w:rPr>
                  <w:t>9,277,594</w:t>
                </w:r>
              </w:p>
            </w:tc>
            <w:tc>
              <w:tcPr>
                <w:tcW w:w="1402" w:type="pct"/>
                <w:tcBorders>
                  <w:top w:val="outset" w:sz="6" w:space="0" w:color="auto"/>
                  <w:left w:val="outset" w:sz="6" w:space="0" w:color="auto"/>
                  <w:bottom w:val="outset" w:sz="6" w:space="0" w:color="auto"/>
                  <w:right w:val="outset" w:sz="6" w:space="0" w:color="auto"/>
                </w:tcBorders>
              </w:tcPr>
              <w:p w14:paraId="3B0D5498" w14:textId="325AFCA1" w:rsidR="00BC2CC8" w:rsidRDefault="004F05F0">
                <w:pPr>
                  <w:jc w:val="right"/>
                  <w:rPr>
                    <w:szCs w:val="21"/>
                  </w:rPr>
                </w:pPr>
                <w:r>
                  <w:rPr>
                    <w:color w:val="auto"/>
                  </w:rPr>
                  <w:t>9,881,190</w:t>
                </w:r>
              </w:p>
            </w:tc>
          </w:tr>
          <w:tr w:rsidR="00BC2CC8" w14:paraId="3148F92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EndPr/>
                <w:sdtContent>
                  <w:p w14:paraId="1DACECCD" w14:textId="2C6849FA" w:rsidR="00BC2CC8" w:rsidRDefault="004F05F0">
                    <w:pPr>
                      <w:ind w:firstLineChars="100" w:firstLine="210"/>
                    </w:pPr>
                    <w:r>
                      <w:rPr>
                        <w:rFonts w:hint="eastAsia"/>
                      </w:rPr>
                      <w:t>应付账款</w:t>
                    </w:r>
                  </w:p>
                </w:sdtContent>
              </w:sdt>
            </w:tc>
            <w:tc>
              <w:tcPr>
                <w:tcW w:w="1401" w:type="pct"/>
                <w:tcBorders>
                  <w:top w:val="outset" w:sz="6" w:space="0" w:color="auto"/>
                  <w:left w:val="outset" w:sz="6" w:space="0" w:color="auto"/>
                  <w:bottom w:val="outset" w:sz="6" w:space="0" w:color="auto"/>
                  <w:right w:val="outset" w:sz="6" w:space="0" w:color="auto"/>
                </w:tcBorders>
              </w:tcPr>
              <w:p w14:paraId="0E0538BC" w14:textId="43C38C38" w:rsidR="00BC2CC8" w:rsidRDefault="004F05F0">
                <w:pPr>
                  <w:jc w:val="right"/>
                  <w:rPr>
                    <w:szCs w:val="21"/>
                  </w:rPr>
                </w:pPr>
                <w:r>
                  <w:rPr>
                    <w:color w:val="auto"/>
                  </w:rPr>
                  <w:t>12,432,561</w:t>
                </w:r>
              </w:p>
            </w:tc>
            <w:tc>
              <w:tcPr>
                <w:tcW w:w="1402" w:type="pct"/>
                <w:tcBorders>
                  <w:top w:val="outset" w:sz="6" w:space="0" w:color="auto"/>
                  <w:left w:val="outset" w:sz="6" w:space="0" w:color="auto"/>
                  <w:bottom w:val="outset" w:sz="6" w:space="0" w:color="auto"/>
                  <w:right w:val="outset" w:sz="6" w:space="0" w:color="auto"/>
                </w:tcBorders>
              </w:tcPr>
              <w:p w14:paraId="795E49FA" w14:textId="1E0A0416" w:rsidR="00BC2CC8" w:rsidRDefault="004F05F0">
                <w:pPr>
                  <w:jc w:val="right"/>
                  <w:rPr>
                    <w:szCs w:val="21"/>
                  </w:rPr>
                </w:pPr>
                <w:r>
                  <w:rPr>
                    <w:color w:val="auto"/>
                  </w:rPr>
                  <w:t>14,042,415</w:t>
                </w:r>
              </w:p>
            </w:tc>
          </w:tr>
          <w:tr w:rsidR="00BC2CC8" w14:paraId="557CD1C7" w14:textId="77777777" w:rsidTr="00E41288">
            <w:sdt>
              <w:sdtPr>
                <w:tag w:val="_PLD_16802f0d65f64f8891237257b7f233c9"/>
                <w:id w:val="-97883780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78C08D7" w14:textId="4AB2C510" w:rsidR="00BC2CC8" w:rsidRDefault="004F05F0">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14:paraId="323C039D"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36359E7" w14:textId="77777777" w:rsidR="00BC2CC8" w:rsidRDefault="00BC2CC8">
                <w:pPr>
                  <w:jc w:val="right"/>
                  <w:rPr>
                    <w:szCs w:val="21"/>
                  </w:rPr>
                </w:pPr>
              </w:p>
            </w:tc>
          </w:tr>
          <w:tr w:rsidR="00BC2CC8" w14:paraId="06F1E4CF"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EndPr/>
                <w:sdtContent>
                  <w:p w14:paraId="3088977C" w14:textId="4E92A26B" w:rsidR="00BC2CC8" w:rsidRDefault="004F05F0">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tcPr>
              <w:p w14:paraId="032841DF" w14:textId="0E74A939" w:rsidR="00BC2CC8" w:rsidRDefault="004F05F0">
                <w:pPr>
                  <w:jc w:val="right"/>
                  <w:rPr>
                    <w:szCs w:val="21"/>
                  </w:rPr>
                </w:pPr>
                <w:r>
                  <w:rPr>
                    <w:color w:val="auto"/>
                  </w:rPr>
                  <w:t>5,992,357</w:t>
                </w:r>
              </w:p>
            </w:tc>
            <w:tc>
              <w:tcPr>
                <w:tcW w:w="1402" w:type="pct"/>
                <w:tcBorders>
                  <w:top w:val="outset" w:sz="6" w:space="0" w:color="auto"/>
                  <w:left w:val="outset" w:sz="6" w:space="0" w:color="auto"/>
                  <w:bottom w:val="outset" w:sz="6" w:space="0" w:color="auto"/>
                  <w:right w:val="outset" w:sz="6" w:space="0" w:color="auto"/>
                </w:tcBorders>
              </w:tcPr>
              <w:p w14:paraId="3A73C8FA" w14:textId="2D3CF2A4" w:rsidR="00BC2CC8" w:rsidRDefault="004F05F0">
                <w:pPr>
                  <w:jc w:val="right"/>
                  <w:rPr>
                    <w:szCs w:val="21"/>
                  </w:rPr>
                </w:pPr>
                <w:r>
                  <w:rPr>
                    <w:color w:val="auto"/>
                  </w:rPr>
                  <w:t>3,176,540</w:t>
                </w:r>
              </w:p>
            </w:tc>
          </w:tr>
          <w:tr w:rsidR="00BC2CC8" w14:paraId="00918D24" w14:textId="77777777" w:rsidTr="00E41288">
            <w:sdt>
              <w:sdtPr>
                <w:tag w:val="_PLD_28c9870f479743b298b7c3eab00355f3"/>
                <w:id w:val="-83267951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8E39658" w14:textId="1476576E" w:rsidR="00BC2CC8" w:rsidRDefault="004F05F0">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1E0B69D7"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E8159A" w14:textId="77777777" w:rsidR="00BC2CC8" w:rsidRDefault="00BC2CC8">
                <w:pPr>
                  <w:jc w:val="right"/>
                  <w:rPr>
                    <w:szCs w:val="21"/>
                  </w:rPr>
                </w:pPr>
              </w:p>
            </w:tc>
          </w:tr>
          <w:tr w:rsidR="00BC2CC8" w14:paraId="2D27C9A2" w14:textId="77777777" w:rsidTr="00E41288">
            <w:sdt>
              <w:sdtPr>
                <w:tag w:val="_PLD_bedf09f644fa4b9583e8e4b15fb4fd49"/>
                <w:id w:val="-8506402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AE04989" w14:textId="229A7391" w:rsidR="00BC2CC8" w:rsidRDefault="004F05F0">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3971F419"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3AE34AD" w14:textId="77777777" w:rsidR="00BC2CC8" w:rsidRDefault="00BC2CC8">
                <w:pPr>
                  <w:jc w:val="right"/>
                  <w:rPr>
                    <w:szCs w:val="21"/>
                  </w:rPr>
                </w:pPr>
              </w:p>
            </w:tc>
          </w:tr>
          <w:tr w:rsidR="00BC2CC8" w14:paraId="52DEEBC8" w14:textId="77777777" w:rsidTr="00E41288">
            <w:sdt>
              <w:sdtPr>
                <w:tag w:val="_PLD_82c7fa25561644c18581409191ee0a23"/>
                <w:id w:val="-10098990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A6F1E32" w14:textId="1601FD94" w:rsidR="00BC2CC8" w:rsidRDefault="004F05F0">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43E655E8"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67A74C7" w14:textId="77777777" w:rsidR="00BC2CC8" w:rsidRDefault="00BC2CC8">
                <w:pPr>
                  <w:jc w:val="right"/>
                  <w:rPr>
                    <w:szCs w:val="21"/>
                  </w:rPr>
                </w:pPr>
              </w:p>
            </w:tc>
          </w:tr>
          <w:tr w:rsidR="00BC2CC8" w14:paraId="4110579E" w14:textId="77777777" w:rsidTr="00E41288">
            <w:sdt>
              <w:sdtPr>
                <w:tag w:val="_PLD_c764df15dc854747bf106abe08f36d7f"/>
                <w:id w:val="104023835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D082A4D" w14:textId="28BF6455" w:rsidR="00BC2CC8" w:rsidRDefault="004F05F0">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4D4BB339"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C277715" w14:textId="77777777" w:rsidR="00BC2CC8" w:rsidRDefault="00BC2CC8">
                <w:pPr>
                  <w:jc w:val="right"/>
                  <w:rPr>
                    <w:szCs w:val="21"/>
                  </w:rPr>
                </w:pPr>
              </w:p>
            </w:tc>
          </w:tr>
          <w:tr w:rsidR="00BC2CC8" w14:paraId="23819548" w14:textId="77777777" w:rsidTr="00E41288">
            <w:sdt>
              <w:sdtPr>
                <w:tag w:val="_PLD_2b3be26df732487b8f7874bbdbd694db"/>
                <w:id w:val="-17057132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AFE0CF6" w14:textId="23F7475E" w:rsidR="00BC2CC8" w:rsidRDefault="004F05F0">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14:paraId="6F43F48F" w14:textId="34D9FDB1" w:rsidR="00BC2CC8" w:rsidRDefault="004F05F0">
                <w:pPr>
                  <w:jc w:val="right"/>
                  <w:rPr>
                    <w:szCs w:val="21"/>
                  </w:rPr>
                </w:pPr>
                <w:r>
                  <w:rPr>
                    <w:color w:val="auto"/>
                    <w:szCs w:val="21"/>
                  </w:rPr>
                  <w:t>1,662,823</w:t>
                </w:r>
              </w:p>
            </w:tc>
            <w:tc>
              <w:tcPr>
                <w:tcW w:w="1402" w:type="pct"/>
                <w:tcBorders>
                  <w:top w:val="outset" w:sz="6" w:space="0" w:color="auto"/>
                  <w:left w:val="outset" w:sz="6" w:space="0" w:color="auto"/>
                  <w:bottom w:val="outset" w:sz="6" w:space="0" w:color="auto"/>
                  <w:right w:val="outset" w:sz="6" w:space="0" w:color="auto"/>
                </w:tcBorders>
              </w:tcPr>
              <w:p w14:paraId="1D09FED3" w14:textId="0245FF1E" w:rsidR="00BC2CC8" w:rsidRDefault="004F05F0">
                <w:pPr>
                  <w:jc w:val="right"/>
                  <w:rPr>
                    <w:szCs w:val="21"/>
                  </w:rPr>
                </w:pPr>
                <w:r>
                  <w:rPr>
                    <w:color w:val="auto"/>
                    <w:szCs w:val="21"/>
                  </w:rPr>
                  <w:t>1,751,767</w:t>
                </w:r>
              </w:p>
            </w:tc>
          </w:tr>
          <w:tr w:rsidR="00BC2CC8" w14:paraId="7216D09D" w14:textId="77777777" w:rsidTr="00E41288">
            <w:sdt>
              <w:sdtPr>
                <w:tag w:val="_PLD_e24b243e64c241f298caf78311e1d68d"/>
                <w:id w:val="-8058509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D48C093" w14:textId="33BCA409" w:rsidR="00BC2CC8" w:rsidRDefault="004F05F0">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14:paraId="2B10A3F1" w14:textId="48CBC810" w:rsidR="00BC2CC8" w:rsidRDefault="004F05F0">
                <w:pPr>
                  <w:jc w:val="right"/>
                  <w:rPr>
                    <w:szCs w:val="21"/>
                  </w:rPr>
                </w:pPr>
                <w:r>
                  <w:rPr>
                    <w:color w:val="auto"/>
                    <w:szCs w:val="21"/>
                  </w:rPr>
                  <w:t>2,228,248</w:t>
                </w:r>
              </w:p>
            </w:tc>
            <w:tc>
              <w:tcPr>
                <w:tcW w:w="1402" w:type="pct"/>
                <w:tcBorders>
                  <w:top w:val="outset" w:sz="6" w:space="0" w:color="auto"/>
                  <w:left w:val="outset" w:sz="6" w:space="0" w:color="auto"/>
                  <w:bottom w:val="outset" w:sz="6" w:space="0" w:color="auto"/>
                  <w:right w:val="outset" w:sz="6" w:space="0" w:color="auto"/>
                </w:tcBorders>
              </w:tcPr>
              <w:p w14:paraId="386E148A" w14:textId="0552E79D" w:rsidR="00BC2CC8" w:rsidRDefault="004F05F0">
                <w:pPr>
                  <w:jc w:val="right"/>
                  <w:rPr>
                    <w:szCs w:val="21"/>
                  </w:rPr>
                </w:pPr>
                <w:r>
                  <w:rPr>
                    <w:color w:val="auto"/>
                    <w:szCs w:val="21"/>
                  </w:rPr>
                  <w:t>1,751,934</w:t>
                </w:r>
              </w:p>
            </w:tc>
          </w:tr>
          <w:tr w:rsidR="00BC2CC8" w14:paraId="5F990CCE" w14:textId="77777777" w:rsidTr="00E41288">
            <w:sdt>
              <w:sdtPr>
                <w:tag w:val="_PLD_856ed7a01a4f49fba341af1fb9fc8772"/>
                <w:id w:val="-2058717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04E191C" w14:textId="10D8E32C" w:rsidR="00BC2CC8" w:rsidRDefault="004F05F0">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14:paraId="7F262D98" w14:textId="08F26EB4" w:rsidR="00BC2CC8" w:rsidRDefault="004F05F0">
                <w:pPr>
                  <w:jc w:val="right"/>
                  <w:rPr>
                    <w:szCs w:val="21"/>
                  </w:rPr>
                </w:pPr>
                <w:r>
                  <w:rPr>
                    <w:color w:val="auto"/>
                    <w:szCs w:val="21"/>
                  </w:rPr>
                  <w:t>34,451,196</w:t>
                </w:r>
              </w:p>
            </w:tc>
            <w:tc>
              <w:tcPr>
                <w:tcW w:w="1402" w:type="pct"/>
                <w:tcBorders>
                  <w:top w:val="outset" w:sz="6" w:space="0" w:color="auto"/>
                  <w:left w:val="outset" w:sz="6" w:space="0" w:color="auto"/>
                  <w:bottom w:val="outset" w:sz="6" w:space="0" w:color="auto"/>
                  <w:right w:val="outset" w:sz="6" w:space="0" w:color="auto"/>
                </w:tcBorders>
              </w:tcPr>
              <w:p w14:paraId="76B02C1B" w14:textId="6D3B4C83" w:rsidR="00BC2CC8" w:rsidRDefault="004F05F0">
                <w:pPr>
                  <w:jc w:val="right"/>
                  <w:rPr>
                    <w:szCs w:val="21"/>
                  </w:rPr>
                </w:pPr>
                <w:r>
                  <w:rPr>
                    <w:color w:val="auto"/>
                    <w:szCs w:val="21"/>
                  </w:rPr>
                  <w:t>37,805,118</w:t>
                </w:r>
              </w:p>
            </w:tc>
          </w:tr>
          <w:tr w:rsidR="00BC2CC8" w14:paraId="33DF360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EndPr/>
                <w:sdtContent>
                  <w:p w14:paraId="0D8D2490" w14:textId="472C34D1" w:rsidR="00BC2CC8" w:rsidRDefault="004F05F0">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14:paraId="7AC06719" w14:textId="5618A1C0" w:rsidR="00BC2CC8" w:rsidRDefault="004F05F0">
                <w:pPr>
                  <w:jc w:val="right"/>
                  <w:rPr>
                    <w:szCs w:val="21"/>
                  </w:rPr>
                </w:pPr>
                <w:r>
                  <w:rPr>
                    <w:color w:val="auto"/>
                  </w:rPr>
                  <w:t>1,553,756</w:t>
                </w:r>
              </w:p>
            </w:tc>
            <w:tc>
              <w:tcPr>
                <w:tcW w:w="1402" w:type="pct"/>
                <w:tcBorders>
                  <w:top w:val="outset" w:sz="6" w:space="0" w:color="auto"/>
                  <w:left w:val="outset" w:sz="6" w:space="0" w:color="auto"/>
                  <w:bottom w:val="outset" w:sz="6" w:space="0" w:color="auto"/>
                  <w:right w:val="outset" w:sz="6" w:space="0" w:color="auto"/>
                </w:tcBorders>
              </w:tcPr>
              <w:p w14:paraId="42403287" w14:textId="0CED4B98" w:rsidR="00BC2CC8" w:rsidRDefault="004F05F0">
                <w:pPr>
                  <w:jc w:val="right"/>
                  <w:rPr>
                    <w:szCs w:val="21"/>
                  </w:rPr>
                </w:pPr>
                <w:r>
                  <w:rPr>
                    <w:color w:val="auto"/>
                  </w:rPr>
                  <w:t>1,625,981</w:t>
                </w:r>
              </w:p>
            </w:tc>
          </w:tr>
          <w:tr w:rsidR="00BC2CC8" w14:paraId="3B004DAA"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EndPr/>
                <w:sdtContent>
                  <w:p w14:paraId="15290509" w14:textId="05E71E13" w:rsidR="00BC2CC8" w:rsidRDefault="004F05F0">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14:paraId="61B2F738" w14:textId="6398EB3F" w:rsidR="00BC2CC8" w:rsidRDefault="004F05F0">
                <w:pPr>
                  <w:jc w:val="right"/>
                  <w:rPr>
                    <w:szCs w:val="21"/>
                  </w:rPr>
                </w:pPr>
                <w:r>
                  <w:rPr>
                    <w:color w:val="auto"/>
                  </w:rPr>
                  <w:t>3,544</w:t>
                </w:r>
              </w:p>
            </w:tc>
            <w:tc>
              <w:tcPr>
                <w:tcW w:w="1402" w:type="pct"/>
                <w:tcBorders>
                  <w:top w:val="outset" w:sz="6" w:space="0" w:color="auto"/>
                  <w:left w:val="outset" w:sz="6" w:space="0" w:color="auto"/>
                  <w:bottom w:val="outset" w:sz="6" w:space="0" w:color="auto"/>
                  <w:right w:val="outset" w:sz="6" w:space="0" w:color="auto"/>
                </w:tcBorders>
              </w:tcPr>
              <w:p w14:paraId="29C30E17" w14:textId="303FE58F" w:rsidR="00BC2CC8" w:rsidRDefault="004F05F0">
                <w:pPr>
                  <w:jc w:val="right"/>
                  <w:rPr>
                    <w:szCs w:val="21"/>
                  </w:rPr>
                </w:pPr>
                <w:r>
                  <w:rPr>
                    <w:color w:val="auto"/>
                  </w:rPr>
                  <w:t>15,422</w:t>
                </w:r>
              </w:p>
            </w:tc>
          </w:tr>
          <w:tr w:rsidR="00BC2CC8" w14:paraId="6A401469" w14:textId="77777777" w:rsidTr="00E41288">
            <w:sdt>
              <w:sdtPr>
                <w:tag w:val="_PLD_5aeefa9bd46d4458923620a467e32ac9"/>
                <w:id w:val="-1596193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5B04D46" w14:textId="77282642" w:rsidR="00BC2CC8" w:rsidRDefault="004F05F0">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27913A17"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96E5F06" w14:textId="77777777" w:rsidR="00BC2CC8" w:rsidRDefault="00BC2CC8">
                <w:pPr>
                  <w:jc w:val="right"/>
                  <w:rPr>
                    <w:szCs w:val="21"/>
                  </w:rPr>
                </w:pPr>
              </w:p>
            </w:tc>
          </w:tr>
          <w:tr w:rsidR="00BC2CC8" w14:paraId="7A16C143" w14:textId="77777777" w:rsidTr="00E41288">
            <w:sdt>
              <w:sdtPr>
                <w:tag w:val="_PLD_7adc8d73b2fb4412806549a282dae48a"/>
                <w:id w:val="-37052910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75BF8EE" w14:textId="62FEB568" w:rsidR="00BC2CC8" w:rsidRDefault="004F05F0">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5E6994CE"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37E9495" w14:textId="77777777" w:rsidR="00BC2CC8" w:rsidRDefault="00BC2CC8">
                <w:pPr>
                  <w:jc w:val="right"/>
                  <w:rPr>
                    <w:szCs w:val="21"/>
                  </w:rPr>
                </w:pPr>
              </w:p>
            </w:tc>
          </w:tr>
          <w:tr w:rsidR="00BC2CC8" w14:paraId="2F07CC52" w14:textId="77777777" w:rsidTr="00E41288">
            <w:sdt>
              <w:sdtPr>
                <w:tag w:val="_PLD_6400140c9fac4ff7871cd732e3255333"/>
                <w:id w:val="1035431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6011CD4" w14:textId="00DA4F8C" w:rsidR="00BC2CC8" w:rsidRDefault="004F05F0">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3BBC3AA"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4E11A5" w14:textId="77777777" w:rsidR="00BC2CC8" w:rsidRDefault="00BC2CC8">
                <w:pPr>
                  <w:jc w:val="right"/>
                  <w:rPr>
                    <w:szCs w:val="21"/>
                  </w:rPr>
                </w:pPr>
              </w:p>
            </w:tc>
          </w:tr>
          <w:tr w:rsidR="00BC2CC8" w14:paraId="5DFAB8CE" w14:textId="77777777" w:rsidTr="00E41288">
            <w:sdt>
              <w:sdtPr>
                <w:tag w:val="_PLD_92362c629ff54c36b88c24ebd700619e"/>
                <w:id w:val="14279207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59363669" w14:textId="3C19321E" w:rsidR="00BC2CC8" w:rsidRDefault="004F05F0">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FD24512" w14:textId="1B6C1C02" w:rsidR="00BC2CC8" w:rsidRDefault="004F05F0">
                <w:pPr>
                  <w:jc w:val="right"/>
                  <w:rPr>
                    <w:szCs w:val="21"/>
                  </w:rPr>
                </w:pPr>
                <w:r>
                  <w:rPr>
                    <w:color w:val="auto"/>
                    <w:szCs w:val="21"/>
                  </w:rPr>
                  <w:t>17,845,521</w:t>
                </w:r>
              </w:p>
            </w:tc>
            <w:tc>
              <w:tcPr>
                <w:tcW w:w="1402" w:type="pct"/>
                <w:tcBorders>
                  <w:top w:val="outset" w:sz="6" w:space="0" w:color="auto"/>
                  <w:left w:val="outset" w:sz="6" w:space="0" w:color="auto"/>
                  <w:bottom w:val="outset" w:sz="6" w:space="0" w:color="auto"/>
                  <w:right w:val="outset" w:sz="6" w:space="0" w:color="auto"/>
                </w:tcBorders>
              </w:tcPr>
              <w:p w14:paraId="10B07EBC" w14:textId="19AC14F2" w:rsidR="00BC2CC8" w:rsidRDefault="004F05F0">
                <w:pPr>
                  <w:jc w:val="right"/>
                  <w:rPr>
                    <w:szCs w:val="21"/>
                  </w:rPr>
                </w:pPr>
                <w:r>
                  <w:rPr>
                    <w:color w:val="auto"/>
                    <w:szCs w:val="21"/>
                  </w:rPr>
                  <w:t>17,254,470</w:t>
                </w:r>
              </w:p>
            </w:tc>
          </w:tr>
          <w:tr w:rsidR="00BC2CC8" w14:paraId="7200DEF0" w14:textId="77777777" w:rsidTr="00E41288">
            <w:sdt>
              <w:sdtPr>
                <w:tag w:val="_PLD_a18a91ff911d4e4bbe36f865e64976c4"/>
                <w:id w:val="16403814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6908DC0" w14:textId="5F527E4B" w:rsidR="00BC2CC8" w:rsidRDefault="004F05F0">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14:paraId="229AF391" w14:textId="47616287" w:rsidR="00BC2CC8" w:rsidRDefault="004F05F0">
                <w:pPr>
                  <w:jc w:val="right"/>
                  <w:rPr>
                    <w:szCs w:val="21"/>
                  </w:rPr>
                </w:pPr>
                <w:r>
                  <w:rPr>
                    <w:color w:val="auto"/>
                    <w:szCs w:val="21"/>
                  </w:rPr>
                  <w:t>5,760,934</w:t>
                </w:r>
              </w:p>
            </w:tc>
            <w:tc>
              <w:tcPr>
                <w:tcW w:w="1402" w:type="pct"/>
                <w:tcBorders>
                  <w:top w:val="outset" w:sz="6" w:space="0" w:color="auto"/>
                  <w:left w:val="outset" w:sz="6" w:space="0" w:color="auto"/>
                  <w:bottom w:val="outset" w:sz="6" w:space="0" w:color="auto"/>
                  <w:right w:val="outset" w:sz="6" w:space="0" w:color="auto"/>
                </w:tcBorders>
              </w:tcPr>
              <w:p w14:paraId="2D7EBC0C" w14:textId="6B6B8342" w:rsidR="00BC2CC8" w:rsidRDefault="004F05F0">
                <w:pPr>
                  <w:jc w:val="right"/>
                  <w:rPr>
                    <w:szCs w:val="21"/>
                  </w:rPr>
                </w:pPr>
                <w:r>
                  <w:rPr>
                    <w:color w:val="auto"/>
                    <w:szCs w:val="21"/>
                  </w:rPr>
                  <w:t>471,341</w:t>
                </w:r>
              </w:p>
            </w:tc>
          </w:tr>
          <w:tr w:rsidR="00BC2CC8" w14:paraId="033AC366" w14:textId="77777777" w:rsidTr="00E41288">
            <w:sdt>
              <w:sdtPr>
                <w:tag w:val="_PLD_45ef2f9701cc4ea4a973ac4a5573386a"/>
                <w:id w:val="5669956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675A170" w14:textId="49668799" w:rsidR="00BC2CC8" w:rsidRDefault="004F05F0">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09BF1018" w14:textId="55DC47DC" w:rsidR="00BC2CC8" w:rsidRDefault="004F05F0">
                <w:pPr>
                  <w:jc w:val="right"/>
                  <w:rPr>
                    <w:szCs w:val="21"/>
                  </w:rPr>
                </w:pPr>
                <w:r>
                  <w:rPr>
                    <w:color w:val="auto"/>
                    <w:szCs w:val="21"/>
                  </w:rPr>
                  <w:t>102,913,422</w:t>
                </w:r>
              </w:p>
            </w:tc>
            <w:tc>
              <w:tcPr>
                <w:tcW w:w="1402" w:type="pct"/>
                <w:tcBorders>
                  <w:top w:val="outset" w:sz="6" w:space="0" w:color="auto"/>
                  <w:left w:val="outset" w:sz="6" w:space="0" w:color="auto"/>
                  <w:bottom w:val="outset" w:sz="6" w:space="0" w:color="auto"/>
                  <w:right w:val="outset" w:sz="6" w:space="0" w:color="auto"/>
                </w:tcBorders>
              </w:tcPr>
              <w:p w14:paraId="01D92A5C" w14:textId="4A817E88" w:rsidR="00BC2CC8" w:rsidRDefault="004F05F0">
                <w:pPr>
                  <w:jc w:val="right"/>
                  <w:rPr>
                    <w:szCs w:val="21"/>
                  </w:rPr>
                </w:pPr>
                <w:r>
                  <w:rPr>
                    <w:color w:val="auto"/>
                    <w:szCs w:val="21"/>
                  </w:rPr>
                  <w:t>102,081,084</w:t>
                </w:r>
              </w:p>
            </w:tc>
          </w:tr>
          <w:tr w:rsidR="00BC2CC8" w14:paraId="01FF25E7" w14:textId="77777777" w:rsidTr="00B60F59">
            <w:sdt>
              <w:sdtPr>
                <w:tag w:val="_PLD_e51481cf4e4040fda36466e6495a2710"/>
                <w:id w:val="-109554720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066C779" w14:textId="7E9736D5" w:rsidR="00BC2CC8" w:rsidRDefault="004F05F0">
                    <w:pPr>
                      <w:rPr>
                        <w:color w:val="008000"/>
                        <w:szCs w:val="21"/>
                      </w:rPr>
                    </w:pPr>
                    <w:r>
                      <w:rPr>
                        <w:rFonts w:hint="eastAsia"/>
                        <w:b/>
                        <w:bCs/>
                        <w:szCs w:val="21"/>
                      </w:rPr>
                      <w:t>非流动负债：</w:t>
                    </w:r>
                  </w:p>
                </w:tc>
              </w:sdtContent>
            </w:sdt>
          </w:tr>
          <w:tr w:rsidR="00BC2CC8" w14:paraId="6C11C646" w14:textId="77777777" w:rsidTr="00E41288">
            <w:sdt>
              <w:sdtPr>
                <w:tag w:val="_PLD_6ecfc4d9e8774350bf199697d82ce18e"/>
                <w:id w:val="-1210955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345DBC91" w14:textId="78CB1568" w:rsidR="00BC2CC8" w:rsidRDefault="004F05F0">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B17D0CE"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BB223BD" w14:textId="77777777" w:rsidR="00BC2CC8" w:rsidRDefault="00BC2CC8">
                <w:pPr>
                  <w:jc w:val="right"/>
                  <w:rPr>
                    <w:szCs w:val="21"/>
                  </w:rPr>
                </w:pPr>
              </w:p>
            </w:tc>
          </w:tr>
          <w:tr w:rsidR="00BC2CC8" w14:paraId="246F7BCB" w14:textId="77777777" w:rsidTr="00E41288">
            <w:sdt>
              <w:sdtPr>
                <w:tag w:val="_PLD_d852085d7f2c40089b7a5a1f23f7c664"/>
                <w:id w:val="16253452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0F0699D" w14:textId="1FD8BF10" w:rsidR="00BC2CC8" w:rsidRDefault="004F05F0">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14:paraId="22105B04" w14:textId="36CDF9C9" w:rsidR="00BC2CC8" w:rsidRDefault="004F05F0">
                <w:pPr>
                  <w:jc w:val="right"/>
                  <w:rPr>
                    <w:szCs w:val="21"/>
                  </w:rPr>
                </w:pPr>
                <w:r>
                  <w:rPr>
                    <w:color w:val="auto"/>
                    <w:szCs w:val="21"/>
                  </w:rPr>
                  <w:t>41,679,639</w:t>
                </w:r>
              </w:p>
            </w:tc>
            <w:tc>
              <w:tcPr>
                <w:tcW w:w="1402" w:type="pct"/>
                <w:tcBorders>
                  <w:top w:val="outset" w:sz="6" w:space="0" w:color="auto"/>
                  <w:left w:val="outset" w:sz="6" w:space="0" w:color="auto"/>
                  <w:bottom w:val="outset" w:sz="6" w:space="0" w:color="auto"/>
                  <w:right w:val="outset" w:sz="6" w:space="0" w:color="auto"/>
                </w:tcBorders>
              </w:tcPr>
              <w:p w14:paraId="68807E05" w14:textId="38BA5305" w:rsidR="00BC2CC8" w:rsidRDefault="004F05F0">
                <w:pPr>
                  <w:jc w:val="right"/>
                  <w:rPr>
                    <w:szCs w:val="21"/>
                  </w:rPr>
                </w:pPr>
                <w:r>
                  <w:rPr>
                    <w:color w:val="auto"/>
                    <w:szCs w:val="21"/>
                  </w:rPr>
                  <w:t>34,913,441</w:t>
                </w:r>
              </w:p>
            </w:tc>
          </w:tr>
          <w:tr w:rsidR="00BC2CC8" w14:paraId="32500E04" w14:textId="77777777" w:rsidTr="00E41288">
            <w:sdt>
              <w:sdtPr>
                <w:tag w:val="_PLD_0cea4680d1c143798e719dfc4b5f933c"/>
                <w:id w:val="-149471470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3ECE12D" w14:textId="783F7724" w:rsidR="00BC2CC8" w:rsidRDefault="004F05F0">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118771AA" w14:textId="3B20088F" w:rsidR="00BC2CC8" w:rsidRDefault="004F05F0">
                <w:pPr>
                  <w:jc w:val="right"/>
                  <w:rPr>
                    <w:szCs w:val="21"/>
                  </w:rPr>
                </w:pPr>
                <w:r>
                  <w:rPr>
                    <w:color w:val="auto"/>
                    <w:szCs w:val="21"/>
                  </w:rPr>
                  <w:t>26,218,055</w:t>
                </w:r>
              </w:p>
            </w:tc>
            <w:tc>
              <w:tcPr>
                <w:tcW w:w="1402" w:type="pct"/>
                <w:tcBorders>
                  <w:top w:val="outset" w:sz="6" w:space="0" w:color="auto"/>
                  <w:left w:val="outset" w:sz="6" w:space="0" w:color="auto"/>
                  <w:bottom w:val="outset" w:sz="6" w:space="0" w:color="auto"/>
                  <w:right w:val="outset" w:sz="6" w:space="0" w:color="auto"/>
                </w:tcBorders>
              </w:tcPr>
              <w:p w14:paraId="142032F8" w14:textId="171D4B39" w:rsidR="00BC2CC8" w:rsidRDefault="004F05F0">
                <w:pPr>
                  <w:jc w:val="right"/>
                  <w:rPr>
                    <w:szCs w:val="21"/>
                  </w:rPr>
                </w:pPr>
                <w:r>
                  <w:rPr>
                    <w:color w:val="auto"/>
                    <w:szCs w:val="21"/>
                  </w:rPr>
                  <w:t>25,967,378</w:t>
                </w:r>
              </w:p>
            </w:tc>
          </w:tr>
          <w:tr w:rsidR="00BC2CC8" w14:paraId="0BFE94C8" w14:textId="77777777" w:rsidTr="00E41288">
            <w:sdt>
              <w:sdtPr>
                <w:tag w:val="_PLD_e440e44683a84f328ac08ab67e06bc5e"/>
                <w:id w:val="-144406191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4367297" w14:textId="272530DB" w:rsidR="00BC2CC8" w:rsidRDefault="004F05F0">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77D6DB1A"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8A062E5" w14:textId="77777777" w:rsidR="00BC2CC8" w:rsidRDefault="00BC2CC8">
                <w:pPr>
                  <w:jc w:val="right"/>
                  <w:rPr>
                    <w:szCs w:val="21"/>
                  </w:rPr>
                </w:pPr>
              </w:p>
            </w:tc>
          </w:tr>
          <w:tr w:rsidR="00BC2CC8" w14:paraId="24FB9899" w14:textId="77777777" w:rsidTr="00E41288">
            <w:sdt>
              <w:sdtPr>
                <w:tag w:val="_PLD_89e7f52380ac4c2f90fbe0b3e1f091e8"/>
                <w:id w:val="-28327173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09E68DD" w14:textId="413F5AAB" w:rsidR="00BC2CC8" w:rsidRDefault="004F05F0">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1829C692"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5B3922D" w14:textId="77777777" w:rsidR="00BC2CC8" w:rsidRDefault="00BC2CC8">
                <w:pPr>
                  <w:jc w:val="right"/>
                  <w:rPr>
                    <w:szCs w:val="21"/>
                  </w:rPr>
                </w:pPr>
              </w:p>
            </w:tc>
          </w:tr>
          <w:tr w:rsidR="00BC2CC8" w14:paraId="1D9958A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EndPr/>
                <w:sdtContent>
                  <w:p w14:paraId="6319EDA9" w14:textId="54AA6A07" w:rsidR="00BC2CC8" w:rsidRDefault="004F05F0">
                    <w:pPr>
                      <w:ind w:firstLineChars="100" w:firstLine="210"/>
                    </w:pPr>
                    <w:r>
                      <w:rPr>
                        <w:rFonts w:hint="eastAsia"/>
                      </w:rP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74BF628E" w14:textId="6323FDB0" w:rsidR="00BC2CC8" w:rsidRDefault="004F05F0">
                <w:pPr>
                  <w:jc w:val="right"/>
                  <w:rPr>
                    <w:szCs w:val="21"/>
                  </w:rPr>
                </w:pPr>
                <w:r>
                  <w:rPr>
                    <w:color w:val="auto"/>
                  </w:rPr>
                  <w:t>1,020,753</w:t>
                </w:r>
              </w:p>
            </w:tc>
            <w:tc>
              <w:tcPr>
                <w:tcW w:w="1402" w:type="pct"/>
                <w:tcBorders>
                  <w:top w:val="outset" w:sz="6" w:space="0" w:color="auto"/>
                  <w:left w:val="outset" w:sz="6" w:space="0" w:color="auto"/>
                  <w:bottom w:val="outset" w:sz="6" w:space="0" w:color="auto"/>
                  <w:right w:val="outset" w:sz="6" w:space="0" w:color="auto"/>
                </w:tcBorders>
              </w:tcPr>
              <w:p w14:paraId="6D34CC95" w14:textId="7B7169D8" w:rsidR="00BC2CC8" w:rsidRDefault="004F05F0">
                <w:pPr>
                  <w:jc w:val="right"/>
                  <w:rPr>
                    <w:szCs w:val="21"/>
                  </w:rPr>
                </w:pPr>
                <w:r>
                  <w:rPr>
                    <w:color w:val="auto"/>
                  </w:rPr>
                  <w:t>1,134,000</w:t>
                </w:r>
              </w:p>
            </w:tc>
          </w:tr>
          <w:tr w:rsidR="00BC2CC8" w14:paraId="08ADAEB2" w14:textId="77777777" w:rsidTr="00E41288">
            <w:sdt>
              <w:sdtPr>
                <w:tag w:val="_PLD_8306648f5f624d108bcca394f7951cff"/>
                <w:id w:val="83133768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EEAE77F" w14:textId="326B8326" w:rsidR="00BC2CC8" w:rsidRDefault="004F05F0">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14:paraId="34BFAB09" w14:textId="62FE589F" w:rsidR="00BC2CC8" w:rsidRDefault="004F05F0">
                <w:pPr>
                  <w:jc w:val="right"/>
                  <w:rPr>
                    <w:szCs w:val="21"/>
                  </w:rPr>
                </w:pPr>
                <w:r>
                  <w:rPr>
                    <w:color w:val="auto"/>
                    <w:szCs w:val="21"/>
                  </w:rPr>
                  <w:t>5,920,749</w:t>
                </w:r>
              </w:p>
            </w:tc>
            <w:tc>
              <w:tcPr>
                <w:tcW w:w="1402" w:type="pct"/>
                <w:tcBorders>
                  <w:top w:val="outset" w:sz="6" w:space="0" w:color="auto"/>
                  <w:left w:val="outset" w:sz="6" w:space="0" w:color="auto"/>
                  <w:bottom w:val="outset" w:sz="6" w:space="0" w:color="auto"/>
                  <w:right w:val="outset" w:sz="6" w:space="0" w:color="auto"/>
                </w:tcBorders>
              </w:tcPr>
              <w:p w14:paraId="38113F14" w14:textId="164AC305" w:rsidR="00BC2CC8" w:rsidRDefault="004F05F0">
                <w:pPr>
                  <w:jc w:val="right"/>
                  <w:rPr>
                    <w:szCs w:val="21"/>
                  </w:rPr>
                </w:pPr>
                <w:r>
                  <w:rPr>
                    <w:color w:val="auto"/>
                    <w:szCs w:val="21"/>
                  </w:rPr>
                  <w:t>3,051,016</w:t>
                </w:r>
              </w:p>
            </w:tc>
          </w:tr>
          <w:tr w:rsidR="00BC2CC8" w14:paraId="134326B2"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EndPr/>
                <w:sdtContent>
                  <w:p w14:paraId="0A13A0A2" w14:textId="1E71C884" w:rsidR="00BC2CC8" w:rsidRDefault="004F05F0">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14:paraId="2E0622A5" w14:textId="6832A43E" w:rsidR="00BC2CC8" w:rsidRDefault="004F05F0">
                <w:pPr>
                  <w:jc w:val="right"/>
                  <w:rPr>
                    <w:szCs w:val="21"/>
                  </w:rPr>
                </w:pPr>
                <w:r>
                  <w:rPr>
                    <w:color w:val="auto"/>
                  </w:rPr>
                  <w:t>499,284</w:t>
                </w:r>
              </w:p>
            </w:tc>
            <w:tc>
              <w:tcPr>
                <w:tcW w:w="1402" w:type="pct"/>
                <w:tcBorders>
                  <w:top w:val="outset" w:sz="6" w:space="0" w:color="auto"/>
                  <w:left w:val="outset" w:sz="6" w:space="0" w:color="auto"/>
                  <w:bottom w:val="outset" w:sz="6" w:space="0" w:color="auto"/>
                  <w:right w:val="outset" w:sz="6" w:space="0" w:color="auto"/>
                </w:tcBorders>
              </w:tcPr>
              <w:p w14:paraId="3C6BEBD5" w14:textId="4E28CD5B" w:rsidR="00BC2CC8" w:rsidRDefault="004F05F0">
                <w:pPr>
                  <w:jc w:val="right"/>
                  <w:rPr>
                    <w:szCs w:val="21"/>
                  </w:rPr>
                </w:pPr>
                <w:r>
                  <w:rPr>
                    <w:color w:val="auto"/>
                  </w:rPr>
                  <w:t>504,040</w:t>
                </w:r>
              </w:p>
            </w:tc>
          </w:tr>
          <w:tr w:rsidR="00BC2CC8" w14:paraId="1B732B99" w14:textId="77777777" w:rsidTr="00E41288">
            <w:sdt>
              <w:sdtPr>
                <w:tag w:val="_PLD_7cc5e5fe711e47f8bc4689b46143d1ae"/>
                <w:id w:val="6721559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3025C0" w14:textId="54A9326E" w:rsidR="00BC2CC8" w:rsidRDefault="004F05F0">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14:paraId="5C24FB3C" w14:textId="017B5E68" w:rsidR="00BC2CC8" w:rsidRDefault="004F05F0">
                <w:pPr>
                  <w:jc w:val="right"/>
                  <w:rPr>
                    <w:szCs w:val="21"/>
                  </w:rPr>
                </w:pPr>
                <w:r>
                  <w:rPr>
                    <w:color w:val="auto"/>
                    <w:szCs w:val="21"/>
                  </w:rPr>
                  <w:t>4,204,076</w:t>
                </w:r>
              </w:p>
            </w:tc>
            <w:tc>
              <w:tcPr>
                <w:tcW w:w="1402" w:type="pct"/>
                <w:tcBorders>
                  <w:top w:val="outset" w:sz="6" w:space="0" w:color="auto"/>
                  <w:left w:val="outset" w:sz="6" w:space="0" w:color="auto"/>
                  <w:bottom w:val="outset" w:sz="6" w:space="0" w:color="auto"/>
                  <w:right w:val="outset" w:sz="6" w:space="0" w:color="auto"/>
                </w:tcBorders>
              </w:tcPr>
              <w:p w14:paraId="11C70763" w14:textId="05FA99B9" w:rsidR="00BC2CC8" w:rsidRDefault="004F05F0">
                <w:pPr>
                  <w:jc w:val="right"/>
                  <w:rPr>
                    <w:szCs w:val="21"/>
                  </w:rPr>
                </w:pPr>
                <w:r>
                  <w:rPr>
                    <w:color w:val="auto"/>
                    <w:szCs w:val="21"/>
                  </w:rPr>
                  <w:t>3,953,860</w:t>
                </w:r>
              </w:p>
            </w:tc>
          </w:tr>
          <w:tr w:rsidR="00BC2CC8" w14:paraId="35456AF9" w14:textId="77777777" w:rsidTr="00E41288">
            <w:sdt>
              <w:sdtPr>
                <w:tag w:val="_PLD_e2bcb76c6e0d4977a48c195317a32ea7"/>
                <w:id w:val="3157009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5C3CC3" w14:textId="57474935" w:rsidR="00BC2CC8" w:rsidRDefault="004F05F0">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14:paraId="6993D6CF" w14:textId="27D3EC6D" w:rsidR="00BC2CC8" w:rsidRDefault="004F05F0">
                <w:pPr>
                  <w:jc w:val="right"/>
                  <w:rPr>
                    <w:szCs w:val="21"/>
                  </w:rPr>
                </w:pPr>
                <w:r>
                  <w:rPr>
                    <w:color w:val="auto"/>
                    <w:szCs w:val="21"/>
                  </w:rPr>
                  <w:t>183,908</w:t>
                </w:r>
              </w:p>
            </w:tc>
            <w:tc>
              <w:tcPr>
                <w:tcW w:w="1402" w:type="pct"/>
                <w:tcBorders>
                  <w:top w:val="outset" w:sz="6" w:space="0" w:color="auto"/>
                  <w:left w:val="outset" w:sz="6" w:space="0" w:color="auto"/>
                  <w:bottom w:val="outset" w:sz="6" w:space="0" w:color="auto"/>
                  <w:right w:val="outset" w:sz="6" w:space="0" w:color="auto"/>
                </w:tcBorders>
              </w:tcPr>
              <w:p w14:paraId="67A4B876" w14:textId="14CB61F8" w:rsidR="00BC2CC8" w:rsidRDefault="004F05F0">
                <w:pPr>
                  <w:jc w:val="right"/>
                  <w:rPr>
                    <w:szCs w:val="21"/>
                  </w:rPr>
                </w:pPr>
                <w:r>
                  <w:rPr>
                    <w:color w:val="auto"/>
                    <w:szCs w:val="21"/>
                  </w:rPr>
                  <w:t>161,571</w:t>
                </w:r>
              </w:p>
            </w:tc>
          </w:tr>
          <w:tr w:rsidR="00BC2CC8" w14:paraId="7D145704" w14:textId="77777777" w:rsidTr="00E41288">
            <w:sdt>
              <w:sdtPr>
                <w:tag w:val="_PLD_7c8e9c9ac11d4529b486f06875154012"/>
                <w:id w:val="20353239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3259FB5" w14:textId="407BF51F" w:rsidR="00BC2CC8" w:rsidRDefault="004F05F0">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14:paraId="156CC703" w14:textId="765B1B11" w:rsidR="00BC2CC8" w:rsidRDefault="004F05F0">
                <w:pPr>
                  <w:jc w:val="right"/>
                  <w:rPr>
                    <w:szCs w:val="21"/>
                  </w:rPr>
                </w:pPr>
                <w:r>
                  <w:rPr>
                    <w:color w:val="auto"/>
                    <w:szCs w:val="21"/>
                  </w:rPr>
                  <w:t>7,556,969</w:t>
                </w:r>
              </w:p>
            </w:tc>
            <w:tc>
              <w:tcPr>
                <w:tcW w:w="1402" w:type="pct"/>
                <w:tcBorders>
                  <w:top w:val="outset" w:sz="6" w:space="0" w:color="auto"/>
                  <w:left w:val="outset" w:sz="6" w:space="0" w:color="auto"/>
                  <w:bottom w:val="outset" w:sz="6" w:space="0" w:color="auto"/>
                  <w:right w:val="outset" w:sz="6" w:space="0" w:color="auto"/>
                </w:tcBorders>
              </w:tcPr>
              <w:p w14:paraId="091B72EB" w14:textId="1325F3D1" w:rsidR="00BC2CC8" w:rsidRDefault="004F05F0">
                <w:pPr>
                  <w:jc w:val="right"/>
                  <w:rPr>
                    <w:szCs w:val="21"/>
                  </w:rPr>
                </w:pPr>
                <w:r>
                  <w:rPr>
                    <w:color w:val="auto"/>
                    <w:szCs w:val="21"/>
                  </w:rPr>
                  <w:t>6,994,093</w:t>
                </w:r>
              </w:p>
            </w:tc>
          </w:tr>
          <w:tr w:rsidR="00BC2CC8" w14:paraId="7A2FB272" w14:textId="77777777" w:rsidTr="00E41288">
            <w:sdt>
              <w:sdtPr>
                <w:tag w:val="_PLD_e6a4ecd6c1624a8484f74eb8b15f0b78"/>
                <w:id w:val="-179382048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05B36C2" w14:textId="5EF666F9" w:rsidR="00BC2CC8" w:rsidRDefault="004F05F0">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16505F29" w14:textId="04E0C44A" w:rsidR="00BC2CC8" w:rsidRDefault="004F05F0">
                <w:pPr>
                  <w:jc w:val="right"/>
                  <w:rPr>
                    <w:szCs w:val="21"/>
                  </w:rPr>
                </w:pPr>
                <w:r>
                  <w:rPr>
                    <w:color w:val="auto"/>
                    <w:szCs w:val="21"/>
                  </w:rPr>
                  <w:t>940,474</w:t>
                </w:r>
              </w:p>
            </w:tc>
            <w:tc>
              <w:tcPr>
                <w:tcW w:w="1402" w:type="pct"/>
                <w:tcBorders>
                  <w:top w:val="outset" w:sz="6" w:space="0" w:color="auto"/>
                  <w:left w:val="outset" w:sz="6" w:space="0" w:color="auto"/>
                  <w:bottom w:val="outset" w:sz="6" w:space="0" w:color="auto"/>
                  <w:right w:val="outset" w:sz="6" w:space="0" w:color="auto"/>
                </w:tcBorders>
              </w:tcPr>
              <w:p w14:paraId="245F6197" w14:textId="7B8A055C" w:rsidR="00BC2CC8" w:rsidRDefault="004F05F0">
                <w:pPr>
                  <w:jc w:val="right"/>
                  <w:rPr>
                    <w:szCs w:val="21"/>
                  </w:rPr>
                </w:pPr>
                <w:r>
                  <w:rPr>
                    <w:color w:val="auto"/>
                    <w:szCs w:val="21"/>
                  </w:rPr>
                  <w:t>367,178</w:t>
                </w:r>
              </w:p>
            </w:tc>
          </w:tr>
          <w:tr w:rsidR="00BC2CC8" w14:paraId="43770130" w14:textId="77777777" w:rsidTr="00E41288">
            <w:sdt>
              <w:sdtPr>
                <w:tag w:val="_PLD_c77c63e8b566478fb1ceeea09ce8708e"/>
                <w:id w:val="17001952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2DDC264" w14:textId="0B15BCB6" w:rsidR="00BC2CC8" w:rsidRDefault="004F05F0">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14:paraId="60773D49" w14:textId="698D4022" w:rsidR="00BC2CC8" w:rsidRDefault="004F05F0">
                <w:pPr>
                  <w:jc w:val="right"/>
                  <w:rPr>
                    <w:szCs w:val="21"/>
                  </w:rPr>
                </w:pPr>
                <w:r>
                  <w:rPr>
                    <w:color w:val="auto"/>
                    <w:szCs w:val="21"/>
                  </w:rPr>
                  <w:t>88,223,907</w:t>
                </w:r>
              </w:p>
            </w:tc>
            <w:tc>
              <w:tcPr>
                <w:tcW w:w="1402" w:type="pct"/>
                <w:tcBorders>
                  <w:top w:val="outset" w:sz="6" w:space="0" w:color="auto"/>
                  <w:left w:val="outset" w:sz="6" w:space="0" w:color="auto"/>
                  <w:bottom w:val="outset" w:sz="6" w:space="0" w:color="auto"/>
                  <w:right w:val="outset" w:sz="6" w:space="0" w:color="auto"/>
                </w:tcBorders>
              </w:tcPr>
              <w:p w14:paraId="5976F3E2" w14:textId="055874B2" w:rsidR="00BC2CC8" w:rsidRDefault="004F05F0">
                <w:pPr>
                  <w:jc w:val="right"/>
                  <w:rPr>
                    <w:szCs w:val="21"/>
                  </w:rPr>
                </w:pPr>
                <w:r>
                  <w:rPr>
                    <w:color w:val="auto"/>
                    <w:szCs w:val="21"/>
                  </w:rPr>
                  <w:t>77,046,577</w:t>
                </w:r>
              </w:p>
            </w:tc>
          </w:tr>
          <w:tr w:rsidR="00BC2CC8" w14:paraId="4A86A5AC" w14:textId="77777777" w:rsidTr="00E41288">
            <w:sdt>
              <w:sdtPr>
                <w:tag w:val="_PLD_ee7be31063404d3e97d3847902e61aae"/>
                <w:id w:val="-160077995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47757158" w14:textId="5F240ED0" w:rsidR="00BC2CC8" w:rsidRDefault="004F05F0">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14:paraId="7F8A0DD0" w14:textId="4B009C1A" w:rsidR="00BC2CC8" w:rsidRDefault="004F05F0">
                <w:pPr>
                  <w:jc w:val="right"/>
                  <w:rPr>
                    <w:szCs w:val="21"/>
                  </w:rPr>
                </w:pPr>
                <w:r>
                  <w:rPr>
                    <w:color w:val="auto"/>
                    <w:szCs w:val="21"/>
                  </w:rPr>
                  <w:t>191,137,329</w:t>
                </w:r>
              </w:p>
            </w:tc>
            <w:tc>
              <w:tcPr>
                <w:tcW w:w="1402" w:type="pct"/>
                <w:tcBorders>
                  <w:top w:val="outset" w:sz="6" w:space="0" w:color="auto"/>
                  <w:left w:val="outset" w:sz="6" w:space="0" w:color="auto"/>
                  <w:bottom w:val="outset" w:sz="6" w:space="0" w:color="auto"/>
                  <w:right w:val="outset" w:sz="6" w:space="0" w:color="auto"/>
                </w:tcBorders>
              </w:tcPr>
              <w:p w14:paraId="6E40E463" w14:textId="260E2E20" w:rsidR="00BC2CC8" w:rsidRDefault="004F05F0">
                <w:pPr>
                  <w:jc w:val="right"/>
                  <w:rPr>
                    <w:szCs w:val="21"/>
                  </w:rPr>
                </w:pPr>
                <w:r>
                  <w:rPr>
                    <w:color w:val="auto"/>
                    <w:szCs w:val="21"/>
                  </w:rPr>
                  <w:t>179,127,661</w:t>
                </w:r>
              </w:p>
            </w:tc>
          </w:tr>
          <w:tr w:rsidR="00BC2CC8" w14:paraId="39C8F611"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EndPr/>
                <w:sdtContent>
                  <w:p w14:paraId="2A8E8D21" w14:textId="3896C77E" w:rsidR="00BC2CC8" w:rsidRDefault="004F05F0">
                    <w:pPr>
                      <w:rPr>
                        <w:color w:val="008000"/>
                        <w:szCs w:val="21"/>
                      </w:rPr>
                    </w:pPr>
                    <w:r>
                      <w:rPr>
                        <w:rFonts w:hint="eastAsia"/>
                        <w:b/>
                        <w:bCs/>
                        <w:szCs w:val="21"/>
                      </w:rPr>
                      <w:t>所有者权益（或股东权益）：</w:t>
                    </w:r>
                  </w:p>
                </w:sdtContent>
              </w:sdt>
            </w:tc>
          </w:tr>
          <w:tr w:rsidR="00BC2CC8" w14:paraId="791CD028"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EndPr/>
                <w:sdtContent>
                  <w:p w14:paraId="6D94C42A" w14:textId="616A6159" w:rsidR="00BC2CC8" w:rsidRDefault="004F05F0">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14:paraId="7F365EDD" w14:textId="3C867AE6" w:rsidR="00BC2CC8" w:rsidRDefault="004F05F0">
                <w:pPr>
                  <w:jc w:val="right"/>
                  <w:rPr>
                    <w:szCs w:val="21"/>
                  </w:rPr>
                </w:pPr>
                <w:r>
                  <w:rPr>
                    <w:color w:val="auto"/>
                  </w:rPr>
                  <w:t>4,874,184</w:t>
                </w:r>
              </w:p>
            </w:tc>
            <w:tc>
              <w:tcPr>
                <w:tcW w:w="1402" w:type="pct"/>
                <w:tcBorders>
                  <w:top w:val="outset" w:sz="6" w:space="0" w:color="auto"/>
                  <w:left w:val="outset" w:sz="6" w:space="0" w:color="auto"/>
                  <w:bottom w:val="outset" w:sz="6" w:space="0" w:color="auto"/>
                  <w:right w:val="outset" w:sz="6" w:space="0" w:color="auto"/>
                </w:tcBorders>
              </w:tcPr>
              <w:p w14:paraId="63E23BCB" w14:textId="525989A0" w:rsidR="00BC2CC8" w:rsidRDefault="004F05F0">
                <w:pPr>
                  <w:jc w:val="right"/>
                  <w:rPr>
                    <w:szCs w:val="21"/>
                  </w:rPr>
                </w:pPr>
                <w:r>
                  <w:rPr>
                    <w:color w:val="auto"/>
                  </w:rPr>
                  <w:t>4,860,000</w:t>
                </w:r>
              </w:p>
            </w:tc>
          </w:tr>
          <w:tr w:rsidR="00BC2CC8" w14:paraId="5EEE82BB" w14:textId="77777777" w:rsidTr="00E41288">
            <w:sdt>
              <w:sdtPr>
                <w:tag w:val="_PLD_955dae8ce11746ee81d763a24a43e44b"/>
                <w:id w:val="-16944553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16A8092" w14:textId="690E0520" w:rsidR="00BC2CC8" w:rsidRDefault="004F05F0">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14:paraId="4DD34C90" w14:textId="205F3D67" w:rsidR="00BC2CC8" w:rsidRDefault="004F05F0">
                <w:pPr>
                  <w:jc w:val="right"/>
                  <w:rPr>
                    <w:szCs w:val="21"/>
                  </w:rPr>
                </w:pPr>
                <w:r>
                  <w:rPr>
                    <w:color w:val="auto"/>
                    <w:szCs w:val="21"/>
                  </w:rPr>
                  <w:t>6,051,077</w:t>
                </w:r>
              </w:p>
            </w:tc>
            <w:tc>
              <w:tcPr>
                <w:tcW w:w="1402" w:type="pct"/>
                <w:tcBorders>
                  <w:top w:val="outset" w:sz="6" w:space="0" w:color="auto"/>
                  <w:left w:val="outset" w:sz="6" w:space="0" w:color="auto"/>
                  <w:bottom w:val="outset" w:sz="6" w:space="0" w:color="auto"/>
                  <w:right w:val="outset" w:sz="6" w:space="0" w:color="auto"/>
                </w:tcBorders>
              </w:tcPr>
              <w:p w14:paraId="3E2CFCE4" w14:textId="639EAFAF" w:rsidR="00BC2CC8" w:rsidRDefault="004F05F0">
                <w:pPr>
                  <w:jc w:val="right"/>
                  <w:rPr>
                    <w:szCs w:val="21"/>
                  </w:rPr>
                </w:pPr>
                <w:r>
                  <w:rPr>
                    <w:color w:val="auto"/>
                    <w:szCs w:val="21"/>
                  </w:rPr>
                  <w:t>5,217,667</w:t>
                </w:r>
              </w:p>
            </w:tc>
          </w:tr>
          <w:tr w:rsidR="00BC2CC8" w14:paraId="3F539C8B" w14:textId="77777777" w:rsidTr="00E41288">
            <w:sdt>
              <w:sdtPr>
                <w:tag w:val="_PLD_63ef1e9fdcbf49f9a07eb22dca46a81d"/>
                <w:id w:val="629289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F1A19D8" w14:textId="5B9E14FA" w:rsidR="00BC2CC8" w:rsidRDefault="004F05F0">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275E7279"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D5A614C" w14:textId="77777777" w:rsidR="00BC2CC8" w:rsidRDefault="00BC2CC8">
                <w:pPr>
                  <w:jc w:val="right"/>
                  <w:rPr>
                    <w:szCs w:val="21"/>
                  </w:rPr>
                </w:pPr>
              </w:p>
            </w:tc>
          </w:tr>
          <w:tr w:rsidR="00BC2CC8" w14:paraId="0816F4E3" w14:textId="77777777" w:rsidTr="00E41288">
            <w:sdt>
              <w:sdtPr>
                <w:tag w:val="_PLD_6811d0f54257470c93cf8a2fec7e8fea"/>
                <w:id w:val="21322825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5A944C2" w14:textId="07C3DFD1" w:rsidR="00BC2CC8" w:rsidRDefault="004F05F0">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49BF8C29" w14:textId="16AA1B96" w:rsidR="00BC2CC8" w:rsidRDefault="004F05F0">
                <w:pPr>
                  <w:jc w:val="right"/>
                  <w:rPr>
                    <w:szCs w:val="21"/>
                  </w:rPr>
                </w:pPr>
                <w:r>
                  <w:rPr>
                    <w:color w:val="auto"/>
                    <w:szCs w:val="21"/>
                  </w:rPr>
                  <w:t>6,051,077</w:t>
                </w:r>
              </w:p>
            </w:tc>
            <w:tc>
              <w:tcPr>
                <w:tcW w:w="1402" w:type="pct"/>
                <w:tcBorders>
                  <w:top w:val="outset" w:sz="6" w:space="0" w:color="auto"/>
                  <w:left w:val="outset" w:sz="6" w:space="0" w:color="auto"/>
                  <w:bottom w:val="outset" w:sz="6" w:space="0" w:color="auto"/>
                  <w:right w:val="outset" w:sz="6" w:space="0" w:color="auto"/>
                </w:tcBorders>
              </w:tcPr>
              <w:p w14:paraId="5470D7E3" w14:textId="38281C1E" w:rsidR="00BC2CC8" w:rsidRDefault="004F05F0">
                <w:pPr>
                  <w:jc w:val="right"/>
                  <w:rPr>
                    <w:szCs w:val="21"/>
                  </w:rPr>
                </w:pPr>
                <w:r>
                  <w:rPr>
                    <w:color w:val="auto"/>
                    <w:szCs w:val="21"/>
                  </w:rPr>
                  <w:t>5,217,667</w:t>
                </w:r>
              </w:p>
            </w:tc>
          </w:tr>
          <w:tr w:rsidR="00BC2CC8" w14:paraId="1318565A" w14:textId="77777777" w:rsidTr="00E41288">
            <w:sdt>
              <w:sdtPr>
                <w:tag w:val="_PLD_311f2c29d0c7423395a164926e65ca90"/>
                <w:id w:val="-8053051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3BD5EA3" w14:textId="1C807EEC" w:rsidR="00BC2CC8" w:rsidRDefault="004F05F0">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14:paraId="42E47991" w14:textId="5E9AFD0C" w:rsidR="00BC2CC8" w:rsidRDefault="004F05F0">
                <w:pPr>
                  <w:jc w:val="right"/>
                  <w:rPr>
                    <w:szCs w:val="21"/>
                  </w:rPr>
                </w:pPr>
                <w:r>
                  <w:rPr>
                    <w:color w:val="auto"/>
                    <w:szCs w:val="21"/>
                  </w:rPr>
                  <w:t>982,914</w:t>
                </w:r>
              </w:p>
            </w:tc>
            <w:tc>
              <w:tcPr>
                <w:tcW w:w="1402" w:type="pct"/>
                <w:tcBorders>
                  <w:top w:val="outset" w:sz="6" w:space="0" w:color="auto"/>
                  <w:left w:val="outset" w:sz="6" w:space="0" w:color="auto"/>
                  <w:bottom w:val="outset" w:sz="6" w:space="0" w:color="auto"/>
                  <w:right w:val="outset" w:sz="6" w:space="0" w:color="auto"/>
                </w:tcBorders>
              </w:tcPr>
              <w:p w14:paraId="52188E4F" w14:textId="135C2B03" w:rsidR="00BC2CC8" w:rsidRDefault="004F05F0">
                <w:pPr>
                  <w:jc w:val="right"/>
                  <w:rPr>
                    <w:szCs w:val="21"/>
                  </w:rPr>
                </w:pPr>
                <w:r>
                  <w:rPr>
                    <w:color w:val="auto"/>
                    <w:szCs w:val="21"/>
                  </w:rPr>
                  <w:t>155,068</w:t>
                </w:r>
              </w:p>
            </w:tc>
          </w:tr>
          <w:tr w:rsidR="00BC2CC8" w14:paraId="7858EE4B" w14:textId="77777777" w:rsidTr="00E41288">
            <w:sdt>
              <w:sdtPr>
                <w:tag w:val="_PLD_ca9cf26880eb43b5b91cd864bcbc3d13"/>
                <w:id w:val="10742366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7B57285" w14:textId="3BBE5288" w:rsidR="00BC2CC8" w:rsidRDefault="004F05F0">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14:paraId="76F71827"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0668715" w14:textId="77777777" w:rsidR="00BC2CC8" w:rsidRDefault="00BC2CC8">
                <w:pPr>
                  <w:jc w:val="right"/>
                  <w:rPr>
                    <w:szCs w:val="21"/>
                  </w:rPr>
                </w:pPr>
              </w:p>
            </w:tc>
          </w:tr>
          <w:tr w:rsidR="00BC2CC8" w14:paraId="77CF3AEE" w14:textId="77777777" w:rsidTr="00E41288">
            <w:sdt>
              <w:sdtPr>
                <w:tag w:val="_PLD_bbac0d3d2b33492cbf18814bda7122e6"/>
                <w:id w:val="-26584964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6BA9FE6" w14:textId="7B0334AA" w:rsidR="00BC2CC8" w:rsidRDefault="004F05F0">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14:paraId="4094E497" w14:textId="6A1859FF" w:rsidR="00BC2CC8" w:rsidRDefault="004F05F0">
                <w:pPr>
                  <w:jc w:val="right"/>
                  <w:rPr>
                    <w:szCs w:val="21"/>
                  </w:rPr>
                </w:pPr>
                <w:r>
                  <w:rPr>
                    <w:color w:val="auto"/>
                    <w:szCs w:val="21"/>
                  </w:rPr>
                  <w:t>-7,526,968</w:t>
                </w:r>
              </w:p>
            </w:tc>
            <w:tc>
              <w:tcPr>
                <w:tcW w:w="1402" w:type="pct"/>
                <w:tcBorders>
                  <w:top w:val="outset" w:sz="6" w:space="0" w:color="auto"/>
                  <w:left w:val="outset" w:sz="6" w:space="0" w:color="auto"/>
                  <w:bottom w:val="outset" w:sz="6" w:space="0" w:color="auto"/>
                  <w:right w:val="outset" w:sz="6" w:space="0" w:color="auto"/>
                </w:tcBorders>
              </w:tcPr>
              <w:p w14:paraId="2B124AE0" w14:textId="40AD962C" w:rsidR="00BC2CC8" w:rsidRDefault="004F05F0">
                <w:pPr>
                  <w:jc w:val="right"/>
                  <w:rPr>
                    <w:szCs w:val="21"/>
                  </w:rPr>
                </w:pPr>
                <w:r>
                  <w:rPr>
                    <w:color w:val="auto"/>
                    <w:szCs w:val="21"/>
                  </w:rPr>
                  <w:t>-5,612,526</w:t>
                </w:r>
              </w:p>
            </w:tc>
          </w:tr>
          <w:tr w:rsidR="00BC2CC8" w14:paraId="4E43075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EndPr/>
                <w:sdtContent>
                  <w:p w14:paraId="6414A835" w14:textId="2C47F7A1" w:rsidR="00BC2CC8" w:rsidRDefault="004F05F0">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14:paraId="0785DAE4" w14:textId="22A892E4" w:rsidR="00BC2CC8" w:rsidRDefault="004F05F0">
                <w:pPr>
                  <w:jc w:val="right"/>
                  <w:rPr>
                    <w:szCs w:val="21"/>
                  </w:rPr>
                </w:pPr>
                <w:r>
                  <w:rPr>
                    <w:color w:val="auto"/>
                  </w:rPr>
                  <w:t>4,469,894</w:t>
                </w:r>
              </w:p>
            </w:tc>
            <w:tc>
              <w:tcPr>
                <w:tcW w:w="1402" w:type="pct"/>
                <w:tcBorders>
                  <w:top w:val="outset" w:sz="6" w:space="0" w:color="auto"/>
                  <w:left w:val="outset" w:sz="6" w:space="0" w:color="auto"/>
                  <w:bottom w:val="outset" w:sz="6" w:space="0" w:color="auto"/>
                  <w:right w:val="outset" w:sz="6" w:space="0" w:color="auto"/>
                </w:tcBorders>
              </w:tcPr>
              <w:p w14:paraId="352B03F1" w14:textId="0879E709" w:rsidR="00BC2CC8" w:rsidRDefault="004F05F0">
                <w:pPr>
                  <w:jc w:val="right"/>
                  <w:rPr>
                    <w:szCs w:val="21"/>
                  </w:rPr>
                </w:pPr>
                <w:r>
                  <w:rPr>
                    <w:color w:val="auto"/>
                  </w:rPr>
                  <w:t>3,561,748</w:t>
                </w:r>
              </w:p>
            </w:tc>
          </w:tr>
          <w:tr w:rsidR="00BC2CC8" w14:paraId="6F511599" w14:textId="77777777" w:rsidTr="00E41288">
            <w:sdt>
              <w:sdtPr>
                <w:tag w:val="_PLD_f131245f9d3e4565b22dbc4994fecf6a"/>
                <w:id w:val="5893493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C7DB027" w14:textId="0846E9CA" w:rsidR="00BC2CC8" w:rsidRDefault="004F05F0">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14:paraId="7CDBCBAA" w14:textId="0E4B5011" w:rsidR="00BC2CC8" w:rsidRDefault="004F05F0">
                <w:pPr>
                  <w:jc w:val="right"/>
                  <w:rPr>
                    <w:szCs w:val="21"/>
                  </w:rPr>
                </w:pPr>
                <w:r>
                  <w:rPr>
                    <w:color w:val="auto"/>
                    <w:szCs w:val="21"/>
                  </w:rPr>
                  <w:t>509,907</w:t>
                </w:r>
              </w:p>
            </w:tc>
            <w:tc>
              <w:tcPr>
                <w:tcW w:w="1402" w:type="pct"/>
                <w:tcBorders>
                  <w:top w:val="outset" w:sz="6" w:space="0" w:color="auto"/>
                  <w:left w:val="outset" w:sz="6" w:space="0" w:color="auto"/>
                  <w:bottom w:val="outset" w:sz="6" w:space="0" w:color="auto"/>
                  <w:right w:val="outset" w:sz="6" w:space="0" w:color="auto"/>
                </w:tcBorders>
              </w:tcPr>
              <w:p w14:paraId="17213092" w14:textId="37FED709" w:rsidR="00BC2CC8" w:rsidRDefault="004F05F0">
                <w:pPr>
                  <w:jc w:val="right"/>
                  <w:rPr>
                    <w:szCs w:val="21"/>
                  </w:rPr>
                </w:pPr>
                <w:r>
                  <w:rPr>
                    <w:color w:val="auto"/>
                    <w:szCs w:val="21"/>
                  </w:rPr>
                  <w:t>509,907</w:t>
                </w:r>
              </w:p>
            </w:tc>
          </w:tr>
          <w:tr w:rsidR="00BC2CC8" w14:paraId="1096BE61" w14:textId="77777777" w:rsidTr="00E41288">
            <w:sdt>
              <w:sdtPr>
                <w:tag w:val="_PLD_9ef3199329fa4ce3b5c04304932a3b4a"/>
                <w:id w:val="-211419087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14B67024" w14:textId="10555192" w:rsidR="00BC2CC8" w:rsidRDefault="004F05F0">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14:paraId="35F8DBBD" w14:textId="77777777" w:rsidR="00BC2CC8" w:rsidRDefault="00BC2CC8">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712A027" w14:textId="77777777" w:rsidR="00BC2CC8" w:rsidRDefault="00BC2CC8">
                <w:pPr>
                  <w:jc w:val="right"/>
                  <w:rPr>
                    <w:szCs w:val="21"/>
                  </w:rPr>
                </w:pPr>
              </w:p>
            </w:tc>
          </w:tr>
          <w:tr w:rsidR="00BC2CC8" w14:paraId="02983CA9" w14:textId="77777777" w:rsidTr="00E41288">
            <w:sdt>
              <w:sdtPr>
                <w:tag w:val="_PLD_556b3583d4274e80859350db4e79694e"/>
                <w:id w:val="-17227526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2124A49" w14:textId="5818AF1F" w:rsidR="00BC2CC8" w:rsidRDefault="004F05F0">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14:paraId="12B88B18" w14:textId="03358EF1" w:rsidR="00BC2CC8" w:rsidRDefault="004F05F0">
                <w:pPr>
                  <w:jc w:val="right"/>
                  <w:rPr>
                    <w:szCs w:val="21"/>
                  </w:rPr>
                </w:pPr>
                <w:r>
                  <w:rPr>
                    <w:color w:val="auto"/>
                    <w:szCs w:val="21"/>
                  </w:rPr>
                  <w:t>51,895,728</w:t>
                </w:r>
              </w:p>
            </w:tc>
            <w:tc>
              <w:tcPr>
                <w:tcW w:w="1402" w:type="pct"/>
                <w:tcBorders>
                  <w:top w:val="outset" w:sz="6" w:space="0" w:color="auto"/>
                  <w:left w:val="outset" w:sz="6" w:space="0" w:color="auto"/>
                  <w:bottom w:val="outset" w:sz="6" w:space="0" w:color="auto"/>
                  <w:right w:val="outset" w:sz="6" w:space="0" w:color="auto"/>
                </w:tcBorders>
              </w:tcPr>
              <w:p w14:paraId="4CBCD084" w14:textId="3D7874C9" w:rsidR="00BC2CC8" w:rsidRDefault="004F05F0">
                <w:pPr>
                  <w:jc w:val="right"/>
                  <w:rPr>
                    <w:szCs w:val="21"/>
                  </w:rPr>
                </w:pPr>
                <w:r>
                  <w:rPr>
                    <w:color w:val="auto"/>
                    <w:szCs w:val="21"/>
                  </w:rPr>
                  <w:t>45,426,530</w:t>
                </w:r>
              </w:p>
            </w:tc>
          </w:tr>
          <w:tr w:rsidR="00BC2CC8" w14:paraId="660A173A" w14:textId="77777777" w:rsidTr="00401C8A">
            <w:sdt>
              <w:sdtPr>
                <w:tag w:val="_PLD_bc25657f9e6e4cdebf1877485a77cc00"/>
                <w:id w:val="-12671568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55BD7AB" w14:textId="159AAF13" w:rsidR="00BC2CC8" w:rsidRDefault="004F05F0">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F6D7E69" w14:textId="7A0CF3F3" w:rsidR="00BC2CC8" w:rsidRDefault="004F05F0" w:rsidP="00401C8A">
                <w:pPr>
                  <w:jc w:val="right"/>
                  <w:rPr>
                    <w:szCs w:val="21"/>
                  </w:rPr>
                </w:pPr>
                <w:r>
                  <w:rPr>
                    <w:color w:val="auto"/>
                    <w:szCs w:val="21"/>
                  </w:rPr>
                  <w:t>61,256,736</w:t>
                </w:r>
              </w:p>
            </w:tc>
            <w:tc>
              <w:tcPr>
                <w:tcW w:w="1402" w:type="pct"/>
                <w:tcBorders>
                  <w:top w:val="outset" w:sz="6" w:space="0" w:color="auto"/>
                  <w:left w:val="outset" w:sz="6" w:space="0" w:color="auto"/>
                  <w:bottom w:val="outset" w:sz="6" w:space="0" w:color="auto"/>
                  <w:right w:val="outset" w:sz="6" w:space="0" w:color="auto"/>
                </w:tcBorders>
                <w:vAlign w:val="center"/>
              </w:tcPr>
              <w:p w14:paraId="369750F8" w14:textId="00BFC043" w:rsidR="00BC2CC8" w:rsidRDefault="004F05F0" w:rsidP="00401C8A">
                <w:pPr>
                  <w:jc w:val="right"/>
                  <w:rPr>
                    <w:szCs w:val="21"/>
                  </w:rPr>
                </w:pPr>
                <w:r>
                  <w:rPr>
                    <w:color w:val="auto"/>
                    <w:szCs w:val="21"/>
                  </w:rPr>
                  <w:t>54,118,394</w:t>
                </w:r>
              </w:p>
            </w:tc>
          </w:tr>
          <w:tr w:rsidR="00BC2CC8" w14:paraId="7D98C20D" w14:textId="77777777" w:rsidTr="00E41288">
            <w:sdt>
              <w:sdtPr>
                <w:tag w:val="_PLD_8b4ea0288b2841e8a7bbe42440b96f37"/>
                <w:id w:val="-18706802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C2A03CF" w14:textId="39603162" w:rsidR="00BC2CC8" w:rsidRDefault="004F05F0">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14:paraId="62E0D9B7" w14:textId="2BA92D65" w:rsidR="00BC2CC8" w:rsidRDefault="004F05F0">
                <w:pPr>
                  <w:jc w:val="right"/>
                  <w:rPr>
                    <w:szCs w:val="21"/>
                  </w:rPr>
                </w:pPr>
                <w:r>
                  <w:rPr>
                    <w:color w:val="auto"/>
                    <w:szCs w:val="21"/>
                  </w:rPr>
                  <w:t>27,413,718</w:t>
                </w:r>
              </w:p>
            </w:tc>
            <w:tc>
              <w:tcPr>
                <w:tcW w:w="1402" w:type="pct"/>
                <w:tcBorders>
                  <w:top w:val="outset" w:sz="6" w:space="0" w:color="auto"/>
                  <w:left w:val="outset" w:sz="6" w:space="0" w:color="auto"/>
                  <w:bottom w:val="outset" w:sz="6" w:space="0" w:color="auto"/>
                  <w:right w:val="outset" w:sz="6" w:space="0" w:color="auto"/>
                </w:tcBorders>
              </w:tcPr>
              <w:p w14:paraId="670D2030" w14:textId="5A6B2EFA" w:rsidR="00BC2CC8" w:rsidRDefault="004F05F0">
                <w:pPr>
                  <w:jc w:val="right"/>
                  <w:rPr>
                    <w:szCs w:val="21"/>
                  </w:rPr>
                </w:pPr>
                <w:r>
                  <w:rPr>
                    <w:color w:val="auto"/>
                    <w:szCs w:val="21"/>
                  </w:rPr>
                  <w:t>25,663,986</w:t>
                </w:r>
              </w:p>
            </w:tc>
          </w:tr>
          <w:tr w:rsidR="00BC2CC8" w14:paraId="06CE489F"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EndPr/>
                <w:sdtContent>
                  <w:p w14:paraId="68596D26" w14:textId="6752FD14" w:rsidR="00BC2CC8" w:rsidRDefault="004F05F0">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tcPr>
              <w:p w14:paraId="49BD3188" w14:textId="7627A75E" w:rsidR="00BC2CC8" w:rsidRDefault="004F05F0">
                <w:pPr>
                  <w:jc w:val="right"/>
                  <w:rPr>
                    <w:szCs w:val="21"/>
                  </w:rPr>
                </w:pPr>
                <w:r>
                  <w:rPr>
                    <w:color w:val="auto"/>
                  </w:rPr>
                  <w:t>88,670,454</w:t>
                </w:r>
              </w:p>
            </w:tc>
            <w:tc>
              <w:tcPr>
                <w:tcW w:w="1402" w:type="pct"/>
                <w:tcBorders>
                  <w:top w:val="outset" w:sz="6" w:space="0" w:color="auto"/>
                  <w:left w:val="outset" w:sz="6" w:space="0" w:color="auto"/>
                  <w:bottom w:val="outset" w:sz="6" w:space="0" w:color="auto"/>
                  <w:right w:val="outset" w:sz="6" w:space="0" w:color="auto"/>
                </w:tcBorders>
              </w:tcPr>
              <w:p w14:paraId="7A22095E" w14:textId="1DD06960" w:rsidR="00BC2CC8" w:rsidRDefault="004F05F0">
                <w:pPr>
                  <w:jc w:val="right"/>
                  <w:rPr>
                    <w:szCs w:val="21"/>
                  </w:rPr>
                </w:pPr>
                <w:r>
                  <w:rPr>
                    <w:color w:val="auto"/>
                  </w:rPr>
                  <w:t>79,782,380</w:t>
                </w:r>
              </w:p>
            </w:tc>
          </w:tr>
          <w:tr w:rsidR="00BC2CC8" w14:paraId="48081721" w14:textId="77777777" w:rsidTr="00401C8A">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EndPr/>
                <w:sdtContent>
                  <w:p w14:paraId="32C4BDC6" w14:textId="18F4BF7F" w:rsidR="00BC2CC8" w:rsidRDefault="004F05F0">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0B12FBE" w14:textId="769A1332" w:rsidR="00BC2CC8" w:rsidRDefault="004F05F0" w:rsidP="00401C8A">
                <w:pPr>
                  <w:jc w:val="right"/>
                  <w:rPr>
                    <w:szCs w:val="21"/>
                  </w:rPr>
                </w:pPr>
                <w:r>
                  <w:rPr>
                    <w:color w:val="auto"/>
                  </w:rPr>
                  <w:t>279,807,783</w:t>
                </w:r>
              </w:p>
            </w:tc>
            <w:tc>
              <w:tcPr>
                <w:tcW w:w="1402" w:type="pct"/>
                <w:tcBorders>
                  <w:top w:val="outset" w:sz="6" w:space="0" w:color="auto"/>
                  <w:left w:val="outset" w:sz="6" w:space="0" w:color="auto"/>
                  <w:bottom w:val="outset" w:sz="6" w:space="0" w:color="auto"/>
                  <w:right w:val="outset" w:sz="6" w:space="0" w:color="auto"/>
                </w:tcBorders>
                <w:vAlign w:val="center"/>
              </w:tcPr>
              <w:p w14:paraId="68816B8E" w14:textId="04F66D1A" w:rsidR="00BC2CC8" w:rsidRDefault="004F05F0" w:rsidP="00401C8A">
                <w:pPr>
                  <w:jc w:val="right"/>
                  <w:rPr>
                    <w:szCs w:val="21"/>
                  </w:rPr>
                </w:pPr>
                <w:r>
                  <w:rPr>
                    <w:color w:val="auto"/>
                  </w:rPr>
                  <w:t>258,910,041</w:t>
                </w:r>
              </w:p>
            </w:tc>
          </w:tr>
        </w:tbl>
        <w:p w14:paraId="796C2015" w14:textId="77777777" w:rsidR="00BC2CC8" w:rsidRDefault="00BC2CC8"/>
        <w:p w14:paraId="4417B054" w14:textId="0D77209A" w:rsidR="00BC2CC8" w:rsidRDefault="004F05F0">
          <w:pPr>
            <w:ind w:rightChars="-73" w:right="-153"/>
            <w:rPr>
              <w:rFonts w:ascii="Times New Roman" w:hAnsi="Times New Roman"/>
              <w:color w:val="008000"/>
              <w:szCs w:val="24"/>
              <w:u w:val="single"/>
            </w:rPr>
          </w:pPr>
          <w:r>
            <w:rPr>
              <w:rFonts w:hint="eastAsia"/>
            </w:rPr>
            <w:t>公司负责人：</w:t>
          </w:r>
          <w:sdt>
            <w:sdtPr>
              <w:rPr>
                <w:rFonts w:hint="eastAsia"/>
              </w:rPr>
              <w:alias w:val="公司负责人"/>
              <w:tag w:val="_GBC_3b70fb74471a4945b3b02edf2ab7c7d3"/>
              <w:id w:val="-1705698605"/>
              <w:lock w:val="sdtLocked"/>
              <w:dataBinding w:prefixMappings="xmlns:clcid-mr='clcid-mr'" w:xpath="/*/clcid-mr:GongSiFuZeRenXingMing[not(@periodRef)]" w:storeItemID="{42DEBF9A-6816-48AE-BADD-E3125C474CD9}"/>
              <w:text/>
            </w:sdtPr>
            <w:sdtEndPr/>
            <w:sdtContent>
              <w:r>
                <w:rPr>
                  <w:rFonts w:hint="eastAsia"/>
                </w:rPr>
                <w:t>李伟</w:t>
              </w:r>
            </w:sdtContent>
          </w:sdt>
          <w:r>
            <w:t xml:space="preserve">        </w:t>
          </w:r>
          <w:r>
            <w:rPr>
              <w:rFonts w:hint="eastAsia"/>
            </w:rPr>
            <w:t>主管会计工作负责人：</w:t>
          </w:r>
          <w:sdt>
            <w:sdtPr>
              <w:rPr>
                <w:rFonts w:hint="eastAsia"/>
              </w:rPr>
              <w:alias w:val="主管会计工作负责人姓名"/>
              <w:tag w:val="_GBC_19b0f0c3fd7544b7914a7e2aeb339f22"/>
              <w:id w:val="1338731459"/>
              <w:lock w:val="sdtLocked"/>
              <w:dataBinding w:prefixMappings="xmlns:clcid-mr='clcid-mr'" w:xpath="/*/clcid-mr:ZhuGuanKuaiJiGongZuoFuZeRenXingMing[not(@periodRef)]" w:storeItemID="{42DEBF9A-6816-48AE-BADD-E3125C474CD9}"/>
              <w:text/>
            </w:sdtPr>
            <w:sdtEndPr/>
            <w:sdtContent>
              <w:r>
                <w:rPr>
                  <w:rFonts w:hint="eastAsia"/>
                </w:rPr>
                <w:t>赵青春</w:t>
              </w:r>
            </w:sdtContent>
          </w:sdt>
          <w:r>
            <w:t xml:space="preserve">        </w:t>
          </w:r>
          <w:r>
            <w:rPr>
              <w:rFonts w:hint="eastAsia"/>
            </w:rPr>
            <w:t>会计机构负责人：</w:t>
          </w:r>
          <w:sdt>
            <w:sdtPr>
              <w:rPr>
                <w:rFonts w:hint="eastAsia"/>
              </w:rPr>
              <w:alias w:val="会计机构负责人姓名"/>
              <w:tag w:val="_GBC_79fedeb8de5040e9b3e1ffb457ca9996"/>
              <w:id w:val="1110858725"/>
              <w:lock w:val="sdtLocked"/>
              <w:dataBinding w:prefixMappings="xmlns:clcid-mr='clcid-mr'" w:xpath="/*/clcid-mr:KuaiJiJiGouFuZeRenXingMing[not(@periodRef)]" w:storeItemID="{42DEBF9A-6816-48AE-BADD-E3125C474CD9}"/>
              <w:text/>
            </w:sdtPr>
            <w:sdtEndPr/>
            <w:sdtContent>
              <w:r>
                <w:rPr>
                  <w:rFonts w:hint="eastAsia"/>
                </w:rPr>
                <w:t>徐健</w:t>
              </w:r>
            </w:sdtContent>
          </w:sdt>
        </w:p>
        <w:p w14:paraId="5BD4532A" w14:textId="77777777" w:rsidR="00BC2CC8" w:rsidRDefault="00BC2CC8">
          <w:pPr>
            <w:ind w:rightChars="-73" w:right="-153"/>
          </w:pPr>
        </w:p>
        <w:p w14:paraId="63EE92C7" w14:textId="7B876B7D" w:rsidR="002E3E94" w:rsidRPr="0019265A" w:rsidRDefault="007A413B">
          <w:pPr>
            <w:ind w:rightChars="-73" w:right="-153"/>
            <w:rPr>
              <w:sz w:val="24"/>
              <w:szCs w:val="24"/>
            </w:rPr>
          </w:pPr>
        </w:p>
      </w:sdtContent>
    </w:sdt>
    <w:sdt>
      <w:sdtPr>
        <w:rPr>
          <w:rFonts w:hint="eastAsia"/>
          <w:b/>
        </w:rPr>
        <w:alias w:val="选项模块:合并及母公司利润表"/>
        <w:tag w:val="_GBC_4f4b3c74250843f9801b6e6f94908782"/>
        <w:id w:val="-1362045339"/>
        <w:lock w:val="sdtLocked"/>
        <w:placeholder>
          <w:docPart w:val="GBC22222222222222222222222222222"/>
        </w:placeholder>
      </w:sdtPr>
      <w:sdtEndPr>
        <w:rPr>
          <w:rFonts w:hint="default"/>
          <w:b w:val="0"/>
          <w:szCs w:val="21"/>
        </w:rPr>
      </w:sdtEndPr>
      <w:sdtContent>
        <w:p w14:paraId="58C71EE6" w14:textId="7CEFC97C" w:rsidR="002E3E94" w:rsidRPr="0053339F" w:rsidRDefault="004F05F0">
          <w:pPr>
            <w:jc w:val="center"/>
            <w:outlineLvl w:val="2"/>
            <w:rPr>
              <w:szCs w:val="21"/>
            </w:rPr>
          </w:pPr>
          <w:r w:rsidRPr="0053339F">
            <w:rPr>
              <w:rFonts w:hint="eastAsia"/>
              <w:b/>
              <w:szCs w:val="21"/>
            </w:rPr>
            <w:t>合并利润表</w:t>
          </w:r>
        </w:p>
        <w:p w14:paraId="69F930CC" w14:textId="72B29305" w:rsidR="002E3E94" w:rsidRPr="0053339F" w:rsidRDefault="004F05F0">
          <w:pPr>
            <w:jc w:val="center"/>
            <w:rPr>
              <w:rFonts w:cs="宋体"/>
              <w:szCs w:val="21"/>
            </w:rPr>
          </w:pPr>
          <w:r w:rsidRPr="0053339F">
            <w:rPr>
              <w:rFonts w:cs="宋体"/>
              <w:szCs w:val="21"/>
            </w:rPr>
            <w:t>2021</w:t>
          </w:r>
          <w:r w:rsidRPr="0053339F">
            <w:rPr>
              <w:rFonts w:cs="宋体" w:hint="eastAsia"/>
              <w:szCs w:val="21"/>
            </w:rPr>
            <w:t>年</w:t>
          </w:r>
          <w:r w:rsidRPr="0053339F">
            <w:rPr>
              <w:rFonts w:cs="宋体"/>
              <w:szCs w:val="21"/>
            </w:rPr>
            <w:t>1</w:t>
          </w:r>
          <w:r w:rsidRPr="0053339F">
            <w:rPr>
              <w:rFonts w:cs="宋体" w:hint="eastAsia"/>
              <w:szCs w:val="21"/>
            </w:rPr>
            <w:t>—</w:t>
          </w:r>
          <w:r w:rsidRPr="0053339F">
            <w:rPr>
              <w:rFonts w:cs="宋体"/>
              <w:szCs w:val="21"/>
            </w:rPr>
            <w:t>9</w:t>
          </w:r>
          <w:r w:rsidRPr="0053339F">
            <w:rPr>
              <w:rFonts w:cs="宋体" w:hint="eastAsia"/>
              <w:szCs w:val="21"/>
            </w:rPr>
            <w:t>月</w:t>
          </w:r>
        </w:p>
        <w:p w14:paraId="17D1FABF" w14:textId="641E384B" w:rsidR="002E3E94" w:rsidRPr="0053339F" w:rsidRDefault="004F05F0">
          <w:pPr>
            <w:spacing w:line="288" w:lineRule="auto"/>
            <w:rPr>
              <w:szCs w:val="21"/>
            </w:rPr>
          </w:pPr>
          <w:r w:rsidRPr="0053339F">
            <w:rPr>
              <w:rFonts w:hint="eastAsia"/>
              <w:szCs w:val="21"/>
            </w:rPr>
            <w:t>编制单位：</w:t>
          </w:r>
          <w:sdt>
            <w:sdtPr>
              <w:rPr>
                <w:rFonts w:hint="eastAsia"/>
                <w:szCs w:val="21"/>
              </w:rPr>
              <w:alias w:val="公司法定中文名称"/>
              <w:tag w:val="_GBC_91a63b2855a145d3a38d258b02c37ca9"/>
              <w:id w:val="1775131604"/>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53339F">
                <w:rPr>
                  <w:rFonts w:hint="eastAsia"/>
                  <w:szCs w:val="21"/>
                </w:rPr>
                <w:t>兖州煤业股份有限公司</w:t>
              </w:r>
            </w:sdtContent>
          </w:sdt>
        </w:p>
        <w:p w14:paraId="6D8D35CB" w14:textId="7F8414B7" w:rsidR="002E3E94" w:rsidRPr="0053339F" w:rsidRDefault="004F05F0">
          <w:pPr>
            <w:wordWrap w:val="0"/>
            <w:jc w:val="right"/>
            <w:rPr>
              <w:szCs w:val="21"/>
            </w:rPr>
          </w:pPr>
          <w:r w:rsidRPr="0053339F">
            <w:rPr>
              <w:rFonts w:hint="eastAsia"/>
              <w:szCs w:val="21"/>
            </w:rPr>
            <w:t>单位：</w:t>
          </w:r>
          <w:sdt>
            <w:sdtPr>
              <w:rPr>
                <w:rFonts w:hint="eastAsia"/>
                <w:szCs w:val="21"/>
              </w:rPr>
              <w:alias w:val="单位_利润表"/>
              <w:tag w:val="_GBC_c458a7ee993347b583c865690fab7fcd"/>
              <w:id w:val="7813786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53339F">
                <w:rPr>
                  <w:rFonts w:hint="eastAsia"/>
                  <w:szCs w:val="21"/>
                </w:rPr>
                <w:t>千元</w:t>
              </w:r>
            </w:sdtContent>
          </w:sdt>
          <w:r w:rsidRPr="0053339F">
            <w:rPr>
              <w:szCs w:val="21"/>
            </w:rPr>
            <w:t xml:space="preserve">  </w:t>
          </w:r>
          <w:r w:rsidRPr="0053339F">
            <w:rPr>
              <w:rFonts w:hint="eastAsia"/>
              <w:szCs w:val="21"/>
            </w:rPr>
            <w:t>币种</w:t>
          </w:r>
          <w:r w:rsidRPr="0053339F">
            <w:rPr>
              <w:szCs w:val="21"/>
            </w:rPr>
            <w:t>:</w:t>
          </w:r>
          <w:sdt>
            <w:sdtPr>
              <w:rPr>
                <w:szCs w:val="21"/>
              </w:rPr>
              <w:alias w:val="币种_利润表"/>
              <w:tag w:val="_GBC_664bb6405f3f4e13a1f5646c668dac4e"/>
              <w:id w:val="-20896748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3339F">
                <w:rPr>
                  <w:rFonts w:hint="eastAsia"/>
                  <w:szCs w:val="21"/>
                </w:rPr>
                <w:t>人民币</w:t>
              </w:r>
            </w:sdtContent>
          </w:sdt>
          <w:r w:rsidRPr="0053339F">
            <w:rPr>
              <w:szCs w:val="21"/>
            </w:rPr>
            <w:t xml:space="preserve">  </w:t>
          </w:r>
          <w:r w:rsidRPr="0053339F">
            <w:rPr>
              <w:rFonts w:hint="eastAsia"/>
              <w:szCs w:val="21"/>
            </w:rPr>
            <w:t>审计类型：</w:t>
          </w:r>
          <w:sdt>
            <w:sdtPr>
              <w:rPr>
                <w:rFonts w:hint="eastAsia"/>
                <w:szCs w:val="21"/>
              </w:rPr>
              <w:alias w:val="审计类型_利润表"/>
              <w:tag w:val="_GBC_a8cc1442db844d03953860561135480d"/>
              <w:id w:val="2140059406"/>
              <w:lock w:val="sdtLocked"/>
              <w:placeholder>
                <w:docPart w:val="GBC22222222222222222222222222222"/>
              </w:placeholder>
              <w:comboBox>
                <w:listItem w:displayText="未经审计" w:value="false"/>
                <w:listItem w:displayText="经审计" w:value="true"/>
              </w:comboBox>
            </w:sdtPr>
            <w:sdtEndPr/>
            <w:sdtContent>
              <w:r w:rsidRPr="0053339F">
                <w:rPr>
                  <w:rFonts w:hint="eastAsia"/>
                  <w:szCs w:val="21"/>
                </w:rPr>
                <w:t>未经审计</w:t>
              </w:r>
            </w:sdtContent>
          </w:sdt>
        </w:p>
        <w:tbl>
          <w:tblPr>
            <w:tblStyle w:val="g4"/>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0"/>
            <w:gridCol w:w="3072"/>
            <w:gridCol w:w="2936"/>
          </w:tblGrid>
          <w:tr w:rsidR="001A0EBE" w:rsidRPr="0053339F" w14:paraId="6DD696F2" w14:textId="77777777" w:rsidTr="000E341D">
            <w:trPr>
              <w:cantSplit/>
              <w:jc w:val="center"/>
            </w:trPr>
            <w:sdt>
              <w:sdtPr>
                <w:rPr>
                  <w:szCs w:val="21"/>
                </w:rPr>
                <w:tag w:val="_PLD_00ad9cc3ebf343b48141b011d1c4a8ff"/>
                <w:id w:val="11741891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66E45BA" w14:textId="07F108E8" w:rsidR="001A0EBE" w:rsidRPr="0053339F" w:rsidRDefault="004F05F0" w:rsidP="000E341D">
                    <w:pPr>
                      <w:ind w:leftChars="-19" w:hangingChars="19" w:hanging="40"/>
                      <w:jc w:val="center"/>
                      <w:rPr>
                        <w:b/>
                        <w:szCs w:val="21"/>
                      </w:rPr>
                    </w:pPr>
                    <w:r w:rsidRPr="0053339F">
                      <w:rPr>
                        <w:rFonts w:hint="eastAsia"/>
                        <w:b/>
                        <w:szCs w:val="21"/>
                      </w:rPr>
                      <w:t>项目</w:t>
                    </w:r>
                  </w:p>
                </w:tc>
              </w:sdtContent>
            </w:sdt>
            <w:sdt>
              <w:sdtPr>
                <w:rPr>
                  <w:szCs w:val="21"/>
                </w:rPr>
                <w:tag w:val="_PLD_bef99f706319495cba4551771848216d"/>
                <w:id w:val="346374677"/>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296EE530" w14:textId="26121961" w:rsidR="0049130F" w:rsidRPr="0053339F" w:rsidRDefault="004F05F0" w:rsidP="000E341D">
                    <w:pPr>
                      <w:jc w:val="center"/>
                      <w:rPr>
                        <w:b/>
                        <w:szCs w:val="21"/>
                      </w:rPr>
                    </w:pPr>
                    <w:r w:rsidRPr="0053339F">
                      <w:rPr>
                        <w:b/>
                        <w:szCs w:val="21"/>
                      </w:rPr>
                      <w:t>2021</w:t>
                    </w:r>
                    <w:r w:rsidRPr="0053339F">
                      <w:rPr>
                        <w:rFonts w:hint="eastAsia"/>
                        <w:b/>
                        <w:szCs w:val="21"/>
                      </w:rPr>
                      <w:t>年前三季度</w:t>
                    </w:r>
                  </w:p>
                  <w:p w14:paraId="6F75A504" w14:textId="65664806" w:rsidR="001A0EBE" w:rsidRPr="0053339F" w:rsidRDefault="004F05F0" w:rsidP="000E341D">
                    <w:pPr>
                      <w:jc w:val="center"/>
                      <w:rPr>
                        <w:b/>
                        <w:szCs w:val="21"/>
                      </w:rPr>
                    </w:pPr>
                    <w:r w:rsidRPr="0053339F">
                      <w:rPr>
                        <w:rFonts w:hint="eastAsia"/>
                        <w:b/>
                        <w:szCs w:val="21"/>
                      </w:rPr>
                      <w:t>（</w:t>
                    </w:r>
                    <w:r w:rsidRPr="0053339F">
                      <w:rPr>
                        <w:b/>
                        <w:szCs w:val="21"/>
                      </w:rPr>
                      <w:t>1-9</w:t>
                    </w:r>
                    <w:r w:rsidRPr="0053339F">
                      <w:rPr>
                        <w:rFonts w:hint="eastAsia"/>
                        <w:b/>
                        <w:szCs w:val="21"/>
                      </w:rPr>
                      <w:t>月）</w:t>
                    </w:r>
                  </w:p>
                </w:tc>
              </w:sdtContent>
            </w:sdt>
            <w:sdt>
              <w:sdtPr>
                <w:rPr>
                  <w:szCs w:val="21"/>
                </w:rPr>
                <w:tag w:val="_PLD_fd20bc26cc1447778bcbf450785b97b7"/>
                <w:id w:val="1610076536"/>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2A97BED3" w14:textId="33166D60" w:rsidR="0049130F" w:rsidRPr="0053339F" w:rsidRDefault="004F05F0" w:rsidP="000E341D">
                    <w:pPr>
                      <w:jc w:val="center"/>
                      <w:rPr>
                        <w:b/>
                        <w:szCs w:val="21"/>
                      </w:rPr>
                    </w:pPr>
                    <w:r w:rsidRPr="0053339F">
                      <w:rPr>
                        <w:b/>
                        <w:szCs w:val="21"/>
                      </w:rPr>
                      <w:t>2020</w:t>
                    </w:r>
                    <w:r w:rsidRPr="0053339F">
                      <w:rPr>
                        <w:rFonts w:hint="eastAsia"/>
                        <w:b/>
                        <w:szCs w:val="21"/>
                      </w:rPr>
                      <w:t>年前三季度</w:t>
                    </w:r>
                  </w:p>
                  <w:p w14:paraId="0F48905A" w14:textId="1F0801B0" w:rsidR="001A0EBE" w:rsidRPr="0053339F" w:rsidRDefault="004F05F0" w:rsidP="000E341D">
                    <w:pPr>
                      <w:jc w:val="center"/>
                      <w:rPr>
                        <w:b/>
                        <w:szCs w:val="21"/>
                      </w:rPr>
                    </w:pPr>
                    <w:r w:rsidRPr="0053339F">
                      <w:rPr>
                        <w:rFonts w:hint="eastAsia"/>
                        <w:b/>
                        <w:szCs w:val="21"/>
                      </w:rPr>
                      <w:t>（</w:t>
                    </w:r>
                    <w:r w:rsidRPr="0053339F">
                      <w:rPr>
                        <w:b/>
                        <w:szCs w:val="21"/>
                      </w:rPr>
                      <w:t>1-9</w:t>
                    </w:r>
                    <w:r w:rsidRPr="0053339F">
                      <w:rPr>
                        <w:rFonts w:hint="eastAsia"/>
                        <w:b/>
                        <w:szCs w:val="21"/>
                      </w:rPr>
                      <w:t>月）</w:t>
                    </w:r>
                  </w:p>
                </w:tc>
              </w:sdtContent>
            </w:sdt>
          </w:tr>
          <w:tr w:rsidR="001A0EBE" w:rsidRPr="0053339F" w14:paraId="11113A94" w14:textId="77777777" w:rsidTr="000E341D">
            <w:trPr>
              <w:jc w:val="center"/>
            </w:trPr>
            <w:sdt>
              <w:sdtPr>
                <w:rPr>
                  <w:szCs w:val="21"/>
                </w:rPr>
                <w:tag w:val="_PLD_b718a15a987744cdaf266c01b36e7558"/>
                <w:id w:val="14413416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C69C257" w14:textId="4DFD77F3" w:rsidR="001A0EBE" w:rsidRPr="0053339F" w:rsidRDefault="004F05F0" w:rsidP="000E341D">
                    <w:pPr>
                      <w:rPr>
                        <w:szCs w:val="21"/>
                      </w:rPr>
                    </w:pPr>
                    <w:r w:rsidRPr="0053339F">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0516A55" w14:textId="735C6304" w:rsidR="001A0EBE" w:rsidRPr="0053339F" w:rsidRDefault="004F05F0" w:rsidP="000E341D">
                <w:pPr>
                  <w:jc w:val="right"/>
                  <w:rPr>
                    <w:szCs w:val="21"/>
                  </w:rPr>
                </w:pPr>
                <w:r w:rsidRPr="0053339F">
                  <w:rPr>
                    <w:szCs w:val="21"/>
                  </w:rPr>
                  <w:t>105,035,724</w:t>
                </w:r>
              </w:p>
            </w:tc>
            <w:tc>
              <w:tcPr>
                <w:tcW w:w="1572" w:type="pct"/>
                <w:tcBorders>
                  <w:top w:val="outset" w:sz="6" w:space="0" w:color="auto"/>
                  <w:left w:val="outset" w:sz="6" w:space="0" w:color="auto"/>
                  <w:bottom w:val="outset" w:sz="6" w:space="0" w:color="auto"/>
                  <w:right w:val="outset" w:sz="6" w:space="0" w:color="auto"/>
                </w:tcBorders>
                <w:vAlign w:val="center"/>
              </w:tcPr>
              <w:p w14:paraId="2E6919D8" w14:textId="150C4138" w:rsidR="001A0EBE" w:rsidRPr="0053339F" w:rsidRDefault="004F05F0" w:rsidP="000E341D">
                <w:pPr>
                  <w:jc w:val="right"/>
                  <w:rPr>
                    <w:szCs w:val="21"/>
                  </w:rPr>
                </w:pPr>
                <w:r w:rsidRPr="0053339F">
                  <w:rPr>
                    <w:szCs w:val="21"/>
                  </w:rPr>
                  <w:t>164,692,384</w:t>
                </w:r>
              </w:p>
            </w:tc>
          </w:tr>
          <w:tr w:rsidR="001A0EBE" w:rsidRPr="0053339F" w14:paraId="45DCE2F2" w14:textId="77777777" w:rsidTr="000E341D">
            <w:trPr>
              <w:jc w:val="center"/>
            </w:trPr>
            <w:sdt>
              <w:sdtPr>
                <w:rPr>
                  <w:szCs w:val="21"/>
                </w:rPr>
                <w:tag w:val="_PLD_b472b07457c64ab3a93d39e659990bae"/>
                <w:id w:val="-127023994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D0101B3" w14:textId="7C472A64" w:rsidR="001A0EBE" w:rsidRPr="0053339F" w:rsidRDefault="004F05F0" w:rsidP="000E341D">
                    <w:pPr>
                      <w:rPr>
                        <w:szCs w:val="21"/>
                      </w:rPr>
                    </w:pPr>
                    <w:r w:rsidRPr="0053339F">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AAB2A3D" w14:textId="0D4E3356" w:rsidR="001A0EBE" w:rsidRPr="0053339F" w:rsidRDefault="004F05F0" w:rsidP="000E341D">
                <w:pPr>
                  <w:jc w:val="right"/>
                  <w:rPr>
                    <w:szCs w:val="21"/>
                  </w:rPr>
                </w:pPr>
                <w:r w:rsidRPr="0053339F">
                  <w:rPr>
                    <w:szCs w:val="21"/>
                  </w:rPr>
                  <w:t>105,035,724</w:t>
                </w:r>
              </w:p>
            </w:tc>
            <w:tc>
              <w:tcPr>
                <w:tcW w:w="1572" w:type="pct"/>
                <w:tcBorders>
                  <w:top w:val="outset" w:sz="6" w:space="0" w:color="auto"/>
                  <w:left w:val="outset" w:sz="6" w:space="0" w:color="auto"/>
                  <w:bottom w:val="outset" w:sz="6" w:space="0" w:color="auto"/>
                  <w:right w:val="outset" w:sz="6" w:space="0" w:color="auto"/>
                </w:tcBorders>
                <w:vAlign w:val="center"/>
              </w:tcPr>
              <w:p w14:paraId="63802373" w14:textId="79971B17" w:rsidR="001A0EBE" w:rsidRPr="0053339F" w:rsidRDefault="004F05F0" w:rsidP="000E341D">
                <w:pPr>
                  <w:jc w:val="right"/>
                  <w:rPr>
                    <w:szCs w:val="21"/>
                  </w:rPr>
                </w:pPr>
                <w:r w:rsidRPr="0053339F">
                  <w:rPr>
                    <w:szCs w:val="21"/>
                  </w:rPr>
                  <w:t>164,692,384</w:t>
                </w:r>
              </w:p>
            </w:tc>
          </w:tr>
          <w:tr w:rsidR="001A0EBE" w:rsidRPr="0053339F" w14:paraId="69E5A1A6" w14:textId="77777777" w:rsidTr="000E341D">
            <w:trPr>
              <w:jc w:val="center"/>
            </w:trPr>
            <w:sdt>
              <w:sdtPr>
                <w:rPr>
                  <w:szCs w:val="21"/>
                </w:rPr>
                <w:tag w:val="_PLD_e7b7fc95352a47fdbcd112b7aef13d09"/>
                <w:id w:val="-1105222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5FB3488" w14:textId="0E24AAE8" w:rsidR="001A0EBE" w:rsidRPr="0053339F" w:rsidRDefault="004F05F0" w:rsidP="000E341D">
                    <w:pPr>
                      <w:ind w:firstLineChars="300" w:firstLine="630"/>
                      <w:rPr>
                        <w:szCs w:val="21"/>
                      </w:rPr>
                    </w:pPr>
                    <w:r w:rsidRPr="0053339F">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tcPr>
              <w:p w14:paraId="511B1E58"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868071D" w14:textId="77777777" w:rsidR="001A0EBE" w:rsidRPr="0053339F" w:rsidRDefault="007A413B" w:rsidP="000E341D">
                <w:pPr>
                  <w:jc w:val="right"/>
                  <w:rPr>
                    <w:szCs w:val="21"/>
                  </w:rPr>
                </w:pPr>
              </w:p>
            </w:tc>
          </w:tr>
          <w:tr w:rsidR="001A0EBE" w:rsidRPr="0053339F" w14:paraId="4B9E438B" w14:textId="77777777" w:rsidTr="000E341D">
            <w:trPr>
              <w:jc w:val="center"/>
            </w:trPr>
            <w:sdt>
              <w:sdtPr>
                <w:rPr>
                  <w:szCs w:val="21"/>
                </w:rPr>
                <w:tag w:val="_PLD_66808ca71f514cd483c3a71c2eb04d99"/>
                <w:id w:val="-1700693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9774D66" w14:textId="0AED272D" w:rsidR="001A0EBE" w:rsidRPr="0053339F" w:rsidRDefault="004F05F0" w:rsidP="000E341D">
                    <w:pPr>
                      <w:ind w:firstLineChars="300" w:firstLine="630"/>
                      <w:rPr>
                        <w:szCs w:val="21"/>
                      </w:rPr>
                    </w:pPr>
                    <w:r w:rsidRPr="0053339F">
                      <w:rPr>
                        <w:rFonts w:hint="eastAsia"/>
                        <w:szCs w:val="21"/>
                      </w:rPr>
                      <w:t>已赚保费</w:t>
                    </w:r>
                  </w:p>
                </w:tc>
              </w:sdtContent>
            </w:sdt>
            <w:tc>
              <w:tcPr>
                <w:tcW w:w="1645" w:type="pct"/>
                <w:tcBorders>
                  <w:top w:val="outset" w:sz="6" w:space="0" w:color="auto"/>
                  <w:left w:val="outset" w:sz="6" w:space="0" w:color="auto"/>
                  <w:bottom w:val="outset" w:sz="6" w:space="0" w:color="auto"/>
                  <w:right w:val="outset" w:sz="6" w:space="0" w:color="auto"/>
                </w:tcBorders>
              </w:tcPr>
              <w:p w14:paraId="60E111B4"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35710374" w14:textId="77777777" w:rsidR="001A0EBE" w:rsidRPr="0053339F" w:rsidRDefault="007A413B" w:rsidP="000E341D">
                <w:pPr>
                  <w:jc w:val="right"/>
                  <w:rPr>
                    <w:szCs w:val="21"/>
                  </w:rPr>
                </w:pPr>
              </w:p>
            </w:tc>
          </w:tr>
          <w:tr w:rsidR="001A0EBE" w:rsidRPr="0053339F" w14:paraId="1F6BBC9B" w14:textId="77777777" w:rsidTr="000E341D">
            <w:trPr>
              <w:jc w:val="center"/>
            </w:trPr>
            <w:sdt>
              <w:sdtPr>
                <w:rPr>
                  <w:szCs w:val="21"/>
                </w:rPr>
                <w:tag w:val="_PLD_e052f307c17d49599561cae7822c010e"/>
                <w:id w:val="24862673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1921380" w14:textId="17547894" w:rsidR="001A0EBE" w:rsidRPr="0053339F" w:rsidRDefault="004F05F0" w:rsidP="000E341D">
                    <w:pPr>
                      <w:ind w:firstLineChars="300" w:firstLine="630"/>
                      <w:rPr>
                        <w:szCs w:val="21"/>
                      </w:rPr>
                    </w:pPr>
                    <w:r w:rsidRPr="0053339F">
                      <w:rPr>
                        <w:rFonts w:hint="eastAsia"/>
                        <w:szCs w:val="21"/>
                      </w:rPr>
                      <w:t>手续费及佣金收入</w:t>
                    </w:r>
                  </w:p>
                </w:tc>
              </w:sdtContent>
            </w:sdt>
            <w:tc>
              <w:tcPr>
                <w:tcW w:w="1645" w:type="pct"/>
                <w:tcBorders>
                  <w:top w:val="outset" w:sz="6" w:space="0" w:color="auto"/>
                  <w:left w:val="outset" w:sz="6" w:space="0" w:color="auto"/>
                  <w:bottom w:val="outset" w:sz="6" w:space="0" w:color="auto"/>
                  <w:right w:val="outset" w:sz="6" w:space="0" w:color="auto"/>
                </w:tcBorders>
              </w:tcPr>
              <w:p w14:paraId="2C02CD79"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29168BD" w14:textId="77777777" w:rsidR="001A0EBE" w:rsidRPr="0053339F" w:rsidRDefault="007A413B" w:rsidP="000E341D">
                <w:pPr>
                  <w:jc w:val="right"/>
                  <w:rPr>
                    <w:szCs w:val="21"/>
                  </w:rPr>
                </w:pPr>
              </w:p>
            </w:tc>
          </w:tr>
          <w:tr w:rsidR="001A0EBE" w:rsidRPr="0053339F" w14:paraId="7493E55C" w14:textId="77777777" w:rsidTr="000E341D">
            <w:trPr>
              <w:jc w:val="center"/>
            </w:trPr>
            <w:sdt>
              <w:sdtPr>
                <w:rPr>
                  <w:szCs w:val="21"/>
                </w:rPr>
                <w:tag w:val="_PLD_35903657796a4560a4fed5cb645098f0"/>
                <w:id w:val="104163343"/>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32F44A8" w14:textId="5957399A" w:rsidR="001A0EBE" w:rsidRPr="0053339F" w:rsidRDefault="004F05F0" w:rsidP="000E341D">
                    <w:pPr>
                      <w:rPr>
                        <w:szCs w:val="21"/>
                      </w:rPr>
                    </w:pPr>
                    <w:r w:rsidRPr="0053339F">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76989F1" w14:textId="5DCBACA1" w:rsidR="001A0EBE" w:rsidRPr="0053339F" w:rsidRDefault="004F05F0" w:rsidP="000E341D">
                <w:pPr>
                  <w:jc w:val="right"/>
                  <w:rPr>
                    <w:szCs w:val="21"/>
                  </w:rPr>
                </w:pPr>
                <w:r w:rsidRPr="0053339F">
                  <w:rPr>
                    <w:szCs w:val="21"/>
                  </w:rPr>
                  <w:t>89,473,459</w:t>
                </w:r>
              </w:p>
            </w:tc>
            <w:tc>
              <w:tcPr>
                <w:tcW w:w="1572" w:type="pct"/>
                <w:tcBorders>
                  <w:top w:val="outset" w:sz="6" w:space="0" w:color="auto"/>
                  <w:left w:val="outset" w:sz="6" w:space="0" w:color="auto"/>
                  <w:bottom w:val="outset" w:sz="6" w:space="0" w:color="auto"/>
                  <w:right w:val="outset" w:sz="6" w:space="0" w:color="auto"/>
                </w:tcBorders>
                <w:vAlign w:val="center"/>
              </w:tcPr>
              <w:p w14:paraId="36DDC323" w14:textId="4EFCD57D" w:rsidR="001A0EBE" w:rsidRPr="0053339F" w:rsidRDefault="004F05F0" w:rsidP="000E341D">
                <w:pPr>
                  <w:jc w:val="right"/>
                  <w:rPr>
                    <w:szCs w:val="21"/>
                  </w:rPr>
                </w:pPr>
                <w:r w:rsidRPr="0053339F">
                  <w:rPr>
                    <w:szCs w:val="21"/>
                  </w:rPr>
                  <w:t>158,129,048</w:t>
                </w:r>
              </w:p>
            </w:tc>
          </w:tr>
          <w:tr w:rsidR="001A0EBE" w:rsidRPr="0053339F" w14:paraId="32576D3A" w14:textId="77777777" w:rsidTr="000E341D">
            <w:trPr>
              <w:jc w:val="center"/>
            </w:trPr>
            <w:sdt>
              <w:sdtPr>
                <w:rPr>
                  <w:szCs w:val="21"/>
                </w:rPr>
                <w:tag w:val="_PLD_e1323f52228246dabaf183eb9c89df70"/>
                <w:id w:val="155349734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8D2FDD8" w14:textId="65ADB354" w:rsidR="001A0EBE" w:rsidRPr="0053339F" w:rsidRDefault="004F05F0" w:rsidP="000E341D">
                    <w:pPr>
                      <w:rPr>
                        <w:szCs w:val="21"/>
                      </w:rPr>
                    </w:pPr>
                    <w:r w:rsidRPr="0053339F">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1613864" w14:textId="5B1E9D1B" w:rsidR="001A0EBE" w:rsidRPr="0053339F" w:rsidRDefault="004F05F0" w:rsidP="000E341D">
                <w:pPr>
                  <w:jc w:val="right"/>
                  <w:rPr>
                    <w:szCs w:val="21"/>
                  </w:rPr>
                </w:pPr>
                <w:r w:rsidRPr="0053339F">
                  <w:rPr>
                    <w:szCs w:val="21"/>
                  </w:rPr>
                  <w:t>76,246,269</w:t>
                </w:r>
              </w:p>
            </w:tc>
            <w:tc>
              <w:tcPr>
                <w:tcW w:w="1572" w:type="pct"/>
                <w:tcBorders>
                  <w:top w:val="outset" w:sz="6" w:space="0" w:color="auto"/>
                  <w:left w:val="outset" w:sz="6" w:space="0" w:color="auto"/>
                  <w:bottom w:val="outset" w:sz="6" w:space="0" w:color="auto"/>
                  <w:right w:val="outset" w:sz="6" w:space="0" w:color="auto"/>
                </w:tcBorders>
                <w:vAlign w:val="center"/>
              </w:tcPr>
              <w:p w14:paraId="09BCFD8B" w14:textId="3D35C594" w:rsidR="001A0EBE" w:rsidRPr="0053339F" w:rsidRDefault="004F05F0" w:rsidP="000E341D">
                <w:pPr>
                  <w:jc w:val="right"/>
                  <w:rPr>
                    <w:szCs w:val="21"/>
                  </w:rPr>
                </w:pPr>
                <w:r w:rsidRPr="0053339F">
                  <w:rPr>
                    <w:szCs w:val="21"/>
                  </w:rPr>
                  <w:t>145,640,902</w:t>
                </w:r>
              </w:p>
            </w:tc>
          </w:tr>
          <w:tr w:rsidR="001A0EBE" w:rsidRPr="0053339F" w14:paraId="4AA52F98" w14:textId="77777777" w:rsidTr="000E341D">
            <w:trPr>
              <w:jc w:val="center"/>
            </w:trPr>
            <w:sdt>
              <w:sdtPr>
                <w:rPr>
                  <w:szCs w:val="21"/>
                </w:rPr>
                <w:tag w:val="_PLD_3b7f2e55ff7f464cbb19a99082b9f060"/>
                <w:id w:val="161462998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F062418" w14:textId="6331EAC7" w:rsidR="001A0EBE" w:rsidRPr="0053339F" w:rsidRDefault="004F05F0" w:rsidP="000E341D">
                    <w:pPr>
                      <w:ind w:firstLineChars="300" w:firstLine="630"/>
                      <w:rPr>
                        <w:szCs w:val="21"/>
                      </w:rPr>
                    </w:pPr>
                    <w:r w:rsidRPr="0053339F">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tcPr>
              <w:p w14:paraId="09A3A2FF"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5B0CC94" w14:textId="77777777" w:rsidR="001A0EBE" w:rsidRPr="0053339F" w:rsidRDefault="007A413B" w:rsidP="000E341D">
                <w:pPr>
                  <w:jc w:val="right"/>
                  <w:rPr>
                    <w:szCs w:val="21"/>
                  </w:rPr>
                </w:pPr>
              </w:p>
            </w:tc>
          </w:tr>
          <w:tr w:rsidR="001A0EBE" w:rsidRPr="0053339F" w14:paraId="6FE05847" w14:textId="77777777" w:rsidTr="000E341D">
            <w:trPr>
              <w:jc w:val="center"/>
            </w:trPr>
            <w:sdt>
              <w:sdtPr>
                <w:rPr>
                  <w:szCs w:val="21"/>
                </w:rPr>
                <w:tag w:val="_PLD_df28ba74475444ad890b85ff90d00537"/>
                <w:id w:val="-54344453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E1FAE4A" w14:textId="224951CD" w:rsidR="001A0EBE" w:rsidRPr="0053339F" w:rsidRDefault="004F05F0" w:rsidP="000E341D">
                    <w:pPr>
                      <w:ind w:firstLineChars="300" w:firstLine="630"/>
                      <w:rPr>
                        <w:szCs w:val="21"/>
                      </w:rPr>
                    </w:pPr>
                    <w:r w:rsidRPr="0053339F">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tcPr>
              <w:p w14:paraId="606E1F14"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BAB2611" w14:textId="77777777" w:rsidR="001A0EBE" w:rsidRPr="0053339F" w:rsidRDefault="007A413B" w:rsidP="000E341D">
                <w:pPr>
                  <w:jc w:val="right"/>
                  <w:rPr>
                    <w:szCs w:val="21"/>
                  </w:rPr>
                </w:pPr>
              </w:p>
            </w:tc>
          </w:tr>
          <w:tr w:rsidR="001A0EBE" w:rsidRPr="0053339F" w14:paraId="07764AA8" w14:textId="77777777" w:rsidTr="000E341D">
            <w:trPr>
              <w:jc w:val="center"/>
            </w:trPr>
            <w:sdt>
              <w:sdtPr>
                <w:rPr>
                  <w:szCs w:val="21"/>
                </w:rPr>
                <w:tag w:val="_PLD_a7ed8d3a7780452fb5f3d7892bba0d28"/>
                <w:id w:val="-9680430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CA7909C" w14:textId="6833A891" w:rsidR="001A0EBE" w:rsidRPr="0053339F" w:rsidRDefault="004F05F0" w:rsidP="000E341D">
                    <w:pPr>
                      <w:ind w:firstLineChars="300" w:firstLine="630"/>
                      <w:rPr>
                        <w:szCs w:val="21"/>
                      </w:rPr>
                    </w:pPr>
                    <w:r w:rsidRPr="0053339F">
                      <w:rPr>
                        <w:rFonts w:hint="eastAsia"/>
                        <w:szCs w:val="21"/>
                      </w:rPr>
                      <w:t>退保金</w:t>
                    </w:r>
                  </w:p>
                </w:tc>
              </w:sdtContent>
            </w:sdt>
            <w:tc>
              <w:tcPr>
                <w:tcW w:w="1645" w:type="pct"/>
                <w:tcBorders>
                  <w:top w:val="outset" w:sz="6" w:space="0" w:color="auto"/>
                  <w:left w:val="outset" w:sz="6" w:space="0" w:color="auto"/>
                  <w:bottom w:val="outset" w:sz="6" w:space="0" w:color="auto"/>
                  <w:right w:val="outset" w:sz="6" w:space="0" w:color="auto"/>
                </w:tcBorders>
              </w:tcPr>
              <w:p w14:paraId="13636B0B"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80E4B94" w14:textId="77777777" w:rsidR="001A0EBE" w:rsidRPr="0053339F" w:rsidRDefault="007A413B" w:rsidP="000E341D">
                <w:pPr>
                  <w:jc w:val="right"/>
                  <w:rPr>
                    <w:szCs w:val="21"/>
                  </w:rPr>
                </w:pPr>
              </w:p>
            </w:tc>
          </w:tr>
          <w:tr w:rsidR="001A0EBE" w:rsidRPr="0053339F" w14:paraId="5D19BE51" w14:textId="77777777" w:rsidTr="000E341D">
            <w:trPr>
              <w:jc w:val="center"/>
            </w:trPr>
            <w:sdt>
              <w:sdtPr>
                <w:rPr>
                  <w:szCs w:val="21"/>
                </w:rPr>
                <w:tag w:val="_PLD_d521981e6fd84108b8ca305dcafb27c6"/>
                <w:id w:val="1565906191"/>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01AB2FF" w14:textId="6758A1EE" w:rsidR="001A0EBE" w:rsidRPr="0053339F" w:rsidRDefault="004F05F0" w:rsidP="000E341D">
                    <w:pPr>
                      <w:ind w:firstLineChars="300" w:firstLine="630"/>
                      <w:rPr>
                        <w:szCs w:val="21"/>
                      </w:rPr>
                    </w:pPr>
                    <w:r w:rsidRPr="0053339F">
                      <w:rPr>
                        <w:rFonts w:hint="eastAsia"/>
                        <w:szCs w:val="21"/>
                      </w:rPr>
                      <w:t>赔付支出净额</w:t>
                    </w:r>
                  </w:p>
                </w:tc>
              </w:sdtContent>
            </w:sdt>
            <w:tc>
              <w:tcPr>
                <w:tcW w:w="1645" w:type="pct"/>
                <w:tcBorders>
                  <w:top w:val="outset" w:sz="6" w:space="0" w:color="auto"/>
                  <w:left w:val="outset" w:sz="6" w:space="0" w:color="auto"/>
                  <w:bottom w:val="outset" w:sz="6" w:space="0" w:color="auto"/>
                  <w:right w:val="outset" w:sz="6" w:space="0" w:color="auto"/>
                </w:tcBorders>
              </w:tcPr>
              <w:p w14:paraId="7B51C1AA"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A7F9F95" w14:textId="77777777" w:rsidR="001A0EBE" w:rsidRPr="0053339F" w:rsidRDefault="007A413B" w:rsidP="000E341D">
                <w:pPr>
                  <w:jc w:val="right"/>
                  <w:rPr>
                    <w:szCs w:val="21"/>
                  </w:rPr>
                </w:pPr>
              </w:p>
            </w:tc>
          </w:tr>
          <w:tr w:rsidR="001A0EBE" w:rsidRPr="0053339F" w14:paraId="6CBD1BB9" w14:textId="77777777" w:rsidTr="000E341D">
            <w:trPr>
              <w:jc w:val="center"/>
            </w:trPr>
            <w:sdt>
              <w:sdtPr>
                <w:rPr>
                  <w:szCs w:val="21"/>
                </w:rPr>
                <w:tag w:val="_PLD_71c9d8c903984df2ae34fa45eae4d2ee"/>
                <w:id w:val="17246683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FA70331" w14:textId="63B7E224" w:rsidR="001A0EBE" w:rsidRPr="0053339F" w:rsidRDefault="004F05F0" w:rsidP="000E341D">
                    <w:pPr>
                      <w:ind w:firstLineChars="300" w:firstLine="630"/>
                      <w:rPr>
                        <w:szCs w:val="21"/>
                      </w:rPr>
                    </w:pPr>
                    <w:r w:rsidRPr="0053339F">
                      <w:rPr>
                        <w:rFonts w:hint="eastAsia"/>
                        <w:szCs w:val="21"/>
                      </w:rPr>
                      <w:t>提取保险责任准备金净额</w:t>
                    </w:r>
                  </w:p>
                </w:tc>
              </w:sdtContent>
            </w:sdt>
            <w:tc>
              <w:tcPr>
                <w:tcW w:w="1645" w:type="pct"/>
                <w:tcBorders>
                  <w:top w:val="outset" w:sz="6" w:space="0" w:color="auto"/>
                  <w:left w:val="outset" w:sz="6" w:space="0" w:color="auto"/>
                  <w:bottom w:val="outset" w:sz="6" w:space="0" w:color="auto"/>
                  <w:right w:val="outset" w:sz="6" w:space="0" w:color="auto"/>
                </w:tcBorders>
              </w:tcPr>
              <w:p w14:paraId="05323982"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2D4E75F" w14:textId="77777777" w:rsidR="001A0EBE" w:rsidRPr="0053339F" w:rsidRDefault="007A413B" w:rsidP="000E341D">
                <w:pPr>
                  <w:jc w:val="right"/>
                  <w:rPr>
                    <w:szCs w:val="21"/>
                  </w:rPr>
                </w:pPr>
              </w:p>
            </w:tc>
          </w:tr>
          <w:tr w:rsidR="001A0EBE" w:rsidRPr="0053339F" w14:paraId="49287B27" w14:textId="77777777" w:rsidTr="000E341D">
            <w:trPr>
              <w:jc w:val="center"/>
            </w:trPr>
            <w:sdt>
              <w:sdtPr>
                <w:rPr>
                  <w:szCs w:val="21"/>
                </w:rPr>
                <w:tag w:val="_PLD_a1a1266dbd714626b7a621ad00f4f5db"/>
                <w:id w:val="174923617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DDD7DEC" w14:textId="52F3ED62" w:rsidR="001A0EBE" w:rsidRPr="0053339F" w:rsidRDefault="004F05F0" w:rsidP="000E341D">
                    <w:pPr>
                      <w:ind w:firstLineChars="300" w:firstLine="630"/>
                      <w:rPr>
                        <w:szCs w:val="21"/>
                      </w:rPr>
                    </w:pPr>
                    <w:r w:rsidRPr="0053339F">
                      <w:rPr>
                        <w:rFonts w:hint="eastAsia"/>
                        <w:szCs w:val="21"/>
                      </w:rPr>
                      <w:t>保单红利支出</w:t>
                    </w:r>
                  </w:p>
                </w:tc>
              </w:sdtContent>
            </w:sdt>
            <w:tc>
              <w:tcPr>
                <w:tcW w:w="1645" w:type="pct"/>
                <w:tcBorders>
                  <w:top w:val="outset" w:sz="6" w:space="0" w:color="auto"/>
                  <w:left w:val="outset" w:sz="6" w:space="0" w:color="auto"/>
                  <w:bottom w:val="outset" w:sz="6" w:space="0" w:color="auto"/>
                  <w:right w:val="outset" w:sz="6" w:space="0" w:color="auto"/>
                </w:tcBorders>
              </w:tcPr>
              <w:p w14:paraId="25348800"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B52237E" w14:textId="77777777" w:rsidR="001A0EBE" w:rsidRPr="0053339F" w:rsidRDefault="007A413B" w:rsidP="000E341D">
                <w:pPr>
                  <w:jc w:val="right"/>
                  <w:rPr>
                    <w:szCs w:val="21"/>
                  </w:rPr>
                </w:pPr>
              </w:p>
            </w:tc>
          </w:tr>
          <w:tr w:rsidR="001A0EBE" w:rsidRPr="0053339F" w14:paraId="71834424" w14:textId="77777777" w:rsidTr="000E341D">
            <w:trPr>
              <w:jc w:val="center"/>
            </w:trPr>
            <w:sdt>
              <w:sdtPr>
                <w:rPr>
                  <w:szCs w:val="21"/>
                </w:rPr>
                <w:tag w:val="_PLD_2c08eb00152b464293f6a907844b74c3"/>
                <w:id w:val="-185448696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109740A" w14:textId="18BE2F03" w:rsidR="001A0EBE" w:rsidRPr="0053339F" w:rsidRDefault="004F05F0" w:rsidP="000E341D">
                    <w:pPr>
                      <w:ind w:firstLineChars="300" w:firstLine="630"/>
                      <w:rPr>
                        <w:szCs w:val="21"/>
                      </w:rPr>
                    </w:pPr>
                    <w:r w:rsidRPr="0053339F">
                      <w:rPr>
                        <w:rFonts w:hint="eastAsia"/>
                        <w:szCs w:val="21"/>
                      </w:rPr>
                      <w:t>分保费用</w:t>
                    </w:r>
                  </w:p>
                </w:tc>
              </w:sdtContent>
            </w:sdt>
            <w:tc>
              <w:tcPr>
                <w:tcW w:w="1645" w:type="pct"/>
                <w:tcBorders>
                  <w:top w:val="outset" w:sz="6" w:space="0" w:color="auto"/>
                  <w:left w:val="outset" w:sz="6" w:space="0" w:color="auto"/>
                  <w:bottom w:val="outset" w:sz="6" w:space="0" w:color="auto"/>
                  <w:right w:val="outset" w:sz="6" w:space="0" w:color="auto"/>
                </w:tcBorders>
              </w:tcPr>
              <w:p w14:paraId="52B57A8C"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72B41AD" w14:textId="77777777" w:rsidR="001A0EBE" w:rsidRPr="0053339F" w:rsidRDefault="007A413B" w:rsidP="000E341D">
                <w:pPr>
                  <w:jc w:val="right"/>
                  <w:rPr>
                    <w:szCs w:val="21"/>
                  </w:rPr>
                </w:pPr>
              </w:p>
            </w:tc>
          </w:tr>
          <w:tr w:rsidR="001A0EBE" w:rsidRPr="0053339F" w14:paraId="7F78BCED" w14:textId="77777777" w:rsidTr="000E341D">
            <w:trPr>
              <w:jc w:val="center"/>
            </w:trPr>
            <w:sdt>
              <w:sdtPr>
                <w:rPr>
                  <w:szCs w:val="21"/>
                </w:rPr>
                <w:tag w:val="_PLD_100cc656a3fc4313993cec7f93822598"/>
                <w:id w:val="6430749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3D9FF0E" w14:textId="4D7B9457" w:rsidR="001A0EBE" w:rsidRPr="0053339F" w:rsidRDefault="004F05F0" w:rsidP="000E341D">
                    <w:pPr>
                      <w:ind w:firstLineChars="300" w:firstLine="630"/>
                      <w:rPr>
                        <w:szCs w:val="21"/>
                      </w:rPr>
                    </w:pPr>
                    <w:r w:rsidRPr="0053339F">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D1A9E2A" w14:textId="4CFDA9FF" w:rsidR="001A0EBE" w:rsidRPr="0053339F" w:rsidRDefault="004F05F0" w:rsidP="000E341D">
                <w:pPr>
                  <w:jc w:val="right"/>
                  <w:rPr>
                    <w:szCs w:val="21"/>
                  </w:rPr>
                </w:pPr>
                <w:r w:rsidRPr="0053339F">
                  <w:rPr>
                    <w:szCs w:val="21"/>
                  </w:rPr>
                  <w:t>2,811,949</w:t>
                </w:r>
              </w:p>
            </w:tc>
            <w:tc>
              <w:tcPr>
                <w:tcW w:w="1572" w:type="pct"/>
                <w:tcBorders>
                  <w:top w:val="outset" w:sz="6" w:space="0" w:color="auto"/>
                  <w:left w:val="outset" w:sz="6" w:space="0" w:color="auto"/>
                  <w:bottom w:val="outset" w:sz="6" w:space="0" w:color="auto"/>
                  <w:right w:val="outset" w:sz="6" w:space="0" w:color="auto"/>
                </w:tcBorders>
                <w:vAlign w:val="center"/>
              </w:tcPr>
              <w:p w14:paraId="3132A88B" w14:textId="5F2EAFAF" w:rsidR="001A0EBE" w:rsidRPr="0053339F" w:rsidRDefault="004F05F0" w:rsidP="000E341D">
                <w:pPr>
                  <w:jc w:val="right"/>
                  <w:rPr>
                    <w:szCs w:val="21"/>
                  </w:rPr>
                </w:pPr>
                <w:r w:rsidRPr="0053339F">
                  <w:rPr>
                    <w:szCs w:val="21"/>
                  </w:rPr>
                  <w:t>2,379,067</w:t>
                </w:r>
              </w:p>
            </w:tc>
          </w:tr>
          <w:tr w:rsidR="001A0EBE" w:rsidRPr="0053339F" w14:paraId="6CD4A129" w14:textId="77777777" w:rsidTr="000E341D">
            <w:trPr>
              <w:jc w:val="center"/>
            </w:trPr>
            <w:sdt>
              <w:sdtPr>
                <w:rPr>
                  <w:szCs w:val="21"/>
                </w:rPr>
                <w:tag w:val="_PLD_7b606e146ff24d51bed5812ac62e1492"/>
                <w:id w:val="153068691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5F4C788" w14:textId="09FDB68B" w:rsidR="001A0EBE" w:rsidRPr="0053339F" w:rsidRDefault="004F05F0" w:rsidP="000E341D">
                    <w:pPr>
                      <w:ind w:firstLineChars="300" w:firstLine="630"/>
                      <w:rPr>
                        <w:szCs w:val="21"/>
                      </w:rPr>
                    </w:pPr>
                    <w:r w:rsidRPr="0053339F">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A979AED" w14:textId="63D37DEB" w:rsidR="001A0EBE" w:rsidRPr="0053339F" w:rsidRDefault="004F05F0" w:rsidP="000E341D">
                <w:pPr>
                  <w:jc w:val="right"/>
                  <w:rPr>
                    <w:szCs w:val="21"/>
                  </w:rPr>
                </w:pPr>
                <w:r w:rsidRPr="0053339F">
                  <w:rPr>
                    <w:szCs w:val="21"/>
                  </w:rPr>
                  <w:t>2,087,942</w:t>
                </w:r>
              </w:p>
            </w:tc>
            <w:tc>
              <w:tcPr>
                <w:tcW w:w="1572" w:type="pct"/>
                <w:tcBorders>
                  <w:top w:val="outset" w:sz="6" w:space="0" w:color="auto"/>
                  <w:left w:val="outset" w:sz="6" w:space="0" w:color="auto"/>
                  <w:bottom w:val="outset" w:sz="6" w:space="0" w:color="auto"/>
                  <w:right w:val="outset" w:sz="6" w:space="0" w:color="auto"/>
                </w:tcBorders>
                <w:vAlign w:val="center"/>
              </w:tcPr>
              <w:p w14:paraId="151F4CDE" w14:textId="678962B7" w:rsidR="001A0EBE" w:rsidRPr="0053339F" w:rsidRDefault="004F05F0" w:rsidP="000E341D">
                <w:pPr>
                  <w:jc w:val="right"/>
                  <w:rPr>
                    <w:szCs w:val="21"/>
                  </w:rPr>
                </w:pPr>
                <w:r w:rsidRPr="0053339F">
                  <w:rPr>
                    <w:szCs w:val="21"/>
                  </w:rPr>
                  <w:t>3,965,097</w:t>
                </w:r>
              </w:p>
            </w:tc>
          </w:tr>
          <w:tr w:rsidR="001A0EBE" w:rsidRPr="0053339F" w14:paraId="16CC7F08" w14:textId="77777777" w:rsidTr="000E341D">
            <w:trPr>
              <w:jc w:val="center"/>
            </w:trPr>
            <w:sdt>
              <w:sdtPr>
                <w:rPr>
                  <w:szCs w:val="21"/>
                </w:rPr>
                <w:tag w:val="_PLD_1453ba4386ab464b895533dddc1708aa"/>
                <w:id w:val="1625733518"/>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4378ACC" w14:textId="4CA9552E" w:rsidR="001A0EBE" w:rsidRPr="0053339F" w:rsidRDefault="004F05F0" w:rsidP="000E341D">
                    <w:pPr>
                      <w:ind w:firstLineChars="300" w:firstLine="630"/>
                      <w:rPr>
                        <w:szCs w:val="21"/>
                      </w:rPr>
                    </w:pPr>
                    <w:r w:rsidRPr="0053339F">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1D472F9" w14:textId="0050693A" w:rsidR="001A0EBE" w:rsidRPr="0053339F" w:rsidRDefault="004F05F0" w:rsidP="000E341D">
                <w:pPr>
                  <w:jc w:val="right"/>
                  <w:rPr>
                    <w:szCs w:val="21"/>
                  </w:rPr>
                </w:pPr>
                <w:r w:rsidRPr="0053339F">
                  <w:rPr>
                    <w:szCs w:val="21"/>
                  </w:rPr>
                  <w:t>4,392,731</w:t>
                </w:r>
              </w:p>
            </w:tc>
            <w:tc>
              <w:tcPr>
                <w:tcW w:w="1572" w:type="pct"/>
                <w:tcBorders>
                  <w:top w:val="outset" w:sz="6" w:space="0" w:color="auto"/>
                  <w:left w:val="outset" w:sz="6" w:space="0" w:color="auto"/>
                  <w:bottom w:val="outset" w:sz="6" w:space="0" w:color="auto"/>
                  <w:right w:val="outset" w:sz="6" w:space="0" w:color="auto"/>
                </w:tcBorders>
                <w:vAlign w:val="center"/>
              </w:tcPr>
              <w:p w14:paraId="5E4BA381" w14:textId="0F4D353B" w:rsidR="001A0EBE" w:rsidRPr="0053339F" w:rsidRDefault="004F05F0" w:rsidP="000E341D">
                <w:pPr>
                  <w:jc w:val="right"/>
                  <w:rPr>
                    <w:szCs w:val="21"/>
                  </w:rPr>
                </w:pPr>
                <w:r w:rsidRPr="0053339F">
                  <w:rPr>
                    <w:szCs w:val="21"/>
                  </w:rPr>
                  <w:t>3,904,866</w:t>
                </w:r>
              </w:p>
            </w:tc>
          </w:tr>
          <w:tr w:rsidR="001A0EBE" w:rsidRPr="0053339F" w14:paraId="2AFB1D60"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2c8cf23cff94296ab4b62489d516a3b"/>
                  <w:id w:val="-661011617"/>
                  <w:lock w:val="sdtLocked"/>
                </w:sdtPr>
                <w:sdtEndPr/>
                <w:sdtContent>
                  <w:p w14:paraId="3E32105A" w14:textId="334FBA8B" w:rsidR="001A0EBE" w:rsidRPr="0053339F" w:rsidRDefault="004F05F0" w:rsidP="000E341D">
                    <w:pPr>
                      <w:ind w:firstLineChars="300" w:firstLine="630"/>
                      <w:rPr>
                        <w:szCs w:val="21"/>
                      </w:rPr>
                    </w:pPr>
                    <w:r w:rsidRPr="0053339F">
                      <w:rPr>
                        <w:rFonts w:hint="eastAsia"/>
                        <w:szCs w:val="21"/>
                      </w:rPr>
                      <w:t>研发费用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1AA1A40" w14:textId="5E4F205E" w:rsidR="001A0EBE" w:rsidRPr="0053339F" w:rsidRDefault="004F05F0" w:rsidP="000E341D">
                <w:pPr>
                  <w:jc w:val="right"/>
                  <w:rPr>
                    <w:szCs w:val="21"/>
                  </w:rPr>
                </w:pPr>
                <w:r w:rsidRPr="0053339F">
                  <w:rPr>
                    <w:szCs w:val="21"/>
                  </w:rPr>
                  <w:t>392,621</w:t>
                </w:r>
              </w:p>
            </w:tc>
            <w:tc>
              <w:tcPr>
                <w:tcW w:w="1572" w:type="pct"/>
                <w:tcBorders>
                  <w:top w:val="outset" w:sz="6" w:space="0" w:color="auto"/>
                  <w:left w:val="outset" w:sz="6" w:space="0" w:color="auto"/>
                  <w:bottom w:val="outset" w:sz="6" w:space="0" w:color="auto"/>
                  <w:right w:val="outset" w:sz="6" w:space="0" w:color="auto"/>
                </w:tcBorders>
                <w:vAlign w:val="center"/>
              </w:tcPr>
              <w:p w14:paraId="15BDBCA7" w14:textId="4AAE6926" w:rsidR="001A0EBE" w:rsidRPr="0053339F" w:rsidRDefault="004F05F0" w:rsidP="000E341D">
                <w:pPr>
                  <w:jc w:val="right"/>
                  <w:rPr>
                    <w:szCs w:val="21"/>
                  </w:rPr>
                </w:pPr>
                <w:r w:rsidRPr="0053339F">
                  <w:rPr>
                    <w:szCs w:val="21"/>
                  </w:rPr>
                  <w:t>207,244</w:t>
                </w:r>
              </w:p>
            </w:tc>
          </w:tr>
          <w:tr w:rsidR="001A0EBE" w:rsidRPr="0053339F" w14:paraId="0CA4E22B" w14:textId="77777777" w:rsidTr="000E341D">
            <w:trPr>
              <w:jc w:val="center"/>
            </w:trPr>
            <w:sdt>
              <w:sdtPr>
                <w:rPr>
                  <w:szCs w:val="21"/>
                </w:rPr>
                <w:tag w:val="_PLD_fdb5292ab56942aa80cab17c13367961"/>
                <w:id w:val="197871606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EA2A305" w14:textId="71B6DC0E" w:rsidR="001A0EBE" w:rsidRPr="0053339F" w:rsidRDefault="004F05F0" w:rsidP="000E341D">
                    <w:pPr>
                      <w:ind w:firstLineChars="300" w:firstLine="630"/>
                      <w:rPr>
                        <w:szCs w:val="21"/>
                      </w:rPr>
                    </w:pPr>
                    <w:r w:rsidRPr="0053339F">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054EB08" w14:textId="19010860" w:rsidR="001A0EBE" w:rsidRPr="0053339F" w:rsidRDefault="004F05F0" w:rsidP="000E341D">
                <w:pPr>
                  <w:jc w:val="right"/>
                  <w:rPr>
                    <w:szCs w:val="21"/>
                  </w:rPr>
                </w:pPr>
                <w:r w:rsidRPr="0053339F">
                  <w:rPr>
                    <w:szCs w:val="21"/>
                  </w:rPr>
                  <w:t>3,541,947</w:t>
                </w:r>
              </w:p>
            </w:tc>
            <w:tc>
              <w:tcPr>
                <w:tcW w:w="1572" w:type="pct"/>
                <w:tcBorders>
                  <w:top w:val="outset" w:sz="6" w:space="0" w:color="auto"/>
                  <w:left w:val="outset" w:sz="6" w:space="0" w:color="auto"/>
                  <w:bottom w:val="outset" w:sz="6" w:space="0" w:color="auto"/>
                  <w:right w:val="outset" w:sz="6" w:space="0" w:color="auto"/>
                </w:tcBorders>
                <w:vAlign w:val="center"/>
              </w:tcPr>
              <w:p w14:paraId="14C96142" w14:textId="5850D8D2" w:rsidR="001A0EBE" w:rsidRPr="0053339F" w:rsidRDefault="004F05F0" w:rsidP="000E341D">
                <w:pPr>
                  <w:jc w:val="right"/>
                  <w:rPr>
                    <w:szCs w:val="21"/>
                  </w:rPr>
                </w:pPr>
                <w:r w:rsidRPr="0053339F">
                  <w:rPr>
                    <w:szCs w:val="21"/>
                  </w:rPr>
                  <w:t>2,031,872</w:t>
                </w:r>
              </w:p>
            </w:tc>
          </w:tr>
          <w:tr w:rsidR="001A0EBE" w:rsidRPr="0053339F" w14:paraId="29DA61EE"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2481bc0ab0e74b139dec8141a7dc6aa7"/>
                  <w:id w:val="-2078728941"/>
                  <w:lock w:val="sdtLocked"/>
                </w:sdtPr>
                <w:sdtEndPr/>
                <w:sdtContent>
                  <w:p w14:paraId="2C854026" w14:textId="11B53166" w:rsidR="001A0EBE" w:rsidRPr="0053339F" w:rsidRDefault="004F05F0" w:rsidP="000E341D">
                    <w:pPr>
                      <w:ind w:firstLineChars="300" w:firstLine="630"/>
                      <w:rPr>
                        <w:szCs w:val="21"/>
                      </w:rPr>
                    </w:pPr>
                    <w:r w:rsidRPr="0053339F">
                      <w:rPr>
                        <w:rFonts w:hint="eastAsia"/>
                        <w:szCs w:val="21"/>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0EFAB1F2" w14:textId="5A829147" w:rsidR="001A0EBE" w:rsidRPr="0053339F" w:rsidRDefault="004F05F0" w:rsidP="000E341D">
                <w:pPr>
                  <w:jc w:val="right"/>
                  <w:rPr>
                    <w:szCs w:val="21"/>
                  </w:rPr>
                </w:pPr>
                <w:r w:rsidRPr="0053339F">
                  <w:rPr>
                    <w:szCs w:val="21"/>
                  </w:rPr>
                  <w:t>4,022,636</w:t>
                </w:r>
              </w:p>
            </w:tc>
            <w:tc>
              <w:tcPr>
                <w:tcW w:w="1572" w:type="pct"/>
                <w:tcBorders>
                  <w:top w:val="outset" w:sz="6" w:space="0" w:color="auto"/>
                  <w:left w:val="outset" w:sz="6" w:space="0" w:color="auto"/>
                  <w:bottom w:val="outset" w:sz="6" w:space="0" w:color="auto"/>
                  <w:right w:val="outset" w:sz="6" w:space="0" w:color="auto"/>
                </w:tcBorders>
                <w:vAlign w:val="center"/>
              </w:tcPr>
              <w:p w14:paraId="428956F9" w14:textId="183327D5" w:rsidR="001A0EBE" w:rsidRPr="0053339F" w:rsidRDefault="004F05F0" w:rsidP="000E341D">
                <w:pPr>
                  <w:jc w:val="right"/>
                  <w:rPr>
                    <w:szCs w:val="21"/>
                  </w:rPr>
                </w:pPr>
                <w:r w:rsidRPr="0053339F">
                  <w:rPr>
                    <w:szCs w:val="21"/>
                  </w:rPr>
                  <w:t>2,474,129</w:t>
                </w:r>
              </w:p>
            </w:tc>
          </w:tr>
          <w:tr w:rsidR="001A0EBE" w:rsidRPr="0053339F" w14:paraId="47B28661"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9f10afad595c47e2a7d8b6c3c7419bb9"/>
                  <w:id w:val="-1654359746"/>
                  <w:lock w:val="sdtLocked"/>
                </w:sdtPr>
                <w:sdtEndPr/>
                <w:sdtContent>
                  <w:p w14:paraId="39EBA846" w14:textId="7619703F" w:rsidR="001A0EBE" w:rsidRPr="0053339F" w:rsidRDefault="004F05F0" w:rsidP="000E341D">
                    <w:pPr>
                      <w:ind w:firstLineChars="600" w:firstLine="1260"/>
                      <w:rPr>
                        <w:szCs w:val="21"/>
                      </w:rPr>
                    </w:pPr>
                    <w:r w:rsidRPr="0053339F">
                      <w:rPr>
                        <w:rFonts w:hint="eastAsia"/>
                        <w:szCs w:val="21"/>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0A363D7" w14:textId="56A0D861" w:rsidR="001A0EBE" w:rsidRPr="0053339F" w:rsidRDefault="004F05F0" w:rsidP="000E341D">
                <w:pPr>
                  <w:jc w:val="right"/>
                  <w:rPr>
                    <w:szCs w:val="21"/>
                  </w:rPr>
                </w:pPr>
                <w:r w:rsidRPr="0053339F">
                  <w:rPr>
                    <w:szCs w:val="21"/>
                  </w:rPr>
                  <w:t>474,310</w:t>
                </w:r>
              </w:p>
            </w:tc>
            <w:tc>
              <w:tcPr>
                <w:tcW w:w="1572" w:type="pct"/>
                <w:tcBorders>
                  <w:top w:val="outset" w:sz="6" w:space="0" w:color="auto"/>
                  <w:left w:val="outset" w:sz="6" w:space="0" w:color="auto"/>
                  <w:bottom w:val="outset" w:sz="6" w:space="0" w:color="auto"/>
                  <w:right w:val="outset" w:sz="6" w:space="0" w:color="auto"/>
                </w:tcBorders>
                <w:vAlign w:val="center"/>
              </w:tcPr>
              <w:p w14:paraId="373A03DA" w14:textId="735EDE70" w:rsidR="001A0EBE" w:rsidRPr="0053339F" w:rsidRDefault="004F05F0" w:rsidP="000E341D">
                <w:pPr>
                  <w:jc w:val="right"/>
                  <w:rPr>
                    <w:szCs w:val="21"/>
                  </w:rPr>
                </w:pPr>
                <w:r w:rsidRPr="0053339F">
                  <w:rPr>
                    <w:szCs w:val="21"/>
                  </w:rPr>
                  <w:t>734,910</w:t>
                </w:r>
              </w:p>
            </w:tc>
          </w:tr>
          <w:tr w:rsidR="001A0EBE" w:rsidRPr="0053339F" w14:paraId="67FA2F67" w14:textId="77777777" w:rsidTr="000E341D">
            <w:trPr>
              <w:jc w:val="center"/>
            </w:trPr>
            <w:sdt>
              <w:sdtPr>
                <w:rPr>
                  <w:szCs w:val="21"/>
                </w:rPr>
                <w:tag w:val="_PLD_b6061fb6ca094ba28b4c054d11a978b9"/>
                <w:id w:val="-14867773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6DA1C52" w14:textId="0C4EE163" w:rsidR="001A0EBE" w:rsidRPr="0053339F" w:rsidRDefault="004F05F0" w:rsidP="000E341D">
                    <w:pPr>
                      <w:ind w:firstLineChars="100" w:firstLine="210"/>
                      <w:rPr>
                        <w:szCs w:val="21"/>
                      </w:rPr>
                    </w:pPr>
                    <w:r w:rsidRPr="0053339F">
                      <w:rPr>
                        <w:rFonts w:hint="eastAsia"/>
                        <w:szCs w:val="21"/>
                      </w:rPr>
                      <w:t>加：其他收益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87D2A8B" w14:textId="4E0D5F68" w:rsidR="001A0EBE" w:rsidRPr="0053339F" w:rsidRDefault="004F05F0" w:rsidP="000E341D">
                <w:pPr>
                  <w:jc w:val="right"/>
                  <w:rPr>
                    <w:szCs w:val="21"/>
                  </w:rPr>
                </w:pPr>
                <w:r w:rsidRPr="0053339F">
                  <w:rPr>
                    <w:szCs w:val="21"/>
                  </w:rPr>
                  <w:t>61,548</w:t>
                </w:r>
              </w:p>
            </w:tc>
            <w:tc>
              <w:tcPr>
                <w:tcW w:w="1572" w:type="pct"/>
                <w:tcBorders>
                  <w:top w:val="outset" w:sz="6" w:space="0" w:color="auto"/>
                  <w:left w:val="outset" w:sz="6" w:space="0" w:color="auto"/>
                  <w:bottom w:val="outset" w:sz="6" w:space="0" w:color="auto"/>
                  <w:right w:val="outset" w:sz="6" w:space="0" w:color="auto"/>
                </w:tcBorders>
                <w:vAlign w:val="center"/>
              </w:tcPr>
              <w:p w14:paraId="14D5C52E" w14:textId="34B279A7" w:rsidR="001A0EBE" w:rsidRPr="0053339F" w:rsidRDefault="004F05F0" w:rsidP="000E341D">
                <w:pPr>
                  <w:jc w:val="right"/>
                  <w:rPr>
                    <w:szCs w:val="21"/>
                  </w:rPr>
                </w:pPr>
                <w:r w:rsidRPr="0053339F">
                  <w:rPr>
                    <w:szCs w:val="21"/>
                  </w:rPr>
                  <w:t>33,454</w:t>
                </w:r>
              </w:p>
            </w:tc>
          </w:tr>
          <w:tr w:rsidR="001A0EBE" w:rsidRPr="0053339F" w14:paraId="0E481284" w14:textId="77777777" w:rsidTr="000E341D">
            <w:trPr>
              <w:jc w:val="center"/>
            </w:trPr>
            <w:sdt>
              <w:sdtPr>
                <w:rPr>
                  <w:szCs w:val="21"/>
                </w:rPr>
                <w:tag w:val="_PLD_c686617a1bfd485f9fa81e389aa5c22f"/>
                <w:id w:val="-42033542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3F97D61" w14:textId="7E96508E" w:rsidR="001A0EBE" w:rsidRPr="0053339F" w:rsidRDefault="004F05F0" w:rsidP="000E341D">
                    <w:pPr>
                      <w:ind w:firstLineChars="300" w:firstLine="630"/>
                      <w:rPr>
                        <w:szCs w:val="21"/>
                      </w:rPr>
                    </w:pPr>
                    <w:r w:rsidRPr="0053339F">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54BA87D" w14:textId="18F600E0" w:rsidR="001A0EBE" w:rsidRPr="0053339F" w:rsidRDefault="004F05F0" w:rsidP="000E341D">
                <w:pPr>
                  <w:jc w:val="right"/>
                  <w:rPr>
                    <w:szCs w:val="21"/>
                  </w:rPr>
                </w:pPr>
                <w:r w:rsidRPr="0053339F">
                  <w:rPr>
                    <w:szCs w:val="21"/>
                  </w:rPr>
                  <w:t>1,428,211</w:t>
                </w:r>
              </w:p>
            </w:tc>
            <w:tc>
              <w:tcPr>
                <w:tcW w:w="1572" w:type="pct"/>
                <w:tcBorders>
                  <w:top w:val="outset" w:sz="6" w:space="0" w:color="auto"/>
                  <w:left w:val="outset" w:sz="6" w:space="0" w:color="auto"/>
                  <w:bottom w:val="outset" w:sz="6" w:space="0" w:color="auto"/>
                  <w:right w:val="outset" w:sz="6" w:space="0" w:color="auto"/>
                </w:tcBorders>
                <w:vAlign w:val="center"/>
              </w:tcPr>
              <w:p w14:paraId="128B8A5F" w14:textId="129E7553" w:rsidR="001A0EBE" w:rsidRPr="0053339F" w:rsidRDefault="004F05F0" w:rsidP="000E341D">
                <w:pPr>
                  <w:jc w:val="right"/>
                  <w:rPr>
                    <w:szCs w:val="21"/>
                  </w:rPr>
                </w:pPr>
                <w:r w:rsidRPr="0053339F">
                  <w:rPr>
                    <w:szCs w:val="21"/>
                  </w:rPr>
                  <w:t>3,882,350</w:t>
                </w:r>
              </w:p>
            </w:tc>
          </w:tr>
          <w:tr w:rsidR="001A0EBE" w:rsidRPr="0053339F" w14:paraId="6CEDACD4" w14:textId="77777777" w:rsidTr="000E341D">
            <w:trPr>
              <w:jc w:val="center"/>
            </w:trPr>
            <w:sdt>
              <w:sdtPr>
                <w:rPr>
                  <w:szCs w:val="21"/>
                </w:rPr>
                <w:tag w:val="_PLD_c4c87c738b9e480d8820b602de3b033e"/>
                <w:id w:val="-54468003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DFB07AC" w14:textId="350975E6" w:rsidR="001A0EBE" w:rsidRPr="0053339F" w:rsidRDefault="004F05F0" w:rsidP="000E341D">
                    <w:pPr>
                      <w:ind w:firstLineChars="300" w:firstLine="630"/>
                      <w:rPr>
                        <w:szCs w:val="21"/>
                      </w:rPr>
                    </w:pPr>
                    <w:r w:rsidRPr="0053339F">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625AC1" w14:textId="69BBF9E8" w:rsidR="001A0EBE" w:rsidRPr="0053339F" w:rsidRDefault="004F05F0" w:rsidP="000E341D">
                <w:pPr>
                  <w:jc w:val="right"/>
                  <w:rPr>
                    <w:szCs w:val="21"/>
                  </w:rPr>
                </w:pPr>
                <w:r w:rsidRPr="0053339F">
                  <w:rPr>
                    <w:szCs w:val="21"/>
                  </w:rPr>
                  <w:t>1,377,602</w:t>
                </w:r>
              </w:p>
            </w:tc>
            <w:tc>
              <w:tcPr>
                <w:tcW w:w="1572" w:type="pct"/>
                <w:tcBorders>
                  <w:top w:val="outset" w:sz="6" w:space="0" w:color="auto"/>
                  <w:left w:val="outset" w:sz="6" w:space="0" w:color="auto"/>
                  <w:bottom w:val="outset" w:sz="6" w:space="0" w:color="auto"/>
                  <w:right w:val="outset" w:sz="6" w:space="0" w:color="auto"/>
                </w:tcBorders>
                <w:vAlign w:val="center"/>
              </w:tcPr>
              <w:p w14:paraId="32406EF6" w14:textId="243C8463" w:rsidR="001A0EBE" w:rsidRPr="0053339F" w:rsidRDefault="004F05F0" w:rsidP="000E341D">
                <w:pPr>
                  <w:jc w:val="right"/>
                  <w:rPr>
                    <w:szCs w:val="21"/>
                  </w:rPr>
                </w:pPr>
                <w:r w:rsidRPr="0053339F">
                  <w:rPr>
                    <w:szCs w:val="21"/>
                  </w:rPr>
                  <w:t>519,503</w:t>
                </w:r>
              </w:p>
            </w:tc>
          </w:tr>
          <w:tr w:rsidR="001A0EBE" w:rsidRPr="0053339F" w14:paraId="35541EF6"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szCs w:val="21"/>
                  </w:rPr>
                  <w:tag w:val="_PLD_962bc98ea88346b49bb6405702bea839"/>
                  <w:id w:val="522524969"/>
                  <w:lock w:val="sdtLocked"/>
                </w:sdtPr>
                <w:sdtEndPr/>
                <w:sdtContent>
                  <w:p w14:paraId="750C3C92" w14:textId="28801D4F" w:rsidR="001A0EBE" w:rsidRPr="0053339F" w:rsidRDefault="004F05F0" w:rsidP="000E341D">
                    <w:pPr>
                      <w:ind w:firstLineChars="600" w:firstLine="1260"/>
                      <w:rPr>
                        <w:szCs w:val="21"/>
                      </w:rPr>
                    </w:pPr>
                    <w:r w:rsidRPr="0053339F">
                      <w:rPr>
                        <w:rFonts w:hint="eastAsia"/>
                        <w:szCs w:val="21"/>
                      </w:rPr>
                      <w:t>以摊余成本计量的金融资产终止确认收益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tcPr>
              <w:p w14:paraId="717C9B1B"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4575491" w14:textId="77777777" w:rsidR="001A0EBE" w:rsidRPr="0053339F" w:rsidRDefault="007A413B" w:rsidP="000E341D">
                <w:pPr>
                  <w:jc w:val="right"/>
                  <w:rPr>
                    <w:szCs w:val="21"/>
                  </w:rPr>
                </w:pPr>
              </w:p>
            </w:tc>
          </w:tr>
          <w:tr w:rsidR="001A0EBE" w:rsidRPr="0053339F" w14:paraId="6C64A811" w14:textId="77777777" w:rsidTr="000E341D">
            <w:trPr>
              <w:jc w:val="center"/>
            </w:trPr>
            <w:sdt>
              <w:sdtPr>
                <w:rPr>
                  <w:szCs w:val="21"/>
                </w:rPr>
                <w:tag w:val="_PLD_7a34cf6ce5a04681a53113fdf1db15f0"/>
                <w:id w:val="42577328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348680" w14:textId="205C0A46" w:rsidR="001A0EBE" w:rsidRPr="0053339F" w:rsidRDefault="004F05F0" w:rsidP="000E341D">
                    <w:pPr>
                      <w:ind w:firstLineChars="300" w:firstLine="630"/>
                      <w:rPr>
                        <w:szCs w:val="21"/>
                      </w:rPr>
                    </w:pPr>
                    <w:r w:rsidRPr="0053339F">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3518D31D"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467C7B2" w14:textId="77777777" w:rsidR="001A0EBE" w:rsidRPr="0053339F" w:rsidRDefault="007A413B" w:rsidP="000E341D">
                <w:pPr>
                  <w:jc w:val="right"/>
                  <w:rPr>
                    <w:szCs w:val="21"/>
                  </w:rPr>
                </w:pPr>
              </w:p>
            </w:tc>
          </w:tr>
          <w:tr w:rsidR="001A0EBE" w:rsidRPr="0053339F" w14:paraId="54664ECC"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3405c56369ea4220b8f274a97e4b9d69"/>
                  <w:id w:val="1818680678"/>
                  <w:lock w:val="sdtLocked"/>
                </w:sdtPr>
                <w:sdtEndPr/>
                <w:sdtContent>
                  <w:p w14:paraId="6C907B0D" w14:textId="0A515A7F" w:rsidR="001A0EBE" w:rsidRPr="0053339F" w:rsidRDefault="004F05F0" w:rsidP="000E341D">
                    <w:pPr>
                      <w:ind w:firstLineChars="300" w:firstLine="630"/>
                      <w:rPr>
                        <w:szCs w:val="21"/>
                      </w:rPr>
                    </w:pPr>
                    <w:r w:rsidRPr="0053339F">
                      <w:rPr>
                        <w:rFonts w:hint="eastAsia"/>
                        <w:szCs w:val="21"/>
                      </w:rPr>
                      <w:t>净敞口套期收益（损失以“</w:t>
                    </w:r>
                    <w:r w:rsidRPr="0053339F">
                      <w:rPr>
                        <w:szCs w:val="21"/>
                      </w:rPr>
                      <w:t>-</w:t>
                    </w:r>
                    <w:r w:rsidRPr="0053339F">
                      <w:rPr>
                        <w:rFonts w:hint="eastAsia"/>
                        <w:szCs w:val="21"/>
                      </w:rPr>
                      <w:t>”号填列）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7DCD8AB2" w14:textId="78F8C623" w:rsidR="001A0EBE" w:rsidRPr="0053339F" w:rsidRDefault="004F05F0" w:rsidP="000E341D">
                <w:pPr>
                  <w:jc w:val="right"/>
                  <w:rPr>
                    <w:szCs w:val="21"/>
                  </w:rPr>
                </w:pPr>
                <w:r w:rsidRPr="0053339F">
                  <w:rPr>
                    <w:szCs w:val="21"/>
                  </w:rPr>
                  <w:t>-485,804</w:t>
                </w:r>
              </w:p>
            </w:tc>
            <w:tc>
              <w:tcPr>
                <w:tcW w:w="1572" w:type="pct"/>
                <w:tcBorders>
                  <w:top w:val="outset" w:sz="6" w:space="0" w:color="auto"/>
                  <w:left w:val="outset" w:sz="6" w:space="0" w:color="auto"/>
                  <w:bottom w:val="outset" w:sz="6" w:space="0" w:color="auto"/>
                  <w:right w:val="outset" w:sz="6" w:space="0" w:color="auto"/>
                </w:tcBorders>
                <w:vAlign w:val="center"/>
              </w:tcPr>
              <w:p w14:paraId="514EBAEF" w14:textId="054C87B5" w:rsidR="001A0EBE" w:rsidRPr="0053339F" w:rsidRDefault="004F05F0" w:rsidP="000E341D">
                <w:pPr>
                  <w:jc w:val="right"/>
                  <w:rPr>
                    <w:szCs w:val="21"/>
                  </w:rPr>
                </w:pPr>
                <w:r w:rsidRPr="0053339F">
                  <w:rPr>
                    <w:szCs w:val="21"/>
                  </w:rPr>
                  <w:t>-741,030</w:t>
                </w:r>
              </w:p>
            </w:tc>
          </w:tr>
          <w:tr w:rsidR="001A0EBE" w:rsidRPr="0053339F" w14:paraId="4882B2A8" w14:textId="77777777" w:rsidTr="000E341D">
            <w:trPr>
              <w:jc w:val="center"/>
            </w:trPr>
            <w:sdt>
              <w:sdtPr>
                <w:rPr>
                  <w:szCs w:val="21"/>
                </w:rPr>
                <w:tag w:val="_PLD_86e2b546e61e42f6b589bc9979119fa6"/>
                <w:id w:val="-999454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3E9B821" w14:textId="4577B9E5" w:rsidR="001A0EBE" w:rsidRPr="0053339F" w:rsidRDefault="004F05F0" w:rsidP="000E341D">
                    <w:pPr>
                      <w:ind w:firstLineChars="300" w:firstLine="630"/>
                      <w:rPr>
                        <w:szCs w:val="21"/>
                      </w:rPr>
                    </w:pPr>
                    <w:r w:rsidRPr="0053339F">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849C9E4" w14:textId="734A0C01" w:rsidR="001A0EBE" w:rsidRPr="0053339F" w:rsidRDefault="004F05F0" w:rsidP="000E341D">
                <w:pPr>
                  <w:jc w:val="right"/>
                  <w:rPr>
                    <w:szCs w:val="21"/>
                  </w:rPr>
                </w:pPr>
                <w:r w:rsidRPr="0053339F">
                  <w:rPr>
                    <w:szCs w:val="21"/>
                  </w:rPr>
                  <w:t>-127,571</w:t>
                </w:r>
              </w:p>
            </w:tc>
            <w:tc>
              <w:tcPr>
                <w:tcW w:w="1572" w:type="pct"/>
                <w:tcBorders>
                  <w:top w:val="outset" w:sz="6" w:space="0" w:color="auto"/>
                  <w:left w:val="outset" w:sz="6" w:space="0" w:color="auto"/>
                  <w:bottom w:val="outset" w:sz="6" w:space="0" w:color="auto"/>
                  <w:right w:val="outset" w:sz="6" w:space="0" w:color="auto"/>
                </w:tcBorders>
                <w:vAlign w:val="center"/>
              </w:tcPr>
              <w:p w14:paraId="71D30C10" w14:textId="041FE25C" w:rsidR="001A0EBE" w:rsidRPr="0053339F" w:rsidRDefault="004F05F0" w:rsidP="000E341D">
                <w:pPr>
                  <w:jc w:val="right"/>
                  <w:rPr>
                    <w:szCs w:val="21"/>
                  </w:rPr>
                </w:pPr>
                <w:r w:rsidRPr="0053339F">
                  <w:rPr>
                    <w:szCs w:val="21"/>
                  </w:rPr>
                  <w:t>45,551</w:t>
                </w:r>
              </w:p>
            </w:tc>
          </w:tr>
          <w:tr w:rsidR="001A0EBE" w:rsidRPr="0053339F" w14:paraId="497079BA"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dc6f0049993f4d00a95768f311034acb"/>
                  <w:id w:val="-601038599"/>
                  <w:lock w:val="sdtLocked"/>
                </w:sdtPr>
                <w:sdtEndPr/>
                <w:sdtContent>
                  <w:p w14:paraId="590C9FC9" w14:textId="4940AE65" w:rsidR="001A0EBE" w:rsidRPr="0053339F" w:rsidRDefault="004F05F0" w:rsidP="000E341D">
                    <w:pPr>
                      <w:ind w:firstLineChars="300" w:firstLine="630"/>
                      <w:rPr>
                        <w:szCs w:val="21"/>
                      </w:rPr>
                    </w:pPr>
                    <w:r w:rsidRPr="0053339F">
                      <w:rPr>
                        <w:rFonts w:hint="eastAsia"/>
                        <w:szCs w:val="21"/>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45ACA2B" w14:textId="34090506" w:rsidR="001A0EBE" w:rsidRPr="0053339F" w:rsidRDefault="004F05F0" w:rsidP="000E341D">
                <w:pPr>
                  <w:jc w:val="right"/>
                  <w:rPr>
                    <w:szCs w:val="21"/>
                  </w:rPr>
                </w:pPr>
                <w:r w:rsidRPr="0053339F">
                  <w:rPr>
                    <w:szCs w:val="21"/>
                  </w:rPr>
                  <w:t>-48,671</w:t>
                </w:r>
              </w:p>
            </w:tc>
            <w:tc>
              <w:tcPr>
                <w:tcW w:w="1572" w:type="pct"/>
                <w:tcBorders>
                  <w:top w:val="outset" w:sz="6" w:space="0" w:color="auto"/>
                  <w:left w:val="outset" w:sz="6" w:space="0" w:color="auto"/>
                  <w:bottom w:val="outset" w:sz="6" w:space="0" w:color="auto"/>
                  <w:right w:val="outset" w:sz="6" w:space="0" w:color="auto"/>
                </w:tcBorders>
                <w:vAlign w:val="center"/>
              </w:tcPr>
              <w:p w14:paraId="3A0ABFE5" w14:textId="385DBDF9" w:rsidR="001A0EBE" w:rsidRPr="0053339F" w:rsidRDefault="004F05F0" w:rsidP="000E341D">
                <w:pPr>
                  <w:jc w:val="right"/>
                  <w:rPr>
                    <w:szCs w:val="21"/>
                  </w:rPr>
                </w:pPr>
                <w:r w:rsidRPr="0053339F">
                  <w:rPr>
                    <w:szCs w:val="21"/>
                  </w:rPr>
                  <w:t>-8,950</w:t>
                </w:r>
              </w:p>
            </w:tc>
          </w:tr>
          <w:tr w:rsidR="001A0EBE" w:rsidRPr="0053339F" w14:paraId="5F1F3E0C" w14:textId="77777777" w:rsidTr="000E341D">
            <w:trPr>
              <w:jc w:val="center"/>
            </w:trPr>
            <w:sdt>
              <w:sdtPr>
                <w:rPr>
                  <w:szCs w:val="21"/>
                </w:rPr>
                <w:tag w:val="_PLD_5fac6952d4d4400dba71db462327d75b"/>
                <w:id w:val="25640988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AFA9D9F" w14:textId="65263982" w:rsidR="001A0EBE" w:rsidRPr="0053339F" w:rsidRDefault="004F05F0" w:rsidP="000E341D">
                    <w:pPr>
                      <w:ind w:firstLineChars="300" w:firstLine="630"/>
                      <w:rPr>
                        <w:szCs w:val="21"/>
                      </w:rPr>
                    </w:pPr>
                    <w:r w:rsidRPr="0053339F">
                      <w:rPr>
                        <w:rFonts w:hint="eastAsia"/>
                        <w:szCs w:val="21"/>
                      </w:rPr>
                      <w:t>资产减值损失（损失以“－”号填列）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B7DE0C8" w14:textId="6E0AEE42" w:rsidR="001A0EBE" w:rsidRPr="0053339F" w:rsidRDefault="004F05F0" w:rsidP="000E341D">
                <w:pPr>
                  <w:jc w:val="right"/>
                  <w:rPr>
                    <w:szCs w:val="21"/>
                  </w:rPr>
                </w:pPr>
                <w:r w:rsidRPr="0053339F">
                  <w:rPr>
                    <w:szCs w:val="21"/>
                  </w:rPr>
                  <w:t>74,055</w:t>
                </w:r>
              </w:p>
            </w:tc>
            <w:tc>
              <w:tcPr>
                <w:tcW w:w="1572" w:type="pct"/>
                <w:tcBorders>
                  <w:top w:val="outset" w:sz="6" w:space="0" w:color="auto"/>
                  <w:left w:val="outset" w:sz="6" w:space="0" w:color="auto"/>
                  <w:bottom w:val="outset" w:sz="6" w:space="0" w:color="auto"/>
                  <w:right w:val="outset" w:sz="6" w:space="0" w:color="auto"/>
                </w:tcBorders>
                <w:vAlign w:val="center"/>
              </w:tcPr>
              <w:p w14:paraId="27255AF5" w14:textId="5EF55195" w:rsidR="001A0EBE" w:rsidRPr="0053339F" w:rsidRDefault="004F05F0" w:rsidP="000E341D">
                <w:pPr>
                  <w:jc w:val="right"/>
                  <w:rPr>
                    <w:szCs w:val="21"/>
                  </w:rPr>
                </w:pPr>
                <w:r w:rsidRPr="0053339F">
                  <w:rPr>
                    <w:szCs w:val="21"/>
                  </w:rPr>
                  <w:t>-67,655</w:t>
                </w:r>
              </w:p>
            </w:tc>
          </w:tr>
          <w:tr w:rsidR="001A0EBE" w:rsidRPr="0053339F" w14:paraId="3B88F16D"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2a67b72109b74237a7b33885b8806627"/>
                  <w:id w:val="-1136635229"/>
                  <w:lock w:val="sdtLocked"/>
                </w:sdtPr>
                <w:sdtEndPr/>
                <w:sdtContent>
                  <w:p w14:paraId="4C9C326B" w14:textId="4BF6B7E9" w:rsidR="001A0EBE" w:rsidRPr="0053339F" w:rsidRDefault="004F05F0" w:rsidP="000E341D">
                    <w:pPr>
                      <w:ind w:firstLineChars="300" w:firstLine="630"/>
                      <w:rPr>
                        <w:szCs w:val="21"/>
                      </w:rPr>
                    </w:pPr>
                    <w:r w:rsidRPr="0053339F">
                      <w:rPr>
                        <w:rFonts w:hint="eastAsia"/>
                        <w:szCs w:val="21"/>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F470778" w14:textId="646DF4B6" w:rsidR="001A0EBE" w:rsidRPr="0053339F" w:rsidRDefault="004F05F0" w:rsidP="000E341D">
                <w:pPr>
                  <w:jc w:val="right"/>
                  <w:rPr>
                    <w:szCs w:val="21"/>
                  </w:rPr>
                </w:pPr>
                <w:r w:rsidRPr="0053339F">
                  <w:rPr>
                    <w:szCs w:val="21"/>
                  </w:rPr>
                  <w:t>31,125</w:t>
                </w:r>
              </w:p>
            </w:tc>
            <w:tc>
              <w:tcPr>
                <w:tcW w:w="1572" w:type="pct"/>
                <w:tcBorders>
                  <w:top w:val="outset" w:sz="6" w:space="0" w:color="auto"/>
                  <w:left w:val="outset" w:sz="6" w:space="0" w:color="auto"/>
                  <w:bottom w:val="outset" w:sz="6" w:space="0" w:color="auto"/>
                  <w:right w:val="outset" w:sz="6" w:space="0" w:color="auto"/>
                </w:tcBorders>
                <w:vAlign w:val="center"/>
              </w:tcPr>
              <w:p w14:paraId="02F63CD9" w14:textId="0186B7CA" w:rsidR="001A0EBE" w:rsidRPr="0053339F" w:rsidRDefault="004F05F0" w:rsidP="000E341D">
                <w:pPr>
                  <w:jc w:val="right"/>
                  <w:rPr>
                    <w:szCs w:val="21"/>
                  </w:rPr>
                </w:pPr>
                <w:r w:rsidRPr="0053339F">
                  <w:rPr>
                    <w:szCs w:val="21"/>
                  </w:rPr>
                  <w:t>4,388</w:t>
                </w:r>
              </w:p>
            </w:tc>
          </w:tr>
          <w:tr w:rsidR="001A0EBE" w:rsidRPr="0053339F" w14:paraId="2D6997B8" w14:textId="77777777" w:rsidTr="000E341D">
            <w:trPr>
              <w:jc w:val="center"/>
            </w:trPr>
            <w:sdt>
              <w:sdtPr>
                <w:rPr>
                  <w:szCs w:val="21"/>
                </w:rPr>
                <w:tag w:val="_PLD_60fb3b8891ec457a94bf2bdacf010685"/>
                <w:id w:val="-211789682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0FA2BCF7" w14:textId="0DFB93C2" w:rsidR="001A0EBE" w:rsidRPr="0053339F" w:rsidRDefault="004F05F0" w:rsidP="000E341D">
                    <w:pPr>
                      <w:rPr>
                        <w:szCs w:val="21"/>
                      </w:rPr>
                    </w:pPr>
                    <w:r w:rsidRPr="0053339F">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1381C74" w14:textId="11937844" w:rsidR="001A0EBE" w:rsidRPr="0053339F" w:rsidRDefault="004F05F0" w:rsidP="000E341D">
                <w:pPr>
                  <w:jc w:val="right"/>
                  <w:rPr>
                    <w:szCs w:val="21"/>
                  </w:rPr>
                </w:pPr>
                <w:r w:rsidRPr="0053339F">
                  <w:rPr>
                    <w:szCs w:val="21"/>
                  </w:rPr>
                  <w:t>16,495,158</w:t>
                </w:r>
              </w:p>
            </w:tc>
            <w:tc>
              <w:tcPr>
                <w:tcW w:w="1572" w:type="pct"/>
                <w:tcBorders>
                  <w:top w:val="outset" w:sz="6" w:space="0" w:color="auto"/>
                  <w:left w:val="outset" w:sz="6" w:space="0" w:color="auto"/>
                  <w:bottom w:val="outset" w:sz="6" w:space="0" w:color="auto"/>
                  <w:right w:val="outset" w:sz="6" w:space="0" w:color="auto"/>
                </w:tcBorders>
                <w:vAlign w:val="center"/>
              </w:tcPr>
              <w:p w14:paraId="10A88E59" w14:textId="0D9C26F1" w:rsidR="001A0EBE" w:rsidRPr="0053339F" w:rsidRDefault="004F05F0" w:rsidP="000E341D">
                <w:pPr>
                  <w:jc w:val="right"/>
                  <w:rPr>
                    <w:szCs w:val="21"/>
                  </w:rPr>
                </w:pPr>
                <w:r w:rsidRPr="0053339F">
                  <w:rPr>
                    <w:szCs w:val="21"/>
                  </w:rPr>
                  <w:t>9,711,444</w:t>
                </w:r>
              </w:p>
            </w:tc>
          </w:tr>
          <w:tr w:rsidR="001A0EBE" w:rsidRPr="0053339F" w14:paraId="306133D8" w14:textId="77777777" w:rsidTr="000E341D">
            <w:trPr>
              <w:jc w:val="center"/>
            </w:trPr>
            <w:sdt>
              <w:sdtPr>
                <w:rPr>
                  <w:szCs w:val="21"/>
                </w:rPr>
                <w:tag w:val="_PLD_8257533fbaad45f89edb14ff2ec4b1c0"/>
                <w:id w:val="-179551705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6EE27D7" w14:textId="3049FCEA" w:rsidR="001A0EBE" w:rsidRPr="0053339F" w:rsidRDefault="004F05F0" w:rsidP="000E341D">
                    <w:pPr>
                      <w:ind w:firstLineChars="100" w:firstLine="210"/>
                      <w:rPr>
                        <w:szCs w:val="21"/>
                      </w:rPr>
                    </w:pPr>
                    <w:r w:rsidRPr="0053339F">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97B2D36" w14:textId="2257F854" w:rsidR="001A0EBE" w:rsidRPr="0053339F" w:rsidRDefault="004F05F0" w:rsidP="000E341D">
                <w:pPr>
                  <w:jc w:val="right"/>
                  <w:rPr>
                    <w:szCs w:val="21"/>
                  </w:rPr>
                </w:pPr>
                <w:r w:rsidRPr="0053339F">
                  <w:rPr>
                    <w:szCs w:val="21"/>
                  </w:rPr>
                  <w:t>233,863</w:t>
                </w:r>
              </w:p>
            </w:tc>
            <w:tc>
              <w:tcPr>
                <w:tcW w:w="1572" w:type="pct"/>
                <w:tcBorders>
                  <w:top w:val="outset" w:sz="6" w:space="0" w:color="auto"/>
                  <w:left w:val="outset" w:sz="6" w:space="0" w:color="auto"/>
                  <w:bottom w:val="outset" w:sz="6" w:space="0" w:color="auto"/>
                  <w:right w:val="outset" w:sz="6" w:space="0" w:color="auto"/>
                </w:tcBorders>
                <w:vAlign w:val="center"/>
              </w:tcPr>
              <w:p w14:paraId="45823CBF" w14:textId="29A94DAC" w:rsidR="001A0EBE" w:rsidRPr="0053339F" w:rsidRDefault="004F05F0" w:rsidP="000E341D">
                <w:pPr>
                  <w:jc w:val="right"/>
                  <w:rPr>
                    <w:szCs w:val="21"/>
                  </w:rPr>
                </w:pPr>
                <w:r w:rsidRPr="0053339F">
                  <w:rPr>
                    <w:szCs w:val="21"/>
                  </w:rPr>
                  <w:t>763,816</w:t>
                </w:r>
              </w:p>
            </w:tc>
          </w:tr>
          <w:tr w:rsidR="001A0EBE" w:rsidRPr="0053339F" w14:paraId="7514FB71" w14:textId="77777777" w:rsidTr="000E341D">
            <w:trPr>
              <w:jc w:val="center"/>
            </w:trPr>
            <w:sdt>
              <w:sdtPr>
                <w:rPr>
                  <w:szCs w:val="21"/>
                </w:rPr>
                <w:tag w:val="_PLD_70710e0f856b42f08755aabf6cfe8ae8"/>
                <w:id w:val="-159323004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C0EB1C0" w14:textId="3B08C882" w:rsidR="001A0EBE" w:rsidRPr="0053339F" w:rsidRDefault="004F05F0" w:rsidP="000E341D">
                    <w:pPr>
                      <w:ind w:firstLineChars="100" w:firstLine="210"/>
                      <w:rPr>
                        <w:szCs w:val="21"/>
                      </w:rPr>
                    </w:pPr>
                    <w:r w:rsidRPr="0053339F">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AC5C2C7" w14:textId="4EBFF4F2" w:rsidR="001A0EBE" w:rsidRPr="0053339F" w:rsidRDefault="004F05F0" w:rsidP="000E341D">
                <w:pPr>
                  <w:jc w:val="right"/>
                  <w:rPr>
                    <w:szCs w:val="21"/>
                  </w:rPr>
                </w:pPr>
                <w:r w:rsidRPr="0053339F">
                  <w:rPr>
                    <w:szCs w:val="21"/>
                  </w:rPr>
                  <w:t>616,934</w:t>
                </w:r>
              </w:p>
            </w:tc>
            <w:tc>
              <w:tcPr>
                <w:tcW w:w="1572" w:type="pct"/>
                <w:tcBorders>
                  <w:top w:val="outset" w:sz="6" w:space="0" w:color="auto"/>
                  <w:left w:val="outset" w:sz="6" w:space="0" w:color="auto"/>
                  <w:bottom w:val="outset" w:sz="6" w:space="0" w:color="auto"/>
                  <w:right w:val="outset" w:sz="6" w:space="0" w:color="auto"/>
                </w:tcBorders>
                <w:vAlign w:val="center"/>
              </w:tcPr>
              <w:p w14:paraId="0FCE36B2" w14:textId="5C6C4ED4" w:rsidR="001A0EBE" w:rsidRPr="0053339F" w:rsidRDefault="004F05F0" w:rsidP="000E341D">
                <w:pPr>
                  <w:jc w:val="right"/>
                  <w:rPr>
                    <w:szCs w:val="21"/>
                  </w:rPr>
                </w:pPr>
                <w:r w:rsidRPr="0053339F">
                  <w:rPr>
                    <w:szCs w:val="21"/>
                  </w:rPr>
                  <w:t>120,108</w:t>
                </w:r>
              </w:p>
            </w:tc>
          </w:tr>
          <w:tr w:rsidR="001A0EBE" w:rsidRPr="0053339F" w14:paraId="4D26D096" w14:textId="77777777" w:rsidTr="000E341D">
            <w:trPr>
              <w:jc w:val="center"/>
            </w:trPr>
            <w:sdt>
              <w:sdtPr>
                <w:rPr>
                  <w:szCs w:val="21"/>
                </w:rPr>
                <w:tag w:val="_PLD_24a443552335486d9a7e019e924c93fe"/>
                <w:id w:val="-157219179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0FF0168" w14:textId="4F223558" w:rsidR="001A0EBE" w:rsidRPr="0053339F" w:rsidRDefault="004F05F0" w:rsidP="000E341D">
                    <w:pPr>
                      <w:rPr>
                        <w:szCs w:val="21"/>
                      </w:rPr>
                    </w:pPr>
                    <w:r w:rsidRPr="0053339F">
                      <w:rPr>
                        <w:rFonts w:hint="eastAsia"/>
                        <w:szCs w:val="21"/>
                      </w:rPr>
                      <w:t>四、利润总额（亏损总额以</w:t>
                    </w:r>
                    <w:r w:rsidRPr="0053339F">
                      <w:rPr>
                        <w:szCs w:val="21"/>
                      </w:rPr>
                      <w:t>“</w:t>
                    </w:r>
                    <w:r w:rsidRPr="0053339F">
                      <w:rPr>
                        <w:rFonts w:hint="eastAsia"/>
                        <w:szCs w:val="21"/>
                      </w:rPr>
                      <w:t>－</w:t>
                    </w:r>
                    <w:r w:rsidRPr="0053339F">
                      <w:rPr>
                        <w:szCs w:val="21"/>
                      </w:rPr>
                      <w:t>”</w:t>
                    </w:r>
                    <w:r w:rsidRPr="0053339F">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1E5C73B" w14:textId="3F63D3D4" w:rsidR="001A0EBE" w:rsidRPr="0053339F" w:rsidRDefault="004F05F0" w:rsidP="000E341D">
                <w:pPr>
                  <w:jc w:val="right"/>
                  <w:rPr>
                    <w:szCs w:val="21"/>
                  </w:rPr>
                </w:pPr>
                <w:r w:rsidRPr="0053339F">
                  <w:rPr>
                    <w:szCs w:val="21"/>
                  </w:rPr>
                  <w:t>16,112,087</w:t>
                </w:r>
              </w:p>
            </w:tc>
            <w:tc>
              <w:tcPr>
                <w:tcW w:w="1572" w:type="pct"/>
                <w:tcBorders>
                  <w:top w:val="outset" w:sz="6" w:space="0" w:color="auto"/>
                  <w:left w:val="outset" w:sz="6" w:space="0" w:color="auto"/>
                  <w:bottom w:val="outset" w:sz="6" w:space="0" w:color="auto"/>
                  <w:right w:val="outset" w:sz="6" w:space="0" w:color="auto"/>
                </w:tcBorders>
                <w:vAlign w:val="center"/>
              </w:tcPr>
              <w:p w14:paraId="3718CABF" w14:textId="7DD9816B" w:rsidR="001A0EBE" w:rsidRPr="0053339F" w:rsidRDefault="004F05F0" w:rsidP="000E341D">
                <w:pPr>
                  <w:jc w:val="right"/>
                  <w:rPr>
                    <w:szCs w:val="21"/>
                  </w:rPr>
                </w:pPr>
                <w:r w:rsidRPr="0053339F">
                  <w:rPr>
                    <w:szCs w:val="21"/>
                  </w:rPr>
                  <w:t>10,355,152</w:t>
                </w:r>
              </w:p>
            </w:tc>
          </w:tr>
          <w:tr w:rsidR="001A0EBE" w:rsidRPr="0053339F" w14:paraId="064A28A8" w14:textId="77777777" w:rsidTr="000E341D">
            <w:trPr>
              <w:jc w:val="center"/>
            </w:trPr>
            <w:sdt>
              <w:sdtPr>
                <w:rPr>
                  <w:szCs w:val="21"/>
                </w:rPr>
                <w:tag w:val="_PLD_450a2398fc4c48449fade7cd18e7d4f1"/>
                <w:id w:val="170112522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51CE41B" w14:textId="5EE5362F" w:rsidR="001A0EBE" w:rsidRPr="0053339F" w:rsidRDefault="004F05F0" w:rsidP="000E341D">
                    <w:pPr>
                      <w:ind w:firstLineChars="100" w:firstLine="210"/>
                      <w:rPr>
                        <w:szCs w:val="21"/>
                      </w:rPr>
                    </w:pPr>
                    <w:r w:rsidRPr="0053339F">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067C2F1" w14:textId="6B506E95" w:rsidR="001A0EBE" w:rsidRPr="0053339F" w:rsidRDefault="004F05F0" w:rsidP="000E341D">
                <w:pPr>
                  <w:jc w:val="right"/>
                  <w:rPr>
                    <w:szCs w:val="21"/>
                  </w:rPr>
                </w:pPr>
                <w:r w:rsidRPr="0053339F">
                  <w:rPr>
                    <w:szCs w:val="21"/>
                  </w:rPr>
                  <w:t>3,123,666</w:t>
                </w:r>
              </w:p>
            </w:tc>
            <w:tc>
              <w:tcPr>
                <w:tcW w:w="1572" w:type="pct"/>
                <w:tcBorders>
                  <w:top w:val="outset" w:sz="6" w:space="0" w:color="auto"/>
                  <w:left w:val="outset" w:sz="6" w:space="0" w:color="auto"/>
                  <w:bottom w:val="outset" w:sz="6" w:space="0" w:color="auto"/>
                  <w:right w:val="outset" w:sz="6" w:space="0" w:color="auto"/>
                </w:tcBorders>
                <w:vAlign w:val="center"/>
              </w:tcPr>
              <w:p w14:paraId="47AE56F1" w14:textId="669EC06B" w:rsidR="001A0EBE" w:rsidRPr="0053339F" w:rsidRDefault="004F05F0" w:rsidP="000E341D">
                <w:pPr>
                  <w:jc w:val="right"/>
                  <w:rPr>
                    <w:szCs w:val="21"/>
                  </w:rPr>
                </w:pPr>
                <w:r w:rsidRPr="0053339F">
                  <w:rPr>
                    <w:szCs w:val="21"/>
                  </w:rPr>
                  <w:t>1,634,784</w:t>
                </w:r>
              </w:p>
            </w:tc>
          </w:tr>
          <w:tr w:rsidR="001A0EBE" w:rsidRPr="0053339F" w14:paraId="76161C9B" w14:textId="77777777" w:rsidTr="000E341D">
            <w:trPr>
              <w:jc w:val="center"/>
            </w:trPr>
            <w:sdt>
              <w:sdtPr>
                <w:rPr>
                  <w:szCs w:val="21"/>
                </w:rPr>
                <w:tag w:val="_PLD_1377f71e3268429e8fe9a40a32a6d822"/>
                <w:id w:val="-1846467532"/>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60664FC" w14:textId="6965A7BF" w:rsidR="001A0EBE" w:rsidRPr="0053339F" w:rsidRDefault="004F05F0" w:rsidP="000E341D">
                    <w:pPr>
                      <w:rPr>
                        <w:szCs w:val="21"/>
                      </w:rPr>
                    </w:pPr>
                    <w:r w:rsidRPr="0053339F">
                      <w:rPr>
                        <w:rFonts w:hint="eastAsia"/>
                        <w:szCs w:val="21"/>
                      </w:rPr>
                      <w:t>五、净利润（净亏损以</w:t>
                    </w:r>
                    <w:r w:rsidRPr="0053339F">
                      <w:rPr>
                        <w:szCs w:val="21"/>
                      </w:rPr>
                      <w:t>“</w:t>
                    </w:r>
                    <w:r w:rsidRPr="0053339F">
                      <w:rPr>
                        <w:rFonts w:hint="eastAsia"/>
                        <w:szCs w:val="21"/>
                      </w:rPr>
                      <w:t>－</w:t>
                    </w:r>
                    <w:r w:rsidRPr="0053339F">
                      <w:rPr>
                        <w:szCs w:val="21"/>
                      </w:rPr>
                      <w:t>”</w:t>
                    </w:r>
                    <w:r w:rsidRPr="0053339F">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E5CFAFB" w14:textId="0ABB4E44" w:rsidR="001A0EBE" w:rsidRPr="0053339F" w:rsidRDefault="004F05F0" w:rsidP="000E341D">
                <w:pPr>
                  <w:jc w:val="right"/>
                  <w:rPr>
                    <w:szCs w:val="21"/>
                  </w:rPr>
                </w:pPr>
                <w:r w:rsidRPr="0053339F">
                  <w:rPr>
                    <w:szCs w:val="21"/>
                  </w:rPr>
                  <w:t>12,988,421</w:t>
                </w:r>
              </w:p>
            </w:tc>
            <w:tc>
              <w:tcPr>
                <w:tcW w:w="1572" w:type="pct"/>
                <w:tcBorders>
                  <w:top w:val="outset" w:sz="6" w:space="0" w:color="auto"/>
                  <w:left w:val="outset" w:sz="6" w:space="0" w:color="auto"/>
                  <w:bottom w:val="outset" w:sz="6" w:space="0" w:color="auto"/>
                  <w:right w:val="outset" w:sz="6" w:space="0" w:color="auto"/>
                </w:tcBorders>
                <w:vAlign w:val="center"/>
              </w:tcPr>
              <w:p w14:paraId="70152415" w14:textId="41FF3012" w:rsidR="001A0EBE" w:rsidRPr="0053339F" w:rsidRDefault="004F05F0" w:rsidP="000E341D">
                <w:pPr>
                  <w:jc w:val="right"/>
                  <w:rPr>
                    <w:szCs w:val="21"/>
                  </w:rPr>
                </w:pPr>
                <w:r w:rsidRPr="0053339F">
                  <w:rPr>
                    <w:szCs w:val="21"/>
                  </w:rPr>
                  <w:t>8,720,368</w:t>
                </w:r>
              </w:p>
            </w:tc>
          </w:tr>
          <w:tr w:rsidR="001A0EBE" w:rsidRPr="0053339F" w14:paraId="45A2C4B3" w14:textId="77777777" w:rsidTr="000E341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f662bf4953b40c4b110dcc8b7ca48d7"/>
                  <w:id w:val="575486574"/>
                  <w:lock w:val="sdtLocked"/>
                </w:sdtPr>
                <w:sdtEndPr/>
                <w:sdtContent>
                  <w:p w14:paraId="49546490" w14:textId="4525349E" w:rsidR="001A0EBE" w:rsidRPr="0053339F" w:rsidRDefault="004F05F0" w:rsidP="000E341D">
                    <w:pPr>
                      <w:rPr>
                        <w:szCs w:val="21"/>
                      </w:rPr>
                    </w:pPr>
                    <w:r w:rsidRPr="0053339F">
                      <w:rPr>
                        <w:rFonts w:hint="eastAsia"/>
                        <w:szCs w:val="21"/>
                      </w:rPr>
                      <w:t>（一）按经营持续性分类</w:t>
                    </w:r>
                  </w:p>
                </w:sdtContent>
              </w:sdt>
            </w:tc>
          </w:tr>
          <w:tr w:rsidR="001A0EBE" w:rsidRPr="0053339F" w14:paraId="580F1C3B"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szCs w:val="21"/>
                  </w:rPr>
                  <w:tag w:val="_PLD_da0996bc662a4cb9b7e79dd555bd8867"/>
                  <w:id w:val="-327298203"/>
                  <w:lock w:val="sdtLocked"/>
                </w:sdtPr>
                <w:sdtEndPr/>
                <w:sdtContent>
                  <w:p w14:paraId="1060DF72" w14:textId="73E19B9E" w:rsidR="001A0EBE" w:rsidRPr="0053339F" w:rsidRDefault="004F05F0" w:rsidP="000E341D">
                    <w:pPr>
                      <w:ind w:firstLineChars="270" w:firstLine="567"/>
                      <w:rPr>
                        <w:szCs w:val="21"/>
                      </w:rPr>
                    </w:pPr>
                    <w:r w:rsidRPr="0053339F">
                      <w:rPr>
                        <w:szCs w:val="21"/>
                      </w:rPr>
                      <w:t>1.</w:t>
                    </w:r>
                    <w:r w:rsidRPr="0053339F">
                      <w:rPr>
                        <w:rFonts w:hint="eastAsia"/>
                        <w:szCs w:val="21"/>
                      </w:rPr>
                      <w:t>持续经营净利润（净亏损以</w:t>
                    </w:r>
                    <w:r w:rsidRPr="0053339F">
                      <w:rPr>
                        <w:szCs w:val="21"/>
                      </w:rPr>
                      <w:t>“</w:t>
                    </w:r>
                    <w:r w:rsidRPr="0053339F">
                      <w:rPr>
                        <w:rFonts w:hint="eastAsia"/>
                        <w:szCs w:val="21"/>
                      </w:rPr>
                      <w:t>－</w:t>
                    </w:r>
                    <w:r w:rsidRPr="0053339F">
                      <w:rPr>
                        <w:szCs w:val="21"/>
                      </w:rPr>
                      <w:t>”</w:t>
                    </w:r>
                    <w:r w:rsidRPr="0053339F">
                      <w:rPr>
                        <w:rFonts w:hint="eastAsia"/>
                        <w:szCs w:val="21"/>
                      </w:rPr>
                      <w:t>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6F68D8C6" w14:textId="15CB3EE8" w:rsidR="001A0EBE" w:rsidRPr="0053339F" w:rsidRDefault="004F05F0" w:rsidP="000E341D">
                <w:pPr>
                  <w:jc w:val="right"/>
                  <w:rPr>
                    <w:szCs w:val="21"/>
                  </w:rPr>
                </w:pPr>
                <w:r w:rsidRPr="0053339F">
                  <w:rPr>
                    <w:szCs w:val="21"/>
                  </w:rPr>
                  <w:t>12,988,421</w:t>
                </w:r>
              </w:p>
            </w:tc>
            <w:tc>
              <w:tcPr>
                <w:tcW w:w="1572" w:type="pct"/>
                <w:tcBorders>
                  <w:top w:val="outset" w:sz="6" w:space="0" w:color="auto"/>
                  <w:left w:val="outset" w:sz="6" w:space="0" w:color="auto"/>
                  <w:bottom w:val="outset" w:sz="6" w:space="0" w:color="auto"/>
                  <w:right w:val="outset" w:sz="6" w:space="0" w:color="auto"/>
                </w:tcBorders>
                <w:vAlign w:val="center"/>
              </w:tcPr>
              <w:p w14:paraId="24512542" w14:textId="7182F79F" w:rsidR="001A0EBE" w:rsidRPr="0053339F" w:rsidRDefault="004F05F0" w:rsidP="000E341D">
                <w:pPr>
                  <w:jc w:val="right"/>
                  <w:rPr>
                    <w:szCs w:val="21"/>
                  </w:rPr>
                </w:pPr>
                <w:r w:rsidRPr="0053339F">
                  <w:rPr>
                    <w:szCs w:val="21"/>
                  </w:rPr>
                  <w:t>8,720,368</w:t>
                </w:r>
              </w:p>
            </w:tc>
          </w:tr>
          <w:tr w:rsidR="001A0EBE" w:rsidRPr="0053339F" w14:paraId="0F5EFAD2"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szCs w:val="21"/>
                  </w:rPr>
                  <w:tag w:val="_PLD_1e62eba847c246b5bf7d0b37dba06d82"/>
                  <w:id w:val="926997664"/>
                  <w:lock w:val="sdtLocked"/>
                </w:sdtPr>
                <w:sdtEndPr/>
                <w:sdtContent>
                  <w:p w14:paraId="56BAF9AB" w14:textId="0C96CD9B" w:rsidR="001A0EBE" w:rsidRPr="0053339F" w:rsidRDefault="004F05F0" w:rsidP="000E341D">
                    <w:pPr>
                      <w:ind w:firstLineChars="270" w:firstLine="567"/>
                      <w:rPr>
                        <w:szCs w:val="21"/>
                      </w:rPr>
                    </w:pPr>
                    <w:r w:rsidRPr="0053339F">
                      <w:rPr>
                        <w:szCs w:val="21"/>
                      </w:rPr>
                      <w:t>2.</w:t>
                    </w:r>
                    <w:r w:rsidRPr="0053339F">
                      <w:rPr>
                        <w:rFonts w:hint="eastAsia"/>
                        <w:szCs w:val="21"/>
                      </w:rPr>
                      <w:t>终止经营净利润（净亏损以</w:t>
                    </w:r>
                    <w:r w:rsidRPr="0053339F">
                      <w:rPr>
                        <w:szCs w:val="21"/>
                      </w:rPr>
                      <w:t>“</w:t>
                    </w:r>
                    <w:r w:rsidRPr="0053339F">
                      <w:rPr>
                        <w:rFonts w:hint="eastAsia"/>
                        <w:szCs w:val="21"/>
                      </w:rPr>
                      <w:t>－</w:t>
                    </w:r>
                    <w:r w:rsidRPr="0053339F">
                      <w:rPr>
                        <w:szCs w:val="21"/>
                      </w:rPr>
                      <w:t>”</w:t>
                    </w:r>
                    <w:r w:rsidRPr="0053339F">
                      <w:rPr>
                        <w:rFonts w:hint="eastAsia"/>
                        <w:szCs w:val="21"/>
                      </w:rPr>
                      <w:t>号填列）</w:t>
                    </w:r>
                  </w:p>
                </w:sdtContent>
              </w:sdt>
            </w:tc>
            <w:tc>
              <w:tcPr>
                <w:tcW w:w="1645" w:type="pct"/>
                <w:tcBorders>
                  <w:top w:val="outset" w:sz="6" w:space="0" w:color="auto"/>
                  <w:left w:val="outset" w:sz="6" w:space="0" w:color="auto"/>
                  <w:bottom w:val="outset" w:sz="6" w:space="0" w:color="auto"/>
                  <w:right w:val="outset" w:sz="6" w:space="0" w:color="auto"/>
                </w:tcBorders>
              </w:tcPr>
              <w:p w14:paraId="5E090716"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B61BB66" w14:textId="77777777" w:rsidR="001A0EBE" w:rsidRPr="0053339F" w:rsidRDefault="007A413B" w:rsidP="000E341D">
                <w:pPr>
                  <w:jc w:val="right"/>
                  <w:rPr>
                    <w:szCs w:val="21"/>
                  </w:rPr>
                </w:pPr>
              </w:p>
            </w:tc>
          </w:tr>
          <w:tr w:rsidR="001A0EBE" w:rsidRPr="0053339F" w14:paraId="3DD3445A" w14:textId="77777777" w:rsidTr="000E341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7fa89d4495ee433ebcba549e0665d1c1"/>
                  <w:id w:val="1669289466"/>
                  <w:lock w:val="sdtLocked"/>
                </w:sdtPr>
                <w:sdtEndPr/>
                <w:sdtContent>
                  <w:p w14:paraId="49C8F7B2" w14:textId="782B92EB" w:rsidR="001A0EBE" w:rsidRPr="0053339F" w:rsidRDefault="004F05F0" w:rsidP="000E341D">
                    <w:pPr>
                      <w:rPr>
                        <w:szCs w:val="21"/>
                      </w:rPr>
                    </w:pPr>
                    <w:r w:rsidRPr="0053339F">
                      <w:rPr>
                        <w:rFonts w:hint="eastAsia"/>
                        <w:szCs w:val="21"/>
                      </w:rPr>
                      <w:t>（二）按所有权归属分类</w:t>
                    </w:r>
                  </w:p>
                </w:sdtContent>
              </w:sdt>
            </w:tc>
          </w:tr>
          <w:tr w:rsidR="001A0EBE" w:rsidRPr="0053339F" w14:paraId="1DAA87E9" w14:textId="77777777" w:rsidTr="000E341D">
            <w:trPr>
              <w:jc w:val="center"/>
            </w:trPr>
            <w:sdt>
              <w:sdtPr>
                <w:rPr>
                  <w:szCs w:val="21"/>
                </w:rPr>
                <w:tag w:val="_PLD_7bafbe3586154679a0497d35399a17e7"/>
                <w:id w:val="-129043440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CF1FE9E" w14:textId="58CE8C15" w:rsidR="001A0EBE" w:rsidRPr="0053339F" w:rsidRDefault="004F05F0" w:rsidP="000E341D">
                    <w:pPr>
                      <w:ind w:firstLineChars="270" w:firstLine="567"/>
                      <w:rPr>
                        <w:szCs w:val="21"/>
                      </w:rPr>
                    </w:pPr>
                    <w:r w:rsidRPr="0053339F">
                      <w:rPr>
                        <w:szCs w:val="21"/>
                      </w:rPr>
                      <w:t>1.</w:t>
                    </w:r>
                    <w:r w:rsidRPr="0053339F">
                      <w:rPr>
                        <w:rFonts w:hint="eastAsia"/>
                        <w:szCs w:val="21"/>
                      </w:rPr>
                      <w:t>归属于母公司股东的净利润（净亏损以</w:t>
                    </w:r>
                    <w:r w:rsidRPr="0053339F">
                      <w:rPr>
                        <w:szCs w:val="21"/>
                      </w:rPr>
                      <w:t>“-”</w:t>
                    </w:r>
                    <w:r w:rsidRPr="0053339F">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AC1F002" w14:textId="7C44B145" w:rsidR="001A0EBE" w:rsidRPr="0053339F" w:rsidRDefault="004F05F0" w:rsidP="000E341D">
                <w:pPr>
                  <w:jc w:val="right"/>
                  <w:rPr>
                    <w:color w:val="000000" w:themeColor="text1"/>
                    <w:szCs w:val="21"/>
                  </w:rPr>
                </w:pPr>
                <w:r w:rsidRPr="0053339F">
                  <w:rPr>
                    <w:color w:val="000000" w:themeColor="text1"/>
                    <w:szCs w:val="21"/>
                  </w:rPr>
                  <w:t>11,531,730</w:t>
                </w:r>
              </w:p>
            </w:tc>
            <w:tc>
              <w:tcPr>
                <w:tcW w:w="1572" w:type="pct"/>
                <w:tcBorders>
                  <w:top w:val="outset" w:sz="6" w:space="0" w:color="auto"/>
                  <w:left w:val="outset" w:sz="6" w:space="0" w:color="auto"/>
                  <w:bottom w:val="outset" w:sz="6" w:space="0" w:color="auto"/>
                  <w:right w:val="outset" w:sz="6" w:space="0" w:color="auto"/>
                </w:tcBorders>
                <w:vAlign w:val="center"/>
              </w:tcPr>
              <w:p w14:paraId="1D2132E7" w14:textId="4045E654" w:rsidR="001A0EBE" w:rsidRPr="0053339F" w:rsidRDefault="004F05F0" w:rsidP="000E341D">
                <w:pPr>
                  <w:jc w:val="right"/>
                  <w:rPr>
                    <w:color w:val="000000" w:themeColor="text1"/>
                    <w:szCs w:val="21"/>
                  </w:rPr>
                </w:pPr>
                <w:r w:rsidRPr="0053339F">
                  <w:rPr>
                    <w:color w:val="000000" w:themeColor="text1"/>
                    <w:szCs w:val="21"/>
                  </w:rPr>
                  <w:t>6,979,073</w:t>
                </w:r>
              </w:p>
            </w:tc>
          </w:tr>
          <w:sdt>
            <w:sdtPr>
              <w:rPr>
                <w:szCs w:val="21"/>
              </w:rPr>
              <w:alias w:val="2.归属于母公司其他权益工具持有者的净利润"/>
              <w:tag w:val="_TUP_5e6ac49c67014a3bb64d2a7c14cf1bfe"/>
              <w:id w:val="-9069746"/>
              <w:lock w:val="sdtLocked"/>
            </w:sdtPr>
            <w:sdtEndPr>
              <w:rPr>
                <w:color w:val="000000" w:themeColor="text1"/>
              </w:rPr>
            </w:sdtEndPr>
            <w:sdtContent>
              <w:tr w:rsidR="001A0EBE" w:rsidRPr="0053339F" w14:paraId="5A352DDA" w14:textId="77777777" w:rsidTr="000E341D">
                <w:trPr>
                  <w:jc w:val="center"/>
                </w:trPr>
                <w:sdt>
                  <w:sdtPr>
                    <w:rPr>
                      <w:szCs w:val="21"/>
                    </w:rPr>
                    <w:alias w:val="2.归属于母公司其他权益工具持有者的净利润"/>
                    <w:tag w:val="_GBC_0e29fd4832104458aef00e01b89d1fee"/>
                    <w:id w:val="194364422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322CADC4" w14:textId="3EDE9FA8" w:rsidR="001A0EBE" w:rsidRPr="0053339F" w:rsidRDefault="004F05F0" w:rsidP="000E341D">
                        <w:pPr>
                          <w:ind w:firstLineChars="270" w:firstLine="567"/>
                          <w:rPr>
                            <w:szCs w:val="21"/>
                          </w:rPr>
                        </w:pPr>
                        <w:r w:rsidRPr="0053339F">
                          <w:rPr>
                            <w:szCs w:val="21"/>
                          </w:rPr>
                          <w:t>2.</w:t>
                        </w:r>
                        <w:r w:rsidRPr="0053339F">
                          <w:rPr>
                            <w:rFonts w:hint="eastAsia"/>
                            <w:szCs w:val="21"/>
                          </w:rPr>
                          <w:t>归属于母公司其他权益工具持有者的净利润</w:t>
                        </w:r>
                      </w:p>
                    </w:tc>
                  </w:sdtContent>
                </w:sdt>
                <w:sdt>
                  <w:sdtPr>
                    <w:rPr>
                      <w:color w:val="000000" w:themeColor="text1"/>
                      <w:szCs w:val="21"/>
                    </w:rPr>
                    <w:tag w:val="_GBC_f9de3de47ab947b7af6503dc8b8fb6ca"/>
                    <w:id w:val="-972285188"/>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771313EA" w14:textId="72EB7CE5" w:rsidR="001A0EBE" w:rsidRPr="0053339F" w:rsidRDefault="004F05F0" w:rsidP="000E341D">
                        <w:pPr>
                          <w:jc w:val="right"/>
                          <w:rPr>
                            <w:color w:val="000000" w:themeColor="text1"/>
                            <w:szCs w:val="21"/>
                          </w:rPr>
                        </w:pPr>
                        <w:r w:rsidRPr="0053339F">
                          <w:rPr>
                            <w:color w:val="000000" w:themeColor="text1"/>
                            <w:szCs w:val="21"/>
                          </w:rPr>
                          <w:t>108,040</w:t>
                        </w:r>
                      </w:p>
                    </w:tc>
                  </w:sdtContent>
                </w:sdt>
                <w:sdt>
                  <w:sdtPr>
                    <w:rPr>
                      <w:color w:val="000000" w:themeColor="text1"/>
                      <w:szCs w:val="21"/>
                    </w:rPr>
                    <w:tag w:val="_GBC_8e366917b6aa49448796ed3a09adf2a7"/>
                    <w:id w:val="1923913103"/>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31EFDE70" w14:textId="19CB8890" w:rsidR="001A0EBE" w:rsidRPr="0053339F" w:rsidRDefault="004F05F0" w:rsidP="000E341D">
                        <w:pPr>
                          <w:jc w:val="right"/>
                          <w:rPr>
                            <w:color w:val="000000" w:themeColor="text1"/>
                            <w:szCs w:val="21"/>
                          </w:rPr>
                        </w:pPr>
                        <w:r w:rsidRPr="0053339F">
                          <w:rPr>
                            <w:color w:val="000000" w:themeColor="text1"/>
                            <w:szCs w:val="21"/>
                          </w:rPr>
                          <w:t>414,375</w:t>
                        </w:r>
                      </w:p>
                    </w:tc>
                  </w:sdtContent>
                </w:sdt>
              </w:tr>
            </w:sdtContent>
          </w:sdt>
          <w:tr w:rsidR="001A0EBE" w:rsidRPr="0053339F" w14:paraId="7AB7568C" w14:textId="77777777" w:rsidTr="000E341D">
            <w:trPr>
              <w:jc w:val="center"/>
            </w:trPr>
            <w:sdt>
              <w:sdtPr>
                <w:rPr>
                  <w:szCs w:val="21"/>
                </w:rPr>
                <w:tag w:val="_PLD_973ecab6b1c641ec8853bfe037a48cb7"/>
                <w:id w:val="140996288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52CE2C1" w14:textId="7CAE09AB" w:rsidR="001A0EBE" w:rsidRPr="0053339F" w:rsidRDefault="004F05F0" w:rsidP="000E341D">
                    <w:pPr>
                      <w:ind w:firstLineChars="270" w:firstLine="567"/>
                      <w:rPr>
                        <w:szCs w:val="21"/>
                      </w:rPr>
                    </w:pPr>
                    <w:r w:rsidRPr="0053339F">
                      <w:rPr>
                        <w:szCs w:val="21"/>
                      </w:rPr>
                      <w:t>3.</w:t>
                    </w:r>
                    <w:r w:rsidRPr="0053339F">
                      <w:rPr>
                        <w:rFonts w:hint="eastAsia"/>
                        <w:szCs w:val="21"/>
                      </w:rPr>
                      <w:t>少数股东损益（净亏损以</w:t>
                    </w:r>
                    <w:r w:rsidRPr="0053339F">
                      <w:rPr>
                        <w:szCs w:val="21"/>
                      </w:rPr>
                      <w:t>“-”</w:t>
                    </w:r>
                    <w:r w:rsidRPr="0053339F">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603E8CB" w14:textId="48853D01" w:rsidR="001A0EBE" w:rsidRPr="0053339F" w:rsidRDefault="004F05F0" w:rsidP="000E341D">
                <w:pPr>
                  <w:jc w:val="right"/>
                  <w:rPr>
                    <w:color w:val="000000" w:themeColor="text1"/>
                    <w:szCs w:val="21"/>
                  </w:rPr>
                </w:pPr>
                <w:r w:rsidRPr="0053339F">
                  <w:rPr>
                    <w:color w:val="000000" w:themeColor="text1"/>
                    <w:szCs w:val="21"/>
                  </w:rPr>
                  <w:t>1,348,651</w:t>
                </w:r>
              </w:p>
            </w:tc>
            <w:tc>
              <w:tcPr>
                <w:tcW w:w="1572" w:type="pct"/>
                <w:tcBorders>
                  <w:top w:val="outset" w:sz="6" w:space="0" w:color="auto"/>
                  <w:left w:val="outset" w:sz="6" w:space="0" w:color="auto"/>
                  <w:bottom w:val="outset" w:sz="6" w:space="0" w:color="auto"/>
                  <w:right w:val="outset" w:sz="6" w:space="0" w:color="auto"/>
                </w:tcBorders>
                <w:vAlign w:val="center"/>
              </w:tcPr>
              <w:p w14:paraId="3F06960D" w14:textId="2FF7901B" w:rsidR="001A0EBE" w:rsidRPr="0053339F" w:rsidRDefault="004F05F0" w:rsidP="000E341D">
                <w:pPr>
                  <w:jc w:val="right"/>
                  <w:rPr>
                    <w:color w:val="000000" w:themeColor="text1"/>
                    <w:szCs w:val="21"/>
                  </w:rPr>
                </w:pPr>
                <w:r w:rsidRPr="0053339F">
                  <w:rPr>
                    <w:color w:val="000000" w:themeColor="text1"/>
                    <w:szCs w:val="21"/>
                  </w:rPr>
                  <w:t>1,326,920</w:t>
                </w:r>
              </w:p>
            </w:tc>
          </w:tr>
          <w:tr w:rsidR="001A0EBE" w:rsidRPr="0053339F" w14:paraId="2A0B8D15" w14:textId="77777777" w:rsidTr="000E341D">
            <w:trPr>
              <w:jc w:val="center"/>
            </w:trPr>
            <w:sdt>
              <w:sdtPr>
                <w:rPr>
                  <w:szCs w:val="21"/>
                </w:rPr>
                <w:tag w:val="_PLD_ae2f0e9e03894b9281185c2142af9dda"/>
                <w:id w:val="26405178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680334A" w14:textId="4E02F4FD" w:rsidR="001A0EBE" w:rsidRPr="0053339F" w:rsidRDefault="004F05F0" w:rsidP="000E341D">
                    <w:pPr>
                      <w:rPr>
                        <w:szCs w:val="21"/>
                      </w:rPr>
                    </w:pPr>
                    <w:r w:rsidRPr="0053339F">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F3C9697" w14:textId="01639285" w:rsidR="001A0EBE" w:rsidRPr="0053339F" w:rsidRDefault="004F05F0" w:rsidP="000E341D">
                <w:pPr>
                  <w:jc w:val="right"/>
                  <w:rPr>
                    <w:color w:val="000000" w:themeColor="text1"/>
                    <w:szCs w:val="21"/>
                  </w:rPr>
                </w:pPr>
                <w:r w:rsidRPr="0053339F">
                  <w:rPr>
                    <w:color w:val="000000" w:themeColor="text1"/>
                    <w:szCs w:val="21"/>
                  </w:rPr>
                  <w:t>-2,849,544</w:t>
                </w:r>
              </w:p>
            </w:tc>
            <w:tc>
              <w:tcPr>
                <w:tcW w:w="1572" w:type="pct"/>
                <w:tcBorders>
                  <w:top w:val="outset" w:sz="6" w:space="0" w:color="auto"/>
                  <w:left w:val="outset" w:sz="6" w:space="0" w:color="auto"/>
                  <w:bottom w:val="outset" w:sz="6" w:space="0" w:color="auto"/>
                  <w:right w:val="outset" w:sz="6" w:space="0" w:color="auto"/>
                </w:tcBorders>
                <w:vAlign w:val="center"/>
              </w:tcPr>
              <w:p w14:paraId="326A1099" w14:textId="5498CB4A" w:rsidR="001A0EBE" w:rsidRPr="0053339F" w:rsidRDefault="004F05F0" w:rsidP="000E341D">
                <w:pPr>
                  <w:jc w:val="right"/>
                  <w:rPr>
                    <w:color w:val="000000" w:themeColor="text1"/>
                    <w:szCs w:val="21"/>
                  </w:rPr>
                </w:pPr>
                <w:r w:rsidRPr="0053339F">
                  <w:rPr>
                    <w:color w:val="000000" w:themeColor="text1"/>
                    <w:szCs w:val="21"/>
                  </w:rPr>
                  <w:t>368,324</w:t>
                </w:r>
              </w:p>
            </w:tc>
          </w:tr>
          <w:tr w:rsidR="001A0EBE" w:rsidRPr="0053339F" w14:paraId="4E8348F3" w14:textId="77777777" w:rsidTr="000E341D">
            <w:trPr>
              <w:jc w:val="center"/>
            </w:trPr>
            <w:sdt>
              <w:sdtPr>
                <w:rPr>
                  <w:szCs w:val="21"/>
                </w:rPr>
                <w:tag w:val="_PLD_07d94a341de247879ba6e6237fde0ab3"/>
                <w:id w:val="-182134139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18302DC2" w14:textId="32FFF376" w:rsidR="001A0EBE" w:rsidRPr="0053339F" w:rsidRDefault="004F05F0" w:rsidP="000E341D">
                    <w:pPr>
                      <w:ind w:firstLineChars="100" w:firstLine="210"/>
                      <w:rPr>
                        <w:szCs w:val="21"/>
                      </w:rPr>
                    </w:pPr>
                    <w:r w:rsidRPr="0053339F">
                      <w:rPr>
                        <w:rFonts w:hint="eastAsia"/>
                        <w:szCs w:val="21"/>
                      </w:rPr>
                      <w:t>（一）归属母公司所有者的其他综合收益的税后净额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B5817C3" w14:textId="4A61F4B8" w:rsidR="001A0EBE" w:rsidRPr="0053339F" w:rsidRDefault="004F05F0" w:rsidP="000E341D">
                <w:pPr>
                  <w:jc w:val="right"/>
                  <w:rPr>
                    <w:szCs w:val="21"/>
                  </w:rPr>
                </w:pPr>
                <w:r w:rsidRPr="0053339F">
                  <w:rPr>
                    <w:szCs w:val="21"/>
                  </w:rPr>
                  <w:t>-1,914,442</w:t>
                </w:r>
              </w:p>
            </w:tc>
            <w:tc>
              <w:tcPr>
                <w:tcW w:w="1572" w:type="pct"/>
                <w:tcBorders>
                  <w:top w:val="outset" w:sz="6" w:space="0" w:color="auto"/>
                  <w:left w:val="outset" w:sz="6" w:space="0" w:color="auto"/>
                  <w:bottom w:val="outset" w:sz="6" w:space="0" w:color="auto"/>
                  <w:right w:val="outset" w:sz="6" w:space="0" w:color="auto"/>
                </w:tcBorders>
                <w:vAlign w:val="center"/>
              </w:tcPr>
              <w:p w14:paraId="4D9454BA" w14:textId="3FED3896" w:rsidR="001A0EBE" w:rsidRPr="0053339F" w:rsidRDefault="004F05F0" w:rsidP="000E341D">
                <w:pPr>
                  <w:jc w:val="right"/>
                  <w:rPr>
                    <w:szCs w:val="21"/>
                  </w:rPr>
                </w:pPr>
                <w:r w:rsidRPr="0053339F">
                  <w:rPr>
                    <w:szCs w:val="21"/>
                  </w:rPr>
                  <w:t>214,111</w:t>
                </w:r>
              </w:p>
            </w:tc>
          </w:tr>
          <w:tr w:rsidR="001A0EBE" w:rsidRPr="0053339F" w14:paraId="3D903F3F"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b4b05d91274449f4b12562e7832975e4"/>
                  <w:id w:val="-737475077"/>
                  <w:lock w:val="sdtLocked"/>
                </w:sdtPr>
                <w:sdtEndPr/>
                <w:sdtContent>
                  <w:p w14:paraId="1D9262E7" w14:textId="6869F5F1" w:rsidR="001A0EBE" w:rsidRPr="0053339F" w:rsidRDefault="004F05F0" w:rsidP="000E341D">
                    <w:pPr>
                      <w:ind w:firstLineChars="200" w:firstLine="420"/>
                      <w:rPr>
                        <w:szCs w:val="21"/>
                      </w:rPr>
                    </w:pPr>
                    <w:r w:rsidRPr="0053339F">
                      <w:rPr>
                        <w:szCs w:val="21"/>
                      </w:rPr>
                      <w:t>1.</w:t>
                    </w:r>
                    <w:r w:rsidRPr="0053339F">
                      <w:rPr>
                        <w:rFonts w:hint="eastAsia"/>
                        <w:szCs w:val="21"/>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3E8FC7B" w14:textId="423453E5" w:rsidR="001A0EBE" w:rsidRPr="0053339F" w:rsidRDefault="004F05F0" w:rsidP="000E341D">
                <w:pPr>
                  <w:jc w:val="right"/>
                  <w:rPr>
                    <w:szCs w:val="21"/>
                  </w:rPr>
                </w:pPr>
                <w:r w:rsidRPr="0053339F">
                  <w:rPr>
                    <w:szCs w:val="21"/>
                  </w:rPr>
                  <w:t>-30</w:t>
                </w:r>
              </w:p>
            </w:tc>
            <w:tc>
              <w:tcPr>
                <w:tcW w:w="1572" w:type="pct"/>
                <w:tcBorders>
                  <w:top w:val="outset" w:sz="6" w:space="0" w:color="auto"/>
                  <w:left w:val="outset" w:sz="6" w:space="0" w:color="auto"/>
                  <w:bottom w:val="outset" w:sz="6" w:space="0" w:color="auto"/>
                  <w:right w:val="outset" w:sz="6" w:space="0" w:color="auto"/>
                </w:tcBorders>
                <w:vAlign w:val="center"/>
              </w:tcPr>
              <w:p w14:paraId="6C2AB5E0" w14:textId="04A411F2" w:rsidR="001A0EBE" w:rsidRPr="0053339F" w:rsidRDefault="004F05F0" w:rsidP="000E341D">
                <w:pPr>
                  <w:jc w:val="right"/>
                  <w:rPr>
                    <w:szCs w:val="21"/>
                  </w:rPr>
                </w:pPr>
                <w:r w:rsidRPr="0053339F">
                  <w:rPr>
                    <w:szCs w:val="21"/>
                  </w:rPr>
                  <w:t>-35</w:t>
                </w:r>
              </w:p>
            </w:tc>
          </w:tr>
          <w:tr w:rsidR="001A0EBE" w:rsidRPr="0053339F" w14:paraId="46148887"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43b5f18a544248ae9d07ae49472bb103"/>
                  <w:id w:val="-930433014"/>
                  <w:lock w:val="sdtLocked"/>
                </w:sdtPr>
                <w:sdtEndPr/>
                <w:sdtContent>
                  <w:p w14:paraId="61D72AE0" w14:textId="736ED00F" w:rsidR="001A0EBE" w:rsidRPr="0053339F" w:rsidRDefault="004F05F0" w:rsidP="000E341D">
                    <w:pPr>
                      <w:ind w:firstLineChars="200" w:firstLine="420"/>
                      <w:rPr>
                        <w:szCs w:val="21"/>
                      </w:rPr>
                    </w:pPr>
                    <w:r w:rsidRPr="0053339F">
                      <w:rPr>
                        <w:rFonts w:hint="eastAsia"/>
                        <w:szCs w:val="21"/>
                      </w:rPr>
                      <w:t>（</w:t>
                    </w:r>
                    <w:r w:rsidRPr="0053339F">
                      <w:rPr>
                        <w:szCs w:val="21"/>
                      </w:rPr>
                      <w:t>1</w:t>
                    </w:r>
                    <w:r w:rsidRPr="0053339F">
                      <w:rPr>
                        <w:rFonts w:hint="eastAsia"/>
                        <w:szCs w:val="21"/>
                      </w:rPr>
                      <w:t>）重新计量设定受益计划变动额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1694CF29"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5DC0E11" w14:textId="77777777" w:rsidR="001A0EBE" w:rsidRPr="0053339F" w:rsidRDefault="007A413B" w:rsidP="000E341D">
                <w:pPr>
                  <w:jc w:val="right"/>
                  <w:rPr>
                    <w:szCs w:val="21"/>
                  </w:rPr>
                </w:pPr>
              </w:p>
            </w:tc>
          </w:tr>
          <w:tr w:rsidR="001A0EBE" w:rsidRPr="0053339F" w14:paraId="4A5FA896"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90a5b08c8294be7a981044caff2b0b7"/>
                  <w:id w:val="-1407142307"/>
                  <w:lock w:val="sdtLocked"/>
                </w:sdtPr>
                <w:sdtEndPr/>
                <w:sdtContent>
                  <w:p w14:paraId="1CC68188" w14:textId="76F45BBA" w:rsidR="001A0EBE" w:rsidRPr="0053339F" w:rsidRDefault="004F05F0" w:rsidP="000E341D">
                    <w:pPr>
                      <w:ind w:firstLineChars="200" w:firstLine="420"/>
                      <w:rPr>
                        <w:szCs w:val="21"/>
                      </w:rPr>
                    </w:pPr>
                    <w:r w:rsidRPr="0053339F">
                      <w:rPr>
                        <w:rFonts w:hint="eastAsia"/>
                        <w:szCs w:val="21"/>
                      </w:rPr>
                      <w:t>（</w:t>
                    </w:r>
                    <w:r w:rsidRPr="0053339F">
                      <w:rPr>
                        <w:szCs w:val="21"/>
                      </w:rPr>
                      <w:t>2</w:t>
                    </w:r>
                    <w:r w:rsidRPr="0053339F">
                      <w:rPr>
                        <w:rFonts w:hint="eastAsia"/>
                        <w:szCs w:val="21"/>
                      </w:rPr>
                      <w:t>）权益法下不能转损益的其他综合收益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0663F3C2"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38B198A" w14:textId="77777777" w:rsidR="001A0EBE" w:rsidRPr="0053339F" w:rsidRDefault="007A413B" w:rsidP="000E341D">
                <w:pPr>
                  <w:jc w:val="right"/>
                  <w:rPr>
                    <w:szCs w:val="21"/>
                  </w:rPr>
                </w:pPr>
              </w:p>
            </w:tc>
          </w:tr>
          <w:tr w:rsidR="001A0EBE" w:rsidRPr="0053339F" w14:paraId="478E0B2D"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57f1ef3b738344afa7744ca1381c999b"/>
                  <w:id w:val="-2072268719"/>
                  <w:lock w:val="sdtLocked"/>
                </w:sdtPr>
                <w:sdtEndPr/>
                <w:sdtContent>
                  <w:p w14:paraId="52D35A15" w14:textId="1F97F370" w:rsidR="001A0EBE" w:rsidRPr="0053339F" w:rsidRDefault="004F05F0" w:rsidP="000E341D">
                    <w:pPr>
                      <w:ind w:firstLineChars="200" w:firstLine="420"/>
                      <w:rPr>
                        <w:szCs w:val="21"/>
                      </w:rPr>
                    </w:pPr>
                    <w:r w:rsidRPr="0053339F">
                      <w:rPr>
                        <w:rFonts w:hint="eastAsia"/>
                        <w:szCs w:val="21"/>
                      </w:rPr>
                      <w:t>（</w:t>
                    </w:r>
                    <w:r w:rsidRPr="0053339F">
                      <w:rPr>
                        <w:szCs w:val="21"/>
                      </w:rPr>
                      <w:t>3</w:t>
                    </w:r>
                    <w:r w:rsidRPr="0053339F">
                      <w:rPr>
                        <w:rFonts w:hint="eastAsia"/>
                        <w:szCs w:val="21"/>
                      </w:rPr>
                      <w:t>）其他权益工具投资公允价值变动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133BE6F" w14:textId="238EDE43" w:rsidR="001A0EBE" w:rsidRPr="0053339F" w:rsidRDefault="004F05F0" w:rsidP="000E341D">
                <w:pPr>
                  <w:jc w:val="right"/>
                  <w:rPr>
                    <w:szCs w:val="21"/>
                  </w:rPr>
                </w:pPr>
                <w:r w:rsidRPr="0053339F">
                  <w:rPr>
                    <w:szCs w:val="21"/>
                  </w:rPr>
                  <w:t>-30</w:t>
                </w:r>
              </w:p>
            </w:tc>
            <w:tc>
              <w:tcPr>
                <w:tcW w:w="1572" w:type="pct"/>
                <w:tcBorders>
                  <w:top w:val="outset" w:sz="6" w:space="0" w:color="auto"/>
                  <w:left w:val="outset" w:sz="6" w:space="0" w:color="auto"/>
                  <w:bottom w:val="outset" w:sz="6" w:space="0" w:color="auto"/>
                  <w:right w:val="outset" w:sz="6" w:space="0" w:color="auto"/>
                </w:tcBorders>
                <w:vAlign w:val="center"/>
              </w:tcPr>
              <w:p w14:paraId="091D63E5" w14:textId="5BE7DF91" w:rsidR="001A0EBE" w:rsidRPr="0053339F" w:rsidRDefault="004F05F0" w:rsidP="000E341D">
                <w:pPr>
                  <w:jc w:val="right"/>
                  <w:rPr>
                    <w:szCs w:val="21"/>
                  </w:rPr>
                </w:pPr>
                <w:r w:rsidRPr="0053339F">
                  <w:rPr>
                    <w:szCs w:val="21"/>
                  </w:rPr>
                  <w:t>-35</w:t>
                </w:r>
              </w:p>
            </w:tc>
          </w:tr>
          <w:tr w:rsidR="001A0EBE" w:rsidRPr="0053339F" w14:paraId="5A6EB7AF"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35c36cc226474977abcef07a4498bd58"/>
                  <w:id w:val="1786007032"/>
                  <w:lock w:val="sdtLocked"/>
                </w:sdtPr>
                <w:sdtEndPr/>
                <w:sdtContent>
                  <w:p w14:paraId="2F4FA606" w14:textId="56D7097A" w:rsidR="001A0EBE" w:rsidRPr="0053339F" w:rsidRDefault="004F05F0" w:rsidP="000E341D">
                    <w:pPr>
                      <w:ind w:firstLineChars="200" w:firstLine="420"/>
                      <w:rPr>
                        <w:szCs w:val="21"/>
                      </w:rPr>
                    </w:pPr>
                    <w:r w:rsidRPr="0053339F">
                      <w:rPr>
                        <w:rFonts w:hint="eastAsia"/>
                        <w:szCs w:val="21"/>
                      </w:rPr>
                      <w:t>（</w:t>
                    </w:r>
                    <w:r w:rsidRPr="0053339F">
                      <w:rPr>
                        <w:szCs w:val="21"/>
                      </w:rPr>
                      <w:t>4</w:t>
                    </w:r>
                    <w:r w:rsidRPr="0053339F">
                      <w:rPr>
                        <w:rFonts w:hint="eastAsia"/>
                        <w:szCs w:val="21"/>
                      </w:rPr>
                      <w:t>）企业自身信用风险公允价值变动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1DA10481"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53697EA" w14:textId="77777777" w:rsidR="001A0EBE" w:rsidRPr="0053339F" w:rsidRDefault="007A413B" w:rsidP="000E341D">
                <w:pPr>
                  <w:jc w:val="right"/>
                  <w:rPr>
                    <w:szCs w:val="21"/>
                  </w:rPr>
                </w:pPr>
              </w:p>
            </w:tc>
          </w:tr>
          <w:tr w:rsidR="001A0EBE" w:rsidRPr="0053339F" w14:paraId="213F231F"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a56892c1cb174309b8f6d1361238d648"/>
                  <w:id w:val="1968778557"/>
                  <w:lock w:val="sdtLocked"/>
                </w:sdtPr>
                <w:sdtEndPr/>
                <w:sdtContent>
                  <w:p w14:paraId="64899FF2" w14:textId="5A0BA711" w:rsidR="001A0EBE" w:rsidRPr="0053339F" w:rsidRDefault="004F05F0" w:rsidP="000E341D">
                    <w:pPr>
                      <w:ind w:firstLineChars="200" w:firstLine="420"/>
                      <w:rPr>
                        <w:szCs w:val="21"/>
                      </w:rPr>
                    </w:pPr>
                    <w:r w:rsidRPr="0053339F">
                      <w:rPr>
                        <w:szCs w:val="21"/>
                      </w:rPr>
                      <w:t>2.</w:t>
                    </w:r>
                    <w:r w:rsidRPr="0053339F">
                      <w:rPr>
                        <w:rFonts w:hint="eastAsia"/>
                        <w:szCs w:val="21"/>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0EC9EBEC" w14:textId="23E0A296" w:rsidR="001A0EBE" w:rsidRPr="0053339F" w:rsidRDefault="004F05F0" w:rsidP="000E341D">
                <w:pPr>
                  <w:jc w:val="right"/>
                  <w:rPr>
                    <w:szCs w:val="21"/>
                  </w:rPr>
                </w:pPr>
                <w:r w:rsidRPr="0053339F">
                  <w:rPr>
                    <w:szCs w:val="21"/>
                  </w:rPr>
                  <w:t>-1,914,412</w:t>
                </w:r>
              </w:p>
            </w:tc>
            <w:tc>
              <w:tcPr>
                <w:tcW w:w="1572" w:type="pct"/>
                <w:tcBorders>
                  <w:top w:val="outset" w:sz="6" w:space="0" w:color="auto"/>
                  <w:left w:val="outset" w:sz="6" w:space="0" w:color="auto"/>
                  <w:bottom w:val="outset" w:sz="6" w:space="0" w:color="auto"/>
                  <w:right w:val="outset" w:sz="6" w:space="0" w:color="auto"/>
                </w:tcBorders>
                <w:vAlign w:val="center"/>
              </w:tcPr>
              <w:p w14:paraId="736C6A83" w14:textId="139764A0" w:rsidR="001A0EBE" w:rsidRPr="0053339F" w:rsidRDefault="004F05F0" w:rsidP="000E341D">
                <w:pPr>
                  <w:jc w:val="right"/>
                  <w:rPr>
                    <w:szCs w:val="21"/>
                  </w:rPr>
                </w:pPr>
                <w:r w:rsidRPr="0053339F">
                  <w:rPr>
                    <w:szCs w:val="21"/>
                  </w:rPr>
                  <w:t>214,146</w:t>
                </w:r>
              </w:p>
            </w:tc>
          </w:tr>
          <w:tr w:rsidR="001A0EBE" w:rsidRPr="0053339F" w14:paraId="5E184283"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1996ee0412da4c5bb299ebcc4fb98ea4"/>
                  <w:id w:val="-1096629598"/>
                  <w:lock w:val="sdtLocked"/>
                </w:sdtPr>
                <w:sdtEndPr/>
                <w:sdtContent>
                  <w:p w14:paraId="0E3315BC" w14:textId="06EF3644" w:rsidR="001A0EBE" w:rsidRPr="0053339F" w:rsidRDefault="004F05F0" w:rsidP="000E341D">
                    <w:pPr>
                      <w:ind w:firstLineChars="200" w:firstLine="420"/>
                      <w:rPr>
                        <w:szCs w:val="21"/>
                      </w:rPr>
                    </w:pPr>
                    <w:r w:rsidRPr="0053339F">
                      <w:rPr>
                        <w:rFonts w:hint="eastAsia"/>
                        <w:szCs w:val="21"/>
                      </w:rPr>
                      <w:t>（</w:t>
                    </w:r>
                    <w:r w:rsidRPr="0053339F">
                      <w:rPr>
                        <w:szCs w:val="21"/>
                      </w:rPr>
                      <w:t>1</w:t>
                    </w:r>
                    <w:r w:rsidRPr="0053339F">
                      <w:rPr>
                        <w:rFonts w:hint="eastAsia"/>
                        <w:szCs w:val="21"/>
                      </w:rPr>
                      <w:t>）权益法下可转损益的其他综合收益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8D58CFC" w14:textId="2EF1B020" w:rsidR="001A0EBE" w:rsidRPr="0053339F" w:rsidRDefault="004F05F0" w:rsidP="000E341D">
                <w:pPr>
                  <w:jc w:val="right"/>
                  <w:rPr>
                    <w:szCs w:val="21"/>
                  </w:rPr>
                </w:pPr>
                <w:r w:rsidRPr="0053339F">
                  <w:rPr>
                    <w:szCs w:val="21"/>
                  </w:rPr>
                  <w:t>35,784</w:t>
                </w:r>
              </w:p>
            </w:tc>
            <w:tc>
              <w:tcPr>
                <w:tcW w:w="1572" w:type="pct"/>
                <w:tcBorders>
                  <w:top w:val="outset" w:sz="6" w:space="0" w:color="auto"/>
                  <w:left w:val="outset" w:sz="6" w:space="0" w:color="auto"/>
                  <w:bottom w:val="outset" w:sz="6" w:space="0" w:color="auto"/>
                  <w:right w:val="outset" w:sz="6" w:space="0" w:color="auto"/>
                </w:tcBorders>
                <w:vAlign w:val="center"/>
              </w:tcPr>
              <w:p w14:paraId="138E8886" w14:textId="286B56E8" w:rsidR="001A0EBE" w:rsidRPr="0053339F" w:rsidRDefault="004F05F0" w:rsidP="000E341D">
                <w:pPr>
                  <w:jc w:val="right"/>
                  <w:rPr>
                    <w:szCs w:val="21"/>
                  </w:rPr>
                </w:pPr>
                <w:r w:rsidRPr="0053339F">
                  <w:rPr>
                    <w:szCs w:val="21"/>
                  </w:rPr>
                  <w:t>-50,224</w:t>
                </w:r>
              </w:p>
            </w:tc>
          </w:tr>
          <w:tr w:rsidR="001A0EBE" w:rsidRPr="0053339F" w14:paraId="5E61D4C2"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6845282176f438495a89f144342ddf4"/>
                  <w:id w:val="645166613"/>
                  <w:lock w:val="sdtLocked"/>
                </w:sdtPr>
                <w:sdtEndPr/>
                <w:sdtContent>
                  <w:p w14:paraId="63BC8084" w14:textId="6E5D8DD4" w:rsidR="001A0EBE" w:rsidRPr="0053339F" w:rsidRDefault="004F05F0" w:rsidP="000E341D">
                    <w:pPr>
                      <w:ind w:firstLineChars="200" w:firstLine="420"/>
                      <w:rPr>
                        <w:szCs w:val="21"/>
                      </w:rPr>
                    </w:pPr>
                    <w:r w:rsidRPr="0053339F">
                      <w:rPr>
                        <w:rFonts w:hint="eastAsia"/>
                        <w:szCs w:val="21"/>
                      </w:rPr>
                      <w:t>（</w:t>
                    </w:r>
                    <w:r w:rsidRPr="0053339F">
                      <w:rPr>
                        <w:szCs w:val="21"/>
                      </w:rPr>
                      <w:t>2</w:t>
                    </w:r>
                    <w:r w:rsidRPr="0053339F">
                      <w:rPr>
                        <w:rFonts w:hint="eastAsia"/>
                        <w:szCs w:val="21"/>
                      </w:rPr>
                      <w:t>）其他债权投资公允价值变动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519B3B7E"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B462E0F" w14:textId="77777777" w:rsidR="001A0EBE" w:rsidRPr="0053339F" w:rsidRDefault="007A413B" w:rsidP="000E341D">
                <w:pPr>
                  <w:jc w:val="right"/>
                  <w:rPr>
                    <w:szCs w:val="21"/>
                  </w:rPr>
                </w:pPr>
              </w:p>
            </w:tc>
          </w:tr>
          <w:tr w:rsidR="001A0EBE" w:rsidRPr="0053339F" w14:paraId="6AB2BA0C"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99514b2a317d402185f540a56a64af2a"/>
                  <w:id w:val="1715011884"/>
                  <w:lock w:val="sdtLocked"/>
                </w:sdtPr>
                <w:sdtEndPr/>
                <w:sdtContent>
                  <w:p w14:paraId="6A2BF21D" w14:textId="48401E94" w:rsidR="001A0EBE" w:rsidRPr="0053339F" w:rsidRDefault="004F05F0" w:rsidP="000E341D">
                    <w:pPr>
                      <w:ind w:firstLineChars="200" w:firstLine="420"/>
                      <w:rPr>
                        <w:szCs w:val="21"/>
                      </w:rPr>
                    </w:pPr>
                    <w:r w:rsidRPr="0053339F">
                      <w:rPr>
                        <w:rFonts w:hint="eastAsia"/>
                        <w:szCs w:val="21"/>
                      </w:rPr>
                      <w:t>（</w:t>
                    </w:r>
                    <w:r w:rsidRPr="0053339F">
                      <w:rPr>
                        <w:szCs w:val="21"/>
                      </w:rPr>
                      <w:t>3</w:t>
                    </w:r>
                    <w:r w:rsidRPr="0053339F">
                      <w:rPr>
                        <w:rFonts w:hint="eastAsia"/>
                        <w:szCs w:val="21"/>
                      </w:rPr>
                      <w:t>）金融资产重分类计入其他综合收益的金额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32F421FF"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AC8F6D9" w14:textId="77777777" w:rsidR="001A0EBE" w:rsidRPr="0053339F" w:rsidRDefault="007A413B" w:rsidP="000E341D">
                <w:pPr>
                  <w:jc w:val="right"/>
                  <w:rPr>
                    <w:szCs w:val="21"/>
                  </w:rPr>
                </w:pPr>
              </w:p>
            </w:tc>
          </w:tr>
          <w:tr w:rsidR="001A0EBE" w:rsidRPr="0053339F" w14:paraId="49AC1934"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8308f656f63b417594a1aab78276790b"/>
                  <w:id w:val="802193014"/>
                  <w:lock w:val="sdtLocked"/>
                </w:sdtPr>
                <w:sdtEndPr/>
                <w:sdtContent>
                  <w:p w14:paraId="659848AE" w14:textId="3D771947" w:rsidR="001A0EBE" w:rsidRPr="0053339F" w:rsidRDefault="004F05F0" w:rsidP="000E341D">
                    <w:pPr>
                      <w:ind w:firstLineChars="200" w:firstLine="420"/>
                      <w:rPr>
                        <w:szCs w:val="21"/>
                      </w:rPr>
                    </w:pPr>
                    <w:r w:rsidRPr="0053339F">
                      <w:rPr>
                        <w:rFonts w:hint="eastAsia"/>
                        <w:szCs w:val="21"/>
                      </w:rPr>
                      <w:t>（</w:t>
                    </w:r>
                    <w:r w:rsidRPr="0053339F">
                      <w:rPr>
                        <w:szCs w:val="21"/>
                      </w:rPr>
                      <w:t>4</w:t>
                    </w:r>
                    <w:r w:rsidRPr="0053339F">
                      <w:rPr>
                        <w:rFonts w:hint="eastAsia"/>
                        <w:szCs w:val="21"/>
                      </w:rPr>
                      <w:t>）其他债权投资信用减值准备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1E2931C0" w14:textId="77777777" w:rsidR="001A0EBE" w:rsidRPr="0053339F" w:rsidRDefault="007A413B" w:rsidP="000E341D">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D6653DD" w14:textId="77777777" w:rsidR="001A0EBE" w:rsidRPr="0053339F" w:rsidRDefault="007A413B" w:rsidP="000E341D">
                <w:pPr>
                  <w:jc w:val="right"/>
                  <w:rPr>
                    <w:szCs w:val="21"/>
                  </w:rPr>
                </w:pPr>
              </w:p>
            </w:tc>
          </w:tr>
          <w:tr w:rsidR="001A0EBE" w:rsidRPr="0053339F" w14:paraId="6EBD21AB" w14:textId="77777777" w:rsidTr="000E341D">
            <w:trPr>
              <w:jc w:val="center"/>
            </w:trPr>
            <w:sdt>
              <w:sdtPr>
                <w:rPr>
                  <w:szCs w:val="21"/>
                </w:rPr>
                <w:tag w:val="_PLD_0e08e1e4bc5946ffb6983c9a29d386f8"/>
                <w:id w:val="-73122711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A4FCA83" w14:textId="673F218B" w:rsidR="001A0EBE" w:rsidRPr="0053339F" w:rsidRDefault="004F05F0" w:rsidP="000E341D">
                    <w:pPr>
                      <w:ind w:firstLineChars="200" w:firstLine="420"/>
                      <w:rPr>
                        <w:szCs w:val="21"/>
                      </w:rPr>
                    </w:pPr>
                    <w:r w:rsidRPr="0053339F">
                      <w:rPr>
                        <w:rFonts w:hint="eastAsia"/>
                        <w:szCs w:val="21"/>
                      </w:rPr>
                      <w:t>（</w:t>
                    </w:r>
                    <w:r w:rsidRPr="0053339F">
                      <w:rPr>
                        <w:szCs w:val="21"/>
                      </w:rPr>
                      <w:t>5</w:t>
                    </w:r>
                    <w:r w:rsidRPr="0053339F">
                      <w:rPr>
                        <w:rFonts w:hint="eastAsia"/>
                        <w:szCs w:val="21"/>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218EFA4" w14:textId="46F73047" w:rsidR="001A0EBE" w:rsidRPr="0053339F" w:rsidRDefault="004F05F0" w:rsidP="000E341D">
                <w:pPr>
                  <w:jc w:val="right"/>
                  <w:rPr>
                    <w:szCs w:val="21"/>
                  </w:rPr>
                </w:pPr>
                <w:r w:rsidRPr="0053339F">
                  <w:rPr>
                    <w:szCs w:val="21"/>
                  </w:rPr>
                  <w:t>-222,492</w:t>
                </w:r>
              </w:p>
            </w:tc>
            <w:tc>
              <w:tcPr>
                <w:tcW w:w="1572" w:type="pct"/>
                <w:tcBorders>
                  <w:top w:val="outset" w:sz="6" w:space="0" w:color="auto"/>
                  <w:left w:val="outset" w:sz="6" w:space="0" w:color="auto"/>
                  <w:bottom w:val="outset" w:sz="6" w:space="0" w:color="auto"/>
                  <w:right w:val="outset" w:sz="6" w:space="0" w:color="auto"/>
                </w:tcBorders>
                <w:vAlign w:val="center"/>
              </w:tcPr>
              <w:p w14:paraId="61AE1734" w14:textId="74A67E32" w:rsidR="001A0EBE" w:rsidRPr="0053339F" w:rsidRDefault="004F05F0" w:rsidP="000E341D">
                <w:pPr>
                  <w:jc w:val="right"/>
                  <w:rPr>
                    <w:szCs w:val="21"/>
                  </w:rPr>
                </w:pPr>
                <w:r w:rsidRPr="0053339F">
                  <w:rPr>
                    <w:szCs w:val="21"/>
                  </w:rPr>
                  <w:t>272,670</w:t>
                </w:r>
              </w:p>
            </w:tc>
          </w:tr>
          <w:tr w:rsidR="001A0EBE" w:rsidRPr="0053339F" w14:paraId="1948D76A" w14:textId="77777777" w:rsidTr="000E341D">
            <w:trPr>
              <w:jc w:val="center"/>
            </w:trPr>
            <w:sdt>
              <w:sdtPr>
                <w:rPr>
                  <w:szCs w:val="21"/>
                </w:rPr>
                <w:tag w:val="_PLD_2965ce23934142b4a0c1dbbd95dcae76"/>
                <w:id w:val="-130800602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8C1A005" w14:textId="1EC52262" w:rsidR="001A0EBE" w:rsidRPr="0053339F" w:rsidRDefault="004F05F0" w:rsidP="000E341D">
                    <w:pPr>
                      <w:ind w:firstLineChars="200" w:firstLine="420"/>
                      <w:rPr>
                        <w:szCs w:val="21"/>
                      </w:rPr>
                    </w:pPr>
                    <w:r w:rsidRPr="0053339F">
                      <w:rPr>
                        <w:rFonts w:hint="eastAsia"/>
                        <w:szCs w:val="21"/>
                      </w:rPr>
                      <w:t>（</w:t>
                    </w:r>
                    <w:r w:rsidRPr="0053339F">
                      <w:rPr>
                        <w:szCs w:val="21"/>
                      </w:rPr>
                      <w:t>6</w:t>
                    </w:r>
                    <w:r w:rsidRPr="0053339F">
                      <w:rPr>
                        <w:rFonts w:hint="eastAsia"/>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724C63E" w14:textId="18C9B515" w:rsidR="001A0EBE" w:rsidRPr="0053339F" w:rsidRDefault="004F05F0" w:rsidP="000E341D">
                <w:pPr>
                  <w:jc w:val="right"/>
                  <w:rPr>
                    <w:szCs w:val="21"/>
                  </w:rPr>
                </w:pPr>
                <w:r w:rsidRPr="0053339F">
                  <w:rPr>
                    <w:szCs w:val="21"/>
                  </w:rPr>
                  <w:t>-1,727,704</w:t>
                </w:r>
              </w:p>
            </w:tc>
            <w:tc>
              <w:tcPr>
                <w:tcW w:w="1572" w:type="pct"/>
                <w:tcBorders>
                  <w:top w:val="outset" w:sz="6" w:space="0" w:color="auto"/>
                  <w:left w:val="outset" w:sz="6" w:space="0" w:color="auto"/>
                  <w:bottom w:val="outset" w:sz="6" w:space="0" w:color="auto"/>
                  <w:right w:val="outset" w:sz="6" w:space="0" w:color="auto"/>
                </w:tcBorders>
                <w:vAlign w:val="center"/>
              </w:tcPr>
              <w:p w14:paraId="08D61DFB" w14:textId="382DD6C8" w:rsidR="001A0EBE" w:rsidRPr="0053339F" w:rsidRDefault="004F05F0" w:rsidP="000E341D">
                <w:pPr>
                  <w:jc w:val="right"/>
                  <w:rPr>
                    <w:szCs w:val="21"/>
                  </w:rPr>
                </w:pPr>
                <w:r w:rsidRPr="0053339F">
                  <w:rPr>
                    <w:szCs w:val="21"/>
                  </w:rPr>
                  <w:t>-18,753</w:t>
                </w:r>
              </w:p>
            </w:tc>
          </w:tr>
          <w:tr w:rsidR="001A0EBE" w:rsidRPr="0053339F" w14:paraId="2F27C39A" w14:textId="77777777" w:rsidTr="000E341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szCs w:val="21"/>
                  </w:rPr>
                  <w:tag w:val="_PLD_4f51366fe5a84fac91325423045a7a2d"/>
                  <w:id w:val="1608779200"/>
                  <w:lock w:val="sdtLocked"/>
                </w:sdtPr>
                <w:sdtEndPr/>
                <w:sdtContent>
                  <w:p w14:paraId="1A7CBDF3" w14:textId="688DFEB6" w:rsidR="001A0EBE" w:rsidRPr="0053339F" w:rsidRDefault="004F05F0" w:rsidP="000E341D">
                    <w:pPr>
                      <w:ind w:firstLineChars="200" w:firstLine="420"/>
                      <w:rPr>
                        <w:szCs w:val="21"/>
                      </w:rPr>
                    </w:pPr>
                    <w:r w:rsidRPr="0053339F">
                      <w:rPr>
                        <w:rFonts w:hint="eastAsia"/>
                        <w:szCs w:val="21"/>
                      </w:rPr>
                      <w:t>（</w:t>
                    </w:r>
                    <w:r w:rsidRPr="0053339F">
                      <w:rPr>
                        <w:szCs w:val="21"/>
                      </w:rPr>
                      <w:t>7</w:t>
                    </w:r>
                    <w:r w:rsidRPr="0053339F">
                      <w:rPr>
                        <w:rFonts w:hint="eastAsia"/>
                        <w:szCs w:val="21"/>
                      </w:rPr>
                      <w:t>）其他</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3E8FCED9" w14:textId="60F5D966" w:rsidR="001A0EBE" w:rsidRPr="0053339F" w:rsidRDefault="004F05F0" w:rsidP="000E341D">
                <w:pPr>
                  <w:jc w:val="right"/>
                  <w:rPr>
                    <w:szCs w:val="21"/>
                  </w:rPr>
                </w:pPr>
                <w:r w:rsidRPr="0053339F">
                  <w:rPr>
                    <w:szCs w:val="21"/>
                  </w:rPr>
                  <w:t>-</w:t>
                </w:r>
              </w:p>
            </w:tc>
            <w:tc>
              <w:tcPr>
                <w:tcW w:w="1572" w:type="pct"/>
                <w:tcBorders>
                  <w:top w:val="outset" w:sz="6" w:space="0" w:color="auto"/>
                  <w:left w:val="outset" w:sz="6" w:space="0" w:color="auto"/>
                  <w:bottom w:val="outset" w:sz="6" w:space="0" w:color="auto"/>
                  <w:right w:val="outset" w:sz="6" w:space="0" w:color="auto"/>
                </w:tcBorders>
                <w:vAlign w:val="center"/>
              </w:tcPr>
              <w:p w14:paraId="2DFF1DD2" w14:textId="2E225629" w:rsidR="001A0EBE" w:rsidRPr="0053339F" w:rsidRDefault="004F05F0" w:rsidP="000E341D">
                <w:pPr>
                  <w:jc w:val="right"/>
                  <w:rPr>
                    <w:szCs w:val="21"/>
                  </w:rPr>
                </w:pPr>
                <w:r w:rsidRPr="0053339F">
                  <w:rPr>
                    <w:szCs w:val="21"/>
                  </w:rPr>
                  <w:t>10,453</w:t>
                </w:r>
              </w:p>
            </w:tc>
          </w:tr>
          <w:tr w:rsidR="001A0EBE" w:rsidRPr="0053339F" w14:paraId="146051C7" w14:textId="77777777" w:rsidTr="000E341D">
            <w:trPr>
              <w:jc w:val="center"/>
            </w:trPr>
            <w:sdt>
              <w:sdtPr>
                <w:rPr>
                  <w:szCs w:val="21"/>
                </w:rPr>
                <w:tag w:val="_PLD_d6fea7f6064c4365a13e351eca0798b9"/>
                <w:id w:val="-722220907"/>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387BB45" w14:textId="7F452952" w:rsidR="001A0EBE" w:rsidRPr="0053339F" w:rsidRDefault="004F05F0" w:rsidP="000E341D">
                    <w:pPr>
                      <w:ind w:firstLineChars="100" w:firstLine="210"/>
                      <w:rPr>
                        <w:szCs w:val="21"/>
                      </w:rPr>
                    </w:pPr>
                    <w:r w:rsidRPr="0053339F">
                      <w:rPr>
                        <w:rFonts w:hint="eastAsia"/>
                        <w:szCs w:val="21"/>
                      </w:rPr>
                      <w:t>（二）归属于少数股东的其他综合收益的税后净额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928151E" w14:textId="44A5BC3B" w:rsidR="001A0EBE" w:rsidRPr="0053339F" w:rsidRDefault="004F05F0" w:rsidP="000E341D">
                <w:pPr>
                  <w:jc w:val="right"/>
                  <w:rPr>
                    <w:szCs w:val="21"/>
                  </w:rPr>
                </w:pPr>
                <w:r w:rsidRPr="0053339F">
                  <w:rPr>
                    <w:szCs w:val="21"/>
                  </w:rPr>
                  <w:t>-935,102</w:t>
                </w:r>
              </w:p>
            </w:tc>
            <w:tc>
              <w:tcPr>
                <w:tcW w:w="1572" w:type="pct"/>
                <w:tcBorders>
                  <w:top w:val="outset" w:sz="6" w:space="0" w:color="auto"/>
                  <w:left w:val="outset" w:sz="6" w:space="0" w:color="auto"/>
                  <w:bottom w:val="outset" w:sz="6" w:space="0" w:color="auto"/>
                  <w:right w:val="outset" w:sz="6" w:space="0" w:color="auto"/>
                </w:tcBorders>
                <w:vAlign w:val="center"/>
              </w:tcPr>
              <w:p w14:paraId="01BEEB95" w14:textId="319847AE" w:rsidR="001A0EBE" w:rsidRPr="0053339F" w:rsidRDefault="004F05F0" w:rsidP="000E341D">
                <w:pPr>
                  <w:jc w:val="right"/>
                  <w:rPr>
                    <w:szCs w:val="21"/>
                  </w:rPr>
                </w:pPr>
                <w:r w:rsidRPr="0053339F">
                  <w:rPr>
                    <w:szCs w:val="21"/>
                  </w:rPr>
                  <w:t>154,213</w:t>
                </w:r>
              </w:p>
            </w:tc>
          </w:tr>
          <w:tr w:rsidR="001A0EBE" w:rsidRPr="0053339F" w14:paraId="40F78C18" w14:textId="77777777" w:rsidTr="000E341D">
            <w:trPr>
              <w:jc w:val="center"/>
            </w:trPr>
            <w:sdt>
              <w:sdtPr>
                <w:rPr>
                  <w:szCs w:val="21"/>
                </w:rPr>
                <w:tag w:val="_PLD_256a2524adfc43cea76a5e280d9de107"/>
                <w:id w:val="187789504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4E2DFDEF" w14:textId="1198A7B9" w:rsidR="001A0EBE" w:rsidRPr="0053339F" w:rsidRDefault="004F05F0" w:rsidP="000E341D">
                    <w:pPr>
                      <w:rPr>
                        <w:szCs w:val="21"/>
                      </w:rPr>
                    </w:pPr>
                    <w:r w:rsidRPr="0053339F">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573A4F8" w14:textId="15DF07EE" w:rsidR="001A0EBE" w:rsidRPr="0053339F" w:rsidRDefault="004F05F0" w:rsidP="000E341D">
                <w:pPr>
                  <w:jc w:val="right"/>
                  <w:rPr>
                    <w:szCs w:val="21"/>
                  </w:rPr>
                </w:pPr>
                <w:r w:rsidRPr="0053339F">
                  <w:rPr>
                    <w:szCs w:val="21"/>
                  </w:rPr>
                  <w:t>10,138,877</w:t>
                </w:r>
              </w:p>
            </w:tc>
            <w:tc>
              <w:tcPr>
                <w:tcW w:w="1572" w:type="pct"/>
                <w:tcBorders>
                  <w:top w:val="outset" w:sz="6" w:space="0" w:color="auto"/>
                  <w:left w:val="outset" w:sz="6" w:space="0" w:color="auto"/>
                  <w:bottom w:val="outset" w:sz="6" w:space="0" w:color="auto"/>
                  <w:right w:val="outset" w:sz="6" w:space="0" w:color="auto"/>
                </w:tcBorders>
                <w:vAlign w:val="center"/>
              </w:tcPr>
              <w:p w14:paraId="508CB48E" w14:textId="390E5762" w:rsidR="001A0EBE" w:rsidRPr="0053339F" w:rsidRDefault="004F05F0" w:rsidP="000E341D">
                <w:pPr>
                  <w:jc w:val="right"/>
                  <w:rPr>
                    <w:szCs w:val="21"/>
                  </w:rPr>
                </w:pPr>
                <w:r w:rsidRPr="0053339F">
                  <w:rPr>
                    <w:szCs w:val="21"/>
                  </w:rPr>
                  <w:t>9,088,692</w:t>
                </w:r>
              </w:p>
            </w:tc>
          </w:tr>
          <w:tr w:rsidR="001A0EBE" w:rsidRPr="0053339F" w14:paraId="2B27B745" w14:textId="77777777" w:rsidTr="000E341D">
            <w:trPr>
              <w:jc w:val="center"/>
            </w:trPr>
            <w:sdt>
              <w:sdtPr>
                <w:rPr>
                  <w:szCs w:val="21"/>
                </w:rPr>
                <w:tag w:val="_PLD_88ce37865e8146a39f7823529e17af77"/>
                <w:id w:val="1034153919"/>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3C64CC2" w14:textId="54F2003B" w:rsidR="001A0EBE" w:rsidRPr="0053339F" w:rsidRDefault="004F05F0" w:rsidP="000E341D">
                    <w:pPr>
                      <w:ind w:firstLineChars="100" w:firstLine="210"/>
                      <w:rPr>
                        <w:szCs w:val="21"/>
                      </w:rPr>
                    </w:pPr>
                    <w:r w:rsidRPr="0053339F">
                      <w:rPr>
                        <w:rFonts w:hint="eastAsia"/>
                        <w:szCs w:val="21"/>
                      </w:rPr>
                      <w:t>（一）归属于母公司所有者的综合收益总额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7B98BA" w14:textId="096B37A3" w:rsidR="001A0EBE" w:rsidRPr="0053339F" w:rsidRDefault="004F05F0" w:rsidP="000E341D">
                <w:pPr>
                  <w:jc w:val="right"/>
                  <w:rPr>
                    <w:color w:val="000000" w:themeColor="text1"/>
                    <w:szCs w:val="21"/>
                  </w:rPr>
                </w:pPr>
                <w:r w:rsidRPr="0053339F">
                  <w:rPr>
                    <w:color w:val="000000" w:themeColor="text1"/>
                    <w:szCs w:val="21"/>
                  </w:rPr>
                  <w:t>9,617,288</w:t>
                </w:r>
              </w:p>
            </w:tc>
            <w:tc>
              <w:tcPr>
                <w:tcW w:w="1572" w:type="pct"/>
                <w:tcBorders>
                  <w:top w:val="outset" w:sz="6" w:space="0" w:color="auto"/>
                  <w:left w:val="outset" w:sz="6" w:space="0" w:color="auto"/>
                  <w:bottom w:val="outset" w:sz="6" w:space="0" w:color="auto"/>
                  <w:right w:val="outset" w:sz="6" w:space="0" w:color="auto"/>
                </w:tcBorders>
                <w:vAlign w:val="center"/>
              </w:tcPr>
              <w:p w14:paraId="359EE0ED" w14:textId="0E6CBB27" w:rsidR="001A0EBE" w:rsidRPr="0053339F" w:rsidRDefault="004F05F0" w:rsidP="000E341D">
                <w:pPr>
                  <w:jc w:val="right"/>
                  <w:rPr>
                    <w:color w:val="000000" w:themeColor="text1"/>
                    <w:szCs w:val="21"/>
                  </w:rPr>
                </w:pPr>
                <w:r w:rsidRPr="0053339F">
                  <w:rPr>
                    <w:color w:val="000000" w:themeColor="text1"/>
                    <w:szCs w:val="21"/>
                  </w:rPr>
                  <w:t>7,193,184</w:t>
                </w:r>
              </w:p>
            </w:tc>
          </w:tr>
          <w:sdt>
            <w:sdtPr>
              <w:rPr>
                <w:szCs w:val="21"/>
              </w:rPr>
              <w:alias w:val="归属于母公司其他权益工具持有者的综合收益总额"/>
              <w:tag w:val="_TUP_ad49848a67ea460590e13dbbfecdc625"/>
              <w:id w:val="821464393"/>
              <w:lock w:val="sdtLocked"/>
            </w:sdtPr>
            <w:sdtEndPr>
              <w:rPr>
                <w:color w:val="000000" w:themeColor="text1"/>
              </w:rPr>
            </w:sdtEndPr>
            <w:sdtContent>
              <w:tr w:rsidR="001A0EBE" w:rsidRPr="0053339F" w14:paraId="41470FCC" w14:textId="77777777" w:rsidTr="000E341D">
                <w:trPr>
                  <w:jc w:val="center"/>
                </w:trPr>
                <w:sdt>
                  <w:sdtPr>
                    <w:rPr>
                      <w:szCs w:val="21"/>
                    </w:rPr>
                    <w:alias w:val="归属于母公司其他权益工具持有者的综合收益总额"/>
                    <w:tag w:val="_GBC_66edd58dd3f447e48e939365cdc4b626"/>
                    <w:id w:val="-508986554"/>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2DAE9D5F" w14:textId="6F812E9C" w:rsidR="001A0EBE" w:rsidRPr="0053339F" w:rsidRDefault="004F05F0" w:rsidP="000E341D">
                        <w:pPr>
                          <w:ind w:firstLineChars="100" w:firstLine="210"/>
                          <w:rPr>
                            <w:szCs w:val="21"/>
                          </w:rPr>
                        </w:pPr>
                        <w:r w:rsidRPr="0053339F">
                          <w:rPr>
                            <w:rFonts w:hint="eastAsia"/>
                            <w:szCs w:val="21"/>
                          </w:rPr>
                          <w:t>（二）归属于母公司其他权益工具持有者的综合收益总额</w:t>
                        </w:r>
                      </w:p>
                    </w:tc>
                  </w:sdtContent>
                </w:sdt>
                <w:sdt>
                  <w:sdtPr>
                    <w:rPr>
                      <w:color w:val="000000" w:themeColor="text1"/>
                      <w:szCs w:val="21"/>
                    </w:rPr>
                    <w:tag w:val="_GBC_46e7826a99f84c819fdfcdfcc6087bf1"/>
                    <w:id w:val="-2040965892"/>
                    <w:lock w:val="sdtLocked"/>
                  </w:sdtPr>
                  <w:sdtEndPr/>
                  <w:sdtContent>
                    <w:tc>
                      <w:tcPr>
                        <w:tcW w:w="1645" w:type="pct"/>
                        <w:tcBorders>
                          <w:top w:val="outset" w:sz="6" w:space="0" w:color="auto"/>
                          <w:left w:val="outset" w:sz="6" w:space="0" w:color="auto"/>
                          <w:bottom w:val="outset" w:sz="6" w:space="0" w:color="auto"/>
                          <w:right w:val="outset" w:sz="6" w:space="0" w:color="auto"/>
                        </w:tcBorders>
                        <w:vAlign w:val="center"/>
                      </w:tcPr>
                      <w:p w14:paraId="1ED80E0B" w14:textId="163FD838" w:rsidR="001A0EBE" w:rsidRPr="0053339F" w:rsidRDefault="004F05F0" w:rsidP="000E341D">
                        <w:pPr>
                          <w:jc w:val="right"/>
                          <w:rPr>
                            <w:color w:val="000000" w:themeColor="text1"/>
                            <w:szCs w:val="21"/>
                          </w:rPr>
                        </w:pPr>
                        <w:r w:rsidRPr="0053339F">
                          <w:rPr>
                            <w:color w:val="000000" w:themeColor="text1"/>
                            <w:szCs w:val="21"/>
                          </w:rPr>
                          <w:t>108,040</w:t>
                        </w:r>
                      </w:p>
                    </w:tc>
                  </w:sdtContent>
                </w:sdt>
                <w:sdt>
                  <w:sdtPr>
                    <w:rPr>
                      <w:color w:val="000000" w:themeColor="text1"/>
                      <w:szCs w:val="21"/>
                    </w:rPr>
                    <w:tag w:val="_GBC_8c69755377dc458d955e555794a9ebf9"/>
                    <w:id w:val="-1942293930"/>
                    <w:lock w:val="sdtLocked"/>
                  </w:sdtPr>
                  <w:sdtEndPr/>
                  <w:sdtContent>
                    <w:tc>
                      <w:tcPr>
                        <w:tcW w:w="1572" w:type="pct"/>
                        <w:tcBorders>
                          <w:top w:val="outset" w:sz="6" w:space="0" w:color="auto"/>
                          <w:left w:val="outset" w:sz="6" w:space="0" w:color="auto"/>
                          <w:bottom w:val="outset" w:sz="6" w:space="0" w:color="auto"/>
                          <w:right w:val="outset" w:sz="6" w:space="0" w:color="auto"/>
                        </w:tcBorders>
                        <w:vAlign w:val="center"/>
                      </w:tcPr>
                      <w:p w14:paraId="619F8F3D" w14:textId="5573A17C" w:rsidR="001A0EBE" w:rsidRPr="0053339F" w:rsidRDefault="004F05F0" w:rsidP="000E341D">
                        <w:pPr>
                          <w:jc w:val="right"/>
                          <w:rPr>
                            <w:color w:val="000000" w:themeColor="text1"/>
                            <w:szCs w:val="21"/>
                          </w:rPr>
                        </w:pPr>
                        <w:r w:rsidRPr="0053339F">
                          <w:rPr>
                            <w:color w:val="000000" w:themeColor="text1"/>
                            <w:szCs w:val="21"/>
                          </w:rPr>
                          <w:t>414,375</w:t>
                        </w:r>
                      </w:p>
                    </w:tc>
                  </w:sdtContent>
                </w:sdt>
              </w:tr>
            </w:sdtContent>
          </w:sdt>
          <w:tr w:rsidR="001A0EBE" w:rsidRPr="0053339F" w14:paraId="3A6FD45B" w14:textId="77777777" w:rsidTr="000E341D">
            <w:trPr>
              <w:jc w:val="center"/>
            </w:trPr>
            <w:sdt>
              <w:sdtPr>
                <w:rPr>
                  <w:szCs w:val="21"/>
                </w:rPr>
                <w:tag w:val="_PLD_d20e08299fb74a7080802d4416b4080f"/>
                <w:id w:val="1997684786"/>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5E35C984" w14:textId="51472353" w:rsidR="001A0EBE" w:rsidRPr="0053339F" w:rsidRDefault="004F05F0" w:rsidP="000E341D">
                    <w:pPr>
                      <w:ind w:firstLineChars="100" w:firstLine="210"/>
                      <w:rPr>
                        <w:szCs w:val="21"/>
                      </w:rPr>
                    </w:pPr>
                    <w:r w:rsidRPr="0053339F">
                      <w:rPr>
                        <w:rFonts w:hint="eastAsia"/>
                        <w:szCs w:val="21"/>
                      </w:rPr>
                      <w:t>（三）归属于少数股东的综合收益总额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080C6F0" w14:textId="26404994" w:rsidR="001A0EBE" w:rsidRPr="0053339F" w:rsidRDefault="004F05F0" w:rsidP="000E341D">
                <w:pPr>
                  <w:jc w:val="right"/>
                  <w:rPr>
                    <w:color w:val="000000" w:themeColor="text1"/>
                    <w:szCs w:val="21"/>
                  </w:rPr>
                </w:pPr>
                <w:r w:rsidRPr="0053339F">
                  <w:rPr>
                    <w:color w:val="000000" w:themeColor="text1"/>
                    <w:szCs w:val="21"/>
                  </w:rPr>
                  <w:t>413,549</w:t>
                </w:r>
              </w:p>
            </w:tc>
            <w:tc>
              <w:tcPr>
                <w:tcW w:w="1572" w:type="pct"/>
                <w:tcBorders>
                  <w:top w:val="outset" w:sz="6" w:space="0" w:color="auto"/>
                  <w:left w:val="outset" w:sz="6" w:space="0" w:color="auto"/>
                  <w:bottom w:val="outset" w:sz="6" w:space="0" w:color="auto"/>
                  <w:right w:val="outset" w:sz="6" w:space="0" w:color="auto"/>
                </w:tcBorders>
                <w:vAlign w:val="center"/>
              </w:tcPr>
              <w:p w14:paraId="775CB3EF" w14:textId="1B66349A" w:rsidR="001A0EBE" w:rsidRPr="0053339F" w:rsidRDefault="004F05F0" w:rsidP="000E341D">
                <w:pPr>
                  <w:jc w:val="right"/>
                  <w:rPr>
                    <w:color w:val="000000" w:themeColor="text1"/>
                    <w:szCs w:val="21"/>
                  </w:rPr>
                </w:pPr>
                <w:r w:rsidRPr="0053339F">
                  <w:rPr>
                    <w:color w:val="000000" w:themeColor="text1"/>
                    <w:szCs w:val="21"/>
                  </w:rPr>
                  <w:t>1,481,133</w:t>
                </w:r>
              </w:p>
            </w:tc>
          </w:tr>
          <w:tr w:rsidR="001A0EBE" w:rsidRPr="0053339F" w14:paraId="7EE6D077" w14:textId="77777777" w:rsidTr="000E341D">
            <w:trPr>
              <w:jc w:val="center"/>
            </w:trPr>
            <w:sdt>
              <w:sdtPr>
                <w:rPr>
                  <w:szCs w:val="21"/>
                </w:rPr>
                <w:tag w:val="_PLD_44b8e62e5cd44a8eb94cab9ecb4be9a7"/>
                <w:id w:val="47311495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F327CB3" w14:textId="0A90FCAD" w:rsidR="001A0EBE" w:rsidRPr="0053339F" w:rsidRDefault="004F05F0" w:rsidP="000E341D">
                    <w:pPr>
                      <w:rPr>
                        <w:szCs w:val="21"/>
                      </w:rPr>
                    </w:pPr>
                    <w:r w:rsidRPr="0053339F">
                      <w:rPr>
                        <w:rFonts w:hint="eastAsia"/>
                        <w:szCs w:val="21"/>
                      </w:rPr>
                      <w:t>八、每股收益：</w:t>
                    </w:r>
                  </w:p>
                </w:tc>
              </w:sdtContent>
            </w:sdt>
          </w:tr>
          <w:tr w:rsidR="001A0EBE" w:rsidRPr="0053339F" w14:paraId="069D7958" w14:textId="77777777" w:rsidTr="000E341D">
            <w:trPr>
              <w:jc w:val="center"/>
            </w:trPr>
            <w:sdt>
              <w:sdtPr>
                <w:rPr>
                  <w:szCs w:val="21"/>
                </w:rPr>
                <w:tag w:val="_PLD_547d6ad416b242ee9d347df68212026d"/>
                <w:id w:val="-727606625"/>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77D865BB" w14:textId="2B20FD00" w:rsidR="001A0EBE" w:rsidRPr="0053339F" w:rsidRDefault="004F05F0" w:rsidP="000E341D">
                    <w:pPr>
                      <w:ind w:firstLineChars="100" w:firstLine="210"/>
                      <w:rPr>
                        <w:szCs w:val="21"/>
                      </w:rPr>
                    </w:pPr>
                    <w:r w:rsidRPr="0053339F">
                      <w:rPr>
                        <w:rFonts w:hint="eastAsia"/>
                        <w:szCs w:val="21"/>
                      </w:rPr>
                      <w:t>（一）基本每股收益</w:t>
                    </w:r>
                    <w:r w:rsidRPr="0053339F">
                      <w:rPr>
                        <w:szCs w:val="21"/>
                      </w:rPr>
                      <w:t>(</w:t>
                    </w:r>
                    <w:r w:rsidRPr="0053339F">
                      <w:rPr>
                        <w:rFonts w:hint="eastAsia"/>
                        <w:szCs w:val="21"/>
                      </w:rPr>
                      <w:t>元</w:t>
                    </w:r>
                    <w:r w:rsidRPr="0053339F">
                      <w:rPr>
                        <w:szCs w:val="21"/>
                      </w:rPr>
                      <w:t>/</w:t>
                    </w:r>
                    <w:r w:rsidRPr="0053339F">
                      <w:rPr>
                        <w:rFonts w:hint="eastAsia"/>
                        <w:szCs w:val="21"/>
                      </w:rPr>
                      <w:t>股</w:t>
                    </w:r>
                    <w:r w:rsidRPr="0053339F">
                      <w:rPr>
                        <w:szCs w:val="21"/>
                      </w:rPr>
                      <w:t>)</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3C3A48E" w14:textId="4FF19878" w:rsidR="001A0EBE" w:rsidRPr="0053339F" w:rsidRDefault="004F05F0" w:rsidP="000E341D">
                <w:pPr>
                  <w:jc w:val="right"/>
                  <w:rPr>
                    <w:szCs w:val="21"/>
                  </w:rPr>
                </w:pPr>
                <w:r w:rsidRPr="0053339F">
                  <w:rPr>
                    <w:szCs w:val="21"/>
                  </w:rPr>
                  <w:t>2.3759</w:t>
                </w:r>
              </w:p>
            </w:tc>
            <w:tc>
              <w:tcPr>
                <w:tcW w:w="1572" w:type="pct"/>
                <w:tcBorders>
                  <w:top w:val="outset" w:sz="6" w:space="0" w:color="auto"/>
                  <w:left w:val="outset" w:sz="6" w:space="0" w:color="auto"/>
                  <w:bottom w:val="outset" w:sz="6" w:space="0" w:color="auto"/>
                  <w:right w:val="outset" w:sz="6" w:space="0" w:color="auto"/>
                </w:tcBorders>
                <w:vAlign w:val="center"/>
              </w:tcPr>
              <w:p w14:paraId="438CAB89" w14:textId="13D9E15C" w:rsidR="001A0EBE" w:rsidRPr="0053339F" w:rsidRDefault="004F05F0" w:rsidP="000E341D">
                <w:pPr>
                  <w:jc w:val="right"/>
                  <w:rPr>
                    <w:szCs w:val="21"/>
                  </w:rPr>
                </w:pPr>
                <w:r w:rsidRPr="0053339F">
                  <w:rPr>
                    <w:szCs w:val="21"/>
                  </w:rPr>
                  <w:t>1.4275</w:t>
                </w:r>
              </w:p>
            </w:tc>
          </w:tr>
          <w:tr w:rsidR="001A0EBE" w:rsidRPr="0053339F" w14:paraId="64377743" w14:textId="77777777" w:rsidTr="000E341D">
            <w:trPr>
              <w:jc w:val="center"/>
            </w:trPr>
            <w:sdt>
              <w:sdtPr>
                <w:rPr>
                  <w:szCs w:val="21"/>
                </w:rPr>
                <w:tag w:val="_PLD_7d6902d770494986a0a9f6df66c168a1"/>
                <w:id w:val="675156180"/>
                <w:lock w:val="sdtLocked"/>
              </w:sdtPr>
              <w:sdtEndPr/>
              <w:sdtContent>
                <w:tc>
                  <w:tcPr>
                    <w:tcW w:w="1783" w:type="pct"/>
                    <w:tcBorders>
                      <w:top w:val="outset" w:sz="6" w:space="0" w:color="auto"/>
                      <w:left w:val="outset" w:sz="6" w:space="0" w:color="auto"/>
                      <w:bottom w:val="outset" w:sz="6" w:space="0" w:color="auto"/>
                      <w:right w:val="outset" w:sz="6" w:space="0" w:color="auto"/>
                    </w:tcBorders>
                    <w:vAlign w:val="center"/>
                  </w:tcPr>
                  <w:p w14:paraId="6244DEE3" w14:textId="3BC4B883" w:rsidR="001A0EBE" w:rsidRPr="0053339F" w:rsidRDefault="004F05F0" w:rsidP="000E341D">
                    <w:pPr>
                      <w:ind w:firstLineChars="100" w:firstLine="210"/>
                      <w:rPr>
                        <w:szCs w:val="21"/>
                      </w:rPr>
                    </w:pPr>
                    <w:r w:rsidRPr="0053339F">
                      <w:rPr>
                        <w:rFonts w:hint="eastAsia"/>
                        <w:szCs w:val="21"/>
                      </w:rPr>
                      <w:t>（二）稀释每股收益</w:t>
                    </w:r>
                    <w:r w:rsidRPr="0053339F">
                      <w:rPr>
                        <w:szCs w:val="21"/>
                      </w:rPr>
                      <w:t>(</w:t>
                    </w:r>
                    <w:r w:rsidRPr="0053339F">
                      <w:rPr>
                        <w:rFonts w:hint="eastAsia"/>
                        <w:szCs w:val="21"/>
                      </w:rPr>
                      <w:t>元</w:t>
                    </w:r>
                    <w:r w:rsidRPr="0053339F">
                      <w:rPr>
                        <w:szCs w:val="21"/>
                      </w:rPr>
                      <w:t>/</w:t>
                    </w:r>
                    <w:r w:rsidRPr="0053339F">
                      <w:rPr>
                        <w:rFonts w:hint="eastAsia"/>
                        <w:szCs w:val="21"/>
                      </w:rPr>
                      <w:t>股</w:t>
                    </w:r>
                    <w:r w:rsidRPr="0053339F">
                      <w:rPr>
                        <w:szCs w:val="21"/>
                      </w:rPr>
                      <w:t>)</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72793F8" w14:textId="377BAB86" w:rsidR="001A0EBE" w:rsidRPr="0053339F" w:rsidRDefault="004F05F0" w:rsidP="000E341D">
                <w:pPr>
                  <w:jc w:val="right"/>
                  <w:rPr>
                    <w:szCs w:val="21"/>
                  </w:rPr>
                </w:pPr>
                <w:r w:rsidRPr="0053339F">
                  <w:rPr>
                    <w:szCs w:val="21"/>
                  </w:rPr>
                  <w:t>2.3759</w:t>
                </w:r>
              </w:p>
            </w:tc>
            <w:tc>
              <w:tcPr>
                <w:tcW w:w="1572" w:type="pct"/>
                <w:tcBorders>
                  <w:top w:val="outset" w:sz="6" w:space="0" w:color="auto"/>
                  <w:left w:val="outset" w:sz="6" w:space="0" w:color="auto"/>
                  <w:bottom w:val="outset" w:sz="6" w:space="0" w:color="auto"/>
                  <w:right w:val="outset" w:sz="6" w:space="0" w:color="auto"/>
                </w:tcBorders>
                <w:vAlign w:val="center"/>
              </w:tcPr>
              <w:p w14:paraId="14643AFB" w14:textId="4BC658DC" w:rsidR="001A0EBE" w:rsidRPr="0053339F" w:rsidRDefault="004F05F0" w:rsidP="000E341D">
                <w:pPr>
                  <w:jc w:val="right"/>
                  <w:rPr>
                    <w:szCs w:val="21"/>
                  </w:rPr>
                </w:pPr>
                <w:r w:rsidRPr="0053339F">
                  <w:rPr>
                    <w:szCs w:val="21"/>
                  </w:rPr>
                  <w:t>1.4275</w:t>
                </w:r>
              </w:p>
            </w:tc>
          </w:tr>
        </w:tbl>
        <w:p w14:paraId="3EE73B81" w14:textId="77777777" w:rsidR="001A0EBE" w:rsidRPr="0053339F" w:rsidRDefault="007A413B">
          <w:pPr>
            <w:rPr>
              <w:szCs w:val="21"/>
            </w:rPr>
          </w:pPr>
        </w:p>
        <w:p w14:paraId="0D780FF2" w14:textId="64860D23" w:rsidR="002E3E94" w:rsidRPr="0053339F" w:rsidRDefault="004F05F0">
          <w:pPr>
            <w:rPr>
              <w:szCs w:val="21"/>
            </w:rPr>
          </w:pPr>
          <w:r w:rsidRPr="0053339F">
            <w:rPr>
              <w:rFonts w:hint="eastAsia"/>
              <w:szCs w:val="21"/>
            </w:rPr>
            <w:t>公司负责人：</w:t>
          </w:r>
          <w:sdt>
            <w:sdtPr>
              <w:rPr>
                <w:rFonts w:hint="eastAsia"/>
                <w:szCs w:val="21"/>
              </w:rPr>
              <w:alias w:val="公司负责人"/>
              <w:tag w:val="_GBC_73af8ba87bb949b192478420be01de08"/>
              <w:id w:val="-638952379"/>
              <w:lock w:val="sdtLocked"/>
              <w:placeholder>
                <w:docPart w:val="GBC22222222222222222222222222222"/>
              </w:placeholder>
              <w:dataBinding w:prefixMappings="xmlns:clcid-mr='clcid-mr'" w:xpath="/*/clcid-mr:GongSiFuZeRenXingMing[not(@periodRef)]" w:storeItemID="{42DEBF9A-6816-48AE-BADD-E3125C474CD9}"/>
              <w:text/>
            </w:sdtPr>
            <w:sdtEndPr/>
            <w:sdtContent>
              <w:r w:rsidRPr="0053339F">
                <w:rPr>
                  <w:rFonts w:hint="eastAsia"/>
                  <w:szCs w:val="21"/>
                </w:rPr>
                <w:t>李伟</w:t>
              </w:r>
            </w:sdtContent>
          </w:sdt>
          <w:r w:rsidRPr="0053339F">
            <w:rPr>
              <w:szCs w:val="21"/>
            </w:rPr>
            <w:t xml:space="preserve">       </w:t>
          </w:r>
          <w:r w:rsidRPr="0053339F">
            <w:rPr>
              <w:rFonts w:hint="eastAsia"/>
              <w:szCs w:val="21"/>
            </w:rPr>
            <w:t>主管会计工作负责人：</w:t>
          </w:r>
          <w:sdt>
            <w:sdtPr>
              <w:rPr>
                <w:rFonts w:hint="eastAsia"/>
                <w:szCs w:val="21"/>
              </w:rPr>
              <w:alias w:val="主管会计工作负责人姓名"/>
              <w:tag w:val="_GBC_454f7e9170d149f28ea0c7c5e19f6e65"/>
              <w:id w:val="64201128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Pr="0053339F">
                <w:rPr>
                  <w:rFonts w:hint="eastAsia"/>
                  <w:szCs w:val="21"/>
                </w:rPr>
                <w:t>赵青春</w:t>
              </w:r>
            </w:sdtContent>
          </w:sdt>
          <w:r w:rsidRPr="0053339F">
            <w:rPr>
              <w:szCs w:val="21"/>
            </w:rPr>
            <w:t xml:space="preserve">        </w:t>
          </w:r>
          <w:r w:rsidRPr="0053339F">
            <w:rPr>
              <w:rFonts w:hint="eastAsia"/>
              <w:szCs w:val="21"/>
            </w:rPr>
            <w:t>会计机构负责人：</w:t>
          </w:r>
          <w:sdt>
            <w:sdtPr>
              <w:rPr>
                <w:rFonts w:hint="eastAsia"/>
                <w:szCs w:val="21"/>
              </w:rPr>
              <w:alias w:val="会计机构负责人姓名"/>
              <w:tag w:val="_GBC_4056399eb870420eaa02b346967a580f"/>
              <w:id w:val="-832214209"/>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Pr="0053339F">
                <w:rPr>
                  <w:rFonts w:hint="eastAsia"/>
                  <w:szCs w:val="21"/>
                </w:rPr>
                <w:t>徐健</w:t>
              </w:r>
            </w:sdtContent>
          </w:sdt>
        </w:p>
        <w:p w14:paraId="5DFBA189" w14:textId="014198AB" w:rsidR="002E3E94" w:rsidRPr="0053339F" w:rsidRDefault="007A413B">
          <w:pPr>
            <w:snapToGrid w:val="0"/>
            <w:spacing w:line="240" w:lineRule="atLeast"/>
            <w:ind w:rightChars="-73" w:right="-153"/>
            <w:rPr>
              <w:rFonts w:cs="宋体-方正超大字符集"/>
              <w:szCs w:val="21"/>
            </w:rPr>
          </w:pPr>
        </w:p>
      </w:sdtContent>
    </w:sdt>
    <w:sdt>
      <w:sdtPr>
        <w:rPr>
          <w:rFonts w:hint="eastAsia"/>
          <w:b/>
          <w:bCs/>
          <w:szCs w:val="21"/>
        </w:rPr>
        <w:alias w:val="选项模块:合并及母公司现金流量表"/>
        <w:tag w:val="_GBC_0418ee9f5e4b4f20ae4f53be2dc9f4b5"/>
        <w:id w:val="184255292"/>
        <w:lock w:val="sdtLocked"/>
        <w:placeholder>
          <w:docPart w:val="GBC22222222222222222222222222222"/>
        </w:placeholder>
      </w:sdtPr>
      <w:sdtEndPr>
        <w:rPr>
          <w:rFonts w:hint="default"/>
          <w:b w:val="0"/>
          <w:bCs w:val="0"/>
        </w:rPr>
      </w:sdtEndPr>
      <w:sdtContent>
        <w:p w14:paraId="1C775D0F" w14:textId="0205F3A8" w:rsidR="002E3E94" w:rsidRPr="0053339F" w:rsidRDefault="004F05F0">
          <w:pPr>
            <w:jc w:val="center"/>
            <w:outlineLvl w:val="2"/>
            <w:rPr>
              <w:b/>
              <w:szCs w:val="21"/>
            </w:rPr>
          </w:pPr>
          <w:r w:rsidRPr="0053339F">
            <w:rPr>
              <w:rFonts w:hint="eastAsia"/>
              <w:b/>
              <w:szCs w:val="21"/>
            </w:rPr>
            <w:t>合并现金流量表</w:t>
          </w:r>
        </w:p>
        <w:p w14:paraId="2A39C84A" w14:textId="2CF79B3E" w:rsidR="002E3E94" w:rsidRPr="0053339F" w:rsidRDefault="004F05F0">
          <w:pPr>
            <w:jc w:val="center"/>
            <w:rPr>
              <w:szCs w:val="21"/>
            </w:rPr>
          </w:pPr>
          <w:r w:rsidRPr="0053339F">
            <w:rPr>
              <w:szCs w:val="21"/>
            </w:rPr>
            <w:t>2021</w:t>
          </w:r>
          <w:r w:rsidRPr="0053339F">
            <w:rPr>
              <w:rFonts w:hint="eastAsia"/>
              <w:szCs w:val="21"/>
            </w:rPr>
            <w:t>年</w:t>
          </w:r>
          <w:r w:rsidRPr="0053339F">
            <w:rPr>
              <w:szCs w:val="21"/>
            </w:rPr>
            <w:t>1</w:t>
          </w:r>
          <w:r w:rsidRPr="0053339F">
            <w:rPr>
              <w:rFonts w:hint="eastAsia"/>
              <w:szCs w:val="21"/>
            </w:rPr>
            <w:t>—</w:t>
          </w:r>
          <w:r w:rsidRPr="0053339F">
            <w:rPr>
              <w:szCs w:val="21"/>
            </w:rPr>
            <w:t>9</w:t>
          </w:r>
          <w:r w:rsidRPr="0053339F">
            <w:rPr>
              <w:rFonts w:hint="eastAsia"/>
              <w:szCs w:val="21"/>
            </w:rPr>
            <w:t>月</w:t>
          </w:r>
        </w:p>
        <w:p w14:paraId="05C58F6F" w14:textId="68F327BC" w:rsidR="002E3E94" w:rsidRPr="0053339F" w:rsidRDefault="004F05F0">
          <w:pPr>
            <w:rPr>
              <w:b/>
              <w:bCs/>
              <w:szCs w:val="21"/>
            </w:rPr>
          </w:pPr>
          <w:r w:rsidRPr="0053339F">
            <w:rPr>
              <w:rFonts w:hint="eastAsia"/>
              <w:szCs w:val="21"/>
            </w:rPr>
            <w:t>编制单位：</w:t>
          </w:r>
          <w:sdt>
            <w:sdtPr>
              <w:rPr>
                <w:rFonts w:hint="eastAsia"/>
                <w:szCs w:val="21"/>
              </w:rPr>
              <w:alias w:val="公司法定中文名称"/>
              <w:tag w:val="_GBC_659bcf3a5fba4c6db821cf398f3a2a15"/>
              <w:id w:val="1042875718"/>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Pr="0053339F">
                <w:rPr>
                  <w:rFonts w:hint="eastAsia"/>
                  <w:szCs w:val="21"/>
                </w:rPr>
                <w:t>兖州煤业股份有限公司</w:t>
              </w:r>
            </w:sdtContent>
          </w:sdt>
        </w:p>
        <w:p w14:paraId="071C52EB" w14:textId="2A34ED59" w:rsidR="002E3E94" w:rsidRPr="0053339F" w:rsidRDefault="004F05F0">
          <w:pPr>
            <w:wordWrap w:val="0"/>
            <w:jc w:val="right"/>
            <w:rPr>
              <w:szCs w:val="21"/>
            </w:rPr>
          </w:pPr>
          <w:r w:rsidRPr="0053339F">
            <w:rPr>
              <w:rFonts w:hint="eastAsia"/>
              <w:szCs w:val="21"/>
            </w:rPr>
            <w:t>单位：</w:t>
          </w:r>
          <w:sdt>
            <w:sdtPr>
              <w:rPr>
                <w:rFonts w:hint="eastAsia"/>
                <w:szCs w:val="21"/>
              </w:rPr>
              <w:alias w:val="单位_现金流量表"/>
              <w:tag w:val="_GBC_3c5318ba2a3e43d48ab4c6a345a17521"/>
              <w:id w:val="-17411571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53339F">
                <w:rPr>
                  <w:rFonts w:hint="eastAsia"/>
                  <w:szCs w:val="21"/>
                </w:rPr>
                <w:t>千元</w:t>
              </w:r>
            </w:sdtContent>
          </w:sdt>
          <w:r w:rsidRPr="0053339F">
            <w:rPr>
              <w:szCs w:val="21"/>
            </w:rPr>
            <w:t xml:space="preserve">  </w:t>
          </w:r>
          <w:r w:rsidRPr="0053339F">
            <w:rPr>
              <w:rFonts w:hint="eastAsia"/>
              <w:szCs w:val="21"/>
            </w:rPr>
            <w:t>币种：</w:t>
          </w:r>
          <w:sdt>
            <w:sdtPr>
              <w:rPr>
                <w:rFonts w:hint="eastAsia"/>
                <w:szCs w:val="21"/>
              </w:rPr>
              <w:alias w:val="币种_现金流量表"/>
              <w:tag w:val="_GBC_6a0256f5b6ed439dbfd9d39feb328a74"/>
              <w:id w:val="21094736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53339F">
                <w:rPr>
                  <w:rFonts w:hint="eastAsia"/>
                  <w:szCs w:val="21"/>
                </w:rPr>
                <w:t>人民币</w:t>
              </w:r>
            </w:sdtContent>
          </w:sdt>
          <w:r w:rsidRPr="0053339F">
            <w:rPr>
              <w:szCs w:val="21"/>
            </w:rPr>
            <w:t xml:space="preserve">  </w:t>
          </w:r>
          <w:r w:rsidRPr="0053339F">
            <w:rPr>
              <w:rFonts w:hint="eastAsia"/>
              <w:szCs w:val="21"/>
            </w:rPr>
            <w:t>审计类型：</w:t>
          </w:r>
          <w:sdt>
            <w:sdtPr>
              <w:rPr>
                <w:rFonts w:hint="eastAsia"/>
                <w:szCs w:val="21"/>
              </w:rPr>
              <w:alias w:val="审计类型_现金流量表"/>
              <w:tag w:val="_GBC_8146b872ca53420ab061f5c3451e619e"/>
              <w:id w:val="1132829453"/>
              <w:lock w:val="sdtLocked"/>
              <w:placeholder>
                <w:docPart w:val="GBC22222222222222222222222222222"/>
              </w:placeholder>
              <w:comboBox>
                <w:listItem w:displayText="未经审计" w:value="false"/>
                <w:listItem w:displayText="经审计" w:value="true"/>
              </w:comboBox>
            </w:sdtPr>
            <w:sdtEndPr/>
            <w:sdtContent>
              <w:r w:rsidRPr="0053339F">
                <w:rPr>
                  <w:rFonts w:hint="eastAsia"/>
                  <w:szCs w:val="21"/>
                </w:rPr>
                <w:t>未经审计</w:t>
              </w:r>
            </w:sdtContent>
          </w:sdt>
        </w:p>
        <w:tbl>
          <w:tblPr>
            <w:tblStyle w:val="g4"/>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5"/>
            <w:gridCol w:w="2624"/>
            <w:gridCol w:w="2609"/>
          </w:tblGrid>
          <w:tr w:rsidR="001A0EBE" w:rsidRPr="0053339F" w14:paraId="7CCB5401" w14:textId="77777777" w:rsidTr="00DB4FCC">
            <w:sdt>
              <w:sdtPr>
                <w:rPr>
                  <w:szCs w:val="21"/>
                </w:rPr>
                <w:tag w:val="_PLD_c61c731adb544d91afbee87ae5f2b970"/>
                <w:id w:val="-149093176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14:paraId="5D6FEB2A" w14:textId="5ECB1F56" w:rsidR="001A0EBE" w:rsidRPr="0053339F" w:rsidRDefault="004F05F0" w:rsidP="00DB4FCC">
                    <w:pPr>
                      <w:jc w:val="center"/>
                      <w:rPr>
                        <w:b/>
                        <w:bCs/>
                        <w:szCs w:val="21"/>
                      </w:rPr>
                    </w:pPr>
                    <w:r w:rsidRPr="0053339F">
                      <w:rPr>
                        <w:rFonts w:hint="eastAsia"/>
                        <w:b/>
                        <w:szCs w:val="21"/>
                      </w:rPr>
                      <w:t>项目</w:t>
                    </w:r>
                  </w:p>
                </w:tc>
              </w:sdtContent>
            </w:sdt>
            <w:sdt>
              <w:sdtPr>
                <w:rPr>
                  <w:szCs w:val="21"/>
                </w:rPr>
                <w:tag w:val="_PLD_3ea4691df9774977a390f0ba5e3ff34f"/>
                <w:id w:val="67076764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14:paraId="299D9FE6" w14:textId="5F164BCE" w:rsidR="001A0EBE" w:rsidRPr="0053339F" w:rsidRDefault="004F05F0" w:rsidP="005B6830">
                    <w:pPr>
                      <w:jc w:val="center"/>
                      <w:rPr>
                        <w:b/>
                        <w:szCs w:val="21"/>
                      </w:rPr>
                    </w:pPr>
                    <w:r w:rsidRPr="0053339F">
                      <w:rPr>
                        <w:b/>
                        <w:szCs w:val="21"/>
                      </w:rPr>
                      <w:t>2021</w:t>
                    </w:r>
                    <w:r w:rsidRPr="0053339F">
                      <w:rPr>
                        <w:rFonts w:hint="eastAsia"/>
                        <w:b/>
                        <w:szCs w:val="21"/>
                      </w:rPr>
                      <w:t>年前三季度</w:t>
                    </w:r>
                  </w:p>
                  <w:p w14:paraId="1F0BF4C7" w14:textId="106900FD" w:rsidR="001A0EBE" w:rsidRPr="0053339F" w:rsidRDefault="004F05F0" w:rsidP="005B6830">
                    <w:pPr>
                      <w:jc w:val="center"/>
                      <w:rPr>
                        <w:rFonts w:cs="宋体"/>
                        <w:szCs w:val="21"/>
                      </w:rPr>
                    </w:pPr>
                    <w:r w:rsidRPr="0053339F">
                      <w:rPr>
                        <w:rFonts w:cs="宋体" w:hint="eastAsia"/>
                        <w:b/>
                        <w:bCs/>
                        <w:szCs w:val="21"/>
                      </w:rPr>
                      <w:t>（</w:t>
                    </w:r>
                    <w:r w:rsidRPr="0053339F">
                      <w:rPr>
                        <w:rFonts w:cs="宋体"/>
                        <w:b/>
                        <w:bCs/>
                        <w:szCs w:val="21"/>
                      </w:rPr>
                      <w:t>1-9</w:t>
                    </w:r>
                    <w:r w:rsidRPr="0053339F">
                      <w:rPr>
                        <w:rFonts w:cs="宋体" w:hint="eastAsia"/>
                        <w:b/>
                        <w:bCs/>
                        <w:szCs w:val="21"/>
                      </w:rPr>
                      <w:t>月）</w:t>
                    </w:r>
                  </w:p>
                </w:tc>
              </w:sdtContent>
            </w:sdt>
            <w:sdt>
              <w:sdtPr>
                <w:rPr>
                  <w:szCs w:val="21"/>
                </w:rPr>
                <w:tag w:val="_PLD_bfe0b7d7b88742dd8ee4f21e672e1035"/>
                <w:id w:val="124106755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14:paraId="28BA2EF1" w14:textId="4EA37C6F" w:rsidR="001A0EBE" w:rsidRPr="0053339F" w:rsidRDefault="004F05F0" w:rsidP="005B6830">
                    <w:pPr>
                      <w:jc w:val="center"/>
                      <w:rPr>
                        <w:b/>
                        <w:szCs w:val="21"/>
                      </w:rPr>
                    </w:pPr>
                    <w:r w:rsidRPr="0053339F">
                      <w:rPr>
                        <w:b/>
                        <w:szCs w:val="21"/>
                      </w:rPr>
                      <w:t>2020</w:t>
                    </w:r>
                    <w:r w:rsidRPr="0053339F">
                      <w:rPr>
                        <w:rFonts w:hint="eastAsia"/>
                        <w:b/>
                        <w:szCs w:val="21"/>
                      </w:rPr>
                      <w:t>年前三季度</w:t>
                    </w:r>
                  </w:p>
                  <w:p w14:paraId="09A79352" w14:textId="692CD9C3" w:rsidR="001A0EBE" w:rsidRPr="0053339F" w:rsidRDefault="004F05F0" w:rsidP="005B6830">
                    <w:pPr>
                      <w:jc w:val="center"/>
                      <w:rPr>
                        <w:rFonts w:cs="宋体"/>
                        <w:szCs w:val="21"/>
                      </w:rPr>
                    </w:pPr>
                    <w:r w:rsidRPr="0053339F">
                      <w:rPr>
                        <w:rFonts w:cs="宋体" w:hint="eastAsia"/>
                        <w:b/>
                        <w:bCs/>
                        <w:szCs w:val="21"/>
                      </w:rPr>
                      <w:t>（</w:t>
                    </w:r>
                    <w:r w:rsidRPr="0053339F">
                      <w:rPr>
                        <w:rFonts w:cs="宋体"/>
                        <w:b/>
                        <w:bCs/>
                        <w:szCs w:val="21"/>
                      </w:rPr>
                      <w:t>1-9</w:t>
                    </w:r>
                    <w:r w:rsidRPr="0053339F">
                      <w:rPr>
                        <w:rFonts w:cs="宋体" w:hint="eastAsia"/>
                        <w:b/>
                        <w:bCs/>
                        <w:szCs w:val="21"/>
                      </w:rPr>
                      <w:t>月）</w:t>
                    </w:r>
                  </w:p>
                </w:tc>
              </w:sdtContent>
            </w:sdt>
          </w:tr>
          <w:tr w:rsidR="001A0EBE" w:rsidRPr="0053339F" w14:paraId="2398B811" w14:textId="77777777" w:rsidTr="005B6830">
            <w:sdt>
              <w:sdtPr>
                <w:rPr>
                  <w:szCs w:val="21"/>
                </w:rPr>
                <w:tag w:val="_PLD_9745ff7e44764ea9b021e005c409368e"/>
                <w:id w:val="2116244172"/>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1F629271" w14:textId="55188FBC" w:rsidR="001A0EBE" w:rsidRPr="0053339F" w:rsidRDefault="004F05F0" w:rsidP="005B6830">
                    <w:pPr>
                      <w:rPr>
                        <w:szCs w:val="21"/>
                      </w:rPr>
                    </w:pPr>
                    <w:r w:rsidRPr="0053339F">
                      <w:rPr>
                        <w:rFonts w:hint="eastAsia"/>
                        <w:b/>
                        <w:bCs/>
                        <w:szCs w:val="21"/>
                      </w:rPr>
                      <w:t>一、经营活动产生的现金流量：</w:t>
                    </w:r>
                  </w:p>
                </w:tc>
              </w:sdtContent>
            </w:sdt>
          </w:tr>
          <w:tr w:rsidR="001A0EBE" w:rsidRPr="0053339F" w14:paraId="168508BE" w14:textId="77777777" w:rsidTr="005B6830">
            <w:sdt>
              <w:sdtPr>
                <w:rPr>
                  <w:szCs w:val="21"/>
                </w:rPr>
                <w:tag w:val="_PLD_e251a9d25fdc4d0d85b84d1542f20c95"/>
                <w:id w:val="-12565838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DA34CD" w14:textId="36CED650" w:rsidR="001A0EBE" w:rsidRPr="0053339F" w:rsidRDefault="004F05F0" w:rsidP="005B6830">
                    <w:pPr>
                      <w:ind w:firstLineChars="100" w:firstLine="210"/>
                      <w:rPr>
                        <w:szCs w:val="21"/>
                      </w:rPr>
                    </w:pPr>
                    <w:r w:rsidRPr="0053339F">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2286109" w14:textId="08B67B18" w:rsidR="001A0EBE" w:rsidRPr="0053339F" w:rsidRDefault="004F05F0" w:rsidP="005B6830">
                <w:pPr>
                  <w:jc w:val="right"/>
                  <w:rPr>
                    <w:szCs w:val="21"/>
                  </w:rPr>
                </w:pPr>
                <w:r w:rsidRPr="0053339F">
                  <w:rPr>
                    <w:szCs w:val="21"/>
                  </w:rPr>
                  <w:t>137,271,675</w:t>
                </w:r>
              </w:p>
            </w:tc>
            <w:tc>
              <w:tcPr>
                <w:tcW w:w="1397" w:type="pct"/>
                <w:tcBorders>
                  <w:top w:val="outset" w:sz="6" w:space="0" w:color="auto"/>
                  <w:left w:val="outset" w:sz="6" w:space="0" w:color="auto"/>
                  <w:bottom w:val="outset" w:sz="6" w:space="0" w:color="auto"/>
                  <w:right w:val="outset" w:sz="6" w:space="0" w:color="auto"/>
                </w:tcBorders>
                <w:vAlign w:val="center"/>
              </w:tcPr>
              <w:p w14:paraId="521F5176" w14:textId="319F705A" w:rsidR="001A0EBE" w:rsidRPr="0053339F" w:rsidRDefault="004F05F0" w:rsidP="005B6830">
                <w:pPr>
                  <w:jc w:val="right"/>
                  <w:rPr>
                    <w:szCs w:val="21"/>
                  </w:rPr>
                </w:pPr>
                <w:r w:rsidRPr="0053339F">
                  <w:rPr>
                    <w:szCs w:val="21"/>
                  </w:rPr>
                  <w:t>141,905,979</w:t>
                </w:r>
              </w:p>
            </w:tc>
          </w:tr>
          <w:tr w:rsidR="001A0EBE" w:rsidRPr="0053339F" w14:paraId="1E726A58" w14:textId="77777777" w:rsidTr="005B6830">
            <w:sdt>
              <w:sdtPr>
                <w:rPr>
                  <w:szCs w:val="21"/>
                </w:rPr>
                <w:tag w:val="_PLD_a6bb047f4d7e4f4897b2f310c0d8f47d"/>
                <w:id w:val="2243499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AD1195" w14:textId="18164A4A" w:rsidR="001A0EBE" w:rsidRPr="0053339F" w:rsidRDefault="004F05F0" w:rsidP="005B6830">
                    <w:pPr>
                      <w:ind w:firstLineChars="100" w:firstLine="210"/>
                      <w:rPr>
                        <w:szCs w:val="21"/>
                      </w:rPr>
                    </w:pPr>
                    <w:r w:rsidRPr="0053339F">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2882936" w14:textId="10E27FD1" w:rsidR="001A0EBE" w:rsidRPr="0053339F" w:rsidRDefault="004F05F0" w:rsidP="005B6830">
                <w:pPr>
                  <w:jc w:val="right"/>
                  <w:rPr>
                    <w:szCs w:val="21"/>
                  </w:rPr>
                </w:pPr>
                <w:r w:rsidRPr="0053339F">
                  <w:rPr>
                    <w:szCs w:val="21"/>
                  </w:rPr>
                  <w:t>8,219,442</w:t>
                </w:r>
              </w:p>
            </w:tc>
            <w:tc>
              <w:tcPr>
                <w:tcW w:w="1397" w:type="pct"/>
                <w:tcBorders>
                  <w:top w:val="outset" w:sz="6" w:space="0" w:color="auto"/>
                  <w:left w:val="outset" w:sz="6" w:space="0" w:color="auto"/>
                  <w:bottom w:val="outset" w:sz="6" w:space="0" w:color="auto"/>
                  <w:right w:val="outset" w:sz="6" w:space="0" w:color="auto"/>
                </w:tcBorders>
                <w:vAlign w:val="center"/>
              </w:tcPr>
              <w:p w14:paraId="6CA203A3" w14:textId="4130DDE5" w:rsidR="001A0EBE" w:rsidRPr="0053339F" w:rsidRDefault="004F05F0" w:rsidP="005B6830">
                <w:pPr>
                  <w:jc w:val="right"/>
                  <w:rPr>
                    <w:szCs w:val="21"/>
                  </w:rPr>
                </w:pPr>
                <w:r w:rsidRPr="0053339F">
                  <w:rPr>
                    <w:szCs w:val="21"/>
                  </w:rPr>
                  <w:t>-3,643,977</w:t>
                </w:r>
              </w:p>
            </w:tc>
          </w:tr>
          <w:tr w:rsidR="001A0EBE" w:rsidRPr="0053339F" w14:paraId="5AA102D8" w14:textId="77777777" w:rsidTr="005B6830">
            <w:sdt>
              <w:sdtPr>
                <w:rPr>
                  <w:szCs w:val="21"/>
                </w:rPr>
                <w:tag w:val="_PLD_aabce032ed164624968bd76ac77d1a88"/>
                <w:id w:val="-5913887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6667BA0" w14:textId="21BA2157" w:rsidR="001A0EBE" w:rsidRPr="0053339F" w:rsidRDefault="004F05F0" w:rsidP="005B6830">
                    <w:pPr>
                      <w:ind w:firstLineChars="100" w:firstLine="210"/>
                      <w:rPr>
                        <w:szCs w:val="21"/>
                      </w:rPr>
                    </w:pPr>
                    <w:r w:rsidRPr="0053339F">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44A171CE"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097CD06" w14:textId="77777777" w:rsidR="001A0EBE" w:rsidRPr="0053339F" w:rsidRDefault="007A413B" w:rsidP="005B6830">
                <w:pPr>
                  <w:jc w:val="right"/>
                  <w:rPr>
                    <w:szCs w:val="21"/>
                  </w:rPr>
                </w:pPr>
              </w:p>
            </w:tc>
          </w:tr>
          <w:tr w:rsidR="001A0EBE" w:rsidRPr="0053339F" w14:paraId="46DCC823" w14:textId="77777777" w:rsidTr="005B6830">
            <w:sdt>
              <w:sdtPr>
                <w:rPr>
                  <w:szCs w:val="21"/>
                </w:rPr>
                <w:tag w:val="_PLD_bb6fee8275554888899e0760fecd645e"/>
                <w:id w:val="11167948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DF703FD" w14:textId="49D04B1C" w:rsidR="001A0EBE" w:rsidRPr="0053339F" w:rsidRDefault="004F05F0" w:rsidP="005B6830">
                    <w:pPr>
                      <w:ind w:firstLineChars="100" w:firstLine="210"/>
                      <w:rPr>
                        <w:szCs w:val="21"/>
                      </w:rPr>
                    </w:pPr>
                    <w:r w:rsidRPr="0053339F">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860FF51"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C2F8A62" w14:textId="77777777" w:rsidR="001A0EBE" w:rsidRPr="0053339F" w:rsidRDefault="007A413B" w:rsidP="005B6830">
                <w:pPr>
                  <w:jc w:val="right"/>
                  <w:rPr>
                    <w:szCs w:val="21"/>
                  </w:rPr>
                </w:pPr>
              </w:p>
            </w:tc>
          </w:tr>
          <w:tr w:rsidR="001A0EBE" w:rsidRPr="0053339F" w14:paraId="735193C1" w14:textId="77777777" w:rsidTr="005B6830">
            <w:sdt>
              <w:sdtPr>
                <w:rPr>
                  <w:szCs w:val="21"/>
                </w:rPr>
                <w:tag w:val="_PLD_b10b67eef7c2450ba1b6d543c06bc9b9"/>
                <w:id w:val="18488987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EF6CE58" w14:textId="2BC4E32C" w:rsidR="001A0EBE" w:rsidRPr="0053339F" w:rsidRDefault="004F05F0" w:rsidP="005B6830">
                    <w:pPr>
                      <w:ind w:firstLineChars="100" w:firstLine="210"/>
                      <w:rPr>
                        <w:szCs w:val="21"/>
                      </w:rPr>
                    </w:pPr>
                    <w:r w:rsidRPr="0053339F">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14:paraId="7D56C175"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448AE41" w14:textId="77777777" w:rsidR="001A0EBE" w:rsidRPr="0053339F" w:rsidRDefault="007A413B" w:rsidP="005B6830">
                <w:pPr>
                  <w:jc w:val="right"/>
                  <w:rPr>
                    <w:szCs w:val="21"/>
                  </w:rPr>
                </w:pPr>
              </w:p>
            </w:tc>
          </w:tr>
          <w:tr w:rsidR="001A0EBE" w:rsidRPr="0053339F" w14:paraId="087EEC47" w14:textId="77777777" w:rsidTr="005B6830">
            <w:sdt>
              <w:sdtPr>
                <w:rPr>
                  <w:szCs w:val="21"/>
                </w:rPr>
                <w:tag w:val="_PLD_5b7c68dc26e844809697fd4ac8b9c418"/>
                <w:id w:val="11727704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B9E5065" w14:textId="69B6FDC1" w:rsidR="001A0EBE" w:rsidRPr="0053339F" w:rsidRDefault="004F05F0" w:rsidP="005B6830">
                    <w:pPr>
                      <w:ind w:firstLineChars="100" w:firstLine="210"/>
                      <w:rPr>
                        <w:szCs w:val="21"/>
                      </w:rPr>
                    </w:pPr>
                    <w:r w:rsidRPr="0053339F">
                      <w:rPr>
                        <w:rFonts w:hint="eastAsia"/>
                        <w:szCs w:val="21"/>
                      </w:rPr>
                      <w:t>收到再保业务现金净额</w:t>
                    </w:r>
                  </w:p>
                </w:tc>
              </w:sdtContent>
            </w:sdt>
            <w:tc>
              <w:tcPr>
                <w:tcW w:w="1405" w:type="pct"/>
                <w:tcBorders>
                  <w:top w:val="outset" w:sz="6" w:space="0" w:color="auto"/>
                  <w:left w:val="outset" w:sz="6" w:space="0" w:color="auto"/>
                  <w:bottom w:val="outset" w:sz="6" w:space="0" w:color="auto"/>
                  <w:right w:val="outset" w:sz="6" w:space="0" w:color="auto"/>
                </w:tcBorders>
              </w:tcPr>
              <w:p w14:paraId="237F0125"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A5BA2BC" w14:textId="77777777" w:rsidR="001A0EBE" w:rsidRPr="0053339F" w:rsidRDefault="007A413B" w:rsidP="005B6830">
                <w:pPr>
                  <w:jc w:val="right"/>
                  <w:rPr>
                    <w:szCs w:val="21"/>
                  </w:rPr>
                </w:pPr>
              </w:p>
            </w:tc>
          </w:tr>
          <w:tr w:rsidR="001A0EBE" w:rsidRPr="0053339F" w14:paraId="2BBFAA0D" w14:textId="77777777" w:rsidTr="005B6830">
            <w:sdt>
              <w:sdtPr>
                <w:rPr>
                  <w:szCs w:val="21"/>
                </w:rPr>
                <w:tag w:val="_PLD_523014ef5a3943019c26f52c737569a5"/>
                <w:id w:val="-15465203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3B1B71" w14:textId="0BF17735" w:rsidR="001A0EBE" w:rsidRPr="0053339F" w:rsidRDefault="004F05F0" w:rsidP="005B6830">
                    <w:pPr>
                      <w:ind w:firstLineChars="100" w:firstLine="210"/>
                      <w:rPr>
                        <w:szCs w:val="21"/>
                      </w:rPr>
                    </w:pPr>
                    <w:r w:rsidRPr="0053339F">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E9861A4"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6E6B522" w14:textId="77777777" w:rsidR="001A0EBE" w:rsidRPr="0053339F" w:rsidRDefault="007A413B" w:rsidP="005B6830">
                <w:pPr>
                  <w:jc w:val="right"/>
                  <w:rPr>
                    <w:szCs w:val="21"/>
                  </w:rPr>
                </w:pPr>
              </w:p>
            </w:tc>
          </w:tr>
          <w:tr w:rsidR="001A0EBE" w:rsidRPr="0053339F" w14:paraId="66EA8D8E" w14:textId="77777777" w:rsidTr="005B6830">
            <w:sdt>
              <w:sdtPr>
                <w:rPr>
                  <w:szCs w:val="21"/>
                </w:rPr>
                <w:tag w:val="_PLD_97ce345dcd914a5a85a2bd58055944f2"/>
                <w:id w:val="-829246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EB803F" w14:textId="73407A45" w:rsidR="001A0EBE" w:rsidRPr="0053339F" w:rsidRDefault="004F05F0" w:rsidP="005B6830">
                    <w:pPr>
                      <w:ind w:firstLineChars="100" w:firstLine="210"/>
                      <w:rPr>
                        <w:szCs w:val="21"/>
                      </w:rPr>
                    </w:pPr>
                    <w:r w:rsidRPr="0053339F">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4FA3F4AF"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5FEECAE5" w14:textId="77777777" w:rsidR="001A0EBE" w:rsidRPr="0053339F" w:rsidRDefault="007A413B" w:rsidP="005B6830">
                <w:pPr>
                  <w:jc w:val="right"/>
                  <w:rPr>
                    <w:szCs w:val="21"/>
                  </w:rPr>
                </w:pPr>
              </w:p>
            </w:tc>
          </w:tr>
          <w:tr w:rsidR="001A0EBE" w:rsidRPr="0053339F" w14:paraId="17F58DD1" w14:textId="77777777" w:rsidTr="005B6830">
            <w:sdt>
              <w:sdtPr>
                <w:rPr>
                  <w:szCs w:val="21"/>
                </w:rPr>
                <w:tag w:val="_PLD_9dd25bfbba8c4e9eae454538d1aeb059"/>
                <w:id w:val="886705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F455CAC" w14:textId="07F10506" w:rsidR="001A0EBE" w:rsidRPr="0053339F" w:rsidRDefault="004F05F0" w:rsidP="005B6830">
                    <w:pPr>
                      <w:ind w:firstLineChars="100" w:firstLine="210"/>
                      <w:rPr>
                        <w:szCs w:val="21"/>
                      </w:rPr>
                    </w:pPr>
                    <w:r w:rsidRPr="0053339F">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3011564"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B9E6E2D" w14:textId="77777777" w:rsidR="001A0EBE" w:rsidRPr="0053339F" w:rsidRDefault="007A413B" w:rsidP="005B6830">
                <w:pPr>
                  <w:jc w:val="right"/>
                  <w:rPr>
                    <w:szCs w:val="21"/>
                  </w:rPr>
                </w:pPr>
              </w:p>
            </w:tc>
          </w:tr>
          <w:tr w:rsidR="001A0EBE" w:rsidRPr="0053339F" w14:paraId="38DE7F0B" w14:textId="77777777" w:rsidTr="005B6830">
            <w:sdt>
              <w:sdtPr>
                <w:rPr>
                  <w:szCs w:val="21"/>
                </w:rPr>
                <w:tag w:val="_PLD_796a2570c934435985187bbb89d3fd20"/>
                <w:id w:val="10880441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24E39C2" w14:textId="5AF429A0" w:rsidR="001A0EBE" w:rsidRPr="0053339F" w:rsidRDefault="004F05F0" w:rsidP="005B6830">
                    <w:pPr>
                      <w:ind w:firstLineChars="100" w:firstLine="210"/>
                      <w:rPr>
                        <w:szCs w:val="21"/>
                      </w:rPr>
                    </w:pPr>
                    <w:r w:rsidRPr="0053339F">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14:paraId="4E0A8F1C"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620F187" w14:textId="77777777" w:rsidR="001A0EBE" w:rsidRPr="0053339F" w:rsidRDefault="007A413B" w:rsidP="005B6830">
                <w:pPr>
                  <w:jc w:val="right"/>
                  <w:rPr>
                    <w:szCs w:val="21"/>
                  </w:rPr>
                </w:pPr>
              </w:p>
            </w:tc>
          </w:tr>
          <w:tr w:rsidR="001A0EBE" w:rsidRPr="0053339F" w14:paraId="7451339F" w14:textId="77777777" w:rsidTr="005B6830">
            <w:tc>
              <w:tcPr>
                <w:tcW w:w="2198" w:type="pct"/>
                <w:tcBorders>
                  <w:top w:val="outset" w:sz="6" w:space="0" w:color="auto"/>
                  <w:left w:val="outset" w:sz="6" w:space="0" w:color="auto"/>
                  <w:bottom w:val="outset" w:sz="6" w:space="0" w:color="auto"/>
                  <w:right w:val="outset" w:sz="6" w:space="0" w:color="auto"/>
                </w:tcBorders>
              </w:tcPr>
              <w:sdt>
                <w:sdtPr>
                  <w:rPr>
                    <w:szCs w:val="21"/>
                  </w:rPr>
                  <w:tag w:val="_PLD_1adcd65a25b24120a5c23b7a2f2fecb5"/>
                  <w:id w:val="1029298057"/>
                  <w:lock w:val="sdtLocked"/>
                </w:sdtPr>
                <w:sdtEndPr/>
                <w:sdtContent>
                  <w:p w14:paraId="4ABC88E9" w14:textId="342AF2E4" w:rsidR="001A0EBE" w:rsidRPr="0053339F" w:rsidRDefault="004F05F0" w:rsidP="005B6830">
                    <w:pPr>
                      <w:ind w:firstLineChars="100" w:firstLine="210"/>
                      <w:rPr>
                        <w:szCs w:val="21"/>
                      </w:rPr>
                    </w:pPr>
                    <w:r w:rsidRPr="0053339F">
                      <w:rPr>
                        <w:rFonts w:hint="eastAsia"/>
                        <w:szCs w:val="21"/>
                      </w:rP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tcPr>
              <w:p w14:paraId="3DDD2A29"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68A746BA" w14:textId="77777777" w:rsidR="001A0EBE" w:rsidRPr="0053339F" w:rsidRDefault="007A413B" w:rsidP="005B6830">
                <w:pPr>
                  <w:jc w:val="right"/>
                  <w:rPr>
                    <w:szCs w:val="21"/>
                  </w:rPr>
                </w:pPr>
              </w:p>
            </w:tc>
          </w:tr>
          <w:tr w:rsidR="001A0EBE" w:rsidRPr="0053339F" w14:paraId="5DC04575" w14:textId="77777777" w:rsidTr="005B6830">
            <w:sdt>
              <w:sdtPr>
                <w:rPr>
                  <w:szCs w:val="21"/>
                </w:rPr>
                <w:tag w:val="_PLD_760429d301404c46935876996e0e7c39"/>
                <w:id w:val="4522147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A3643BC" w14:textId="2E0409FE" w:rsidR="001A0EBE" w:rsidRPr="0053339F" w:rsidRDefault="004F05F0" w:rsidP="005B6830">
                    <w:pPr>
                      <w:ind w:firstLineChars="100" w:firstLine="210"/>
                      <w:rPr>
                        <w:szCs w:val="21"/>
                      </w:rPr>
                    </w:pPr>
                    <w:r w:rsidRPr="0053339F">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ED16F92" w14:textId="5D0E095D" w:rsidR="001A0EBE" w:rsidRPr="0053339F" w:rsidRDefault="004F05F0" w:rsidP="005B6830">
                <w:pPr>
                  <w:jc w:val="right"/>
                  <w:rPr>
                    <w:szCs w:val="21"/>
                  </w:rPr>
                </w:pPr>
                <w:r w:rsidRPr="0053339F">
                  <w:rPr>
                    <w:szCs w:val="21"/>
                  </w:rPr>
                  <w:t>749,878</w:t>
                </w:r>
              </w:p>
            </w:tc>
            <w:tc>
              <w:tcPr>
                <w:tcW w:w="1397" w:type="pct"/>
                <w:tcBorders>
                  <w:top w:val="outset" w:sz="6" w:space="0" w:color="auto"/>
                  <w:left w:val="outset" w:sz="6" w:space="0" w:color="auto"/>
                  <w:bottom w:val="outset" w:sz="6" w:space="0" w:color="auto"/>
                  <w:right w:val="outset" w:sz="6" w:space="0" w:color="auto"/>
                </w:tcBorders>
                <w:vAlign w:val="center"/>
              </w:tcPr>
              <w:p w14:paraId="03B1F994" w14:textId="11DE5C1C" w:rsidR="001A0EBE" w:rsidRPr="0053339F" w:rsidRDefault="004F05F0" w:rsidP="005B6830">
                <w:pPr>
                  <w:jc w:val="right"/>
                  <w:rPr>
                    <w:szCs w:val="21"/>
                  </w:rPr>
                </w:pPr>
                <w:r w:rsidRPr="0053339F">
                  <w:rPr>
                    <w:szCs w:val="21"/>
                  </w:rPr>
                  <w:t>945,510</w:t>
                </w:r>
              </w:p>
            </w:tc>
          </w:tr>
          <w:tr w:rsidR="001A0EBE" w:rsidRPr="0053339F" w14:paraId="771136A9" w14:textId="77777777" w:rsidTr="005B6830">
            <w:sdt>
              <w:sdtPr>
                <w:rPr>
                  <w:szCs w:val="21"/>
                </w:rPr>
                <w:tag w:val="_PLD_1a85968b2a804fd4a24e5cc548df6ab1"/>
                <w:id w:val="-19682717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35772A" w14:textId="49500D63" w:rsidR="001A0EBE" w:rsidRPr="0053339F" w:rsidRDefault="004F05F0" w:rsidP="005B6830">
                    <w:pPr>
                      <w:ind w:firstLineChars="100" w:firstLine="210"/>
                      <w:rPr>
                        <w:szCs w:val="21"/>
                      </w:rPr>
                    </w:pPr>
                    <w:r w:rsidRPr="0053339F">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229620D" w14:textId="6ED51F6B" w:rsidR="001A0EBE" w:rsidRPr="0053339F" w:rsidRDefault="004F05F0" w:rsidP="005B6830">
                <w:pPr>
                  <w:jc w:val="right"/>
                  <w:rPr>
                    <w:szCs w:val="21"/>
                  </w:rPr>
                </w:pPr>
                <w:r w:rsidRPr="0053339F">
                  <w:rPr>
                    <w:szCs w:val="21"/>
                  </w:rPr>
                  <w:t>9,658,649</w:t>
                </w:r>
              </w:p>
            </w:tc>
            <w:tc>
              <w:tcPr>
                <w:tcW w:w="1397" w:type="pct"/>
                <w:tcBorders>
                  <w:top w:val="outset" w:sz="6" w:space="0" w:color="auto"/>
                  <w:left w:val="outset" w:sz="6" w:space="0" w:color="auto"/>
                  <w:bottom w:val="outset" w:sz="6" w:space="0" w:color="auto"/>
                  <w:right w:val="outset" w:sz="6" w:space="0" w:color="auto"/>
                </w:tcBorders>
                <w:vAlign w:val="center"/>
              </w:tcPr>
              <w:p w14:paraId="08A32D65" w14:textId="3D44FF09" w:rsidR="001A0EBE" w:rsidRPr="0053339F" w:rsidRDefault="004F05F0" w:rsidP="005B6830">
                <w:pPr>
                  <w:jc w:val="right"/>
                  <w:rPr>
                    <w:szCs w:val="21"/>
                  </w:rPr>
                </w:pPr>
                <w:r w:rsidRPr="0053339F">
                  <w:rPr>
                    <w:szCs w:val="21"/>
                  </w:rPr>
                  <w:t>10,778,322</w:t>
                </w:r>
              </w:p>
            </w:tc>
          </w:tr>
          <w:tr w:rsidR="001A0EBE" w:rsidRPr="0053339F" w14:paraId="4210E51C" w14:textId="77777777" w:rsidTr="005B6830">
            <w:sdt>
              <w:sdtPr>
                <w:rPr>
                  <w:szCs w:val="21"/>
                </w:rPr>
                <w:tag w:val="_PLD_b5a6f5f72afd4ba4bf03b2a3267d7280"/>
                <w:id w:val="152089072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A6AE05A" w14:textId="57436CEB" w:rsidR="001A0EBE" w:rsidRPr="0053339F" w:rsidRDefault="004F05F0" w:rsidP="005B6830">
                    <w:pPr>
                      <w:ind w:firstLineChars="200" w:firstLine="420"/>
                      <w:rPr>
                        <w:szCs w:val="21"/>
                      </w:rPr>
                    </w:pPr>
                    <w:r w:rsidRPr="0053339F">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12DCE10" w14:textId="7F5D8406" w:rsidR="001A0EBE" w:rsidRPr="0053339F" w:rsidRDefault="004F05F0" w:rsidP="005B6830">
                <w:pPr>
                  <w:jc w:val="right"/>
                  <w:rPr>
                    <w:szCs w:val="21"/>
                  </w:rPr>
                </w:pPr>
                <w:r w:rsidRPr="0053339F">
                  <w:rPr>
                    <w:szCs w:val="21"/>
                  </w:rPr>
                  <w:t>155,899,644</w:t>
                </w:r>
              </w:p>
            </w:tc>
            <w:tc>
              <w:tcPr>
                <w:tcW w:w="1397" w:type="pct"/>
                <w:tcBorders>
                  <w:top w:val="outset" w:sz="6" w:space="0" w:color="auto"/>
                  <w:left w:val="outset" w:sz="6" w:space="0" w:color="auto"/>
                  <w:bottom w:val="outset" w:sz="6" w:space="0" w:color="auto"/>
                  <w:right w:val="outset" w:sz="6" w:space="0" w:color="auto"/>
                </w:tcBorders>
                <w:vAlign w:val="center"/>
              </w:tcPr>
              <w:p w14:paraId="75470ED5" w14:textId="05523D2E" w:rsidR="001A0EBE" w:rsidRPr="0053339F" w:rsidRDefault="004F05F0" w:rsidP="005B6830">
                <w:pPr>
                  <w:jc w:val="right"/>
                  <w:rPr>
                    <w:szCs w:val="21"/>
                  </w:rPr>
                </w:pPr>
                <w:r w:rsidRPr="0053339F">
                  <w:rPr>
                    <w:szCs w:val="21"/>
                  </w:rPr>
                  <w:t>149,985,834</w:t>
                </w:r>
              </w:p>
            </w:tc>
          </w:tr>
          <w:tr w:rsidR="001A0EBE" w:rsidRPr="0053339F" w14:paraId="09862C55" w14:textId="77777777" w:rsidTr="005B6830">
            <w:sdt>
              <w:sdtPr>
                <w:rPr>
                  <w:szCs w:val="21"/>
                </w:rPr>
                <w:tag w:val="_PLD_aacf04f5e457437dacfe2de54aebe71b"/>
                <w:id w:val="59946145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D323406" w14:textId="4348A9FF" w:rsidR="001A0EBE" w:rsidRPr="0053339F" w:rsidRDefault="004F05F0" w:rsidP="005B6830">
                    <w:pPr>
                      <w:ind w:firstLineChars="100" w:firstLine="210"/>
                      <w:rPr>
                        <w:szCs w:val="21"/>
                      </w:rPr>
                    </w:pPr>
                    <w:r w:rsidRPr="0053339F">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A027D48" w14:textId="1EAD1437" w:rsidR="001A0EBE" w:rsidRPr="0053339F" w:rsidRDefault="004F05F0" w:rsidP="005B6830">
                <w:pPr>
                  <w:jc w:val="right"/>
                  <w:rPr>
                    <w:szCs w:val="21"/>
                  </w:rPr>
                </w:pPr>
                <w:r w:rsidRPr="0053339F">
                  <w:rPr>
                    <w:szCs w:val="21"/>
                  </w:rPr>
                  <w:t>97,255,139</w:t>
                </w:r>
              </w:p>
            </w:tc>
            <w:tc>
              <w:tcPr>
                <w:tcW w:w="1397" w:type="pct"/>
                <w:tcBorders>
                  <w:top w:val="outset" w:sz="6" w:space="0" w:color="auto"/>
                  <w:left w:val="outset" w:sz="6" w:space="0" w:color="auto"/>
                  <w:bottom w:val="outset" w:sz="6" w:space="0" w:color="auto"/>
                  <w:right w:val="outset" w:sz="6" w:space="0" w:color="auto"/>
                </w:tcBorders>
                <w:vAlign w:val="center"/>
              </w:tcPr>
              <w:p w14:paraId="3C8D085A" w14:textId="56C9BF71" w:rsidR="001A0EBE" w:rsidRPr="0053339F" w:rsidRDefault="004F05F0" w:rsidP="005B6830">
                <w:pPr>
                  <w:jc w:val="right"/>
                  <w:rPr>
                    <w:szCs w:val="21"/>
                  </w:rPr>
                </w:pPr>
                <w:r w:rsidRPr="0053339F">
                  <w:rPr>
                    <w:szCs w:val="21"/>
                  </w:rPr>
                  <w:t>111,127,163</w:t>
                </w:r>
              </w:p>
            </w:tc>
          </w:tr>
          <w:tr w:rsidR="001A0EBE" w:rsidRPr="0053339F" w14:paraId="0D0FCCA0" w14:textId="77777777" w:rsidTr="005B6830">
            <w:sdt>
              <w:sdtPr>
                <w:rPr>
                  <w:szCs w:val="21"/>
                </w:rPr>
                <w:tag w:val="_PLD_8a23b3d043c6401cbb69e01470c37d09"/>
                <w:id w:val="-17599052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B5F5EDD" w14:textId="7B2E3810" w:rsidR="001A0EBE" w:rsidRPr="0053339F" w:rsidRDefault="004F05F0" w:rsidP="005B6830">
                    <w:pPr>
                      <w:ind w:firstLineChars="100" w:firstLine="210"/>
                      <w:rPr>
                        <w:szCs w:val="21"/>
                      </w:rPr>
                    </w:pPr>
                    <w:r w:rsidRPr="0053339F">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C74803" w14:textId="54DC0EAF" w:rsidR="001A0EBE" w:rsidRPr="0053339F" w:rsidRDefault="004F05F0" w:rsidP="005B6830">
                <w:pPr>
                  <w:jc w:val="right"/>
                  <w:rPr>
                    <w:szCs w:val="21"/>
                  </w:rPr>
                </w:pPr>
                <w:r w:rsidRPr="0053339F">
                  <w:rPr>
                    <w:szCs w:val="21"/>
                  </w:rPr>
                  <w:t>4,645,645</w:t>
                </w:r>
              </w:p>
            </w:tc>
            <w:tc>
              <w:tcPr>
                <w:tcW w:w="1397" w:type="pct"/>
                <w:tcBorders>
                  <w:top w:val="outset" w:sz="6" w:space="0" w:color="auto"/>
                  <w:left w:val="outset" w:sz="6" w:space="0" w:color="auto"/>
                  <w:bottom w:val="outset" w:sz="6" w:space="0" w:color="auto"/>
                  <w:right w:val="outset" w:sz="6" w:space="0" w:color="auto"/>
                </w:tcBorders>
                <w:vAlign w:val="center"/>
              </w:tcPr>
              <w:p w14:paraId="3C225B27" w14:textId="520C0D56" w:rsidR="001A0EBE" w:rsidRPr="0053339F" w:rsidRDefault="004F05F0" w:rsidP="005B6830">
                <w:pPr>
                  <w:jc w:val="right"/>
                  <w:rPr>
                    <w:szCs w:val="21"/>
                  </w:rPr>
                </w:pPr>
                <w:r w:rsidRPr="0053339F">
                  <w:rPr>
                    <w:szCs w:val="21"/>
                  </w:rPr>
                  <w:t>-142,084</w:t>
                </w:r>
              </w:p>
            </w:tc>
          </w:tr>
          <w:tr w:rsidR="001A0EBE" w:rsidRPr="0053339F" w14:paraId="757B1586" w14:textId="77777777" w:rsidTr="005B6830">
            <w:sdt>
              <w:sdtPr>
                <w:rPr>
                  <w:szCs w:val="21"/>
                </w:rPr>
                <w:tag w:val="_PLD_94a8ab2f13ea4e9da4ba9ca73da22933"/>
                <w:id w:val="-3682994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229C75B" w14:textId="4CD10F68" w:rsidR="001A0EBE" w:rsidRPr="0053339F" w:rsidRDefault="004F05F0" w:rsidP="005B6830">
                    <w:pPr>
                      <w:ind w:firstLineChars="100" w:firstLine="210"/>
                      <w:rPr>
                        <w:szCs w:val="21"/>
                      </w:rPr>
                    </w:pPr>
                    <w:r w:rsidRPr="0053339F">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14:paraId="07D1AE80"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2202012" w14:textId="77777777" w:rsidR="001A0EBE" w:rsidRPr="0053339F" w:rsidRDefault="007A413B" w:rsidP="005B6830">
                <w:pPr>
                  <w:jc w:val="right"/>
                  <w:rPr>
                    <w:szCs w:val="21"/>
                  </w:rPr>
                </w:pPr>
              </w:p>
            </w:tc>
          </w:tr>
          <w:tr w:rsidR="001A0EBE" w:rsidRPr="0053339F" w14:paraId="7604633C" w14:textId="77777777" w:rsidTr="005B6830">
            <w:sdt>
              <w:sdtPr>
                <w:rPr>
                  <w:szCs w:val="21"/>
                </w:rPr>
                <w:tag w:val="_PLD_f020fe1eb053498894d45b8a171df3b1"/>
                <w:id w:val="-13692127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DF59E5C" w14:textId="091EBD6D" w:rsidR="001A0EBE" w:rsidRPr="0053339F" w:rsidRDefault="004F05F0" w:rsidP="005B6830">
                    <w:pPr>
                      <w:ind w:firstLineChars="100" w:firstLine="210"/>
                      <w:rPr>
                        <w:szCs w:val="21"/>
                      </w:rPr>
                    </w:pPr>
                    <w:r w:rsidRPr="0053339F">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14:paraId="22C8D975"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E4B3386" w14:textId="77777777" w:rsidR="001A0EBE" w:rsidRPr="0053339F" w:rsidRDefault="007A413B" w:rsidP="005B6830">
                <w:pPr>
                  <w:jc w:val="right"/>
                  <w:rPr>
                    <w:szCs w:val="21"/>
                  </w:rPr>
                </w:pPr>
              </w:p>
            </w:tc>
          </w:tr>
          <w:tr w:rsidR="001A0EBE" w:rsidRPr="0053339F" w14:paraId="3BA0512D" w14:textId="77777777" w:rsidTr="005B6830">
            <w:tc>
              <w:tcPr>
                <w:tcW w:w="2198" w:type="pct"/>
                <w:tcBorders>
                  <w:top w:val="outset" w:sz="6" w:space="0" w:color="auto"/>
                  <w:left w:val="outset" w:sz="6" w:space="0" w:color="auto"/>
                  <w:bottom w:val="outset" w:sz="6" w:space="0" w:color="auto"/>
                  <w:right w:val="outset" w:sz="6" w:space="0" w:color="auto"/>
                </w:tcBorders>
              </w:tcPr>
              <w:sdt>
                <w:sdtPr>
                  <w:rPr>
                    <w:szCs w:val="21"/>
                  </w:rPr>
                  <w:tag w:val="_PLD_c1928d61a836440ca6d1c8026914a779"/>
                  <w:id w:val="78637476"/>
                  <w:lock w:val="sdtLocked"/>
                </w:sdtPr>
                <w:sdtEndPr/>
                <w:sdtContent>
                  <w:p w14:paraId="215FE08C" w14:textId="20194609" w:rsidR="001A0EBE" w:rsidRPr="0053339F" w:rsidRDefault="004F05F0" w:rsidP="005B6830">
                    <w:pPr>
                      <w:ind w:firstLineChars="100" w:firstLine="210"/>
                      <w:rPr>
                        <w:szCs w:val="21"/>
                      </w:rPr>
                    </w:pPr>
                    <w:r w:rsidRPr="0053339F">
                      <w:rPr>
                        <w:rFonts w:hint="eastAsia"/>
                        <w:szCs w:val="21"/>
                      </w:rPr>
                      <w:t>拆出资金净增加额</w:t>
                    </w:r>
                  </w:p>
                </w:sdtContent>
              </w:sdt>
            </w:tc>
            <w:tc>
              <w:tcPr>
                <w:tcW w:w="1405" w:type="pct"/>
                <w:tcBorders>
                  <w:top w:val="outset" w:sz="6" w:space="0" w:color="auto"/>
                  <w:left w:val="outset" w:sz="6" w:space="0" w:color="auto"/>
                  <w:bottom w:val="outset" w:sz="6" w:space="0" w:color="auto"/>
                  <w:right w:val="outset" w:sz="6" w:space="0" w:color="auto"/>
                </w:tcBorders>
              </w:tcPr>
              <w:p w14:paraId="76361620"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3FBBD78" w14:textId="77777777" w:rsidR="001A0EBE" w:rsidRPr="0053339F" w:rsidRDefault="007A413B" w:rsidP="005B6830">
                <w:pPr>
                  <w:jc w:val="right"/>
                  <w:rPr>
                    <w:szCs w:val="21"/>
                  </w:rPr>
                </w:pPr>
              </w:p>
            </w:tc>
          </w:tr>
          <w:tr w:rsidR="001A0EBE" w:rsidRPr="0053339F" w14:paraId="2B1E0D72" w14:textId="77777777" w:rsidTr="005B6830">
            <w:sdt>
              <w:sdtPr>
                <w:rPr>
                  <w:szCs w:val="21"/>
                </w:rPr>
                <w:tag w:val="_PLD_dece80c5b8294adc89cf56bda7a31ad3"/>
                <w:id w:val="-15213147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057081D" w14:textId="1E662279" w:rsidR="001A0EBE" w:rsidRPr="0053339F" w:rsidRDefault="004F05F0" w:rsidP="005B6830">
                    <w:pPr>
                      <w:ind w:firstLineChars="100" w:firstLine="210"/>
                      <w:rPr>
                        <w:szCs w:val="21"/>
                      </w:rPr>
                    </w:pPr>
                    <w:r w:rsidRPr="0053339F">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14:paraId="75DEEF10"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486314D" w14:textId="77777777" w:rsidR="001A0EBE" w:rsidRPr="0053339F" w:rsidRDefault="007A413B" w:rsidP="005B6830">
                <w:pPr>
                  <w:jc w:val="right"/>
                  <w:rPr>
                    <w:szCs w:val="21"/>
                  </w:rPr>
                </w:pPr>
              </w:p>
            </w:tc>
          </w:tr>
          <w:tr w:rsidR="001A0EBE" w:rsidRPr="0053339F" w14:paraId="4310C258" w14:textId="77777777" w:rsidTr="005B6830">
            <w:sdt>
              <w:sdtPr>
                <w:rPr>
                  <w:szCs w:val="21"/>
                </w:rPr>
                <w:tag w:val="_PLD_93c4e7d74c724059a7147f798d82b9df"/>
                <w:id w:val="-126568572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AF6AA47" w14:textId="2BC0CC6E" w:rsidR="001A0EBE" w:rsidRPr="0053339F" w:rsidRDefault="004F05F0" w:rsidP="005B6830">
                    <w:pPr>
                      <w:ind w:firstLineChars="100" w:firstLine="210"/>
                      <w:rPr>
                        <w:szCs w:val="21"/>
                      </w:rPr>
                    </w:pPr>
                    <w:r w:rsidRPr="0053339F">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14:paraId="23EF33CC"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2AA2CFF5" w14:textId="77777777" w:rsidR="001A0EBE" w:rsidRPr="0053339F" w:rsidRDefault="007A413B" w:rsidP="005B6830">
                <w:pPr>
                  <w:jc w:val="right"/>
                  <w:rPr>
                    <w:szCs w:val="21"/>
                  </w:rPr>
                </w:pPr>
              </w:p>
            </w:tc>
          </w:tr>
          <w:tr w:rsidR="001A0EBE" w:rsidRPr="0053339F" w14:paraId="42422688" w14:textId="77777777" w:rsidTr="005B6830">
            <w:sdt>
              <w:sdtPr>
                <w:rPr>
                  <w:szCs w:val="21"/>
                </w:rPr>
                <w:tag w:val="_PLD_0b686159d3fd4bda86bc0652952d043a"/>
                <w:id w:val="-84369859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4FC89B9" w14:textId="318DB841" w:rsidR="001A0EBE" w:rsidRPr="0053339F" w:rsidRDefault="004F05F0" w:rsidP="005B6830">
                    <w:pPr>
                      <w:ind w:firstLineChars="100" w:firstLine="210"/>
                      <w:rPr>
                        <w:szCs w:val="21"/>
                      </w:rPr>
                    </w:pPr>
                    <w:r w:rsidRPr="0053339F">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73C83A8" w14:textId="1AE968B3" w:rsidR="001A0EBE" w:rsidRPr="0053339F" w:rsidRDefault="004F05F0" w:rsidP="005B6830">
                <w:pPr>
                  <w:jc w:val="right"/>
                  <w:rPr>
                    <w:szCs w:val="21"/>
                  </w:rPr>
                </w:pPr>
                <w:r w:rsidRPr="0053339F">
                  <w:rPr>
                    <w:szCs w:val="21"/>
                  </w:rPr>
                  <w:t>10,271,918</w:t>
                </w:r>
              </w:p>
            </w:tc>
            <w:tc>
              <w:tcPr>
                <w:tcW w:w="1397" w:type="pct"/>
                <w:tcBorders>
                  <w:top w:val="outset" w:sz="6" w:space="0" w:color="auto"/>
                  <w:left w:val="outset" w:sz="6" w:space="0" w:color="auto"/>
                  <w:bottom w:val="outset" w:sz="6" w:space="0" w:color="auto"/>
                  <w:right w:val="outset" w:sz="6" w:space="0" w:color="auto"/>
                </w:tcBorders>
                <w:vAlign w:val="center"/>
              </w:tcPr>
              <w:p w14:paraId="07938AD8" w14:textId="622DF3BD" w:rsidR="001A0EBE" w:rsidRPr="0053339F" w:rsidRDefault="004F05F0" w:rsidP="005B6830">
                <w:pPr>
                  <w:jc w:val="right"/>
                  <w:rPr>
                    <w:szCs w:val="21"/>
                  </w:rPr>
                </w:pPr>
                <w:r w:rsidRPr="0053339F">
                  <w:rPr>
                    <w:szCs w:val="21"/>
                  </w:rPr>
                  <w:t>9,172,157</w:t>
                </w:r>
              </w:p>
            </w:tc>
          </w:tr>
          <w:tr w:rsidR="001A0EBE" w:rsidRPr="0053339F" w14:paraId="60163DF5" w14:textId="77777777" w:rsidTr="005B6830">
            <w:sdt>
              <w:sdtPr>
                <w:rPr>
                  <w:szCs w:val="21"/>
                </w:rPr>
                <w:tag w:val="_PLD_e3552365e9994122993fa93c67e37c4a"/>
                <w:id w:val="2581869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ECD13BB" w14:textId="6905D9E8" w:rsidR="001A0EBE" w:rsidRPr="0053339F" w:rsidRDefault="004F05F0" w:rsidP="005B6830">
                    <w:pPr>
                      <w:ind w:firstLineChars="100" w:firstLine="210"/>
                      <w:rPr>
                        <w:szCs w:val="21"/>
                      </w:rPr>
                    </w:pPr>
                    <w:r w:rsidRPr="0053339F">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C7AF575" w14:textId="3CDD2412" w:rsidR="001A0EBE" w:rsidRPr="0053339F" w:rsidRDefault="004F05F0" w:rsidP="005B6830">
                <w:pPr>
                  <w:jc w:val="right"/>
                  <w:rPr>
                    <w:szCs w:val="21"/>
                  </w:rPr>
                </w:pPr>
                <w:r w:rsidRPr="0053339F">
                  <w:rPr>
                    <w:szCs w:val="21"/>
                  </w:rPr>
                  <w:t>9,296,492</w:t>
                </w:r>
              </w:p>
            </w:tc>
            <w:tc>
              <w:tcPr>
                <w:tcW w:w="1397" w:type="pct"/>
                <w:tcBorders>
                  <w:top w:val="outset" w:sz="6" w:space="0" w:color="auto"/>
                  <w:left w:val="outset" w:sz="6" w:space="0" w:color="auto"/>
                  <w:bottom w:val="outset" w:sz="6" w:space="0" w:color="auto"/>
                  <w:right w:val="outset" w:sz="6" w:space="0" w:color="auto"/>
                </w:tcBorders>
                <w:vAlign w:val="center"/>
              </w:tcPr>
              <w:p w14:paraId="34273B2F" w14:textId="24E45BC3" w:rsidR="001A0EBE" w:rsidRPr="0053339F" w:rsidRDefault="004F05F0" w:rsidP="005B6830">
                <w:pPr>
                  <w:jc w:val="right"/>
                  <w:rPr>
                    <w:szCs w:val="21"/>
                  </w:rPr>
                </w:pPr>
                <w:r w:rsidRPr="0053339F">
                  <w:rPr>
                    <w:szCs w:val="21"/>
                  </w:rPr>
                  <w:t>8,061,418</w:t>
                </w:r>
              </w:p>
            </w:tc>
          </w:tr>
          <w:tr w:rsidR="001A0EBE" w:rsidRPr="0053339F" w14:paraId="5A7B779F" w14:textId="77777777" w:rsidTr="005B6830">
            <w:sdt>
              <w:sdtPr>
                <w:rPr>
                  <w:szCs w:val="21"/>
                </w:rPr>
                <w:tag w:val="_PLD_62058d9d4ebf419fa942e2c23c2374ac"/>
                <w:id w:val="14646240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053CF92" w14:textId="276891FE" w:rsidR="001A0EBE" w:rsidRPr="0053339F" w:rsidRDefault="004F05F0" w:rsidP="005B6830">
                    <w:pPr>
                      <w:ind w:firstLineChars="100" w:firstLine="210"/>
                      <w:rPr>
                        <w:szCs w:val="21"/>
                      </w:rPr>
                    </w:pPr>
                    <w:r w:rsidRPr="0053339F">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A4EFFA3" w14:textId="5E284891" w:rsidR="001A0EBE" w:rsidRPr="0053339F" w:rsidRDefault="004F05F0" w:rsidP="005B6830">
                <w:pPr>
                  <w:jc w:val="right"/>
                  <w:rPr>
                    <w:szCs w:val="21"/>
                  </w:rPr>
                </w:pPr>
                <w:r w:rsidRPr="0053339F">
                  <w:rPr>
                    <w:szCs w:val="21"/>
                  </w:rPr>
                  <w:t>15,101,300</w:t>
                </w:r>
              </w:p>
            </w:tc>
            <w:tc>
              <w:tcPr>
                <w:tcW w:w="1397" w:type="pct"/>
                <w:tcBorders>
                  <w:top w:val="outset" w:sz="6" w:space="0" w:color="auto"/>
                  <w:left w:val="outset" w:sz="6" w:space="0" w:color="auto"/>
                  <w:bottom w:val="outset" w:sz="6" w:space="0" w:color="auto"/>
                  <w:right w:val="outset" w:sz="6" w:space="0" w:color="auto"/>
                </w:tcBorders>
                <w:vAlign w:val="center"/>
              </w:tcPr>
              <w:p w14:paraId="03B1E3C4" w14:textId="7FEEB1E4" w:rsidR="001A0EBE" w:rsidRPr="0053339F" w:rsidRDefault="004F05F0" w:rsidP="005B6830">
                <w:pPr>
                  <w:jc w:val="right"/>
                  <w:rPr>
                    <w:szCs w:val="21"/>
                  </w:rPr>
                </w:pPr>
                <w:r w:rsidRPr="0053339F">
                  <w:rPr>
                    <w:szCs w:val="21"/>
                  </w:rPr>
                  <w:t>12,528,140</w:t>
                </w:r>
              </w:p>
            </w:tc>
          </w:tr>
          <w:tr w:rsidR="001A0EBE" w:rsidRPr="0053339F" w14:paraId="52E9F7D3" w14:textId="77777777" w:rsidTr="005B6830">
            <w:sdt>
              <w:sdtPr>
                <w:rPr>
                  <w:szCs w:val="21"/>
                </w:rPr>
                <w:tag w:val="_PLD_44ba578440f143e689088c5fb22bfb9c"/>
                <w:id w:val="150787178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DA8E90D" w14:textId="35C55B5C" w:rsidR="001A0EBE" w:rsidRPr="0053339F" w:rsidRDefault="004F05F0" w:rsidP="005B6830">
                    <w:pPr>
                      <w:ind w:firstLineChars="200" w:firstLine="420"/>
                      <w:rPr>
                        <w:szCs w:val="21"/>
                      </w:rPr>
                    </w:pPr>
                    <w:r w:rsidRPr="0053339F">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4016CD7" w14:textId="39A676AE" w:rsidR="001A0EBE" w:rsidRPr="0053339F" w:rsidRDefault="004F05F0" w:rsidP="005B6830">
                <w:pPr>
                  <w:jc w:val="right"/>
                  <w:rPr>
                    <w:szCs w:val="21"/>
                  </w:rPr>
                </w:pPr>
                <w:r w:rsidRPr="0053339F">
                  <w:rPr>
                    <w:szCs w:val="21"/>
                  </w:rPr>
                  <w:t>136,570,494</w:t>
                </w:r>
              </w:p>
            </w:tc>
            <w:tc>
              <w:tcPr>
                <w:tcW w:w="1397" w:type="pct"/>
                <w:tcBorders>
                  <w:top w:val="outset" w:sz="6" w:space="0" w:color="auto"/>
                  <w:left w:val="outset" w:sz="6" w:space="0" w:color="auto"/>
                  <w:bottom w:val="outset" w:sz="6" w:space="0" w:color="auto"/>
                  <w:right w:val="outset" w:sz="6" w:space="0" w:color="auto"/>
                </w:tcBorders>
                <w:vAlign w:val="center"/>
              </w:tcPr>
              <w:p w14:paraId="25B95B22" w14:textId="6F462504" w:rsidR="001A0EBE" w:rsidRPr="0053339F" w:rsidRDefault="004F05F0" w:rsidP="005B6830">
                <w:pPr>
                  <w:jc w:val="right"/>
                  <w:rPr>
                    <w:szCs w:val="21"/>
                  </w:rPr>
                </w:pPr>
                <w:r w:rsidRPr="0053339F">
                  <w:rPr>
                    <w:szCs w:val="21"/>
                  </w:rPr>
                  <w:t>140,746,794</w:t>
                </w:r>
              </w:p>
            </w:tc>
          </w:tr>
          <w:tr w:rsidR="001A0EBE" w:rsidRPr="0053339F" w14:paraId="11F0D595" w14:textId="77777777" w:rsidTr="005B6830">
            <w:sdt>
              <w:sdtPr>
                <w:rPr>
                  <w:szCs w:val="21"/>
                </w:rPr>
                <w:tag w:val="_PLD_a04764e555d84a88b90513fbab4729ac"/>
                <w:id w:val="8626284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4D536A3" w14:textId="35B7E636" w:rsidR="001A0EBE" w:rsidRPr="0053339F" w:rsidRDefault="004F05F0" w:rsidP="005B6830">
                    <w:pPr>
                      <w:ind w:firstLineChars="300" w:firstLine="630"/>
                      <w:rPr>
                        <w:szCs w:val="21"/>
                      </w:rPr>
                    </w:pPr>
                    <w:r w:rsidRPr="0053339F">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29DF504" w14:textId="17DFD221" w:rsidR="001A0EBE" w:rsidRPr="0053339F" w:rsidRDefault="004F05F0" w:rsidP="005B6830">
                <w:pPr>
                  <w:jc w:val="right"/>
                  <w:rPr>
                    <w:szCs w:val="21"/>
                  </w:rPr>
                </w:pPr>
                <w:r w:rsidRPr="0053339F">
                  <w:rPr>
                    <w:szCs w:val="21"/>
                  </w:rPr>
                  <w:t>19,329,150</w:t>
                </w:r>
              </w:p>
            </w:tc>
            <w:tc>
              <w:tcPr>
                <w:tcW w:w="1397" w:type="pct"/>
                <w:tcBorders>
                  <w:top w:val="outset" w:sz="6" w:space="0" w:color="auto"/>
                  <w:left w:val="outset" w:sz="6" w:space="0" w:color="auto"/>
                  <w:bottom w:val="outset" w:sz="6" w:space="0" w:color="auto"/>
                  <w:right w:val="outset" w:sz="6" w:space="0" w:color="auto"/>
                </w:tcBorders>
                <w:vAlign w:val="center"/>
              </w:tcPr>
              <w:p w14:paraId="70CD6035" w14:textId="3C0A600A" w:rsidR="001A0EBE" w:rsidRPr="0053339F" w:rsidRDefault="004F05F0" w:rsidP="005B6830">
                <w:pPr>
                  <w:jc w:val="right"/>
                  <w:rPr>
                    <w:szCs w:val="21"/>
                  </w:rPr>
                </w:pPr>
                <w:r w:rsidRPr="0053339F">
                  <w:rPr>
                    <w:szCs w:val="21"/>
                  </w:rPr>
                  <w:t>9,239,040</w:t>
                </w:r>
              </w:p>
            </w:tc>
          </w:tr>
          <w:tr w:rsidR="001A0EBE" w:rsidRPr="0053339F" w14:paraId="76FDE276" w14:textId="77777777" w:rsidTr="005B6830">
            <w:sdt>
              <w:sdtPr>
                <w:rPr>
                  <w:szCs w:val="21"/>
                </w:rPr>
                <w:tag w:val="_PLD_844d1ab19cec4e6fa06a3de843375d4a"/>
                <w:id w:val="1525758135"/>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5F3E6036" w14:textId="7AB694F0" w:rsidR="001A0EBE" w:rsidRPr="0053339F" w:rsidRDefault="004F05F0" w:rsidP="005B6830">
                    <w:pPr>
                      <w:rPr>
                        <w:color w:val="008000"/>
                        <w:szCs w:val="21"/>
                      </w:rPr>
                    </w:pPr>
                    <w:r w:rsidRPr="0053339F">
                      <w:rPr>
                        <w:rFonts w:hint="eastAsia"/>
                        <w:b/>
                        <w:bCs/>
                        <w:szCs w:val="21"/>
                      </w:rPr>
                      <w:t>二、投资活动产生的现金流量：</w:t>
                    </w:r>
                  </w:p>
                </w:tc>
              </w:sdtContent>
            </w:sdt>
          </w:tr>
          <w:tr w:rsidR="001A0EBE" w:rsidRPr="0053339F" w14:paraId="14D7C4DF" w14:textId="77777777" w:rsidTr="005B6830">
            <w:sdt>
              <w:sdtPr>
                <w:rPr>
                  <w:szCs w:val="21"/>
                </w:rPr>
                <w:tag w:val="_PLD_f3f6a6bc85054a23983d29a6a9684e1e"/>
                <w:id w:val="3758229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4E5C9D3" w14:textId="518F78AD" w:rsidR="001A0EBE" w:rsidRPr="0053339F" w:rsidRDefault="004F05F0" w:rsidP="005B6830">
                    <w:pPr>
                      <w:ind w:firstLineChars="100" w:firstLine="210"/>
                      <w:rPr>
                        <w:szCs w:val="21"/>
                      </w:rPr>
                    </w:pPr>
                    <w:r w:rsidRPr="0053339F">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E7C47FD" w14:textId="39D81557" w:rsidR="001A0EBE" w:rsidRPr="0053339F" w:rsidRDefault="004F05F0" w:rsidP="005B6830">
                <w:pPr>
                  <w:jc w:val="right"/>
                  <w:rPr>
                    <w:szCs w:val="21"/>
                  </w:rPr>
                </w:pPr>
                <w:r w:rsidRPr="0053339F">
                  <w:rPr>
                    <w:szCs w:val="21"/>
                  </w:rPr>
                  <w:t>2,193,180</w:t>
                </w:r>
              </w:p>
            </w:tc>
            <w:tc>
              <w:tcPr>
                <w:tcW w:w="1397" w:type="pct"/>
                <w:tcBorders>
                  <w:top w:val="outset" w:sz="6" w:space="0" w:color="auto"/>
                  <w:left w:val="outset" w:sz="6" w:space="0" w:color="auto"/>
                  <w:bottom w:val="outset" w:sz="6" w:space="0" w:color="auto"/>
                  <w:right w:val="outset" w:sz="6" w:space="0" w:color="auto"/>
                </w:tcBorders>
                <w:vAlign w:val="center"/>
              </w:tcPr>
              <w:p w14:paraId="00E2B8CA" w14:textId="65A09AC5" w:rsidR="001A0EBE" w:rsidRPr="0053339F" w:rsidRDefault="004F05F0" w:rsidP="005B6830">
                <w:pPr>
                  <w:jc w:val="right"/>
                  <w:rPr>
                    <w:szCs w:val="21"/>
                  </w:rPr>
                </w:pPr>
                <w:r w:rsidRPr="0053339F">
                  <w:rPr>
                    <w:szCs w:val="21"/>
                  </w:rPr>
                  <w:t>1,692,240</w:t>
                </w:r>
              </w:p>
            </w:tc>
          </w:tr>
          <w:tr w:rsidR="001A0EBE" w:rsidRPr="0053339F" w14:paraId="1DC03973" w14:textId="77777777" w:rsidTr="005B6830">
            <w:sdt>
              <w:sdtPr>
                <w:rPr>
                  <w:szCs w:val="21"/>
                </w:rPr>
                <w:tag w:val="_PLD_21abbd69993d4639b4b3389a973c071c"/>
                <w:id w:val="6108561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4A86E4A" w14:textId="08292027" w:rsidR="001A0EBE" w:rsidRPr="0053339F" w:rsidRDefault="004F05F0" w:rsidP="005B6830">
                    <w:pPr>
                      <w:ind w:firstLineChars="100" w:firstLine="210"/>
                      <w:rPr>
                        <w:szCs w:val="21"/>
                      </w:rPr>
                    </w:pPr>
                    <w:r w:rsidRPr="0053339F">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C9BD29B" w14:textId="57234277" w:rsidR="001A0EBE" w:rsidRPr="0053339F" w:rsidRDefault="004F05F0" w:rsidP="005B6830">
                <w:pPr>
                  <w:jc w:val="right"/>
                  <w:rPr>
                    <w:szCs w:val="21"/>
                  </w:rPr>
                </w:pPr>
                <w:r w:rsidRPr="0053339F">
                  <w:rPr>
                    <w:szCs w:val="21"/>
                  </w:rPr>
                  <w:t>537,067</w:t>
                </w:r>
              </w:p>
            </w:tc>
            <w:tc>
              <w:tcPr>
                <w:tcW w:w="1397" w:type="pct"/>
                <w:tcBorders>
                  <w:top w:val="outset" w:sz="6" w:space="0" w:color="auto"/>
                  <w:left w:val="outset" w:sz="6" w:space="0" w:color="auto"/>
                  <w:bottom w:val="outset" w:sz="6" w:space="0" w:color="auto"/>
                  <w:right w:val="outset" w:sz="6" w:space="0" w:color="auto"/>
                </w:tcBorders>
                <w:vAlign w:val="center"/>
              </w:tcPr>
              <w:p w14:paraId="40EB4B9A" w14:textId="34DCBA99" w:rsidR="001A0EBE" w:rsidRPr="0053339F" w:rsidRDefault="004F05F0" w:rsidP="005B6830">
                <w:pPr>
                  <w:jc w:val="right"/>
                  <w:rPr>
                    <w:szCs w:val="21"/>
                  </w:rPr>
                </w:pPr>
                <w:r w:rsidRPr="0053339F">
                  <w:rPr>
                    <w:szCs w:val="21"/>
                  </w:rPr>
                  <w:t>402,688</w:t>
                </w:r>
              </w:p>
            </w:tc>
          </w:tr>
          <w:tr w:rsidR="001A0EBE" w:rsidRPr="0053339F" w14:paraId="7211AAE5" w14:textId="77777777" w:rsidTr="005B6830">
            <w:sdt>
              <w:sdtPr>
                <w:rPr>
                  <w:szCs w:val="21"/>
                </w:rPr>
                <w:tag w:val="_PLD_0056364203b345d3a478bc514affa745"/>
                <w:id w:val="9469699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268B6D5" w14:textId="026BDFBD" w:rsidR="001A0EBE" w:rsidRPr="0053339F" w:rsidRDefault="004F05F0" w:rsidP="005B6830">
                    <w:pPr>
                      <w:ind w:firstLineChars="100" w:firstLine="210"/>
                      <w:rPr>
                        <w:szCs w:val="21"/>
                      </w:rPr>
                    </w:pPr>
                    <w:r w:rsidRPr="0053339F">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63B0337" w14:textId="7C128B4C" w:rsidR="001A0EBE" w:rsidRPr="0053339F" w:rsidRDefault="004F05F0" w:rsidP="005B6830">
                <w:pPr>
                  <w:jc w:val="right"/>
                  <w:rPr>
                    <w:szCs w:val="21"/>
                  </w:rPr>
                </w:pPr>
                <w:r w:rsidRPr="0053339F">
                  <w:rPr>
                    <w:szCs w:val="21"/>
                  </w:rPr>
                  <w:t>67,712</w:t>
                </w:r>
              </w:p>
            </w:tc>
            <w:tc>
              <w:tcPr>
                <w:tcW w:w="1397" w:type="pct"/>
                <w:tcBorders>
                  <w:top w:val="outset" w:sz="6" w:space="0" w:color="auto"/>
                  <w:left w:val="outset" w:sz="6" w:space="0" w:color="auto"/>
                  <w:bottom w:val="outset" w:sz="6" w:space="0" w:color="auto"/>
                  <w:right w:val="outset" w:sz="6" w:space="0" w:color="auto"/>
                </w:tcBorders>
                <w:vAlign w:val="center"/>
              </w:tcPr>
              <w:p w14:paraId="10F715F2" w14:textId="631E8957" w:rsidR="001A0EBE" w:rsidRPr="0053339F" w:rsidRDefault="004F05F0" w:rsidP="005B6830">
                <w:pPr>
                  <w:jc w:val="right"/>
                  <w:rPr>
                    <w:szCs w:val="21"/>
                  </w:rPr>
                </w:pPr>
                <w:r w:rsidRPr="0053339F">
                  <w:rPr>
                    <w:szCs w:val="21"/>
                  </w:rPr>
                  <w:t>23,199</w:t>
                </w:r>
              </w:p>
            </w:tc>
          </w:tr>
          <w:tr w:rsidR="001A0EBE" w:rsidRPr="0053339F" w14:paraId="46F82A5F" w14:textId="77777777" w:rsidTr="005B6830">
            <w:sdt>
              <w:sdtPr>
                <w:rPr>
                  <w:szCs w:val="21"/>
                </w:rPr>
                <w:tag w:val="_PLD_3f9bf3ddd4344836807820d06cc546dc"/>
                <w:id w:val="-130946588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AD6060F" w14:textId="639D4952" w:rsidR="001A0EBE" w:rsidRPr="0053339F" w:rsidRDefault="004F05F0" w:rsidP="005B6830">
                    <w:pPr>
                      <w:ind w:firstLineChars="100" w:firstLine="210"/>
                      <w:rPr>
                        <w:szCs w:val="21"/>
                      </w:rPr>
                    </w:pPr>
                    <w:r w:rsidRPr="0053339F">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FB33275" w14:textId="7E6E1108" w:rsidR="001A0EBE" w:rsidRPr="0053339F" w:rsidRDefault="004F05F0" w:rsidP="005B6830">
                <w:pPr>
                  <w:jc w:val="right"/>
                  <w:rPr>
                    <w:szCs w:val="21"/>
                  </w:rPr>
                </w:pPr>
                <w:r w:rsidRPr="0053339F">
                  <w:rPr>
                    <w:szCs w:val="21"/>
                  </w:rPr>
                  <w:t>369,399</w:t>
                </w:r>
              </w:p>
            </w:tc>
            <w:tc>
              <w:tcPr>
                <w:tcW w:w="1397" w:type="pct"/>
                <w:tcBorders>
                  <w:top w:val="outset" w:sz="6" w:space="0" w:color="auto"/>
                  <w:left w:val="outset" w:sz="6" w:space="0" w:color="auto"/>
                  <w:bottom w:val="outset" w:sz="6" w:space="0" w:color="auto"/>
                  <w:right w:val="outset" w:sz="6" w:space="0" w:color="auto"/>
                </w:tcBorders>
                <w:vAlign w:val="center"/>
              </w:tcPr>
              <w:p w14:paraId="48A39782" w14:textId="3FC6EF4D" w:rsidR="001A0EBE" w:rsidRPr="0053339F" w:rsidRDefault="004F05F0" w:rsidP="005B6830">
                <w:pPr>
                  <w:jc w:val="right"/>
                  <w:rPr>
                    <w:szCs w:val="21"/>
                  </w:rPr>
                </w:pPr>
                <w:r w:rsidRPr="0053339F">
                  <w:rPr>
                    <w:szCs w:val="21"/>
                  </w:rPr>
                  <w:t>-237,326</w:t>
                </w:r>
              </w:p>
            </w:tc>
          </w:tr>
          <w:tr w:rsidR="001A0EBE" w:rsidRPr="0053339F" w14:paraId="172A7389" w14:textId="77777777" w:rsidTr="005B6830">
            <w:sdt>
              <w:sdtPr>
                <w:rPr>
                  <w:szCs w:val="21"/>
                </w:rPr>
                <w:tag w:val="_PLD_98c25a362a744d3fbcf6cc7bb19e6967"/>
                <w:id w:val="3062857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97E57AD" w14:textId="5233D432" w:rsidR="001A0EBE" w:rsidRPr="0053339F" w:rsidRDefault="004F05F0" w:rsidP="005B6830">
                    <w:pPr>
                      <w:ind w:firstLineChars="100" w:firstLine="210"/>
                      <w:rPr>
                        <w:szCs w:val="21"/>
                      </w:rPr>
                    </w:pPr>
                    <w:r w:rsidRPr="0053339F">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EF66788" w14:textId="6F1B5687" w:rsidR="001A0EBE" w:rsidRPr="0053339F" w:rsidRDefault="004F05F0" w:rsidP="005B6830">
                <w:pPr>
                  <w:jc w:val="right"/>
                  <w:rPr>
                    <w:szCs w:val="21"/>
                  </w:rPr>
                </w:pPr>
                <w:r w:rsidRPr="0053339F">
                  <w:rPr>
                    <w:szCs w:val="21"/>
                  </w:rPr>
                  <w:t>1,085,469</w:t>
                </w:r>
              </w:p>
            </w:tc>
            <w:tc>
              <w:tcPr>
                <w:tcW w:w="1397" w:type="pct"/>
                <w:tcBorders>
                  <w:top w:val="outset" w:sz="6" w:space="0" w:color="auto"/>
                  <w:left w:val="outset" w:sz="6" w:space="0" w:color="auto"/>
                  <w:bottom w:val="outset" w:sz="6" w:space="0" w:color="auto"/>
                  <w:right w:val="outset" w:sz="6" w:space="0" w:color="auto"/>
                </w:tcBorders>
                <w:vAlign w:val="center"/>
              </w:tcPr>
              <w:p w14:paraId="0DEEA486" w14:textId="762202C5" w:rsidR="001A0EBE" w:rsidRPr="0053339F" w:rsidRDefault="004F05F0" w:rsidP="005B6830">
                <w:pPr>
                  <w:jc w:val="right"/>
                  <w:rPr>
                    <w:szCs w:val="21"/>
                  </w:rPr>
                </w:pPr>
                <w:r w:rsidRPr="0053339F">
                  <w:rPr>
                    <w:szCs w:val="21"/>
                  </w:rPr>
                  <w:t>628,882</w:t>
                </w:r>
              </w:p>
            </w:tc>
          </w:tr>
          <w:tr w:rsidR="001A0EBE" w:rsidRPr="0053339F" w14:paraId="02041E7C" w14:textId="77777777" w:rsidTr="005B6830">
            <w:sdt>
              <w:sdtPr>
                <w:rPr>
                  <w:szCs w:val="21"/>
                </w:rPr>
                <w:tag w:val="_PLD_7d6240dba8a44eb3ac1b51dd15e21a36"/>
                <w:id w:val="-10638674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29F13DA" w14:textId="243D523E" w:rsidR="001A0EBE" w:rsidRPr="0053339F" w:rsidRDefault="004F05F0" w:rsidP="005B6830">
                    <w:pPr>
                      <w:ind w:firstLineChars="200" w:firstLine="420"/>
                      <w:rPr>
                        <w:szCs w:val="21"/>
                      </w:rPr>
                    </w:pPr>
                    <w:r w:rsidRPr="0053339F">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BC97E2B" w14:textId="20C8F301" w:rsidR="001A0EBE" w:rsidRPr="0053339F" w:rsidRDefault="004F05F0" w:rsidP="005B6830">
                <w:pPr>
                  <w:jc w:val="right"/>
                  <w:rPr>
                    <w:szCs w:val="21"/>
                  </w:rPr>
                </w:pPr>
                <w:r w:rsidRPr="0053339F">
                  <w:rPr>
                    <w:szCs w:val="21"/>
                  </w:rPr>
                  <w:t>4,252,827</w:t>
                </w:r>
              </w:p>
            </w:tc>
            <w:tc>
              <w:tcPr>
                <w:tcW w:w="1397" w:type="pct"/>
                <w:tcBorders>
                  <w:top w:val="outset" w:sz="6" w:space="0" w:color="auto"/>
                  <w:left w:val="outset" w:sz="6" w:space="0" w:color="auto"/>
                  <w:bottom w:val="outset" w:sz="6" w:space="0" w:color="auto"/>
                  <w:right w:val="outset" w:sz="6" w:space="0" w:color="auto"/>
                </w:tcBorders>
                <w:vAlign w:val="center"/>
              </w:tcPr>
              <w:p w14:paraId="3BFA07A5" w14:textId="423AD03A" w:rsidR="001A0EBE" w:rsidRPr="0053339F" w:rsidRDefault="004F05F0" w:rsidP="005B6830">
                <w:pPr>
                  <w:jc w:val="right"/>
                  <w:rPr>
                    <w:szCs w:val="21"/>
                  </w:rPr>
                </w:pPr>
                <w:r w:rsidRPr="0053339F">
                  <w:rPr>
                    <w:szCs w:val="21"/>
                  </w:rPr>
                  <w:t>2,509,683</w:t>
                </w:r>
              </w:p>
            </w:tc>
          </w:tr>
          <w:tr w:rsidR="001A0EBE" w:rsidRPr="0053339F" w14:paraId="540302CD" w14:textId="77777777" w:rsidTr="005B6830">
            <w:sdt>
              <w:sdtPr>
                <w:rPr>
                  <w:szCs w:val="21"/>
                </w:rPr>
                <w:tag w:val="_PLD_bf1d2506a9da44c1a7acecbc95f0af12"/>
                <w:id w:val="-40646630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31230D8" w14:textId="414D4208" w:rsidR="001A0EBE" w:rsidRPr="0053339F" w:rsidRDefault="004F05F0" w:rsidP="005B6830">
                    <w:pPr>
                      <w:ind w:firstLineChars="100" w:firstLine="210"/>
                      <w:rPr>
                        <w:szCs w:val="21"/>
                      </w:rPr>
                    </w:pPr>
                    <w:r w:rsidRPr="0053339F">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BE8B859" w14:textId="112F8D6B" w:rsidR="001A0EBE" w:rsidRPr="0053339F" w:rsidRDefault="004F05F0" w:rsidP="005B6830">
                <w:pPr>
                  <w:jc w:val="right"/>
                  <w:rPr>
                    <w:szCs w:val="21"/>
                  </w:rPr>
                </w:pPr>
                <w:r w:rsidRPr="0053339F">
                  <w:rPr>
                    <w:szCs w:val="21"/>
                  </w:rPr>
                  <w:t>8,378,295</w:t>
                </w:r>
              </w:p>
            </w:tc>
            <w:tc>
              <w:tcPr>
                <w:tcW w:w="1397" w:type="pct"/>
                <w:tcBorders>
                  <w:top w:val="outset" w:sz="6" w:space="0" w:color="auto"/>
                  <w:left w:val="outset" w:sz="6" w:space="0" w:color="auto"/>
                  <w:bottom w:val="outset" w:sz="6" w:space="0" w:color="auto"/>
                  <w:right w:val="outset" w:sz="6" w:space="0" w:color="auto"/>
                </w:tcBorders>
                <w:vAlign w:val="center"/>
              </w:tcPr>
              <w:p w14:paraId="49F4EBB3" w14:textId="045FCED4" w:rsidR="001A0EBE" w:rsidRPr="0053339F" w:rsidRDefault="004F05F0" w:rsidP="005B6830">
                <w:pPr>
                  <w:jc w:val="right"/>
                  <w:rPr>
                    <w:szCs w:val="21"/>
                  </w:rPr>
                </w:pPr>
                <w:r w:rsidRPr="0053339F">
                  <w:rPr>
                    <w:szCs w:val="21"/>
                  </w:rPr>
                  <w:t>8,985,589</w:t>
                </w:r>
              </w:p>
            </w:tc>
          </w:tr>
          <w:tr w:rsidR="001A0EBE" w:rsidRPr="0053339F" w14:paraId="0951854C" w14:textId="77777777" w:rsidTr="005B6830">
            <w:sdt>
              <w:sdtPr>
                <w:rPr>
                  <w:szCs w:val="21"/>
                </w:rPr>
                <w:tag w:val="_PLD_699e223d15ed4933a3b83437e9723205"/>
                <w:id w:val="21326767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28F44F9" w14:textId="6F607536" w:rsidR="001A0EBE" w:rsidRPr="0053339F" w:rsidRDefault="004F05F0" w:rsidP="005B6830">
                    <w:pPr>
                      <w:ind w:firstLineChars="100" w:firstLine="210"/>
                      <w:rPr>
                        <w:szCs w:val="21"/>
                      </w:rPr>
                    </w:pPr>
                    <w:r w:rsidRPr="0053339F">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D55B769" w14:textId="0600B1C3" w:rsidR="001A0EBE" w:rsidRPr="0053339F" w:rsidRDefault="004F05F0" w:rsidP="005B6830">
                <w:pPr>
                  <w:jc w:val="right"/>
                  <w:rPr>
                    <w:szCs w:val="21"/>
                  </w:rPr>
                </w:pPr>
                <w:r w:rsidRPr="0053339F">
                  <w:rPr>
                    <w:szCs w:val="21"/>
                  </w:rPr>
                  <w:t>195,448</w:t>
                </w:r>
              </w:p>
            </w:tc>
            <w:tc>
              <w:tcPr>
                <w:tcW w:w="1397" w:type="pct"/>
                <w:tcBorders>
                  <w:top w:val="outset" w:sz="6" w:space="0" w:color="auto"/>
                  <w:left w:val="outset" w:sz="6" w:space="0" w:color="auto"/>
                  <w:bottom w:val="outset" w:sz="6" w:space="0" w:color="auto"/>
                  <w:right w:val="outset" w:sz="6" w:space="0" w:color="auto"/>
                </w:tcBorders>
                <w:vAlign w:val="center"/>
              </w:tcPr>
              <w:p w14:paraId="7C69FE66" w14:textId="7C9632F2" w:rsidR="001A0EBE" w:rsidRPr="0053339F" w:rsidRDefault="004F05F0" w:rsidP="005B6830">
                <w:pPr>
                  <w:jc w:val="right"/>
                  <w:rPr>
                    <w:szCs w:val="21"/>
                  </w:rPr>
                </w:pPr>
                <w:r w:rsidRPr="0053339F">
                  <w:rPr>
                    <w:szCs w:val="21"/>
                  </w:rPr>
                  <w:t>431,246</w:t>
                </w:r>
              </w:p>
            </w:tc>
          </w:tr>
          <w:tr w:rsidR="001A0EBE" w:rsidRPr="0053339F" w14:paraId="5AD68DE9" w14:textId="77777777" w:rsidTr="005B6830">
            <w:sdt>
              <w:sdtPr>
                <w:rPr>
                  <w:szCs w:val="21"/>
                </w:rPr>
                <w:tag w:val="_PLD_aeda3903a8ae4c72a12a804e18c52ccb"/>
                <w:id w:val="-205120655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7735A00" w14:textId="4D84B67A" w:rsidR="001A0EBE" w:rsidRPr="0053339F" w:rsidRDefault="004F05F0" w:rsidP="005B6830">
                    <w:pPr>
                      <w:ind w:firstLineChars="100" w:firstLine="210"/>
                      <w:rPr>
                        <w:szCs w:val="21"/>
                      </w:rPr>
                    </w:pPr>
                    <w:r w:rsidRPr="0053339F">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3F507DFA" w14:textId="77777777" w:rsidR="001A0EBE" w:rsidRPr="0053339F" w:rsidRDefault="007A413B" w:rsidP="005B6830">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DFDC0B5" w14:textId="77777777" w:rsidR="001A0EBE" w:rsidRPr="0053339F" w:rsidRDefault="007A413B" w:rsidP="005B6830">
                <w:pPr>
                  <w:jc w:val="right"/>
                  <w:rPr>
                    <w:szCs w:val="21"/>
                  </w:rPr>
                </w:pPr>
              </w:p>
            </w:tc>
          </w:tr>
          <w:tr w:rsidR="001A0EBE" w:rsidRPr="0053339F" w14:paraId="5509437B" w14:textId="77777777" w:rsidTr="005B6830">
            <w:sdt>
              <w:sdtPr>
                <w:rPr>
                  <w:szCs w:val="21"/>
                </w:rPr>
                <w:tag w:val="_PLD_0ed2a12c89784434980b14bf40a02dad"/>
                <w:id w:val="19014018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40EF949" w14:textId="3727493F" w:rsidR="001A0EBE" w:rsidRPr="0053339F" w:rsidRDefault="004F05F0" w:rsidP="005B6830">
                    <w:pPr>
                      <w:ind w:firstLineChars="100" w:firstLine="210"/>
                      <w:rPr>
                        <w:szCs w:val="21"/>
                      </w:rPr>
                    </w:pPr>
                    <w:r w:rsidRPr="0053339F">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D7E56F5" w14:textId="068DA929" w:rsidR="001A0EBE" w:rsidRPr="0053339F" w:rsidRDefault="004F05F0" w:rsidP="005B6830">
                <w:pPr>
                  <w:jc w:val="right"/>
                  <w:rPr>
                    <w:szCs w:val="21"/>
                  </w:rPr>
                </w:pPr>
                <w:r w:rsidRPr="0053339F">
                  <w:rPr>
                    <w:szCs w:val="21"/>
                  </w:rPr>
                  <w:t>547,427</w:t>
                </w:r>
              </w:p>
            </w:tc>
            <w:tc>
              <w:tcPr>
                <w:tcW w:w="1397" w:type="pct"/>
                <w:tcBorders>
                  <w:top w:val="outset" w:sz="6" w:space="0" w:color="auto"/>
                  <w:left w:val="outset" w:sz="6" w:space="0" w:color="auto"/>
                  <w:bottom w:val="outset" w:sz="6" w:space="0" w:color="auto"/>
                  <w:right w:val="outset" w:sz="6" w:space="0" w:color="auto"/>
                </w:tcBorders>
                <w:vAlign w:val="center"/>
              </w:tcPr>
              <w:p w14:paraId="72DAF581" w14:textId="0F69B288" w:rsidR="001A0EBE" w:rsidRPr="0053339F" w:rsidRDefault="004F05F0" w:rsidP="005B6830">
                <w:pPr>
                  <w:jc w:val="right"/>
                  <w:rPr>
                    <w:szCs w:val="21"/>
                  </w:rPr>
                </w:pPr>
                <w:r w:rsidRPr="0053339F">
                  <w:rPr>
                    <w:szCs w:val="21"/>
                  </w:rPr>
                  <w:t>566,583</w:t>
                </w:r>
              </w:p>
            </w:tc>
          </w:tr>
          <w:tr w:rsidR="001A0EBE" w:rsidRPr="0053339F" w14:paraId="48B01645" w14:textId="77777777" w:rsidTr="005B6830">
            <w:sdt>
              <w:sdtPr>
                <w:rPr>
                  <w:szCs w:val="21"/>
                </w:rPr>
                <w:tag w:val="_PLD_c22bac259cb64432b37b0a0636f5d04a"/>
                <w:id w:val="-2839657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F6EBBFE" w14:textId="5043EDC1" w:rsidR="001A0EBE" w:rsidRPr="0053339F" w:rsidRDefault="004F05F0" w:rsidP="005B6830">
                    <w:pPr>
                      <w:ind w:firstLineChars="100" w:firstLine="210"/>
                      <w:rPr>
                        <w:szCs w:val="21"/>
                      </w:rPr>
                    </w:pPr>
                    <w:r w:rsidRPr="0053339F">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62EF835" w14:textId="2CCCF296" w:rsidR="001A0EBE" w:rsidRPr="0053339F" w:rsidRDefault="004F05F0" w:rsidP="005B6830">
                <w:pPr>
                  <w:jc w:val="right"/>
                  <w:rPr>
                    <w:szCs w:val="21"/>
                  </w:rPr>
                </w:pPr>
                <w:r w:rsidRPr="0053339F">
                  <w:rPr>
                    <w:szCs w:val="21"/>
                  </w:rPr>
                  <w:t>187,770</w:t>
                </w:r>
              </w:p>
            </w:tc>
            <w:tc>
              <w:tcPr>
                <w:tcW w:w="1397" w:type="pct"/>
                <w:tcBorders>
                  <w:top w:val="outset" w:sz="6" w:space="0" w:color="auto"/>
                  <w:left w:val="outset" w:sz="6" w:space="0" w:color="auto"/>
                  <w:bottom w:val="outset" w:sz="6" w:space="0" w:color="auto"/>
                  <w:right w:val="outset" w:sz="6" w:space="0" w:color="auto"/>
                </w:tcBorders>
                <w:vAlign w:val="center"/>
              </w:tcPr>
              <w:p w14:paraId="42F4E989" w14:textId="3EA4D86E" w:rsidR="001A0EBE" w:rsidRPr="0053339F" w:rsidRDefault="004F05F0" w:rsidP="005B6830">
                <w:pPr>
                  <w:jc w:val="right"/>
                  <w:rPr>
                    <w:szCs w:val="21"/>
                  </w:rPr>
                </w:pPr>
                <w:r w:rsidRPr="0053339F">
                  <w:rPr>
                    <w:szCs w:val="21"/>
                  </w:rPr>
                  <w:t>223,265</w:t>
                </w:r>
              </w:p>
            </w:tc>
          </w:tr>
          <w:tr w:rsidR="001A0EBE" w:rsidRPr="0053339F" w14:paraId="75824C2D" w14:textId="77777777" w:rsidTr="005B6830">
            <w:sdt>
              <w:sdtPr>
                <w:rPr>
                  <w:szCs w:val="21"/>
                </w:rPr>
                <w:tag w:val="_PLD_10785658b17c467b9aeb401894cb517f"/>
                <w:id w:val="-12325421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6532551" w14:textId="5B8D752D" w:rsidR="001A0EBE" w:rsidRPr="0053339F" w:rsidRDefault="004F05F0" w:rsidP="005B6830">
                    <w:pPr>
                      <w:ind w:firstLineChars="200" w:firstLine="420"/>
                      <w:rPr>
                        <w:szCs w:val="21"/>
                      </w:rPr>
                    </w:pPr>
                    <w:r w:rsidRPr="0053339F">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CB5C81" w14:textId="786D3E80" w:rsidR="001A0EBE" w:rsidRPr="0053339F" w:rsidRDefault="004F05F0" w:rsidP="005B6830">
                <w:pPr>
                  <w:jc w:val="right"/>
                  <w:rPr>
                    <w:szCs w:val="21"/>
                  </w:rPr>
                </w:pPr>
                <w:r w:rsidRPr="0053339F">
                  <w:rPr>
                    <w:szCs w:val="21"/>
                  </w:rPr>
                  <w:t>9,308,940</w:t>
                </w:r>
              </w:p>
            </w:tc>
            <w:tc>
              <w:tcPr>
                <w:tcW w:w="1397" w:type="pct"/>
                <w:tcBorders>
                  <w:top w:val="outset" w:sz="6" w:space="0" w:color="auto"/>
                  <w:left w:val="outset" w:sz="6" w:space="0" w:color="auto"/>
                  <w:bottom w:val="outset" w:sz="6" w:space="0" w:color="auto"/>
                  <w:right w:val="outset" w:sz="6" w:space="0" w:color="auto"/>
                </w:tcBorders>
                <w:vAlign w:val="center"/>
              </w:tcPr>
              <w:p w14:paraId="3AA8B707" w14:textId="319A41C3" w:rsidR="001A0EBE" w:rsidRPr="0053339F" w:rsidRDefault="004F05F0" w:rsidP="005B6830">
                <w:pPr>
                  <w:jc w:val="right"/>
                  <w:rPr>
                    <w:szCs w:val="21"/>
                  </w:rPr>
                </w:pPr>
                <w:r w:rsidRPr="0053339F">
                  <w:rPr>
                    <w:szCs w:val="21"/>
                  </w:rPr>
                  <w:t>10,206,683</w:t>
                </w:r>
              </w:p>
            </w:tc>
          </w:tr>
          <w:tr w:rsidR="001A0EBE" w:rsidRPr="0053339F" w14:paraId="2CAC922C" w14:textId="77777777" w:rsidTr="005B6830">
            <w:sdt>
              <w:sdtPr>
                <w:rPr>
                  <w:szCs w:val="21"/>
                </w:rPr>
                <w:tag w:val="_PLD_7cc820d81d1649fb900b55e9d92086b2"/>
                <w:id w:val="-7006972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22B142E0" w14:textId="0921AFD0" w:rsidR="001A0EBE" w:rsidRPr="0053339F" w:rsidRDefault="004F05F0" w:rsidP="005B6830">
                    <w:pPr>
                      <w:ind w:firstLineChars="300" w:firstLine="630"/>
                      <w:rPr>
                        <w:szCs w:val="21"/>
                      </w:rPr>
                    </w:pPr>
                    <w:r w:rsidRPr="0053339F">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55F4DD7" w14:textId="16F1A47D" w:rsidR="001A0EBE" w:rsidRPr="0053339F" w:rsidRDefault="004F05F0" w:rsidP="005B6830">
                <w:pPr>
                  <w:jc w:val="right"/>
                  <w:rPr>
                    <w:szCs w:val="21"/>
                  </w:rPr>
                </w:pPr>
                <w:r w:rsidRPr="0053339F">
                  <w:rPr>
                    <w:szCs w:val="21"/>
                  </w:rPr>
                  <w:t>-5,056,113</w:t>
                </w:r>
              </w:p>
            </w:tc>
            <w:tc>
              <w:tcPr>
                <w:tcW w:w="1397" w:type="pct"/>
                <w:tcBorders>
                  <w:top w:val="outset" w:sz="6" w:space="0" w:color="auto"/>
                  <w:left w:val="outset" w:sz="6" w:space="0" w:color="auto"/>
                  <w:bottom w:val="outset" w:sz="6" w:space="0" w:color="auto"/>
                  <w:right w:val="outset" w:sz="6" w:space="0" w:color="auto"/>
                </w:tcBorders>
                <w:vAlign w:val="center"/>
              </w:tcPr>
              <w:p w14:paraId="3439E901" w14:textId="6947E744" w:rsidR="001A0EBE" w:rsidRPr="0053339F" w:rsidRDefault="004F05F0" w:rsidP="005B6830">
                <w:pPr>
                  <w:jc w:val="right"/>
                  <w:rPr>
                    <w:szCs w:val="21"/>
                  </w:rPr>
                </w:pPr>
                <w:r w:rsidRPr="0053339F">
                  <w:rPr>
                    <w:szCs w:val="21"/>
                  </w:rPr>
                  <w:t>-7,697,000</w:t>
                </w:r>
              </w:p>
            </w:tc>
          </w:tr>
          <w:tr w:rsidR="001A0EBE" w:rsidRPr="0053339F" w14:paraId="3B489679" w14:textId="77777777" w:rsidTr="005B6830">
            <w:sdt>
              <w:sdtPr>
                <w:rPr>
                  <w:szCs w:val="21"/>
                </w:rPr>
                <w:tag w:val="_PLD_defd9749ec084a83bdf87542890c48ed"/>
                <w:id w:val="1529063822"/>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73706E69" w14:textId="7BFAA21B" w:rsidR="001A0EBE" w:rsidRPr="0053339F" w:rsidRDefault="004F05F0" w:rsidP="005B6830">
                    <w:pPr>
                      <w:rPr>
                        <w:color w:val="008000"/>
                        <w:szCs w:val="21"/>
                      </w:rPr>
                    </w:pPr>
                    <w:r w:rsidRPr="0053339F">
                      <w:rPr>
                        <w:rFonts w:hint="eastAsia"/>
                        <w:b/>
                        <w:bCs/>
                        <w:szCs w:val="21"/>
                      </w:rPr>
                      <w:t>三、筹资活动产生的现金流量：</w:t>
                    </w:r>
                  </w:p>
                </w:tc>
              </w:sdtContent>
            </w:sdt>
          </w:tr>
          <w:tr w:rsidR="001A0EBE" w:rsidRPr="0053339F" w14:paraId="77A3134B" w14:textId="77777777" w:rsidTr="005B6830">
            <w:sdt>
              <w:sdtPr>
                <w:rPr>
                  <w:szCs w:val="21"/>
                </w:rPr>
                <w:tag w:val="_PLD_714bdffd26664b9db0ec2739f1599e93"/>
                <w:id w:val="3754318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AC18230" w14:textId="3541EBAB" w:rsidR="001A0EBE" w:rsidRPr="0053339F" w:rsidRDefault="004F05F0" w:rsidP="005B6830">
                    <w:pPr>
                      <w:ind w:firstLineChars="100" w:firstLine="210"/>
                      <w:rPr>
                        <w:szCs w:val="21"/>
                      </w:rPr>
                    </w:pPr>
                    <w:r w:rsidRPr="0053339F">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CAC4A4D" w14:textId="7D34549D" w:rsidR="001A0EBE" w:rsidRPr="0053339F" w:rsidRDefault="004F05F0" w:rsidP="005B6830">
                <w:pPr>
                  <w:jc w:val="right"/>
                  <w:rPr>
                    <w:szCs w:val="21"/>
                  </w:rPr>
                </w:pPr>
                <w:r w:rsidRPr="0053339F">
                  <w:rPr>
                    <w:szCs w:val="21"/>
                  </w:rPr>
                  <w:t>7,096,311</w:t>
                </w:r>
              </w:p>
            </w:tc>
            <w:tc>
              <w:tcPr>
                <w:tcW w:w="1397" w:type="pct"/>
                <w:tcBorders>
                  <w:top w:val="outset" w:sz="6" w:space="0" w:color="auto"/>
                  <w:left w:val="outset" w:sz="6" w:space="0" w:color="auto"/>
                  <w:bottom w:val="outset" w:sz="6" w:space="0" w:color="auto"/>
                  <w:right w:val="outset" w:sz="6" w:space="0" w:color="auto"/>
                </w:tcBorders>
                <w:vAlign w:val="center"/>
              </w:tcPr>
              <w:p w14:paraId="18AB1DCD" w14:textId="0108C31E" w:rsidR="001A0EBE" w:rsidRPr="0053339F" w:rsidRDefault="004F05F0" w:rsidP="005B6830">
                <w:pPr>
                  <w:jc w:val="right"/>
                  <w:rPr>
                    <w:szCs w:val="21"/>
                  </w:rPr>
                </w:pPr>
                <w:r w:rsidRPr="0053339F">
                  <w:rPr>
                    <w:szCs w:val="21"/>
                  </w:rPr>
                  <w:t>413,779</w:t>
                </w:r>
              </w:p>
            </w:tc>
          </w:tr>
          <w:tr w:rsidR="001A0EBE" w:rsidRPr="0053339F" w14:paraId="2787306C" w14:textId="77777777" w:rsidTr="005B6830">
            <w:sdt>
              <w:sdtPr>
                <w:rPr>
                  <w:szCs w:val="21"/>
                </w:rPr>
                <w:tag w:val="_PLD_de0c4705b43c48e1822f42b50402a91f"/>
                <w:id w:val="-12675400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6280B92" w14:textId="5CC1C2DF" w:rsidR="001A0EBE" w:rsidRPr="0053339F" w:rsidRDefault="004F05F0" w:rsidP="005B6830">
                    <w:pPr>
                      <w:ind w:firstLineChars="100" w:firstLine="210"/>
                      <w:rPr>
                        <w:szCs w:val="21"/>
                      </w:rPr>
                    </w:pPr>
                    <w:r w:rsidRPr="0053339F">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950CC77" w14:textId="79F365E5" w:rsidR="001A0EBE" w:rsidRPr="0053339F" w:rsidRDefault="004F05F0" w:rsidP="005B6830">
                <w:pPr>
                  <w:jc w:val="right"/>
                  <w:rPr>
                    <w:color w:val="000000" w:themeColor="text1"/>
                    <w:szCs w:val="21"/>
                  </w:rPr>
                </w:pPr>
                <w:r w:rsidRPr="0053339F">
                  <w:rPr>
                    <w:color w:val="000000" w:themeColor="text1"/>
                    <w:szCs w:val="21"/>
                  </w:rPr>
                  <w:t>1,001,790</w:t>
                </w:r>
              </w:p>
            </w:tc>
            <w:tc>
              <w:tcPr>
                <w:tcW w:w="1397" w:type="pct"/>
                <w:tcBorders>
                  <w:top w:val="outset" w:sz="6" w:space="0" w:color="auto"/>
                  <w:left w:val="outset" w:sz="6" w:space="0" w:color="auto"/>
                  <w:bottom w:val="outset" w:sz="6" w:space="0" w:color="auto"/>
                  <w:right w:val="outset" w:sz="6" w:space="0" w:color="auto"/>
                </w:tcBorders>
                <w:vAlign w:val="center"/>
              </w:tcPr>
              <w:p w14:paraId="7BC09E55" w14:textId="4D90735A" w:rsidR="001A0EBE" w:rsidRPr="0053339F" w:rsidRDefault="004F05F0" w:rsidP="005B6830">
                <w:pPr>
                  <w:jc w:val="right"/>
                  <w:rPr>
                    <w:color w:val="000000" w:themeColor="text1"/>
                    <w:szCs w:val="21"/>
                  </w:rPr>
                </w:pPr>
                <w:r w:rsidRPr="0053339F">
                  <w:rPr>
                    <w:color w:val="000000" w:themeColor="text1"/>
                    <w:szCs w:val="21"/>
                  </w:rPr>
                  <w:t>181,279</w:t>
                </w:r>
              </w:p>
            </w:tc>
          </w:tr>
          <w:sdt>
            <w:sdtPr>
              <w:rPr>
                <w:szCs w:val="21"/>
              </w:rPr>
              <w:alias w:val="发行其他权益工具收到的现金"/>
              <w:tag w:val="_TUP_5a3547ce98af4f0fb21009688cb66023"/>
              <w:id w:val="-1212425172"/>
              <w:lock w:val="sdtLocked"/>
            </w:sdtPr>
            <w:sdtEndPr/>
            <w:sdtContent>
              <w:tr w:rsidR="001A0EBE" w:rsidRPr="0053339F" w14:paraId="490775BA" w14:textId="77777777" w:rsidTr="005B6830">
                <w:sdt>
                  <w:sdtPr>
                    <w:rPr>
                      <w:szCs w:val="21"/>
                    </w:rPr>
                    <w:alias w:val="发行其他权益工具收到的现金"/>
                    <w:tag w:val="_GBC_3e8291b0889c4072a7db065470ad572f"/>
                    <w:id w:val="48089417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859575C" w14:textId="363AB1C2" w:rsidR="001A0EBE" w:rsidRPr="0053339F" w:rsidRDefault="004F05F0" w:rsidP="001A0EBE">
                        <w:pPr>
                          <w:ind w:firstLineChars="400" w:firstLine="840"/>
                          <w:rPr>
                            <w:szCs w:val="21"/>
                          </w:rPr>
                        </w:pPr>
                        <w:r w:rsidRPr="0053339F">
                          <w:rPr>
                            <w:rFonts w:hint="eastAsia"/>
                            <w:szCs w:val="21"/>
                          </w:rPr>
                          <w:t>发行其他权益工具收到的现金</w:t>
                        </w:r>
                      </w:p>
                    </w:tc>
                  </w:sdtContent>
                </w:sdt>
                <w:sdt>
                  <w:sdtPr>
                    <w:rPr>
                      <w:szCs w:val="21"/>
                    </w:rPr>
                    <w:tag w:val="_GBC_0b631568cfcd4e4eae92cd3b57cb96fc"/>
                    <w:id w:val="38862150"/>
                    <w:lock w:val="sdtLocked"/>
                  </w:sdtPr>
                  <w:sdtEndPr/>
                  <w:sdtContent>
                    <w:tc>
                      <w:tcPr>
                        <w:tcW w:w="1405" w:type="pct"/>
                        <w:tcBorders>
                          <w:top w:val="outset" w:sz="6" w:space="0" w:color="auto"/>
                          <w:left w:val="outset" w:sz="6" w:space="0" w:color="auto"/>
                          <w:bottom w:val="outset" w:sz="6" w:space="0" w:color="auto"/>
                          <w:right w:val="outset" w:sz="6" w:space="0" w:color="auto"/>
                        </w:tcBorders>
                        <w:vAlign w:val="center"/>
                      </w:tcPr>
                      <w:p w14:paraId="667919C5" w14:textId="2ADE416F" w:rsidR="001A0EBE" w:rsidRPr="0053339F" w:rsidRDefault="004F05F0" w:rsidP="005B6830">
                        <w:pPr>
                          <w:jc w:val="right"/>
                          <w:rPr>
                            <w:color w:val="FF0000"/>
                            <w:szCs w:val="21"/>
                          </w:rPr>
                        </w:pPr>
                        <w:r w:rsidRPr="0053339F">
                          <w:rPr>
                            <w:szCs w:val="21"/>
                          </w:rPr>
                          <w:t>5,987,857</w:t>
                        </w:r>
                      </w:p>
                    </w:tc>
                  </w:sdtContent>
                </w:sdt>
                <w:sdt>
                  <w:sdtPr>
                    <w:rPr>
                      <w:szCs w:val="21"/>
                    </w:rPr>
                    <w:tag w:val="_GBC_91949cb2dc444895a059bb427b023b10"/>
                    <w:id w:val="-887883461"/>
                    <w:lock w:val="sdtLocked"/>
                  </w:sdtPr>
                  <w:sdtEndPr/>
                  <w:sdtContent>
                    <w:tc>
                      <w:tcPr>
                        <w:tcW w:w="1397" w:type="pct"/>
                        <w:tcBorders>
                          <w:top w:val="outset" w:sz="6" w:space="0" w:color="auto"/>
                          <w:left w:val="outset" w:sz="6" w:space="0" w:color="auto"/>
                          <w:bottom w:val="outset" w:sz="6" w:space="0" w:color="auto"/>
                          <w:right w:val="outset" w:sz="6" w:space="0" w:color="auto"/>
                        </w:tcBorders>
                        <w:vAlign w:val="center"/>
                      </w:tcPr>
                      <w:p w14:paraId="4EDE80FE" w14:textId="117B9FC5" w:rsidR="001A0EBE" w:rsidRPr="0053339F" w:rsidRDefault="004F05F0" w:rsidP="005B6830">
                        <w:pPr>
                          <w:jc w:val="right"/>
                          <w:rPr>
                            <w:color w:val="FF0000"/>
                            <w:szCs w:val="21"/>
                          </w:rPr>
                        </w:pPr>
                        <w:r w:rsidRPr="0053339F">
                          <w:rPr>
                            <w:szCs w:val="21"/>
                          </w:rPr>
                          <w:t>-</w:t>
                        </w:r>
                      </w:p>
                    </w:tc>
                  </w:sdtContent>
                </w:sdt>
              </w:tr>
            </w:sdtContent>
          </w:sdt>
          <w:tr w:rsidR="001A0EBE" w:rsidRPr="0053339F" w14:paraId="48960191" w14:textId="77777777" w:rsidTr="005B6830">
            <w:sdt>
              <w:sdtPr>
                <w:rPr>
                  <w:szCs w:val="21"/>
                </w:rPr>
                <w:tag w:val="_PLD_306bd3e661db4764bad87ef86490bdf8"/>
                <w:id w:val="-3995269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E3C3829" w14:textId="601403B9" w:rsidR="001A0EBE" w:rsidRPr="0053339F" w:rsidRDefault="004F05F0" w:rsidP="005B6830">
                    <w:pPr>
                      <w:ind w:firstLineChars="100" w:firstLine="210"/>
                      <w:rPr>
                        <w:szCs w:val="21"/>
                      </w:rPr>
                    </w:pPr>
                    <w:r w:rsidRPr="0053339F">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74363B3" w14:textId="742921E5" w:rsidR="001A0EBE" w:rsidRPr="0053339F" w:rsidRDefault="004F05F0" w:rsidP="005B6830">
                <w:pPr>
                  <w:jc w:val="right"/>
                  <w:rPr>
                    <w:szCs w:val="21"/>
                  </w:rPr>
                </w:pPr>
                <w:r w:rsidRPr="0053339F">
                  <w:rPr>
                    <w:szCs w:val="21"/>
                  </w:rPr>
                  <w:t>43,735,461</w:t>
                </w:r>
              </w:p>
            </w:tc>
            <w:tc>
              <w:tcPr>
                <w:tcW w:w="1397" w:type="pct"/>
                <w:tcBorders>
                  <w:top w:val="outset" w:sz="6" w:space="0" w:color="auto"/>
                  <w:left w:val="outset" w:sz="6" w:space="0" w:color="auto"/>
                  <w:bottom w:val="outset" w:sz="6" w:space="0" w:color="auto"/>
                  <w:right w:val="outset" w:sz="6" w:space="0" w:color="auto"/>
                </w:tcBorders>
                <w:vAlign w:val="center"/>
              </w:tcPr>
              <w:p w14:paraId="5F548598" w14:textId="31C0CD07" w:rsidR="001A0EBE" w:rsidRPr="0053339F" w:rsidRDefault="004F05F0" w:rsidP="005B6830">
                <w:pPr>
                  <w:jc w:val="right"/>
                  <w:rPr>
                    <w:szCs w:val="21"/>
                  </w:rPr>
                </w:pPr>
                <w:r w:rsidRPr="0053339F">
                  <w:rPr>
                    <w:szCs w:val="21"/>
                  </w:rPr>
                  <w:t>42,990,060</w:t>
                </w:r>
              </w:p>
            </w:tc>
          </w:tr>
          <w:tr w:rsidR="001A0EBE" w:rsidRPr="0053339F" w14:paraId="44911B53" w14:textId="77777777" w:rsidTr="005B6830">
            <w:sdt>
              <w:sdtPr>
                <w:rPr>
                  <w:szCs w:val="21"/>
                </w:rPr>
                <w:tag w:val="_PLD_de1dd66a280945ca84933d6c08f0fb97"/>
                <w:id w:val="20076267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DC7005A" w14:textId="561AD168" w:rsidR="001A0EBE" w:rsidRPr="0053339F" w:rsidRDefault="004F05F0" w:rsidP="005B6830">
                    <w:pPr>
                      <w:ind w:firstLineChars="100" w:firstLine="210"/>
                      <w:rPr>
                        <w:szCs w:val="21"/>
                      </w:rPr>
                    </w:pPr>
                    <w:r w:rsidRPr="0053339F">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6654D05" w14:textId="060E51C1" w:rsidR="001A0EBE" w:rsidRPr="0053339F" w:rsidRDefault="004F05F0" w:rsidP="005B6830">
                <w:pPr>
                  <w:jc w:val="right"/>
                  <w:rPr>
                    <w:szCs w:val="21"/>
                  </w:rPr>
                </w:pPr>
                <w:r w:rsidRPr="0053339F">
                  <w:rPr>
                    <w:szCs w:val="21"/>
                  </w:rPr>
                  <w:t>2,529,654</w:t>
                </w:r>
              </w:p>
            </w:tc>
            <w:tc>
              <w:tcPr>
                <w:tcW w:w="1397" w:type="pct"/>
                <w:tcBorders>
                  <w:top w:val="outset" w:sz="6" w:space="0" w:color="auto"/>
                  <w:left w:val="outset" w:sz="6" w:space="0" w:color="auto"/>
                  <w:bottom w:val="outset" w:sz="6" w:space="0" w:color="auto"/>
                  <w:right w:val="outset" w:sz="6" w:space="0" w:color="auto"/>
                </w:tcBorders>
                <w:vAlign w:val="center"/>
              </w:tcPr>
              <w:p w14:paraId="474887DE" w14:textId="67010462" w:rsidR="001A0EBE" w:rsidRPr="0053339F" w:rsidRDefault="004F05F0" w:rsidP="005B6830">
                <w:pPr>
                  <w:jc w:val="right"/>
                  <w:rPr>
                    <w:szCs w:val="21"/>
                  </w:rPr>
                </w:pPr>
                <w:r w:rsidRPr="0053339F">
                  <w:rPr>
                    <w:szCs w:val="21"/>
                  </w:rPr>
                  <w:t>751,908</w:t>
                </w:r>
              </w:p>
            </w:tc>
          </w:tr>
          <w:tr w:rsidR="001A0EBE" w:rsidRPr="0053339F" w14:paraId="43E97802" w14:textId="77777777" w:rsidTr="005B6830">
            <w:sdt>
              <w:sdtPr>
                <w:rPr>
                  <w:szCs w:val="21"/>
                </w:rPr>
                <w:tag w:val="_PLD_e7bd16e23e26464d8d73532ef9f674bd"/>
                <w:id w:val="149120292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DD22A87" w14:textId="27096028" w:rsidR="001A0EBE" w:rsidRPr="0053339F" w:rsidRDefault="004F05F0" w:rsidP="005B6830">
                    <w:pPr>
                      <w:ind w:firstLineChars="200" w:firstLine="420"/>
                      <w:rPr>
                        <w:szCs w:val="21"/>
                      </w:rPr>
                    </w:pPr>
                    <w:r w:rsidRPr="0053339F">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2B63BAF" w14:textId="69B9A5CF" w:rsidR="001A0EBE" w:rsidRPr="0053339F" w:rsidRDefault="004F05F0" w:rsidP="005B6830">
                <w:pPr>
                  <w:jc w:val="right"/>
                  <w:rPr>
                    <w:szCs w:val="21"/>
                  </w:rPr>
                </w:pPr>
                <w:r w:rsidRPr="0053339F">
                  <w:rPr>
                    <w:szCs w:val="21"/>
                  </w:rPr>
                  <w:t>53,361,426</w:t>
                </w:r>
              </w:p>
            </w:tc>
            <w:tc>
              <w:tcPr>
                <w:tcW w:w="1397" w:type="pct"/>
                <w:tcBorders>
                  <w:top w:val="outset" w:sz="6" w:space="0" w:color="auto"/>
                  <w:left w:val="outset" w:sz="6" w:space="0" w:color="auto"/>
                  <w:bottom w:val="outset" w:sz="6" w:space="0" w:color="auto"/>
                  <w:right w:val="outset" w:sz="6" w:space="0" w:color="auto"/>
                </w:tcBorders>
                <w:vAlign w:val="center"/>
              </w:tcPr>
              <w:p w14:paraId="341C7CB8" w14:textId="2E7FE9B2" w:rsidR="001A0EBE" w:rsidRPr="0053339F" w:rsidRDefault="004F05F0" w:rsidP="005B6830">
                <w:pPr>
                  <w:jc w:val="right"/>
                  <w:rPr>
                    <w:szCs w:val="21"/>
                  </w:rPr>
                </w:pPr>
                <w:r w:rsidRPr="0053339F">
                  <w:rPr>
                    <w:szCs w:val="21"/>
                  </w:rPr>
                  <w:t>44,155,747</w:t>
                </w:r>
              </w:p>
            </w:tc>
          </w:tr>
          <w:tr w:rsidR="001A0EBE" w:rsidRPr="0053339F" w14:paraId="1B36AC40" w14:textId="77777777" w:rsidTr="005B6830">
            <w:sdt>
              <w:sdtPr>
                <w:rPr>
                  <w:szCs w:val="21"/>
                </w:rPr>
                <w:tag w:val="_PLD_e8e882ef27a443348ea29135f725dc32"/>
                <w:id w:val="-19713495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6EADC468" w14:textId="1DA7D2FD" w:rsidR="001A0EBE" w:rsidRPr="0053339F" w:rsidRDefault="004F05F0" w:rsidP="005B6830">
                    <w:pPr>
                      <w:ind w:firstLineChars="100" w:firstLine="210"/>
                      <w:rPr>
                        <w:szCs w:val="21"/>
                      </w:rPr>
                    </w:pPr>
                    <w:r w:rsidRPr="0053339F">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B54C843" w14:textId="5D8C07C6" w:rsidR="001A0EBE" w:rsidRPr="0053339F" w:rsidRDefault="004F05F0" w:rsidP="005B6830">
                <w:pPr>
                  <w:jc w:val="right"/>
                  <w:rPr>
                    <w:szCs w:val="21"/>
                  </w:rPr>
                </w:pPr>
                <w:r w:rsidRPr="0053339F">
                  <w:rPr>
                    <w:szCs w:val="21"/>
                  </w:rPr>
                  <w:t>33,554,805</w:t>
                </w:r>
              </w:p>
            </w:tc>
            <w:tc>
              <w:tcPr>
                <w:tcW w:w="1397" w:type="pct"/>
                <w:tcBorders>
                  <w:top w:val="outset" w:sz="6" w:space="0" w:color="auto"/>
                  <w:left w:val="outset" w:sz="6" w:space="0" w:color="auto"/>
                  <w:bottom w:val="outset" w:sz="6" w:space="0" w:color="auto"/>
                  <w:right w:val="outset" w:sz="6" w:space="0" w:color="auto"/>
                </w:tcBorders>
                <w:vAlign w:val="center"/>
              </w:tcPr>
              <w:p w14:paraId="1E937D32" w14:textId="56436991" w:rsidR="001A0EBE" w:rsidRPr="0053339F" w:rsidRDefault="004F05F0" w:rsidP="005B6830">
                <w:pPr>
                  <w:jc w:val="right"/>
                  <w:rPr>
                    <w:szCs w:val="21"/>
                  </w:rPr>
                </w:pPr>
                <w:r w:rsidRPr="0053339F">
                  <w:rPr>
                    <w:szCs w:val="21"/>
                  </w:rPr>
                  <w:t>37,002,335</w:t>
                </w:r>
              </w:p>
            </w:tc>
          </w:tr>
          <w:tr w:rsidR="001A0EBE" w:rsidRPr="0053339F" w14:paraId="6C463E4D" w14:textId="77777777" w:rsidTr="005B6830">
            <w:sdt>
              <w:sdtPr>
                <w:rPr>
                  <w:szCs w:val="21"/>
                </w:rPr>
                <w:tag w:val="_PLD_a572a982c0604d3bad47f6d0329288f1"/>
                <w:id w:val="165426129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1B7AD8DC" w14:textId="6EA7D3CC" w:rsidR="001A0EBE" w:rsidRPr="0053339F" w:rsidRDefault="004F05F0" w:rsidP="005B6830">
                    <w:pPr>
                      <w:ind w:firstLineChars="100" w:firstLine="210"/>
                      <w:rPr>
                        <w:szCs w:val="21"/>
                      </w:rPr>
                    </w:pPr>
                    <w:r w:rsidRPr="0053339F">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2DE3FF2" w14:textId="230E32E3" w:rsidR="001A0EBE" w:rsidRPr="0053339F" w:rsidRDefault="004F05F0" w:rsidP="005B6830">
                <w:pPr>
                  <w:jc w:val="right"/>
                  <w:rPr>
                    <w:szCs w:val="21"/>
                  </w:rPr>
                </w:pPr>
                <w:r w:rsidRPr="0053339F">
                  <w:rPr>
                    <w:szCs w:val="21"/>
                  </w:rPr>
                  <w:t>9,343,027</w:t>
                </w:r>
              </w:p>
            </w:tc>
            <w:tc>
              <w:tcPr>
                <w:tcW w:w="1397" w:type="pct"/>
                <w:tcBorders>
                  <w:top w:val="outset" w:sz="6" w:space="0" w:color="auto"/>
                  <w:left w:val="outset" w:sz="6" w:space="0" w:color="auto"/>
                  <w:bottom w:val="outset" w:sz="6" w:space="0" w:color="auto"/>
                  <w:right w:val="outset" w:sz="6" w:space="0" w:color="auto"/>
                </w:tcBorders>
                <w:vAlign w:val="center"/>
              </w:tcPr>
              <w:p w14:paraId="33480074" w14:textId="3AF23A3F" w:rsidR="001A0EBE" w:rsidRPr="0053339F" w:rsidRDefault="004F05F0" w:rsidP="005B6830">
                <w:pPr>
                  <w:jc w:val="right"/>
                  <w:rPr>
                    <w:szCs w:val="21"/>
                  </w:rPr>
                </w:pPr>
                <w:r w:rsidRPr="0053339F">
                  <w:rPr>
                    <w:szCs w:val="21"/>
                  </w:rPr>
                  <w:t>8,054,901</w:t>
                </w:r>
              </w:p>
            </w:tc>
          </w:tr>
          <w:tr w:rsidR="001A0EBE" w:rsidRPr="0053339F" w14:paraId="086DC1F3" w14:textId="77777777" w:rsidTr="005B6830">
            <w:sdt>
              <w:sdtPr>
                <w:rPr>
                  <w:szCs w:val="21"/>
                </w:rPr>
                <w:tag w:val="_PLD_43def5dab9564dac8c67b7c51fdf653d"/>
                <w:id w:val="-13217284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5DD0F9D8" w14:textId="4F54C151" w:rsidR="001A0EBE" w:rsidRPr="0053339F" w:rsidRDefault="004F05F0" w:rsidP="005B6830">
                    <w:pPr>
                      <w:ind w:firstLineChars="100" w:firstLine="210"/>
                      <w:rPr>
                        <w:szCs w:val="21"/>
                      </w:rPr>
                    </w:pPr>
                    <w:r w:rsidRPr="0053339F">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50DC6A2" w14:textId="030F3C66" w:rsidR="001A0EBE" w:rsidRPr="0053339F" w:rsidRDefault="004F05F0" w:rsidP="005B6830">
                <w:pPr>
                  <w:jc w:val="right"/>
                  <w:rPr>
                    <w:szCs w:val="21"/>
                  </w:rPr>
                </w:pPr>
                <w:r w:rsidRPr="0053339F">
                  <w:rPr>
                    <w:szCs w:val="21"/>
                  </w:rPr>
                  <w:t>-</w:t>
                </w:r>
              </w:p>
            </w:tc>
            <w:tc>
              <w:tcPr>
                <w:tcW w:w="1397" w:type="pct"/>
                <w:tcBorders>
                  <w:top w:val="outset" w:sz="6" w:space="0" w:color="auto"/>
                  <w:left w:val="outset" w:sz="6" w:space="0" w:color="auto"/>
                  <w:bottom w:val="outset" w:sz="6" w:space="0" w:color="auto"/>
                  <w:right w:val="outset" w:sz="6" w:space="0" w:color="auto"/>
                </w:tcBorders>
                <w:vAlign w:val="center"/>
              </w:tcPr>
              <w:p w14:paraId="6C8A15A8" w14:textId="03F07DDC" w:rsidR="001A0EBE" w:rsidRPr="0053339F" w:rsidRDefault="004F05F0" w:rsidP="005B6830">
                <w:pPr>
                  <w:jc w:val="right"/>
                  <w:rPr>
                    <w:szCs w:val="21"/>
                  </w:rPr>
                </w:pPr>
                <w:r w:rsidRPr="0053339F">
                  <w:rPr>
                    <w:szCs w:val="21"/>
                  </w:rPr>
                  <w:t>679,485</w:t>
                </w:r>
              </w:p>
            </w:tc>
          </w:tr>
          <w:tr w:rsidR="001A0EBE" w:rsidRPr="0053339F" w14:paraId="79BBE92F" w14:textId="77777777" w:rsidTr="005B6830">
            <w:sdt>
              <w:sdtPr>
                <w:rPr>
                  <w:szCs w:val="21"/>
                </w:rPr>
                <w:tag w:val="_PLD_a5c15e34e363475e984a9a675002d139"/>
                <w:id w:val="-385170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75B63AC0" w14:textId="29D1577C" w:rsidR="001A0EBE" w:rsidRPr="0053339F" w:rsidRDefault="004F05F0" w:rsidP="005B6830">
                    <w:pPr>
                      <w:ind w:firstLineChars="100" w:firstLine="210"/>
                      <w:rPr>
                        <w:szCs w:val="21"/>
                      </w:rPr>
                    </w:pPr>
                    <w:r w:rsidRPr="0053339F">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AF8CFC8" w14:textId="6B5DDCF2" w:rsidR="001A0EBE" w:rsidRPr="0053339F" w:rsidRDefault="004F05F0" w:rsidP="005B6830">
                <w:pPr>
                  <w:jc w:val="right"/>
                  <w:rPr>
                    <w:szCs w:val="21"/>
                  </w:rPr>
                </w:pPr>
                <w:r w:rsidRPr="0053339F">
                  <w:rPr>
                    <w:szCs w:val="21"/>
                  </w:rPr>
                  <w:t>11,683,447</w:t>
                </w:r>
              </w:p>
            </w:tc>
            <w:tc>
              <w:tcPr>
                <w:tcW w:w="1397" w:type="pct"/>
                <w:tcBorders>
                  <w:top w:val="outset" w:sz="6" w:space="0" w:color="auto"/>
                  <w:left w:val="outset" w:sz="6" w:space="0" w:color="auto"/>
                  <w:bottom w:val="outset" w:sz="6" w:space="0" w:color="auto"/>
                  <w:right w:val="outset" w:sz="6" w:space="0" w:color="auto"/>
                </w:tcBorders>
                <w:vAlign w:val="center"/>
              </w:tcPr>
              <w:p w14:paraId="66482B8F" w14:textId="05416246" w:rsidR="001A0EBE" w:rsidRPr="0053339F" w:rsidRDefault="004F05F0" w:rsidP="005B6830">
                <w:pPr>
                  <w:jc w:val="right"/>
                  <w:rPr>
                    <w:szCs w:val="21"/>
                  </w:rPr>
                </w:pPr>
                <w:r w:rsidRPr="0053339F">
                  <w:rPr>
                    <w:szCs w:val="21"/>
                  </w:rPr>
                  <w:t>1,434,530</w:t>
                </w:r>
              </w:p>
            </w:tc>
          </w:tr>
          <w:tr w:rsidR="001A0EBE" w:rsidRPr="0053339F" w14:paraId="7B7EBF33" w14:textId="77777777" w:rsidTr="005B6830">
            <w:sdt>
              <w:sdtPr>
                <w:rPr>
                  <w:szCs w:val="21"/>
                </w:rPr>
                <w:tag w:val="_PLD_984add961aac4430909d6481ec183df0"/>
                <w:id w:val="10651386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8EDA0EB" w14:textId="67FE915B" w:rsidR="001A0EBE" w:rsidRPr="0053339F" w:rsidRDefault="004F05F0" w:rsidP="005B6830">
                    <w:pPr>
                      <w:ind w:firstLineChars="200" w:firstLine="420"/>
                      <w:rPr>
                        <w:szCs w:val="21"/>
                      </w:rPr>
                    </w:pPr>
                    <w:r w:rsidRPr="0053339F">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F432021" w14:textId="2C116C79" w:rsidR="001A0EBE" w:rsidRPr="0053339F" w:rsidRDefault="004F05F0" w:rsidP="005B6830">
                <w:pPr>
                  <w:jc w:val="right"/>
                  <w:rPr>
                    <w:szCs w:val="21"/>
                  </w:rPr>
                </w:pPr>
                <w:r w:rsidRPr="0053339F">
                  <w:rPr>
                    <w:szCs w:val="21"/>
                  </w:rPr>
                  <w:t>54,581,279</w:t>
                </w:r>
              </w:p>
            </w:tc>
            <w:tc>
              <w:tcPr>
                <w:tcW w:w="1397" w:type="pct"/>
                <w:tcBorders>
                  <w:top w:val="outset" w:sz="6" w:space="0" w:color="auto"/>
                  <w:left w:val="outset" w:sz="6" w:space="0" w:color="auto"/>
                  <w:bottom w:val="outset" w:sz="6" w:space="0" w:color="auto"/>
                  <w:right w:val="outset" w:sz="6" w:space="0" w:color="auto"/>
                </w:tcBorders>
                <w:vAlign w:val="center"/>
              </w:tcPr>
              <w:p w14:paraId="1D3453C7" w14:textId="18D08204" w:rsidR="001A0EBE" w:rsidRPr="0053339F" w:rsidRDefault="004F05F0" w:rsidP="005B6830">
                <w:pPr>
                  <w:jc w:val="right"/>
                  <w:rPr>
                    <w:szCs w:val="21"/>
                  </w:rPr>
                </w:pPr>
                <w:r w:rsidRPr="0053339F">
                  <w:rPr>
                    <w:szCs w:val="21"/>
                  </w:rPr>
                  <w:t>46,491,766</w:t>
                </w:r>
              </w:p>
            </w:tc>
          </w:tr>
          <w:tr w:rsidR="001A0EBE" w:rsidRPr="0053339F" w14:paraId="3BF1934E" w14:textId="77777777" w:rsidTr="005B6830">
            <w:sdt>
              <w:sdtPr>
                <w:rPr>
                  <w:szCs w:val="21"/>
                </w:rPr>
                <w:tag w:val="_PLD_4e927448372240d6b97fbbfcef7b9180"/>
                <w:id w:val="18660245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879F36D" w14:textId="55DCDD84" w:rsidR="001A0EBE" w:rsidRPr="0053339F" w:rsidRDefault="004F05F0" w:rsidP="005B6830">
                    <w:pPr>
                      <w:ind w:firstLineChars="300" w:firstLine="630"/>
                      <w:rPr>
                        <w:szCs w:val="21"/>
                      </w:rPr>
                    </w:pPr>
                    <w:r w:rsidRPr="0053339F">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97C65A8" w14:textId="2A13E434" w:rsidR="001A0EBE" w:rsidRPr="0053339F" w:rsidRDefault="004F05F0" w:rsidP="005B6830">
                <w:pPr>
                  <w:jc w:val="right"/>
                  <w:rPr>
                    <w:szCs w:val="21"/>
                  </w:rPr>
                </w:pPr>
                <w:r w:rsidRPr="0053339F">
                  <w:rPr>
                    <w:szCs w:val="21"/>
                  </w:rPr>
                  <w:t>-1,219,853</w:t>
                </w:r>
              </w:p>
            </w:tc>
            <w:tc>
              <w:tcPr>
                <w:tcW w:w="1397" w:type="pct"/>
                <w:tcBorders>
                  <w:top w:val="outset" w:sz="6" w:space="0" w:color="auto"/>
                  <w:left w:val="outset" w:sz="6" w:space="0" w:color="auto"/>
                  <w:bottom w:val="outset" w:sz="6" w:space="0" w:color="auto"/>
                  <w:right w:val="outset" w:sz="6" w:space="0" w:color="auto"/>
                </w:tcBorders>
                <w:vAlign w:val="center"/>
              </w:tcPr>
              <w:p w14:paraId="04549555" w14:textId="56BBD210" w:rsidR="001A0EBE" w:rsidRPr="0053339F" w:rsidRDefault="004F05F0" w:rsidP="005B6830">
                <w:pPr>
                  <w:jc w:val="right"/>
                  <w:rPr>
                    <w:szCs w:val="21"/>
                  </w:rPr>
                </w:pPr>
                <w:r w:rsidRPr="0053339F">
                  <w:rPr>
                    <w:szCs w:val="21"/>
                  </w:rPr>
                  <w:t>-2,336,019</w:t>
                </w:r>
              </w:p>
            </w:tc>
          </w:tr>
          <w:tr w:rsidR="001A0EBE" w:rsidRPr="0053339F" w14:paraId="4F3D7696" w14:textId="77777777" w:rsidTr="005B6830">
            <w:sdt>
              <w:sdtPr>
                <w:rPr>
                  <w:szCs w:val="21"/>
                </w:rPr>
                <w:tag w:val="_PLD_673ebab1096249e2969bff5b7f966667"/>
                <w:id w:val="-791295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3DACDE5E" w14:textId="24B6BB67" w:rsidR="001A0EBE" w:rsidRPr="0053339F" w:rsidRDefault="004F05F0" w:rsidP="005B6830">
                    <w:pPr>
                      <w:rPr>
                        <w:szCs w:val="21"/>
                      </w:rPr>
                    </w:pPr>
                    <w:r w:rsidRPr="0053339F">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BDB9D7B" w14:textId="6428F6C6" w:rsidR="001A0EBE" w:rsidRPr="0053339F" w:rsidRDefault="004F05F0" w:rsidP="005B6830">
                <w:pPr>
                  <w:jc w:val="right"/>
                  <w:rPr>
                    <w:szCs w:val="21"/>
                  </w:rPr>
                </w:pPr>
                <w:r w:rsidRPr="0053339F">
                  <w:rPr>
                    <w:szCs w:val="21"/>
                  </w:rPr>
                  <w:t>-164,271</w:t>
                </w:r>
              </w:p>
            </w:tc>
            <w:tc>
              <w:tcPr>
                <w:tcW w:w="1397" w:type="pct"/>
                <w:tcBorders>
                  <w:top w:val="outset" w:sz="6" w:space="0" w:color="auto"/>
                  <w:left w:val="outset" w:sz="6" w:space="0" w:color="auto"/>
                  <w:bottom w:val="outset" w:sz="6" w:space="0" w:color="auto"/>
                  <w:right w:val="outset" w:sz="6" w:space="0" w:color="auto"/>
                </w:tcBorders>
                <w:vAlign w:val="center"/>
              </w:tcPr>
              <w:p w14:paraId="23354FA7" w14:textId="35FC4469" w:rsidR="001A0EBE" w:rsidRPr="0053339F" w:rsidRDefault="004F05F0" w:rsidP="005B6830">
                <w:pPr>
                  <w:jc w:val="right"/>
                  <w:rPr>
                    <w:szCs w:val="21"/>
                  </w:rPr>
                </w:pPr>
                <w:r w:rsidRPr="0053339F">
                  <w:rPr>
                    <w:szCs w:val="21"/>
                  </w:rPr>
                  <w:t>73,175</w:t>
                </w:r>
              </w:p>
            </w:tc>
          </w:tr>
          <w:tr w:rsidR="001A0EBE" w:rsidRPr="0053339F" w14:paraId="7AAE4D65" w14:textId="77777777" w:rsidTr="005B6830">
            <w:sdt>
              <w:sdtPr>
                <w:rPr>
                  <w:szCs w:val="21"/>
                </w:rPr>
                <w:tag w:val="_PLD_8641cd4fbed64a12bdbc436039ffa7b0"/>
                <w:id w:val="18761959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3FB25D2" w14:textId="0EF565DD" w:rsidR="001A0EBE" w:rsidRPr="0053339F" w:rsidRDefault="004F05F0" w:rsidP="005B6830">
                    <w:pPr>
                      <w:rPr>
                        <w:szCs w:val="21"/>
                      </w:rPr>
                    </w:pPr>
                    <w:r w:rsidRPr="0053339F">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4E6AE26" w14:textId="0B185B47" w:rsidR="001A0EBE" w:rsidRPr="0053339F" w:rsidRDefault="004F05F0" w:rsidP="005B6830">
                <w:pPr>
                  <w:jc w:val="right"/>
                  <w:rPr>
                    <w:szCs w:val="21"/>
                  </w:rPr>
                </w:pPr>
                <w:r w:rsidRPr="0053339F">
                  <w:rPr>
                    <w:szCs w:val="21"/>
                  </w:rPr>
                  <w:t>12,888,913</w:t>
                </w:r>
              </w:p>
            </w:tc>
            <w:tc>
              <w:tcPr>
                <w:tcW w:w="1397" w:type="pct"/>
                <w:tcBorders>
                  <w:top w:val="outset" w:sz="6" w:space="0" w:color="auto"/>
                  <w:left w:val="outset" w:sz="6" w:space="0" w:color="auto"/>
                  <w:bottom w:val="outset" w:sz="6" w:space="0" w:color="auto"/>
                  <w:right w:val="outset" w:sz="6" w:space="0" w:color="auto"/>
                </w:tcBorders>
                <w:vAlign w:val="center"/>
              </w:tcPr>
              <w:p w14:paraId="30B3BEDF" w14:textId="7F34BD76" w:rsidR="001A0EBE" w:rsidRPr="0053339F" w:rsidRDefault="004F05F0" w:rsidP="005B6830">
                <w:pPr>
                  <w:jc w:val="right"/>
                  <w:rPr>
                    <w:szCs w:val="21"/>
                  </w:rPr>
                </w:pPr>
                <w:r w:rsidRPr="0053339F">
                  <w:rPr>
                    <w:szCs w:val="21"/>
                  </w:rPr>
                  <w:t>-720,804</w:t>
                </w:r>
              </w:p>
            </w:tc>
          </w:tr>
          <w:tr w:rsidR="001A0EBE" w:rsidRPr="0053339F" w14:paraId="0259BB39" w14:textId="77777777" w:rsidTr="005B6830">
            <w:sdt>
              <w:sdtPr>
                <w:rPr>
                  <w:szCs w:val="21"/>
                </w:rPr>
                <w:tag w:val="_PLD_e05068daf6a8466e93b6c9fb96cf36b0"/>
                <w:id w:val="20399269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0BDC1A79" w14:textId="4BC621A4" w:rsidR="001A0EBE" w:rsidRPr="0053339F" w:rsidRDefault="004F05F0" w:rsidP="005B6830">
                    <w:pPr>
                      <w:ind w:firstLineChars="100" w:firstLine="210"/>
                      <w:rPr>
                        <w:szCs w:val="21"/>
                      </w:rPr>
                    </w:pPr>
                    <w:r w:rsidRPr="0053339F">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5F05453" w14:textId="67D3936E" w:rsidR="001A0EBE" w:rsidRPr="0053339F" w:rsidRDefault="004F05F0" w:rsidP="005B6830">
                <w:pPr>
                  <w:jc w:val="right"/>
                  <w:rPr>
                    <w:szCs w:val="21"/>
                  </w:rPr>
                </w:pPr>
                <w:r w:rsidRPr="0053339F">
                  <w:rPr>
                    <w:szCs w:val="21"/>
                  </w:rPr>
                  <w:t>17,116,460</w:t>
                </w:r>
              </w:p>
            </w:tc>
            <w:tc>
              <w:tcPr>
                <w:tcW w:w="1397" w:type="pct"/>
                <w:tcBorders>
                  <w:top w:val="outset" w:sz="6" w:space="0" w:color="auto"/>
                  <w:left w:val="outset" w:sz="6" w:space="0" w:color="auto"/>
                  <w:bottom w:val="outset" w:sz="6" w:space="0" w:color="auto"/>
                  <w:right w:val="outset" w:sz="6" w:space="0" w:color="auto"/>
                </w:tcBorders>
                <w:vAlign w:val="center"/>
              </w:tcPr>
              <w:p w14:paraId="3FDFA8C1" w14:textId="3AD973CD" w:rsidR="001A0EBE" w:rsidRPr="0053339F" w:rsidRDefault="004F05F0" w:rsidP="005B6830">
                <w:pPr>
                  <w:jc w:val="right"/>
                  <w:rPr>
                    <w:szCs w:val="21"/>
                  </w:rPr>
                </w:pPr>
                <w:r w:rsidRPr="0053339F">
                  <w:rPr>
                    <w:szCs w:val="21"/>
                  </w:rPr>
                  <w:t>22,959,118</w:t>
                </w:r>
              </w:p>
            </w:tc>
          </w:tr>
          <w:tr w:rsidR="001A0EBE" w:rsidRPr="0053339F" w14:paraId="5062C4F3" w14:textId="77777777" w:rsidTr="005B6830">
            <w:sdt>
              <w:sdtPr>
                <w:rPr>
                  <w:szCs w:val="21"/>
                </w:rPr>
                <w:tag w:val="_PLD_d64886b9dfa04946a54317e5ef94f39f"/>
                <w:id w:val="19200588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14:paraId="47703BA5" w14:textId="7C8BCB9F" w:rsidR="001A0EBE" w:rsidRPr="0053339F" w:rsidRDefault="004F05F0" w:rsidP="005B6830">
                    <w:pPr>
                      <w:rPr>
                        <w:szCs w:val="21"/>
                      </w:rPr>
                    </w:pPr>
                    <w:r w:rsidRPr="0053339F">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7ACFCCA" w14:textId="5FE25DCB" w:rsidR="001A0EBE" w:rsidRPr="0053339F" w:rsidRDefault="004F05F0" w:rsidP="005B6830">
                <w:pPr>
                  <w:jc w:val="right"/>
                  <w:rPr>
                    <w:szCs w:val="21"/>
                  </w:rPr>
                </w:pPr>
                <w:r w:rsidRPr="0053339F">
                  <w:rPr>
                    <w:szCs w:val="21"/>
                  </w:rPr>
                  <w:t>30,005,373</w:t>
                </w:r>
              </w:p>
            </w:tc>
            <w:tc>
              <w:tcPr>
                <w:tcW w:w="1397" w:type="pct"/>
                <w:tcBorders>
                  <w:top w:val="outset" w:sz="6" w:space="0" w:color="auto"/>
                  <w:left w:val="outset" w:sz="6" w:space="0" w:color="auto"/>
                  <w:bottom w:val="outset" w:sz="6" w:space="0" w:color="auto"/>
                  <w:right w:val="outset" w:sz="6" w:space="0" w:color="auto"/>
                </w:tcBorders>
                <w:vAlign w:val="center"/>
              </w:tcPr>
              <w:p w14:paraId="026AA5AE" w14:textId="31D372C7" w:rsidR="001A0EBE" w:rsidRPr="0053339F" w:rsidRDefault="004F05F0" w:rsidP="005B6830">
                <w:pPr>
                  <w:jc w:val="right"/>
                  <w:rPr>
                    <w:szCs w:val="21"/>
                  </w:rPr>
                </w:pPr>
                <w:r w:rsidRPr="0053339F">
                  <w:rPr>
                    <w:szCs w:val="21"/>
                  </w:rPr>
                  <w:t>22,238,314</w:t>
                </w:r>
              </w:p>
            </w:tc>
          </w:tr>
        </w:tbl>
        <w:p w14:paraId="782A75B8" w14:textId="77777777" w:rsidR="001A0EBE" w:rsidRPr="0053339F" w:rsidRDefault="007A413B">
          <w:pPr>
            <w:rPr>
              <w:szCs w:val="21"/>
            </w:rPr>
          </w:pPr>
        </w:p>
        <w:p w14:paraId="4540C2A6" w14:textId="0926ADFF" w:rsidR="002E3E94" w:rsidRPr="0053339F" w:rsidRDefault="004F05F0" w:rsidP="00706D65">
          <w:pPr>
            <w:snapToGrid w:val="0"/>
            <w:spacing w:line="240" w:lineRule="atLeast"/>
            <w:ind w:rightChars="12" w:right="25"/>
            <w:rPr>
              <w:szCs w:val="21"/>
            </w:rPr>
          </w:pPr>
          <w:r w:rsidRPr="0053339F">
            <w:rPr>
              <w:rFonts w:hint="eastAsia"/>
              <w:szCs w:val="21"/>
            </w:rPr>
            <w:t>公司负责人：</w:t>
          </w:r>
          <w:sdt>
            <w:sdtPr>
              <w:rPr>
                <w:rFonts w:hint="eastAsia"/>
                <w:szCs w:val="21"/>
              </w:rPr>
              <w:alias w:val="公司负责人"/>
              <w:tag w:val="_GBC_cc37355f76be4f15bf025656d96bc3ad"/>
              <w:id w:val="1043485361"/>
              <w:lock w:val="sdtLocked"/>
              <w:placeholder>
                <w:docPart w:val="GBC22222222222222222222222222222"/>
              </w:placeholder>
              <w:dataBinding w:prefixMappings="xmlns:clcid-mr='clcid-mr'" w:xpath="/*/clcid-mr:GongSiFuZeRenXingMing[not(@periodRef)]" w:storeItemID="{42DEBF9A-6816-48AE-BADD-E3125C474CD9}"/>
              <w:text/>
            </w:sdtPr>
            <w:sdtEndPr/>
            <w:sdtContent>
              <w:r w:rsidRPr="0053339F">
                <w:rPr>
                  <w:rFonts w:hint="eastAsia"/>
                  <w:szCs w:val="21"/>
                </w:rPr>
                <w:t>李伟</w:t>
              </w:r>
            </w:sdtContent>
          </w:sdt>
          <w:r w:rsidRPr="0053339F">
            <w:rPr>
              <w:szCs w:val="21"/>
            </w:rPr>
            <w:tab/>
          </w:r>
          <w:r w:rsidRPr="0053339F">
            <w:rPr>
              <w:szCs w:val="21"/>
            </w:rPr>
            <w:tab/>
          </w:r>
          <w:r w:rsidRPr="0053339F">
            <w:rPr>
              <w:rFonts w:hint="eastAsia"/>
              <w:szCs w:val="21"/>
            </w:rPr>
            <w:t>主管会计工作负责人：</w:t>
          </w:r>
          <w:sdt>
            <w:sdtPr>
              <w:rPr>
                <w:rFonts w:hint="eastAsia"/>
                <w:szCs w:val="21"/>
              </w:rPr>
              <w:alias w:val="主管会计工作负责人姓名"/>
              <w:tag w:val="_GBC_f287eefde3e34ef59ddd1a69b7af4813"/>
              <w:id w:val="-1630698566"/>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Pr="0053339F">
                <w:rPr>
                  <w:rFonts w:hint="eastAsia"/>
                  <w:szCs w:val="21"/>
                </w:rPr>
                <w:t>赵青春</w:t>
              </w:r>
            </w:sdtContent>
          </w:sdt>
          <w:r w:rsidRPr="0053339F">
            <w:rPr>
              <w:szCs w:val="21"/>
            </w:rPr>
            <w:t xml:space="preserve"> </w:t>
          </w:r>
          <w:r w:rsidRPr="0053339F">
            <w:rPr>
              <w:szCs w:val="21"/>
            </w:rPr>
            <w:tab/>
          </w:r>
          <w:r w:rsidRPr="0053339F">
            <w:rPr>
              <w:szCs w:val="21"/>
            </w:rPr>
            <w:tab/>
          </w:r>
          <w:r w:rsidRPr="0053339F">
            <w:rPr>
              <w:szCs w:val="21"/>
            </w:rPr>
            <w:tab/>
          </w:r>
          <w:r w:rsidRPr="0053339F">
            <w:rPr>
              <w:rFonts w:hint="eastAsia"/>
              <w:szCs w:val="21"/>
            </w:rPr>
            <w:t>会计机构负责人：</w:t>
          </w:r>
          <w:sdt>
            <w:sdtPr>
              <w:rPr>
                <w:rFonts w:hint="eastAsia"/>
                <w:szCs w:val="21"/>
              </w:rPr>
              <w:alias w:val="会计机构负责人姓名"/>
              <w:tag w:val="_GBC_73c6e921bea6425e93fc893408460035"/>
              <w:id w:val="-105207741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Pr="0053339F">
                <w:rPr>
                  <w:rFonts w:hint="eastAsia"/>
                  <w:szCs w:val="21"/>
                </w:rPr>
                <w:t>徐健</w:t>
              </w:r>
            </w:sdtContent>
          </w:sdt>
        </w:p>
      </w:sdtContent>
    </w:sdt>
    <w:sdt>
      <w:sdtPr>
        <w:rPr>
          <w:rFonts w:hint="eastAsia"/>
          <w:bCs w:val="0"/>
          <w:sz w:val="21"/>
          <w:szCs w:val="20"/>
        </w:rPr>
        <w:alias w:val="选项模块:首次执行新金融工具准则、新收入准则、新租赁准则调整首次执行当..."/>
        <w:tag w:val="_SEC_b19e8b6195a3428593e9501d44ed3ada"/>
        <w:id w:val="1466465873"/>
        <w:lock w:val="sdtLocked"/>
        <w:placeholder>
          <w:docPart w:val="GBC22222222222222222222222222222"/>
        </w:placeholder>
      </w:sdtPr>
      <w:sdtEndPr>
        <w:rPr>
          <w:rFonts w:hint="default"/>
          <w:szCs w:val="24"/>
        </w:rPr>
      </w:sdtEndPr>
      <w:sdtContent>
        <w:p w14:paraId="4D6C82E5" w14:textId="723E01AF" w:rsidR="002E3E94" w:rsidRPr="0019265A" w:rsidRDefault="004F05F0" w:rsidP="002264EB">
          <w:pPr>
            <w:pStyle w:val="2"/>
            <w:numPr>
              <w:ilvl w:val="0"/>
              <w:numId w:val="11"/>
            </w:numPr>
          </w:pPr>
          <w:r w:rsidRPr="0019265A">
            <w:t>2021</w:t>
          </w:r>
          <w:r w:rsidRPr="0019265A">
            <w:rPr>
              <w:rFonts w:hint="eastAsia"/>
            </w:rPr>
            <w:t>年起首次执行新租赁准则调整首次执行当年年初财务报表相关情况</w:t>
          </w:r>
          <w:r w:rsidR="00A571CF" w:rsidRPr="0019265A">
            <w:t xml:space="preserve"> </w:t>
          </w:r>
        </w:p>
        <w:sdt>
          <w:sdtPr>
            <w:rPr>
              <w:rFonts w:hint="eastAsia"/>
              <w:sz w:val="24"/>
              <w:szCs w:val="24"/>
            </w:rPr>
            <w:alias w:val="是否适用：首次执行新金融工具准则或新收入准则调整首次执行当年年初财务报表相关项目情况[双击切换]"/>
            <w:tag w:val="_GBC_ebd51d4c6b20498aa2331d13a465a274"/>
            <w:id w:val="-28264497"/>
            <w:lock w:val="sdtLocked"/>
            <w:placeholder>
              <w:docPart w:val="GBC22222222222222222222222222222"/>
            </w:placeholder>
          </w:sdtPr>
          <w:sdtEndPr/>
          <w:sdtContent>
            <w:p w14:paraId="198725FC" w14:textId="5A978DF5" w:rsidR="00706D65" w:rsidRDefault="00A571CF" w:rsidP="00706D65">
              <w:pPr>
                <w:rPr>
                  <w:sz w:val="24"/>
                  <w:szCs w:val="24"/>
                </w:rPr>
              </w:pPr>
              <w:r w:rsidRPr="0019265A">
                <w:rPr>
                  <w:sz w:val="24"/>
                  <w:szCs w:val="24"/>
                </w:rPr>
                <w:fldChar w:fldCharType="begin"/>
              </w:r>
              <w:r w:rsidR="00FD3F94">
                <w:rPr>
                  <w:sz w:val="24"/>
                  <w:szCs w:val="24"/>
                </w:rPr>
                <w:instrText xml:space="preserve"> MACROBUTTON  SnrToggleCheckbox □适用 </w:instrText>
              </w:r>
              <w:r w:rsidRPr="0019265A">
                <w:rPr>
                  <w:sz w:val="24"/>
                  <w:szCs w:val="24"/>
                </w:rPr>
                <w:fldChar w:fldCharType="end"/>
              </w:r>
              <w:r w:rsidRPr="0019265A">
                <w:rPr>
                  <w:sz w:val="24"/>
                  <w:szCs w:val="24"/>
                </w:rPr>
                <w:fldChar w:fldCharType="begin"/>
              </w:r>
              <w:r w:rsidR="00FD3F94">
                <w:rPr>
                  <w:sz w:val="24"/>
                  <w:szCs w:val="24"/>
                </w:rPr>
                <w:instrText xml:space="preserve"> MACROBUTTON  SnrToggleCheckbox √不适用 </w:instrText>
              </w:r>
              <w:r w:rsidRPr="0019265A">
                <w:rPr>
                  <w:sz w:val="24"/>
                  <w:szCs w:val="24"/>
                </w:rPr>
                <w:fldChar w:fldCharType="end"/>
              </w:r>
            </w:p>
          </w:sdtContent>
        </w:sdt>
      </w:sdtContent>
    </w:sdt>
    <w:p w14:paraId="1709B085" w14:textId="77777777" w:rsidR="00706D65" w:rsidRDefault="00706D65" w:rsidP="00706D65">
      <w:pPr>
        <w:spacing w:line="400" w:lineRule="exact"/>
        <w:ind w:firstLineChars="200" w:firstLine="480"/>
        <w:rPr>
          <w:sz w:val="24"/>
          <w:szCs w:val="24"/>
        </w:rPr>
      </w:pPr>
    </w:p>
    <w:p w14:paraId="47F710B7" w14:textId="15983011" w:rsidR="00706D65" w:rsidRDefault="004F05F0" w:rsidP="00706D65">
      <w:pPr>
        <w:spacing w:line="400" w:lineRule="exact"/>
        <w:ind w:firstLineChars="200" w:firstLine="480"/>
        <w:rPr>
          <w:sz w:val="24"/>
          <w:szCs w:val="24"/>
        </w:rPr>
      </w:pPr>
      <w:r w:rsidRPr="00706D65">
        <w:rPr>
          <w:rFonts w:hint="eastAsia"/>
          <w:sz w:val="24"/>
          <w:szCs w:val="24"/>
        </w:rPr>
        <w:t>特此公告。</w:t>
      </w:r>
    </w:p>
    <w:p w14:paraId="5A2C594A" w14:textId="726A52D5" w:rsidR="00706D65" w:rsidRDefault="00706D65" w:rsidP="00706D65">
      <w:pPr>
        <w:spacing w:line="400" w:lineRule="exact"/>
        <w:ind w:firstLineChars="200" w:firstLine="480"/>
        <w:rPr>
          <w:sz w:val="24"/>
          <w:szCs w:val="24"/>
        </w:rPr>
      </w:pPr>
    </w:p>
    <w:p w14:paraId="73F8A53E" w14:textId="77777777" w:rsidR="00706D65" w:rsidRPr="00706D65" w:rsidRDefault="00706D65" w:rsidP="00706D65">
      <w:pPr>
        <w:spacing w:line="400" w:lineRule="exact"/>
        <w:ind w:firstLineChars="200" w:firstLine="480"/>
        <w:rPr>
          <w:sz w:val="24"/>
          <w:szCs w:val="24"/>
        </w:rPr>
      </w:pPr>
    </w:p>
    <w:p w14:paraId="0289F774" w14:textId="5572AEC2" w:rsidR="00706D65" w:rsidRPr="00706D65" w:rsidRDefault="007A413B" w:rsidP="00706D65">
      <w:pPr>
        <w:spacing w:line="400" w:lineRule="exact"/>
        <w:ind w:firstLineChars="300" w:firstLine="720"/>
        <w:jc w:val="right"/>
        <w:rPr>
          <w:sz w:val="24"/>
          <w:szCs w:val="24"/>
        </w:rPr>
      </w:pPr>
      <w:sdt>
        <w:sdtPr>
          <w:rPr>
            <w:sz w:val="24"/>
            <w:szCs w:val="24"/>
          </w:rPr>
          <w:alias w:val="公司法定中文名称"/>
          <w:tag w:val="_GBC_97bb4173876e440c97df4ba2e21cecdc"/>
          <w:id w:val="943183196"/>
          <w:placeholder>
            <w:docPart w:val="BE6F3D5F66E84EA2B2FC0D4E23ECFC3A"/>
          </w:placeholder>
        </w:sdtPr>
        <w:sdtEndPr/>
        <w:sdtContent>
          <w:r w:rsidR="004F05F0" w:rsidRPr="00706D65">
            <w:rPr>
              <w:rFonts w:hint="eastAsia"/>
              <w:sz w:val="24"/>
              <w:szCs w:val="24"/>
            </w:rPr>
            <w:t>兖州煤业股份有限公司</w:t>
          </w:r>
        </w:sdtContent>
      </w:sdt>
    </w:p>
    <w:p w14:paraId="6C492035" w14:textId="40F35219" w:rsidR="00706D65" w:rsidRPr="00706D65" w:rsidRDefault="004F05F0" w:rsidP="00706D65">
      <w:pPr>
        <w:spacing w:line="400" w:lineRule="exact"/>
        <w:ind w:rightChars="450" w:right="945" w:firstLineChars="700" w:firstLine="1680"/>
        <w:jc w:val="right"/>
        <w:rPr>
          <w:sz w:val="24"/>
          <w:szCs w:val="24"/>
        </w:rPr>
      </w:pPr>
      <w:r w:rsidRPr="00706D65">
        <w:rPr>
          <w:rFonts w:hint="eastAsia"/>
          <w:sz w:val="24"/>
          <w:szCs w:val="24"/>
        </w:rPr>
        <w:t>董事长：李伟</w:t>
      </w:r>
    </w:p>
    <w:p w14:paraId="1DA7EAF9" w14:textId="06D127D6" w:rsidR="002E3E94" w:rsidRPr="00706D65" w:rsidRDefault="007A413B" w:rsidP="00706D65">
      <w:pPr>
        <w:spacing w:line="400" w:lineRule="exact"/>
        <w:ind w:rightChars="200" w:right="420"/>
        <w:jc w:val="right"/>
        <w:rPr>
          <w:sz w:val="24"/>
          <w:szCs w:val="24"/>
        </w:rPr>
      </w:pPr>
      <w:sdt>
        <w:sdtPr>
          <w:rPr>
            <w:sz w:val="24"/>
            <w:szCs w:val="24"/>
          </w:rPr>
          <w:alias w:val="报告董事会批准报送日期"/>
          <w:tag w:val="_GBC_f2bf2a7bed8f4dce8af67821eab24d3c"/>
          <w:id w:val="882680911"/>
          <w:placeholder>
            <w:docPart w:val="BE6F3D5F66E84EA2B2FC0D4E23ECFC3A"/>
          </w:placeholder>
          <w:date w:fullDate="2021-10-29T00:00:00Z">
            <w:dateFormat w:val="yyyy'年'M'月'd'日'"/>
            <w:lid w:val="zh-CN"/>
            <w:storeMappedDataAs w:val="dateTime"/>
            <w:calendar w:val="gregorian"/>
          </w:date>
        </w:sdtPr>
        <w:sdtEndPr/>
        <w:sdtContent>
          <w:r w:rsidR="004F05F0" w:rsidRPr="00706D65">
            <w:rPr>
              <w:sz w:val="24"/>
              <w:szCs w:val="24"/>
            </w:rPr>
            <w:t>2021</w:t>
          </w:r>
          <w:r w:rsidR="004F05F0" w:rsidRPr="00706D65">
            <w:rPr>
              <w:rFonts w:hint="eastAsia"/>
              <w:sz w:val="24"/>
              <w:szCs w:val="24"/>
            </w:rPr>
            <w:t>年</w:t>
          </w:r>
          <w:r w:rsidR="004F05F0" w:rsidRPr="00706D65">
            <w:rPr>
              <w:sz w:val="24"/>
              <w:szCs w:val="24"/>
            </w:rPr>
            <w:t>10</w:t>
          </w:r>
          <w:r w:rsidR="004F05F0" w:rsidRPr="00706D65">
            <w:rPr>
              <w:rFonts w:hint="eastAsia"/>
              <w:sz w:val="24"/>
              <w:szCs w:val="24"/>
            </w:rPr>
            <w:t>月</w:t>
          </w:r>
          <w:r w:rsidR="004F05F0" w:rsidRPr="00706D65">
            <w:rPr>
              <w:sz w:val="24"/>
              <w:szCs w:val="24"/>
            </w:rPr>
            <w:t>29</w:t>
          </w:r>
          <w:r w:rsidR="004F05F0" w:rsidRPr="00706D65">
            <w:rPr>
              <w:rFonts w:hint="eastAsia"/>
              <w:sz w:val="24"/>
              <w:szCs w:val="24"/>
            </w:rPr>
            <w:t>日</w:t>
          </w:r>
        </w:sdtContent>
      </w:sdt>
    </w:p>
    <w:sectPr w:rsidR="002E3E94" w:rsidRPr="00706D65" w:rsidSect="000A4F7D">
      <w:pgSz w:w="11906" w:h="16838"/>
      <w:pgMar w:top="1525"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533D1" w14:textId="77777777" w:rsidR="007A413B" w:rsidRDefault="007A413B">
      <w:r>
        <w:separator/>
      </w:r>
    </w:p>
  </w:endnote>
  <w:endnote w:type="continuationSeparator" w:id="0">
    <w:p w14:paraId="1DAC84E4" w14:textId="77777777" w:rsidR="007A413B" w:rsidRDefault="007A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charset w:val="86"/>
    <w:family w:val="swiss"/>
    <w:pitch w:val="default"/>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ECAB" w14:textId="3B09F6AE" w:rsidR="00D73AA4" w:rsidRDefault="00D73AA4" w:rsidP="0040418E">
    <w:pPr>
      <w:pStyle w:val="a5"/>
      <w:jc w:val="center"/>
    </w:pPr>
    <w:r>
      <w:rPr>
        <w:b/>
        <w:sz w:val="24"/>
        <w:szCs w:val="24"/>
      </w:rPr>
      <w:fldChar w:fldCharType="begin"/>
    </w:r>
    <w:r>
      <w:rPr>
        <w:b/>
      </w:rPr>
      <w:instrText>PAGE</w:instrText>
    </w:r>
    <w:r>
      <w:rPr>
        <w:b/>
        <w:sz w:val="24"/>
        <w:szCs w:val="24"/>
      </w:rPr>
      <w:fldChar w:fldCharType="separate"/>
    </w:r>
    <w:r w:rsidR="0003682C">
      <w:rPr>
        <w:b/>
        <w:noProof/>
      </w:rPr>
      <w:t>13</w:t>
    </w:r>
    <w:r>
      <w:rPr>
        <w:b/>
        <w:sz w:val="24"/>
        <w:szCs w:val="24"/>
      </w:rPr>
      <w:fldChar w:fldCharType="end"/>
    </w:r>
    <w:r w:rsidR="00C51DE3">
      <w:rPr>
        <w:lang w:val="zh-CN"/>
      </w:rPr>
      <w:t xml:space="preserve"> / </w:t>
    </w:r>
    <w:r>
      <w:rPr>
        <w:b/>
        <w:sz w:val="24"/>
        <w:szCs w:val="24"/>
      </w:rPr>
      <w:fldChar w:fldCharType="begin"/>
    </w:r>
    <w:r>
      <w:rPr>
        <w:b/>
      </w:rPr>
      <w:instrText>NUMPAGES</w:instrText>
    </w:r>
    <w:r>
      <w:rPr>
        <w:b/>
        <w:sz w:val="24"/>
        <w:szCs w:val="24"/>
      </w:rPr>
      <w:fldChar w:fldCharType="separate"/>
    </w:r>
    <w:r w:rsidR="0003682C">
      <w:rPr>
        <w:b/>
        <w:noProof/>
      </w:rPr>
      <w:t>21</w:t>
    </w:r>
    <w:r>
      <w:rPr>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49813" w14:textId="77777777" w:rsidR="007A413B" w:rsidRDefault="007A413B">
      <w:r>
        <w:separator/>
      </w:r>
    </w:p>
  </w:footnote>
  <w:footnote w:type="continuationSeparator" w:id="0">
    <w:p w14:paraId="4D31AB03" w14:textId="77777777" w:rsidR="007A413B" w:rsidRDefault="007A41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2976" w14:textId="0E6FD6E6" w:rsidR="00D73AA4" w:rsidRPr="00910DBB" w:rsidRDefault="00C51DE3" w:rsidP="004539FD">
    <w:pPr>
      <w:pStyle w:val="a3"/>
      <w:tabs>
        <w:tab w:val="clear" w:pos="8306"/>
        <w:tab w:val="left" w:pos="8364"/>
        <w:tab w:val="left" w:pos="8505"/>
      </w:tabs>
      <w:ind w:rightChars="10" w:right="21"/>
      <w:rPr>
        <w:b/>
      </w:rPr>
    </w:pPr>
    <w:r>
      <w:rPr>
        <w:b/>
      </w:rPr>
      <w:t>2021</w:t>
    </w:r>
    <w:r>
      <w:rPr>
        <w:rFonts w:hint="eastAsia"/>
        <w:b/>
      </w:rPr>
      <w:t>年第三季度报告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2A9B2AA5"/>
    <w:multiLevelType w:val="hybridMultilevel"/>
    <w:tmpl w:val="1D7A4C9A"/>
    <w:lvl w:ilvl="0" w:tplc="D8862600">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DF5FFD"/>
    <w:multiLevelType w:val="hybridMultilevel"/>
    <w:tmpl w:val="2F0A01E0"/>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8121C2"/>
    <w:multiLevelType w:val="hybridMultilevel"/>
    <w:tmpl w:val="F5CACCE2"/>
    <w:lvl w:ilvl="0" w:tplc="8CD2C8AA">
      <w:start w:val="1"/>
      <w:numFmt w:val="chineseCountingThousand"/>
      <w:suff w:val="nothing"/>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F57088"/>
    <w:multiLevelType w:val="hybridMultilevel"/>
    <w:tmpl w:val="D3D89878"/>
    <w:lvl w:ilvl="0" w:tplc="B2F4B346">
      <w:start w:val="1"/>
      <w:numFmt w:val="decimal"/>
      <w:lvlText w:val="1.%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68CE6D1E"/>
    <w:multiLevelType w:val="hybridMultilevel"/>
    <w:tmpl w:val="3F76E2FC"/>
    <w:lvl w:ilvl="0" w:tplc="838C0A4C">
      <w:start w:val="1"/>
      <w:numFmt w:val="chineseCountingThousand"/>
      <w:suff w:val="nothing"/>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E971BD"/>
    <w:multiLevelType w:val="hybridMultilevel"/>
    <w:tmpl w:val="E30E3A68"/>
    <w:lvl w:ilvl="0" w:tplc="F8C4FF6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6"/>
  </w:num>
  <w:num w:numId="4">
    <w:abstractNumId w:val="3"/>
  </w:num>
  <w:num w:numId="5">
    <w:abstractNumId w:val="3"/>
    <w:lvlOverride w:ilvl="0">
      <w:startOverride w:val="1"/>
    </w:lvlOverride>
  </w:num>
  <w:num w:numId="6">
    <w:abstractNumId w:val="4"/>
    <w:lvlOverride w:ilvl="0">
      <w:startOverride w:val="1"/>
    </w:lvlOverride>
  </w:num>
  <w:num w:numId="7">
    <w:abstractNumId w:val="2"/>
  </w:num>
  <w:num w:numId="8">
    <w:abstractNumId w:val="1"/>
  </w:num>
  <w:num w:numId="9">
    <w:abstractNumId w:val="8"/>
  </w:num>
  <w:num w:numId="10">
    <w:abstractNumId w:val="5"/>
  </w:num>
  <w:num w:numId="11">
    <w:abstractNumId w:val="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73CB"/>
    <w:rsid w:val="00010D17"/>
    <w:rsid w:val="00010D95"/>
    <w:rsid w:val="0001342A"/>
    <w:rsid w:val="00013D97"/>
    <w:rsid w:val="0001454E"/>
    <w:rsid w:val="0001474B"/>
    <w:rsid w:val="00014E4D"/>
    <w:rsid w:val="000167A7"/>
    <w:rsid w:val="000167CF"/>
    <w:rsid w:val="00016C61"/>
    <w:rsid w:val="0001746D"/>
    <w:rsid w:val="00017F88"/>
    <w:rsid w:val="00020308"/>
    <w:rsid w:val="00020C9C"/>
    <w:rsid w:val="00021355"/>
    <w:rsid w:val="0002280B"/>
    <w:rsid w:val="00023072"/>
    <w:rsid w:val="000237E5"/>
    <w:rsid w:val="0002449E"/>
    <w:rsid w:val="00025609"/>
    <w:rsid w:val="00025835"/>
    <w:rsid w:val="00025C30"/>
    <w:rsid w:val="00025EAC"/>
    <w:rsid w:val="00025ED0"/>
    <w:rsid w:val="0002617F"/>
    <w:rsid w:val="00026372"/>
    <w:rsid w:val="0002659D"/>
    <w:rsid w:val="00027A59"/>
    <w:rsid w:val="00027F4C"/>
    <w:rsid w:val="00030606"/>
    <w:rsid w:val="00031636"/>
    <w:rsid w:val="00031904"/>
    <w:rsid w:val="00031B18"/>
    <w:rsid w:val="000324C0"/>
    <w:rsid w:val="000326C1"/>
    <w:rsid w:val="00032EE0"/>
    <w:rsid w:val="00033760"/>
    <w:rsid w:val="00033C0C"/>
    <w:rsid w:val="00034D1C"/>
    <w:rsid w:val="00034F36"/>
    <w:rsid w:val="0003544A"/>
    <w:rsid w:val="000355A7"/>
    <w:rsid w:val="00036513"/>
    <w:rsid w:val="0003682C"/>
    <w:rsid w:val="0003730C"/>
    <w:rsid w:val="0004116D"/>
    <w:rsid w:val="000428B6"/>
    <w:rsid w:val="00042C29"/>
    <w:rsid w:val="00043F39"/>
    <w:rsid w:val="0004675B"/>
    <w:rsid w:val="00046F24"/>
    <w:rsid w:val="00046FAF"/>
    <w:rsid w:val="00047334"/>
    <w:rsid w:val="0005038D"/>
    <w:rsid w:val="0005107E"/>
    <w:rsid w:val="000515D2"/>
    <w:rsid w:val="0005166D"/>
    <w:rsid w:val="000531F3"/>
    <w:rsid w:val="00054751"/>
    <w:rsid w:val="000563CB"/>
    <w:rsid w:val="00056995"/>
    <w:rsid w:val="000573F2"/>
    <w:rsid w:val="00057BAE"/>
    <w:rsid w:val="00060031"/>
    <w:rsid w:val="000604CA"/>
    <w:rsid w:val="0006082A"/>
    <w:rsid w:val="00061040"/>
    <w:rsid w:val="00061519"/>
    <w:rsid w:val="00062199"/>
    <w:rsid w:val="000623A8"/>
    <w:rsid w:val="00063153"/>
    <w:rsid w:val="00063E4C"/>
    <w:rsid w:val="00064B84"/>
    <w:rsid w:val="0006564D"/>
    <w:rsid w:val="00065865"/>
    <w:rsid w:val="000678BC"/>
    <w:rsid w:val="000679C8"/>
    <w:rsid w:val="000679F9"/>
    <w:rsid w:val="00067B5D"/>
    <w:rsid w:val="00067F00"/>
    <w:rsid w:val="00067F9D"/>
    <w:rsid w:val="000710CB"/>
    <w:rsid w:val="00072473"/>
    <w:rsid w:val="0007292D"/>
    <w:rsid w:val="0007372B"/>
    <w:rsid w:val="00073EC8"/>
    <w:rsid w:val="000741AD"/>
    <w:rsid w:val="0007693D"/>
    <w:rsid w:val="00077DEA"/>
    <w:rsid w:val="0008007A"/>
    <w:rsid w:val="000819F1"/>
    <w:rsid w:val="00083760"/>
    <w:rsid w:val="000840AF"/>
    <w:rsid w:val="00084775"/>
    <w:rsid w:val="00085A87"/>
    <w:rsid w:val="00086DC7"/>
    <w:rsid w:val="000876EC"/>
    <w:rsid w:val="000876FF"/>
    <w:rsid w:val="00087743"/>
    <w:rsid w:val="000901A8"/>
    <w:rsid w:val="00091B40"/>
    <w:rsid w:val="00091FCC"/>
    <w:rsid w:val="000930E0"/>
    <w:rsid w:val="00093471"/>
    <w:rsid w:val="00093592"/>
    <w:rsid w:val="00094665"/>
    <w:rsid w:val="00096176"/>
    <w:rsid w:val="000963DF"/>
    <w:rsid w:val="00097BE5"/>
    <w:rsid w:val="00097C69"/>
    <w:rsid w:val="00097CB1"/>
    <w:rsid w:val="00097FF1"/>
    <w:rsid w:val="000A01E8"/>
    <w:rsid w:val="000A0EAC"/>
    <w:rsid w:val="000A15E2"/>
    <w:rsid w:val="000A1A52"/>
    <w:rsid w:val="000A297B"/>
    <w:rsid w:val="000A2C73"/>
    <w:rsid w:val="000A35B0"/>
    <w:rsid w:val="000A3AFB"/>
    <w:rsid w:val="000A4EDA"/>
    <w:rsid w:val="000A4F7D"/>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322C"/>
    <w:rsid w:val="000C4472"/>
    <w:rsid w:val="000C4796"/>
    <w:rsid w:val="000C5A98"/>
    <w:rsid w:val="000C6101"/>
    <w:rsid w:val="000C66F6"/>
    <w:rsid w:val="000C7F26"/>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E7B02"/>
    <w:rsid w:val="000F04F2"/>
    <w:rsid w:val="000F05BB"/>
    <w:rsid w:val="000F072B"/>
    <w:rsid w:val="000F0889"/>
    <w:rsid w:val="000F089F"/>
    <w:rsid w:val="000F09A6"/>
    <w:rsid w:val="000F102F"/>
    <w:rsid w:val="000F176A"/>
    <w:rsid w:val="000F2144"/>
    <w:rsid w:val="000F2A78"/>
    <w:rsid w:val="000F31A5"/>
    <w:rsid w:val="000F3418"/>
    <w:rsid w:val="000F3885"/>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5973"/>
    <w:rsid w:val="0010707B"/>
    <w:rsid w:val="00107FB0"/>
    <w:rsid w:val="00110258"/>
    <w:rsid w:val="0011031C"/>
    <w:rsid w:val="001103B1"/>
    <w:rsid w:val="00111888"/>
    <w:rsid w:val="00112E3F"/>
    <w:rsid w:val="0011356C"/>
    <w:rsid w:val="0011372F"/>
    <w:rsid w:val="00114FEC"/>
    <w:rsid w:val="001153F5"/>
    <w:rsid w:val="0011582A"/>
    <w:rsid w:val="001166B9"/>
    <w:rsid w:val="00117B56"/>
    <w:rsid w:val="00120465"/>
    <w:rsid w:val="001209E4"/>
    <w:rsid w:val="00120D4D"/>
    <w:rsid w:val="001210DF"/>
    <w:rsid w:val="001212C2"/>
    <w:rsid w:val="001239D6"/>
    <w:rsid w:val="00123E6A"/>
    <w:rsid w:val="00126B9D"/>
    <w:rsid w:val="00126FCC"/>
    <w:rsid w:val="001279C0"/>
    <w:rsid w:val="001309FD"/>
    <w:rsid w:val="00130A51"/>
    <w:rsid w:val="00130D65"/>
    <w:rsid w:val="00130E57"/>
    <w:rsid w:val="00132690"/>
    <w:rsid w:val="001333A2"/>
    <w:rsid w:val="00135160"/>
    <w:rsid w:val="00135843"/>
    <w:rsid w:val="00136588"/>
    <w:rsid w:val="00137B51"/>
    <w:rsid w:val="0014164E"/>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A73"/>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265A"/>
    <w:rsid w:val="001939C3"/>
    <w:rsid w:val="00193D1A"/>
    <w:rsid w:val="00194C96"/>
    <w:rsid w:val="00194E3C"/>
    <w:rsid w:val="00195051"/>
    <w:rsid w:val="00195630"/>
    <w:rsid w:val="00195E4C"/>
    <w:rsid w:val="00196290"/>
    <w:rsid w:val="00197337"/>
    <w:rsid w:val="001978E6"/>
    <w:rsid w:val="00197A41"/>
    <w:rsid w:val="00197C8C"/>
    <w:rsid w:val="001A0C09"/>
    <w:rsid w:val="001A103D"/>
    <w:rsid w:val="001A2413"/>
    <w:rsid w:val="001A27FE"/>
    <w:rsid w:val="001A2EE9"/>
    <w:rsid w:val="001A392A"/>
    <w:rsid w:val="001A3EBB"/>
    <w:rsid w:val="001A4C8B"/>
    <w:rsid w:val="001A5296"/>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CCC"/>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099"/>
    <w:rsid w:val="001C524E"/>
    <w:rsid w:val="001C59BE"/>
    <w:rsid w:val="001C60DC"/>
    <w:rsid w:val="001C6244"/>
    <w:rsid w:val="001C6614"/>
    <w:rsid w:val="001C6FD5"/>
    <w:rsid w:val="001C74AF"/>
    <w:rsid w:val="001C7DA0"/>
    <w:rsid w:val="001D2D0E"/>
    <w:rsid w:val="001D38B5"/>
    <w:rsid w:val="001D3FB1"/>
    <w:rsid w:val="001D5242"/>
    <w:rsid w:val="001D67D3"/>
    <w:rsid w:val="001E2365"/>
    <w:rsid w:val="001E3BEF"/>
    <w:rsid w:val="001E492C"/>
    <w:rsid w:val="001E6024"/>
    <w:rsid w:val="001E65DC"/>
    <w:rsid w:val="001E663D"/>
    <w:rsid w:val="001E6F57"/>
    <w:rsid w:val="001E708F"/>
    <w:rsid w:val="001E7D8F"/>
    <w:rsid w:val="001F0139"/>
    <w:rsid w:val="001F1CF7"/>
    <w:rsid w:val="001F1F07"/>
    <w:rsid w:val="001F1F86"/>
    <w:rsid w:val="001F4484"/>
    <w:rsid w:val="001F4FE1"/>
    <w:rsid w:val="001F6FC7"/>
    <w:rsid w:val="001F72D8"/>
    <w:rsid w:val="001F7A55"/>
    <w:rsid w:val="002018A2"/>
    <w:rsid w:val="00202E65"/>
    <w:rsid w:val="002039DA"/>
    <w:rsid w:val="00203AB0"/>
    <w:rsid w:val="00203C70"/>
    <w:rsid w:val="00203E56"/>
    <w:rsid w:val="00204C80"/>
    <w:rsid w:val="002072C4"/>
    <w:rsid w:val="002075A7"/>
    <w:rsid w:val="00210366"/>
    <w:rsid w:val="00211CA0"/>
    <w:rsid w:val="00213718"/>
    <w:rsid w:val="002138B6"/>
    <w:rsid w:val="00214EDD"/>
    <w:rsid w:val="00215612"/>
    <w:rsid w:val="00215A45"/>
    <w:rsid w:val="00215D92"/>
    <w:rsid w:val="00215E8B"/>
    <w:rsid w:val="002173FD"/>
    <w:rsid w:val="00220763"/>
    <w:rsid w:val="002230AC"/>
    <w:rsid w:val="00224D6F"/>
    <w:rsid w:val="00225638"/>
    <w:rsid w:val="002264EB"/>
    <w:rsid w:val="002267EE"/>
    <w:rsid w:val="002270FA"/>
    <w:rsid w:val="00227479"/>
    <w:rsid w:val="0023027B"/>
    <w:rsid w:val="00230C5D"/>
    <w:rsid w:val="0023187D"/>
    <w:rsid w:val="00231F44"/>
    <w:rsid w:val="0023214F"/>
    <w:rsid w:val="00232347"/>
    <w:rsid w:val="00234166"/>
    <w:rsid w:val="00234534"/>
    <w:rsid w:val="002353DA"/>
    <w:rsid w:val="00235622"/>
    <w:rsid w:val="0023567F"/>
    <w:rsid w:val="00235B24"/>
    <w:rsid w:val="00236889"/>
    <w:rsid w:val="00237EF5"/>
    <w:rsid w:val="002402D4"/>
    <w:rsid w:val="00240C5C"/>
    <w:rsid w:val="00241174"/>
    <w:rsid w:val="00241212"/>
    <w:rsid w:val="00241BF5"/>
    <w:rsid w:val="00242142"/>
    <w:rsid w:val="0024269F"/>
    <w:rsid w:val="00242CA3"/>
    <w:rsid w:val="00243C9D"/>
    <w:rsid w:val="0024742D"/>
    <w:rsid w:val="00250155"/>
    <w:rsid w:val="00251ECC"/>
    <w:rsid w:val="00251FAA"/>
    <w:rsid w:val="002521D5"/>
    <w:rsid w:val="00252356"/>
    <w:rsid w:val="00252700"/>
    <w:rsid w:val="00253021"/>
    <w:rsid w:val="002535E5"/>
    <w:rsid w:val="00254EAD"/>
    <w:rsid w:val="00254F98"/>
    <w:rsid w:val="002552FF"/>
    <w:rsid w:val="002565DC"/>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62E4"/>
    <w:rsid w:val="00266C0C"/>
    <w:rsid w:val="00267610"/>
    <w:rsid w:val="002677B3"/>
    <w:rsid w:val="0027014D"/>
    <w:rsid w:val="0027046E"/>
    <w:rsid w:val="00270ED1"/>
    <w:rsid w:val="002715F9"/>
    <w:rsid w:val="00274E52"/>
    <w:rsid w:val="0027504C"/>
    <w:rsid w:val="0027567E"/>
    <w:rsid w:val="00275F54"/>
    <w:rsid w:val="0027739C"/>
    <w:rsid w:val="002776D7"/>
    <w:rsid w:val="002800F7"/>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5EA"/>
    <w:rsid w:val="00292F10"/>
    <w:rsid w:val="00293C03"/>
    <w:rsid w:val="002953C0"/>
    <w:rsid w:val="002953DB"/>
    <w:rsid w:val="00295CFA"/>
    <w:rsid w:val="002960CC"/>
    <w:rsid w:val="00296197"/>
    <w:rsid w:val="0029687A"/>
    <w:rsid w:val="002968A9"/>
    <w:rsid w:val="002968D2"/>
    <w:rsid w:val="00296DF7"/>
    <w:rsid w:val="00297851"/>
    <w:rsid w:val="002A0A89"/>
    <w:rsid w:val="002A0BAE"/>
    <w:rsid w:val="002A0DF8"/>
    <w:rsid w:val="002A0FD5"/>
    <w:rsid w:val="002A24E8"/>
    <w:rsid w:val="002A2DD5"/>
    <w:rsid w:val="002A38E5"/>
    <w:rsid w:val="002A587A"/>
    <w:rsid w:val="002A7022"/>
    <w:rsid w:val="002A7A7D"/>
    <w:rsid w:val="002B0C17"/>
    <w:rsid w:val="002B1B46"/>
    <w:rsid w:val="002B3398"/>
    <w:rsid w:val="002B4142"/>
    <w:rsid w:val="002B42B1"/>
    <w:rsid w:val="002B4644"/>
    <w:rsid w:val="002B4B26"/>
    <w:rsid w:val="002B4FE5"/>
    <w:rsid w:val="002B59A4"/>
    <w:rsid w:val="002B5E48"/>
    <w:rsid w:val="002B6648"/>
    <w:rsid w:val="002B7383"/>
    <w:rsid w:val="002B7E7E"/>
    <w:rsid w:val="002C0887"/>
    <w:rsid w:val="002C102B"/>
    <w:rsid w:val="002C13B5"/>
    <w:rsid w:val="002C1854"/>
    <w:rsid w:val="002C1E50"/>
    <w:rsid w:val="002C2063"/>
    <w:rsid w:val="002C297D"/>
    <w:rsid w:val="002C3C12"/>
    <w:rsid w:val="002C4AF3"/>
    <w:rsid w:val="002C5353"/>
    <w:rsid w:val="002C67B0"/>
    <w:rsid w:val="002C77B7"/>
    <w:rsid w:val="002D0AFB"/>
    <w:rsid w:val="002D2097"/>
    <w:rsid w:val="002D4374"/>
    <w:rsid w:val="002D4982"/>
    <w:rsid w:val="002D5254"/>
    <w:rsid w:val="002D6158"/>
    <w:rsid w:val="002D7C81"/>
    <w:rsid w:val="002E01E6"/>
    <w:rsid w:val="002E02EF"/>
    <w:rsid w:val="002E14B0"/>
    <w:rsid w:val="002E24E1"/>
    <w:rsid w:val="002E2E0D"/>
    <w:rsid w:val="002E32CC"/>
    <w:rsid w:val="002E3E94"/>
    <w:rsid w:val="002E45AC"/>
    <w:rsid w:val="002E5BF6"/>
    <w:rsid w:val="002E62B5"/>
    <w:rsid w:val="002E68CF"/>
    <w:rsid w:val="002E6CB4"/>
    <w:rsid w:val="002F0D26"/>
    <w:rsid w:val="002F29D8"/>
    <w:rsid w:val="002F3228"/>
    <w:rsid w:val="002F3DAC"/>
    <w:rsid w:val="002F4CCB"/>
    <w:rsid w:val="002F4FBB"/>
    <w:rsid w:val="002F506C"/>
    <w:rsid w:val="002F52B4"/>
    <w:rsid w:val="002F5C88"/>
    <w:rsid w:val="002F5D48"/>
    <w:rsid w:val="002F5E9B"/>
    <w:rsid w:val="002F6387"/>
    <w:rsid w:val="002F6A87"/>
    <w:rsid w:val="00300B84"/>
    <w:rsid w:val="00301D64"/>
    <w:rsid w:val="003031AB"/>
    <w:rsid w:val="00303210"/>
    <w:rsid w:val="00303839"/>
    <w:rsid w:val="00303EA0"/>
    <w:rsid w:val="00303FBD"/>
    <w:rsid w:val="00304991"/>
    <w:rsid w:val="003049FD"/>
    <w:rsid w:val="00304DB9"/>
    <w:rsid w:val="003057CD"/>
    <w:rsid w:val="003073D8"/>
    <w:rsid w:val="00307A9A"/>
    <w:rsid w:val="00310457"/>
    <w:rsid w:val="00311B83"/>
    <w:rsid w:val="00311CEB"/>
    <w:rsid w:val="003125E3"/>
    <w:rsid w:val="003127AA"/>
    <w:rsid w:val="00312D18"/>
    <w:rsid w:val="00314B6F"/>
    <w:rsid w:val="00314CBE"/>
    <w:rsid w:val="00315199"/>
    <w:rsid w:val="00316F4D"/>
    <w:rsid w:val="00317E68"/>
    <w:rsid w:val="00320A16"/>
    <w:rsid w:val="00320C21"/>
    <w:rsid w:val="00321872"/>
    <w:rsid w:val="00325633"/>
    <w:rsid w:val="00325804"/>
    <w:rsid w:val="00325DE4"/>
    <w:rsid w:val="00326143"/>
    <w:rsid w:val="0032672E"/>
    <w:rsid w:val="00326CFE"/>
    <w:rsid w:val="0032729E"/>
    <w:rsid w:val="003300A8"/>
    <w:rsid w:val="003309B9"/>
    <w:rsid w:val="00330BF5"/>
    <w:rsid w:val="0033247F"/>
    <w:rsid w:val="00332A08"/>
    <w:rsid w:val="00333D6F"/>
    <w:rsid w:val="003340D9"/>
    <w:rsid w:val="00334C74"/>
    <w:rsid w:val="00334D9C"/>
    <w:rsid w:val="00334EBE"/>
    <w:rsid w:val="00335704"/>
    <w:rsid w:val="003362F1"/>
    <w:rsid w:val="00336C23"/>
    <w:rsid w:val="00336E9B"/>
    <w:rsid w:val="0033768D"/>
    <w:rsid w:val="00340144"/>
    <w:rsid w:val="00340782"/>
    <w:rsid w:val="003410E7"/>
    <w:rsid w:val="003411CA"/>
    <w:rsid w:val="00342581"/>
    <w:rsid w:val="003430DD"/>
    <w:rsid w:val="00344658"/>
    <w:rsid w:val="00345B46"/>
    <w:rsid w:val="003466B5"/>
    <w:rsid w:val="00346C8E"/>
    <w:rsid w:val="00347121"/>
    <w:rsid w:val="0034779C"/>
    <w:rsid w:val="00347C84"/>
    <w:rsid w:val="00350346"/>
    <w:rsid w:val="003516DE"/>
    <w:rsid w:val="003520A1"/>
    <w:rsid w:val="00352B69"/>
    <w:rsid w:val="0035462E"/>
    <w:rsid w:val="00355362"/>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43B8"/>
    <w:rsid w:val="003757A1"/>
    <w:rsid w:val="00375A66"/>
    <w:rsid w:val="00375D21"/>
    <w:rsid w:val="003760B0"/>
    <w:rsid w:val="00377EDF"/>
    <w:rsid w:val="0038451B"/>
    <w:rsid w:val="00387069"/>
    <w:rsid w:val="00387424"/>
    <w:rsid w:val="0038753A"/>
    <w:rsid w:val="003876F6"/>
    <w:rsid w:val="003901B2"/>
    <w:rsid w:val="003901D5"/>
    <w:rsid w:val="00390ADB"/>
    <w:rsid w:val="0039114F"/>
    <w:rsid w:val="00391412"/>
    <w:rsid w:val="00393421"/>
    <w:rsid w:val="00393738"/>
    <w:rsid w:val="00393A51"/>
    <w:rsid w:val="00394B5B"/>
    <w:rsid w:val="00394F81"/>
    <w:rsid w:val="0039712C"/>
    <w:rsid w:val="00397F14"/>
    <w:rsid w:val="003A013E"/>
    <w:rsid w:val="003A036A"/>
    <w:rsid w:val="003A0DDD"/>
    <w:rsid w:val="003A25B1"/>
    <w:rsid w:val="003A2B54"/>
    <w:rsid w:val="003A2CA3"/>
    <w:rsid w:val="003A2F10"/>
    <w:rsid w:val="003A3AF4"/>
    <w:rsid w:val="003A49FF"/>
    <w:rsid w:val="003A5626"/>
    <w:rsid w:val="003A694D"/>
    <w:rsid w:val="003B0B36"/>
    <w:rsid w:val="003B1B77"/>
    <w:rsid w:val="003B2797"/>
    <w:rsid w:val="003B3651"/>
    <w:rsid w:val="003B4262"/>
    <w:rsid w:val="003B4783"/>
    <w:rsid w:val="003B538F"/>
    <w:rsid w:val="003B610B"/>
    <w:rsid w:val="003B61B1"/>
    <w:rsid w:val="003B66B6"/>
    <w:rsid w:val="003B6C35"/>
    <w:rsid w:val="003B7257"/>
    <w:rsid w:val="003B7E1E"/>
    <w:rsid w:val="003B7FAB"/>
    <w:rsid w:val="003C00B0"/>
    <w:rsid w:val="003C0211"/>
    <w:rsid w:val="003C08A9"/>
    <w:rsid w:val="003C0B43"/>
    <w:rsid w:val="003C0FB5"/>
    <w:rsid w:val="003C1C08"/>
    <w:rsid w:val="003C2216"/>
    <w:rsid w:val="003C2248"/>
    <w:rsid w:val="003C263F"/>
    <w:rsid w:val="003C2892"/>
    <w:rsid w:val="003C2BB6"/>
    <w:rsid w:val="003C3436"/>
    <w:rsid w:val="003C38B4"/>
    <w:rsid w:val="003C4170"/>
    <w:rsid w:val="003C502D"/>
    <w:rsid w:val="003D139B"/>
    <w:rsid w:val="003D26E6"/>
    <w:rsid w:val="003D3BB9"/>
    <w:rsid w:val="003D3DB2"/>
    <w:rsid w:val="003D4377"/>
    <w:rsid w:val="003D4B8C"/>
    <w:rsid w:val="003D4E30"/>
    <w:rsid w:val="003D5950"/>
    <w:rsid w:val="003D5D59"/>
    <w:rsid w:val="003D61D4"/>
    <w:rsid w:val="003D798D"/>
    <w:rsid w:val="003E078C"/>
    <w:rsid w:val="003E28A2"/>
    <w:rsid w:val="003E29B5"/>
    <w:rsid w:val="003E31D6"/>
    <w:rsid w:val="003E3467"/>
    <w:rsid w:val="003E3DF4"/>
    <w:rsid w:val="003E53CD"/>
    <w:rsid w:val="003E5622"/>
    <w:rsid w:val="003E7035"/>
    <w:rsid w:val="003E7AF4"/>
    <w:rsid w:val="003E7F6C"/>
    <w:rsid w:val="003F1B80"/>
    <w:rsid w:val="003F1FFE"/>
    <w:rsid w:val="003F2926"/>
    <w:rsid w:val="003F39EE"/>
    <w:rsid w:val="003F3BCB"/>
    <w:rsid w:val="003F3C72"/>
    <w:rsid w:val="003F3CA2"/>
    <w:rsid w:val="003F78A8"/>
    <w:rsid w:val="003F7F37"/>
    <w:rsid w:val="00400427"/>
    <w:rsid w:val="004008F8"/>
    <w:rsid w:val="00401B6E"/>
    <w:rsid w:val="00401C8A"/>
    <w:rsid w:val="00402449"/>
    <w:rsid w:val="00402BF5"/>
    <w:rsid w:val="0040418E"/>
    <w:rsid w:val="0040421B"/>
    <w:rsid w:val="00405F79"/>
    <w:rsid w:val="0040699A"/>
    <w:rsid w:val="00406CEC"/>
    <w:rsid w:val="00407025"/>
    <w:rsid w:val="0041048F"/>
    <w:rsid w:val="00410C81"/>
    <w:rsid w:val="00411B78"/>
    <w:rsid w:val="00411E20"/>
    <w:rsid w:val="004121D1"/>
    <w:rsid w:val="00412378"/>
    <w:rsid w:val="004128AE"/>
    <w:rsid w:val="004129D3"/>
    <w:rsid w:val="00413D7B"/>
    <w:rsid w:val="004147CD"/>
    <w:rsid w:val="00415492"/>
    <w:rsid w:val="0041557D"/>
    <w:rsid w:val="0041672C"/>
    <w:rsid w:val="00416A48"/>
    <w:rsid w:val="00417406"/>
    <w:rsid w:val="004174F3"/>
    <w:rsid w:val="00420296"/>
    <w:rsid w:val="004205EA"/>
    <w:rsid w:val="004207A7"/>
    <w:rsid w:val="00420D52"/>
    <w:rsid w:val="004218E4"/>
    <w:rsid w:val="00421974"/>
    <w:rsid w:val="00421E27"/>
    <w:rsid w:val="00422218"/>
    <w:rsid w:val="00423760"/>
    <w:rsid w:val="00424180"/>
    <w:rsid w:val="00424550"/>
    <w:rsid w:val="00425128"/>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602"/>
    <w:rsid w:val="0043584F"/>
    <w:rsid w:val="004406C5"/>
    <w:rsid w:val="00440CB8"/>
    <w:rsid w:val="00441304"/>
    <w:rsid w:val="00441603"/>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A4E"/>
    <w:rsid w:val="00451D96"/>
    <w:rsid w:val="004523DF"/>
    <w:rsid w:val="00452717"/>
    <w:rsid w:val="0045274F"/>
    <w:rsid w:val="00452922"/>
    <w:rsid w:val="00453348"/>
    <w:rsid w:val="004538F9"/>
    <w:rsid w:val="004539FD"/>
    <w:rsid w:val="00453E3A"/>
    <w:rsid w:val="0045494E"/>
    <w:rsid w:val="00455ADE"/>
    <w:rsid w:val="0045641C"/>
    <w:rsid w:val="0045645F"/>
    <w:rsid w:val="00456546"/>
    <w:rsid w:val="00456D9C"/>
    <w:rsid w:val="00460152"/>
    <w:rsid w:val="004605AB"/>
    <w:rsid w:val="0046099B"/>
    <w:rsid w:val="00460D1F"/>
    <w:rsid w:val="004610A7"/>
    <w:rsid w:val="00461A2B"/>
    <w:rsid w:val="00462B56"/>
    <w:rsid w:val="00463AC6"/>
    <w:rsid w:val="00463B6F"/>
    <w:rsid w:val="004703FD"/>
    <w:rsid w:val="004713D5"/>
    <w:rsid w:val="004723E1"/>
    <w:rsid w:val="00472752"/>
    <w:rsid w:val="00472BD6"/>
    <w:rsid w:val="00473C06"/>
    <w:rsid w:val="00474521"/>
    <w:rsid w:val="0047477B"/>
    <w:rsid w:val="00475617"/>
    <w:rsid w:val="0047631B"/>
    <w:rsid w:val="004772DB"/>
    <w:rsid w:val="0047739F"/>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30F"/>
    <w:rsid w:val="0049166A"/>
    <w:rsid w:val="0049182A"/>
    <w:rsid w:val="00491DA4"/>
    <w:rsid w:val="004938B6"/>
    <w:rsid w:val="00493CB1"/>
    <w:rsid w:val="00495124"/>
    <w:rsid w:val="00495E79"/>
    <w:rsid w:val="00497F26"/>
    <w:rsid w:val="00497FD8"/>
    <w:rsid w:val="004A02D7"/>
    <w:rsid w:val="004A077B"/>
    <w:rsid w:val="004A098A"/>
    <w:rsid w:val="004A0C2E"/>
    <w:rsid w:val="004A2A12"/>
    <w:rsid w:val="004A2B1C"/>
    <w:rsid w:val="004A5076"/>
    <w:rsid w:val="004A5843"/>
    <w:rsid w:val="004A6BE3"/>
    <w:rsid w:val="004B03D0"/>
    <w:rsid w:val="004B0930"/>
    <w:rsid w:val="004B0E6A"/>
    <w:rsid w:val="004B1182"/>
    <w:rsid w:val="004B2D9C"/>
    <w:rsid w:val="004B4195"/>
    <w:rsid w:val="004B4F0B"/>
    <w:rsid w:val="004B4FAF"/>
    <w:rsid w:val="004B52C5"/>
    <w:rsid w:val="004B56CF"/>
    <w:rsid w:val="004B5B8E"/>
    <w:rsid w:val="004B60B8"/>
    <w:rsid w:val="004B675F"/>
    <w:rsid w:val="004B6921"/>
    <w:rsid w:val="004B6E2B"/>
    <w:rsid w:val="004B7700"/>
    <w:rsid w:val="004C06DB"/>
    <w:rsid w:val="004C0F32"/>
    <w:rsid w:val="004C2099"/>
    <w:rsid w:val="004C2D37"/>
    <w:rsid w:val="004C3A43"/>
    <w:rsid w:val="004C3EDB"/>
    <w:rsid w:val="004C4A15"/>
    <w:rsid w:val="004C5B53"/>
    <w:rsid w:val="004C5E7A"/>
    <w:rsid w:val="004C5EC8"/>
    <w:rsid w:val="004C6864"/>
    <w:rsid w:val="004C6D6B"/>
    <w:rsid w:val="004C757E"/>
    <w:rsid w:val="004D0B4B"/>
    <w:rsid w:val="004D16D2"/>
    <w:rsid w:val="004D1F23"/>
    <w:rsid w:val="004D2BFB"/>
    <w:rsid w:val="004D330B"/>
    <w:rsid w:val="004D563F"/>
    <w:rsid w:val="004D6610"/>
    <w:rsid w:val="004D6A18"/>
    <w:rsid w:val="004D6F07"/>
    <w:rsid w:val="004D6F80"/>
    <w:rsid w:val="004D6FD6"/>
    <w:rsid w:val="004D72F8"/>
    <w:rsid w:val="004D7572"/>
    <w:rsid w:val="004D7BA7"/>
    <w:rsid w:val="004E0F77"/>
    <w:rsid w:val="004E127A"/>
    <w:rsid w:val="004E2815"/>
    <w:rsid w:val="004E331B"/>
    <w:rsid w:val="004E33D4"/>
    <w:rsid w:val="004E36FD"/>
    <w:rsid w:val="004E3CE7"/>
    <w:rsid w:val="004E4269"/>
    <w:rsid w:val="004E4294"/>
    <w:rsid w:val="004E5582"/>
    <w:rsid w:val="004E623D"/>
    <w:rsid w:val="004E648C"/>
    <w:rsid w:val="004E67D8"/>
    <w:rsid w:val="004E6BB1"/>
    <w:rsid w:val="004F05F0"/>
    <w:rsid w:val="004F0A4E"/>
    <w:rsid w:val="004F26DF"/>
    <w:rsid w:val="004F27DA"/>
    <w:rsid w:val="004F36D3"/>
    <w:rsid w:val="004F38BD"/>
    <w:rsid w:val="004F4392"/>
    <w:rsid w:val="004F5369"/>
    <w:rsid w:val="004F6530"/>
    <w:rsid w:val="004F671A"/>
    <w:rsid w:val="004F75F5"/>
    <w:rsid w:val="004F7A1A"/>
    <w:rsid w:val="004F7CC4"/>
    <w:rsid w:val="005011F4"/>
    <w:rsid w:val="0050193D"/>
    <w:rsid w:val="00502476"/>
    <w:rsid w:val="005027FA"/>
    <w:rsid w:val="00502944"/>
    <w:rsid w:val="005032CF"/>
    <w:rsid w:val="00504DD2"/>
    <w:rsid w:val="00505487"/>
    <w:rsid w:val="00506BDB"/>
    <w:rsid w:val="00506CC9"/>
    <w:rsid w:val="00506D93"/>
    <w:rsid w:val="005105B9"/>
    <w:rsid w:val="0051103B"/>
    <w:rsid w:val="00511B03"/>
    <w:rsid w:val="00512618"/>
    <w:rsid w:val="00512AA8"/>
    <w:rsid w:val="0051364B"/>
    <w:rsid w:val="0051383E"/>
    <w:rsid w:val="00513C27"/>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39D"/>
    <w:rsid w:val="005305D2"/>
    <w:rsid w:val="00530A8E"/>
    <w:rsid w:val="005320C0"/>
    <w:rsid w:val="00532A7F"/>
    <w:rsid w:val="0053339F"/>
    <w:rsid w:val="005335C7"/>
    <w:rsid w:val="00534C61"/>
    <w:rsid w:val="00537033"/>
    <w:rsid w:val="0053777B"/>
    <w:rsid w:val="005401DB"/>
    <w:rsid w:val="00540744"/>
    <w:rsid w:val="00540A5F"/>
    <w:rsid w:val="00540E79"/>
    <w:rsid w:val="00541C77"/>
    <w:rsid w:val="00541CBD"/>
    <w:rsid w:val="00541CF8"/>
    <w:rsid w:val="00542B16"/>
    <w:rsid w:val="00543014"/>
    <w:rsid w:val="00543A4B"/>
    <w:rsid w:val="00545CAB"/>
    <w:rsid w:val="00546630"/>
    <w:rsid w:val="00546E98"/>
    <w:rsid w:val="00546F9E"/>
    <w:rsid w:val="00547018"/>
    <w:rsid w:val="00547E24"/>
    <w:rsid w:val="005503A1"/>
    <w:rsid w:val="00550577"/>
    <w:rsid w:val="00552566"/>
    <w:rsid w:val="005529F7"/>
    <w:rsid w:val="00553370"/>
    <w:rsid w:val="005557F3"/>
    <w:rsid w:val="00555DD9"/>
    <w:rsid w:val="00555F82"/>
    <w:rsid w:val="00556CD3"/>
    <w:rsid w:val="00557C5D"/>
    <w:rsid w:val="00560298"/>
    <w:rsid w:val="0056039A"/>
    <w:rsid w:val="00562288"/>
    <w:rsid w:val="00562CD6"/>
    <w:rsid w:val="00563134"/>
    <w:rsid w:val="005632A3"/>
    <w:rsid w:val="0056395E"/>
    <w:rsid w:val="0056557D"/>
    <w:rsid w:val="00565A39"/>
    <w:rsid w:val="00566C7E"/>
    <w:rsid w:val="005710FD"/>
    <w:rsid w:val="00571C10"/>
    <w:rsid w:val="00572799"/>
    <w:rsid w:val="00572EE1"/>
    <w:rsid w:val="00572F30"/>
    <w:rsid w:val="00575954"/>
    <w:rsid w:val="005762C1"/>
    <w:rsid w:val="005762F3"/>
    <w:rsid w:val="00577407"/>
    <w:rsid w:val="00577C6D"/>
    <w:rsid w:val="005805E4"/>
    <w:rsid w:val="00580FC2"/>
    <w:rsid w:val="00581AEE"/>
    <w:rsid w:val="00581BBB"/>
    <w:rsid w:val="00581C01"/>
    <w:rsid w:val="00582E98"/>
    <w:rsid w:val="00584F06"/>
    <w:rsid w:val="00585DDD"/>
    <w:rsid w:val="00586341"/>
    <w:rsid w:val="00586A6E"/>
    <w:rsid w:val="00587015"/>
    <w:rsid w:val="0058740D"/>
    <w:rsid w:val="00587CF2"/>
    <w:rsid w:val="00590D40"/>
    <w:rsid w:val="00594376"/>
    <w:rsid w:val="005953A8"/>
    <w:rsid w:val="00596D81"/>
    <w:rsid w:val="00597E27"/>
    <w:rsid w:val="00597ED4"/>
    <w:rsid w:val="005A1089"/>
    <w:rsid w:val="005A1A19"/>
    <w:rsid w:val="005A3AE9"/>
    <w:rsid w:val="005A4D15"/>
    <w:rsid w:val="005A6CB4"/>
    <w:rsid w:val="005A7321"/>
    <w:rsid w:val="005A7FDE"/>
    <w:rsid w:val="005B0002"/>
    <w:rsid w:val="005B09A7"/>
    <w:rsid w:val="005B1613"/>
    <w:rsid w:val="005B1D60"/>
    <w:rsid w:val="005B20C5"/>
    <w:rsid w:val="005B2EE3"/>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C17"/>
    <w:rsid w:val="005D0D2B"/>
    <w:rsid w:val="005D1353"/>
    <w:rsid w:val="005D1783"/>
    <w:rsid w:val="005D1B07"/>
    <w:rsid w:val="005D3439"/>
    <w:rsid w:val="005D386C"/>
    <w:rsid w:val="005D3AE0"/>
    <w:rsid w:val="005D6B1C"/>
    <w:rsid w:val="005E03BB"/>
    <w:rsid w:val="005E05A2"/>
    <w:rsid w:val="005E0D6C"/>
    <w:rsid w:val="005E1D80"/>
    <w:rsid w:val="005E1ED8"/>
    <w:rsid w:val="005E218B"/>
    <w:rsid w:val="005E35E1"/>
    <w:rsid w:val="005E402A"/>
    <w:rsid w:val="005E42E5"/>
    <w:rsid w:val="005E49DC"/>
    <w:rsid w:val="005E524F"/>
    <w:rsid w:val="005E6C31"/>
    <w:rsid w:val="005E77EE"/>
    <w:rsid w:val="005F01B6"/>
    <w:rsid w:val="005F086B"/>
    <w:rsid w:val="005F1992"/>
    <w:rsid w:val="005F23AF"/>
    <w:rsid w:val="005F2C3A"/>
    <w:rsid w:val="005F2F67"/>
    <w:rsid w:val="005F3B9B"/>
    <w:rsid w:val="005F3DA4"/>
    <w:rsid w:val="005F3EB5"/>
    <w:rsid w:val="005F63D9"/>
    <w:rsid w:val="005F698C"/>
    <w:rsid w:val="005F7010"/>
    <w:rsid w:val="006000E0"/>
    <w:rsid w:val="00601147"/>
    <w:rsid w:val="006015CE"/>
    <w:rsid w:val="00601C24"/>
    <w:rsid w:val="00601E89"/>
    <w:rsid w:val="006029BC"/>
    <w:rsid w:val="00602A7D"/>
    <w:rsid w:val="00602AAD"/>
    <w:rsid w:val="00602BF6"/>
    <w:rsid w:val="0060346C"/>
    <w:rsid w:val="00603598"/>
    <w:rsid w:val="00604F01"/>
    <w:rsid w:val="006053CC"/>
    <w:rsid w:val="00606BC8"/>
    <w:rsid w:val="006074DF"/>
    <w:rsid w:val="006108E8"/>
    <w:rsid w:val="00610DB4"/>
    <w:rsid w:val="00612276"/>
    <w:rsid w:val="0061299F"/>
    <w:rsid w:val="00612C8A"/>
    <w:rsid w:val="00613809"/>
    <w:rsid w:val="00613845"/>
    <w:rsid w:val="00613B6B"/>
    <w:rsid w:val="006209C8"/>
    <w:rsid w:val="00620C38"/>
    <w:rsid w:val="0062106E"/>
    <w:rsid w:val="006229AC"/>
    <w:rsid w:val="00623B3C"/>
    <w:rsid w:val="0062454D"/>
    <w:rsid w:val="006247CC"/>
    <w:rsid w:val="00624E07"/>
    <w:rsid w:val="0062578B"/>
    <w:rsid w:val="006266B5"/>
    <w:rsid w:val="006270F9"/>
    <w:rsid w:val="006278D4"/>
    <w:rsid w:val="00627AD6"/>
    <w:rsid w:val="00627EAB"/>
    <w:rsid w:val="006303D6"/>
    <w:rsid w:val="00630FE2"/>
    <w:rsid w:val="00631499"/>
    <w:rsid w:val="006316FE"/>
    <w:rsid w:val="00631B4F"/>
    <w:rsid w:val="006325EC"/>
    <w:rsid w:val="00634CF0"/>
    <w:rsid w:val="00634E44"/>
    <w:rsid w:val="006358D0"/>
    <w:rsid w:val="00636B35"/>
    <w:rsid w:val="006409A4"/>
    <w:rsid w:val="00641D62"/>
    <w:rsid w:val="0064271E"/>
    <w:rsid w:val="00642D1A"/>
    <w:rsid w:val="006436B1"/>
    <w:rsid w:val="006439D7"/>
    <w:rsid w:val="00643BDA"/>
    <w:rsid w:val="00644078"/>
    <w:rsid w:val="00644539"/>
    <w:rsid w:val="006471FE"/>
    <w:rsid w:val="00647808"/>
    <w:rsid w:val="00647966"/>
    <w:rsid w:val="00647E20"/>
    <w:rsid w:val="0065021B"/>
    <w:rsid w:val="006515B5"/>
    <w:rsid w:val="00652B5C"/>
    <w:rsid w:val="00653049"/>
    <w:rsid w:val="0065456B"/>
    <w:rsid w:val="00654B33"/>
    <w:rsid w:val="006558C9"/>
    <w:rsid w:val="00656776"/>
    <w:rsid w:val="00656D71"/>
    <w:rsid w:val="006574C9"/>
    <w:rsid w:val="00657700"/>
    <w:rsid w:val="00657957"/>
    <w:rsid w:val="00657B2D"/>
    <w:rsid w:val="00657E4D"/>
    <w:rsid w:val="00660750"/>
    <w:rsid w:val="00660E9C"/>
    <w:rsid w:val="00660EF6"/>
    <w:rsid w:val="006610C6"/>
    <w:rsid w:val="00661FBF"/>
    <w:rsid w:val="006635C7"/>
    <w:rsid w:val="0066365D"/>
    <w:rsid w:val="006637D8"/>
    <w:rsid w:val="00664615"/>
    <w:rsid w:val="00664AAF"/>
    <w:rsid w:val="00664B69"/>
    <w:rsid w:val="006653C7"/>
    <w:rsid w:val="00665A42"/>
    <w:rsid w:val="006672A4"/>
    <w:rsid w:val="00667E56"/>
    <w:rsid w:val="00667FCF"/>
    <w:rsid w:val="00671396"/>
    <w:rsid w:val="00672158"/>
    <w:rsid w:val="006726BE"/>
    <w:rsid w:val="00673509"/>
    <w:rsid w:val="00673552"/>
    <w:rsid w:val="00673786"/>
    <w:rsid w:val="006749D3"/>
    <w:rsid w:val="006754B7"/>
    <w:rsid w:val="00675EED"/>
    <w:rsid w:val="006803FB"/>
    <w:rsid w:val="006838EE"/>
    <w:rsid w:val="00683962"/>
    <w:rsid w:val="006861B1"/>
    <w:rsid w:val="00686BFA"/>
    <w:rsid w:val="00687090"/>
    <w:rsid w:val="006909A9"/>
    <w:rsid w:val="00690AC6"/>
    <w:rsid w:val="00692218"/>
    <w:rsid w:val="006938AB"/>
    <w:rsid w:val="00694A44"/>
    <w:rsid w:val="00694B6F"/>
    <w:rsid w:val="00694B72"/>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4088"/>
    <w:rsid w:val="006C467B"/>
    <w:rsid w:val="006C699F"/>
    <w:rsid w:val="006C728A"/>
    <w:rsid w:val="006C79D3"/>
    <w:rsid w:val="006D0204"/>
    <w:rsid w:val="006D11A6"/>
    <w:rsid w:val="006D1E03"/>
    <w:rsid w:val="006D1FB0"/>
    <w:rsid w:val="006D242C"/>
    <w:rsid w:val="006D36C9"/>
    <w:rsid w:val="006D384E"/>
    <w:rsid w:val="006D39D5"/>
    <w:rsid w:val="006D6173"/>
    <w:rsid w:val="006D61BF"/>
    <w:rsid w:val="006D6C3D"/>
    <w:rsid w:val="006D7E85"/>
    <w:rsid w:val="006E1918"/>
    <w:rsid w:val="006E1D76"/>
    <w:rsid w:val="006E4650"/>
    <w:rsid w:val="006E497A"/>
    <w:rsid w:val="006E5305"/>
    <w:rsid w:val="006E5639"/>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6D65"/>
    <w:rsid w:val="007077F8"/>
    <w:rsid w:val="0070786F"/>
    <w:rsid w:val="00707FAD"/>
    <w:rsid w:val="00710491"/>
    <w:rsid w:val="00711311"/>
    <w:rsid w:val="007119E8"/>
    <w:rsid w:val="007120B0"/>
    <w:rsid w:val="007128FF"/>
    <w:rsid w:val="00712B52"/>
    <w:rsid w:val="00712DA8"/>
    <w:rsid w:val="0071566B"/>
    <w:rsid w:val="007159C1"/>
    <w:rsid w:val="00716ECF"/>
    <w:rsid w:val="00717188"/>
    <w:rsid w:val="00717998"/>
    <w:rsid w:val="007179FB"/>
    <w:rsid w:val="00720CD9"/>
    <w:rsid w:val="00722837"/>
    <w:rsid w:val="007228F3"/>
    <w:rsid w:val="00722C58"/>
    <w:rsid w:val="00722F51"/>
    <w:rsid w:val="00723065"/>
    <w:rsid w:val="0072497B"/>
    <w:rsid w:val="00724DF7"/>
    <w:rsid w:val="007251FF"/>
    <w:rsid w:val="0072571E"/>
    <w:rsid w:val="007301C2"/>
    <w:rsid w:val="007303DF"/>
    <w:rsid w:val="00730E4F"/>
    <w:rsid w:val="00731A69"/>
    <w:rsid w:val="0073266B"/>
    <w:rsid w:val="00732D73"/>
    <w:rsid w:val="00733DEF"/>
    <w:rsid w:val="00735B87"/>
    <w:rsid w:val="00737045"/>
    <w:rsid w:val="00741511"/>
    <w:rsid w:val="00741B1C"/>
    <w:rsid w:val="0074208E"/>
    <w:rsid w:val="007421AD"/>
    <w:rsid w:val="00742F53"/>
    <w:rsid w:val="00743EB9"/>
    <w:rsid w:val="00744300"/>
    <w:rsid w:val="00744CA7"/>
    <w:rsid w:val="00744D19"/>
    <w:rsid w:val="00745CB1"/>
    <w:rsid w:val="00746C34"/>
    <w:rsid w:val="007471BC"/>
    <w:rsid w:val="00750445"/>
    <w:rsid w:val="007504BB"/>
    <w:rsid w:val="007512CF"/>
    <w:rsid w:val="00751604"/>
    <w:rsid w:val="00751C02"/>
    <w:rsid w:val="0075236B"/>
    <w:rsid w:val="0075471F"/>
    <w:rsid w:val="00755918"/>
    <w:rsid w:val="00755E23"/>
    <w:rsid w:val="0075642F"/>
    <w:rsid w:val="007569AC"/>
    <w:rsid w:val="00756F6D"/>
    <w:rsid w:val="0075720B"/>
    <w:rsid w:val="00757ADF"/>
    <w:rsid w:val="007600EF"/>
    <w:rsid w:val="00760189"/>
    <w:rsid w:val="00760509"/>
    <w:rsid w:val="007605C2"/>
    <w:rsid w:val="007611F5"/>
    <w:rsid w:val="0076321E"/>
    <w:rsid w:val="00763365"/>
    <w:rsid w:val="007635AF"/>
    <w:rsid w:val="007636EE"/>
    <w:rsid w:val="00764962"/>
    <w:rsid w:val="00765861"/>
    <w:rsid w:val="007664F2"/>
    <w:rsid w:val="0076659C"/>
    <w:rsid w:val="00766616"/>
    <w:rsid w:val="00766A92"/>
    <w:rsid w:val="00766EA6"/>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77513"/>
    <w:rsid w:val="00777AAC"/>
    <w:rsid w:val="00777FC0"/>
    <w:rsid w:val="00780D0B"/>
    <w:rsid w:val="00780DFB"/>
    <w:rsid w:val="007821AE"/>
    <w:rsid w:val="007837B3"/>
    <w:rsid w:val="00784FC2"/>
    <w:rsid w:val="00785DE6"/>
    <w:rsid w:val="00790807"/>
    <w:rsid w:val="0079382F"/>
    <w:rsid w:val="0079703E"/>
    <w:rsid w:val="007976EB"/>
    <w:rsid w:val="007A1AE8"/>
    <w:rsid w:val="007A413B"/>
    <w:rsid w:val="007A425B"/>
    <w:rsid w:val="007A56F6"/>
    <w:rsid w:val="007A57D7"/>
    <w:rsid w:val="007B01BF"/>
    <w:rsid w:val="007B0555"/>
    <w:rsid w:val="007B0686"/>
    <w:rsid w:val="007B0F8D"/>
    <w:rsid w:val="007B24D4"/>
    <w:rsid w:val="007B31A8"/>
    <w:rsid w:val="007B47FF"/>
    <w:rsid w:val="007B7991"/>
    <w:rsid w:val="007B7A89"/>
    <w:rsid w:val="007C06FA"/>
    <w:rsid w:val="007C1802"/>
    <w:rsid w:val="007C29DB"/>
    <w:rsid w:val="007C48C2"/>
    <w:rsid w:val="007C4F3D"/>
    <w:rsid w:val="007C685B"/>
    <w:rsid w:val="007C712D"/>
    <w:rsid w:val="007C7190"/>
    <w:rsid w:val="007C7979"/>
    <w:rsid w:val="007D05B3"/>
    <w:rsid w:val="007D13D3"/>
    <w:rsid w:val="007D23E3"/>
    <w:rsid w:val="007D2978"/>
    <w:rsid w:val="007D41DC"/>
    <w:rsid w:val="007D45A6"/>
    <w:rsid w:val="007D4913"/>
    <w:rsid w:val="007D497E"/>
    <w:rsid w:val="007D4DFF"/>
    <w:rsid w:val="007D5498"/>
    <w:rsid w:val="007D59C6"/>
    <w:rsid w:val="007D6708"/>
    <w:rsid w:val="007D7260"/>
    <w:rsid w:val="007D7508"/>
    <w:rsid w:val="007D78C0"/>
    <w:rsid w:val="007E1E59"/>
    <w:rsid w:val="007E1FCE"/>
    <w:rsid w:val="007E2835"/>
    <w:rsid w:val="007E2EB9"/>
    <w:rsid w:val="007E3861"/>
    <w:rsid w:val="007E473E"/>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7F7934"/>
    <w:rsid w:val="00800BD5"/>
    <w:rsid w:val="008019C5"/>
    <w:rsid w:val="008020D1"/>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60C"/>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2"/>
    <w:rsid w:val="00841D65"/>
    <w:rsid w:val="008425C8"/>
    <w:rsid w:val="008430CF"/>
    <w:rsid w:val="00843700"/>
    <w:rsid w:val="008447F7"/>
    <w:rsid w:val="00845BFB"/>
    <w:rsid w:val="008473FE"/>
    <w:rsid w:val="008475A9"/>
    <w:rsid w:val="008476A2"/>
    <w:rsid w:val="00847DE0"/>
    <w:rsid w:val="0085163E"/>
    <w:rsid w:val="00851714"/>
    <w:rsid w:val="00853900"/>
    <w:rsid w:val="008539F9"/>
    <w:rsid w:val="0085436B"/>
    <w:rsid w:val="00854EC8"/>
    <w:rsid w:val="00855227"/>
    <w:rsid w:val="008561FE"/>
    <w:rsid w:val="00856C9D"/>
    <w:rsid w:val="008576F7"/>
    <w:rsid w:val="00857844"/>
    <w:rsid w:val="00857CC7"/>
    <w:rsid w:val="008614A6"/>
    <w:rsid w:val="008617EB"/>
    <w:rsid w:val="008620B7"/>
    <w:rsid w:val="0086221C"/>
    <w:rsid w:val="008642DB"/>
    <w:rsid w:val="00864D4A"/>
    <w:rsid w:val="008650A6"/>
    <w:rsid w:val="008653B9"/>
    <w:rsid w:val="008661D0"/>
    <w:rsid w:val="00866330"/>
    <w:rsid w:val="00866B50"/>
    <w:rsid w:val="00866BA0"/>
    <w:rsid w:val="00867146"/>
    <w:rsid w:val="00867336"/>
    <w:rsid w:val="008673E0"/>
    <w:rsid w:val="0087004E"/>
    <w:rsid w:val="008709D8"/>
    <w:rsid w:val="00870B7B"/>
    <w:rsid w:val="00871AB0"/>
    <w:rsid w:val="0087264D"/>
    <w:rsid w:val="00872D2D"/>
    <w:rsid w:val="008735E5"/>
    <w:rsid w:val="00873957"/>
    <w:rsid w:val="008751D7"/>
    <w:rsid w:val="008763C5"/>
    <w:rsid w:val="00877C22"/>
    <w:rsid w:val="00877EA3"/>
    <w:rsid w:val="0088005C"/>
    <w:rsid w:val="008804B8"/>
    <w:rsid w:val="00880E1F"/>
    <w:rsid w:val="008814AF"/>
    <w:rsid w:val="0088170C"/>
    <w:rsid w:val="0088180F"/>
    <w:rsid w:val="00881947"/>
    <w:rsid w:val="00883CCD"/>
    <w:rsid w:val="008841D7"/>
    <w:rsid w:val="008852C2"/>
    <w:rsid w:val="00885AEA"/>
    <w:rsid w:val="00885B59"/>
    <w:rsid w:val="00886002"/>
    <w:rsid w:val="0088644E"/>
    <w:rsid w:val="008864BB"/>
    <w:rsid w:val="008869E5"/>
    <w:rsid w:val="008936EA"/>
    <w:rsid w:val="0089585F"/>
    <w:rsid w:val="00895C47"/>
    <w:rsid w:val="00896097"/>
    <w:rsid w:val="008966FD"/>
    <w:rsid w:val="00896A1F"/>
    <w:rsid w:val="008976DB"/>
    <w:rsid w:val="008A08A8"/>
    <w:rsid w:val="008A3679"/>
    <w:rsid w:val="008A3815"/>
    <w:rsid w:val="008A4247"/>
    <w:rsid w:val="008A68BE"/>
    <w:rsid w:val="008A6B0C"/>
    <w:rsid w:val="008A6F7F"/>
    <w:rsid w:val="008B0056"/>
    <w:rsid w:val="008B07A6"/>
    <w:rsid w:val="008B18B9"/>
    <w:rsid w:val="008B27F6"/>
    <w:rsid w:val="008B2D6A"/>
    <w:rsid w:val="008B4DC8"/>
    <w:rsid w:val="008B65F2"/>
    <w:rsid w:val="008B6C52"/>
    <w:rsid w:val="008C03AE"/>
    <w:rsid w:val="008C1EDF"/>
    <w:rsid w:val="008C24BC"/>
    <w:rsid w:val="008C25DC"/>
    <w:rsid w:val="008C26C4"/>
    <w:rsid w:val="008C3190"/>
    <w:rsid w:val="008C4218"/>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3BB"/>
    <w:rsid w:val="008F2AFC"/>
    <w:rsid w:val="008F4B04"/>
    <w:rsid w:val="008F4E2C"/>
    <w:rsid w:val="008F5158"/>
    <w:rsid w:val="008F60CA"/>
    <w:rsid w:val="008F7B6F"/>
    <w:rsid w:val="008F7C4F"/>
    <w:rsid w:val="008F7E2C"/>
    <w:rsid w:val="0090047C"/>
    <w:rsid w:val="00901757"/>
    <w:rsid w:val="00901DF6"/>
    <w:rsid w:val="00901EDE"/>
    <w:rsid w:val="009024C6"/>
    <w:rsid w:val="0090298A"/>
    <w:rsid w:val="00902E2D"/>
    <w:rsid w:val="00902EC8"/>
    <w:rsid w:val="00903577"/>
    <w:rsid w:val="0090398B"/>
    <w:rsid w:val="00903A48"/>
    <w:rsid w:val="009044DD"/>
    <w:rsid w:val="0090464A"/>
    <w:rsid w:val="009051CA"/>
    <w:rsid w:val="00905A11"/>
    <w:rsid w:val="00905B1D"/>
    <w:rsid w:val="00905D2A"/>
    <w:rsid w:val="00907B14"/>
    <w:rsid w:val="00910382"/>
    <w:rsid w:val="009108FC"/>
    <w:rsid w:val="00910DBB"/>
    <w:rsid w:val="00910EAD"/>
    <w:rsid w:val="00911B6A"/>
    <w:rsid w:val="00912ED7"/>
    <w:rsid w:val="00914AA2"/>
    <w:rsid w:val="0091537B"/>
    <w:rsid w:val="00915629"/>
    <w:rsid w:val="00915974"/>
    <w:rsid w:val="00915B6E"/>
    <w:rsid w:val="00916005"/>
    <w:rsid w:val="00916174"/>
    <w:rsid w:val="00916359"/>
    <w:rsid w:val="0091672A"/>
    <w:rsid w:val="009179B6"/>
    <w:rsid w:val="00920E45"/>
    <w:rsid w:val="009212B5"/>
    <w:rsid w:val="00923545"/>
    <w:rsid w:val="00923B40"/>
    <w:rsid w:val="009240E1"/>
    <w:rsid w:val="00924467"/>
    <w:rsid w:val="00924BA0"/>
    <w:rsid w:val="00924C8C"/>
    <w:rsid w:val="00925098"/>
    <w:rsid w:val="009252B8"/>
    <w:rsid w:val="00925D04"/>
    <w:rsid w:val="009263E8"/>
    <w:rsid w:val="00930FB0"/>
    <w:rsid w:val="00930FDC"/>
    <w:rsid w:val="009311C8"/>
    <w:rsid w:val="009314F6"/>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47BC3"/>
    <w:rsid w:val="009507E4"/>
    <w:rsid w:val="009508BB"/>
    <w:rsid w:val="009509A3"/>
    <w:rsid w:val="0095233C"/>
    <w:rsid w:val="00952826"/>
    <w:rsid w:val="00952A95"/>
    <w:rsid w:val="00952D1B"/>
    <w:rsid w:val="00953508"/>
    <w:rsid w:val="009536E5"/>
    <w:rsid w:val="0095425B"/>
    <w:rsid w:val="009559EC"/>
    <w:rsid w:val="00956FE5"/>
    <w:rsid w:val="00957987"/>
    <w:rsid w:val="00962113"/>
    <w:rsid w:val="00962D7F"/>
    <w:rsid w:val="00963516"/>
    <w:rsid w:val="00963E1B"/>
    <w:rsid w:val="00964580"/>
    <w:rsid w:val="00964A2B"/>
    <w:rsid w:val="009653C9"/>
    <w:rsid w:val="00965631"/>
    <w:rsid w:val="00965D33"/>
    <w:rsid w:val="0096663A"/>
    <w:rsid w:val="00966FFA"/>
    <w:rsid w:val="009670B8"/>
    <w:rsid w:val="00967429"/>
    <w:rsid w:val="00967878"/>
    <w:rsid w:val="0097016F"/>
    <w:rsid w:val="00970214"/>
    <w:rsid w:val="009710A7"/>
    <w:rsid w:val="00971FD6"/>
    <w:rsid w:val="00972ADD"/>
    <w:rsid w:val="00973C89"/>
    <w:rsid w:val="00973E99"/>
    <w:rsid w:val="00973FF7"/>
    <w:rsid w:val="009749A4"/>
    <w:rsid w:val="00976443"/>
    <w:rsid w:val="009766A3"/>
    <w:rsid w:val="00977998"/>
    <w:rsid w:val="009779B0"/>
    <w:rsid w:val="00977C19"/>
    <w:rsid w:val="00977D7E"/>
    <w:rsid w:val="00977FF0"/>
    <w:rsid w:val="00980735"/>
    <w:rsid w:val="0098089E"/>
    <w:rsid w:val="00980DAE"/>
    <w:rsid w:val="00981A48"/>
    <w:rsid w:val="00982DC2"/>
    <w:rsid w:val="00983125"/>
    <w:rsid w:val="0098315C"/>
    <w:rsid w:val="00984BFA"/>
    <w:rsid w:val="009853F9"/>
    <w:rsid w:val="00986EFA"/>
    <w:rsid w:val="00986EFE"/>
    <w:rsid w:val="00987227"/>
    <w:rsid w:val="00987696"/>
    <w:rsid w:val="00992465"/>
    <w:rsid w:val="00992DF2"/>
    <w:rsid w:val="009932CD"/>
    <w:rsid w:val="00993641"/>
    <w:rsid w:val="009937E8"/>
    <w:rsid w:val="009939FF"/>
    <w:rsid w:val="00994F34"/>
    <w:rsid w:val="009963AC"/>
    <w:rsid w:val="0099653C"/>
    <w:rsid w:val="009A03DF"/>
    <w:rsid w:val="009A1A40"/>
    <w:rsid w:val="009A1C1D"/>
    <w:rsid w:val="009A306C"/>
    <w:rsid w:val="009A4EFE"/>
    <w:rsid w:val="009A5F7F"/>
    <w:rsid w:val="009A5FD2"/>
    <w:rsid w:val="009A7988"/>
    <w:rsid w:val="009B3910"/>
    <w:rsid w:val="009B49B3"/>
    <w:rsid w:val="009B4BD1"/>
    <w:rsid w:val="009B5B86"/>
    <w:rsid w:val="009B61B2"/>
    <w:rsid w:val="009B63D5"/>
    <w:rsid w:val="009B779F"/>
    <w:rsid w:val="009B7A93"/>
    <w:rsid w:val="009C011D"/>
    <w:rsid w:val="009C1552"/>
    <w:rsid w:val="009C1B2E"/>
    <w:rsid w:val="009C2148"/>
    <w:rsid w:val="009C2F14"/>
    <w:rsid w:val="009C361C"/>
    <w:rsid w:val="009C3DAA"/>
    <w:rsid w:val="009C3F85"/>
    <w:rsid w:val="009C5097"/>
    <w:rsid w:val="009C6C6F"/>
    <w:rsid w:val="009C7B31"/>
    <w:rsid w:val="009C7DF6"/>
    <w:rsid w:val="009D106F"/>
    <w:rsid w:val="009D1E8E"/>
    <w:rsid w:val="009D28CF"/>
    <w:rsid w:val="009D3A62"/>
    <w:rsid w:val="009D416F"/>
    <w:rsid w:val="009D56F2"/>
    <w:rsid w:val="009D60AA"/>
    <w:rsid w:val="009D7A57"/>
    <w:rsid w:val="009E0ED7"/>
    <w:rsid w:val="009E2C76"/>
    <w:rsid w:val="009E3494"/>
    <w:rsid w:val="009E37C0"/>
    <w:rsid w:val="009E4BEB"/>
    <w:rsid w:val="009E61F5"/>
    <w:rsid w:val="009E6C7F"/>
    <w:rsid w:val="009E6F8E"/>
    <w:rsid w:val="009E752A"/>
    <w:rsid w:val="009E7AEB"/>
    <w:rsid w:val="009E7DF4"/>
    <w:rsid w:val="009F0CF1"/>
    <w:rsid w:val="009F0F89"/>
    <w:rsid w:val="009F1147"/>
    <w:rsid w:val="009F168D"/>
    <w:rsid w:val="009F2987"/>
    <w:rsid w:val="009F2E31"/>
    <w:rsid w:val="009F317C"/>
    <w:rsid w:val="009F34CC"/>
    <w:rsid w:val="009F38AE"/>
    <w:rsid w:val="009F390C"/>
    <w:rsid w:val="009F491B"/>
    <w:rsid w:val="009F560B"/>
    <w:rsid w:val="009F5828"/>
    <w:rsid w:val="009F5D7E"/>
    <w:rsid w:val="009F6021"/>
    <w:rsid w:val="009F63CC"/>
    <w:rsid w:val="009F6CA5"/>
    <w:rsid w:val="009F745A"/>
    <w:rsid w:val="00A019A1"/>
    <w:rsid w:val="00A02DB0"/>
    <w:rsid w:val="00A03B20"/>
    <w:rsid w:val="00A061C7"/>
    <w:rsid w:val="00A061EC"/>
    <w:rsid w:val="00A06BEB"/>
    <w:rsid w:val="00A07023"/>
    <w:rsid w:val="00A104C3"/>
    <w:rsid w:val="00A11853"/>
    <w:rsid w:val="00A13DFE"/>
    <w:rsid w:val="00A15729"/>
    <w:rsid w:val="00A15749"/>
    <w:rsid w:val="00A16BA2"/>
    <w:rsid w:val="00A2012C"/>
    <w:rsid w:val="00A2022F"/>
    <w:rsid w:val="00A2330F"/>
    <w:rsid w:val="00A26182"/>
    <w:rsid w:val="00A264A4"/>
    <w:rsid w:val="00A30E18"/>
    <w:rsid w:val="00A31304"/>
    <w:rsid w:val="00A31D09"/>
    <w:rsid w:val="00A31D77"/>
    <w:rsid w:val="00A32306"/>
    <w:rsid w:val="00A340B9"/>
    <w:rsid w:val="00A35BD2"/>
    <w:rsid w:val="00A363B3"/>
    <w:rsid w:val="00A364B0"/>
    <w:rsid w:val="00A373D6"/>
    <w:rsid w:val="00A37A60"/>
    <w:rsid w:val="00A40A03"/>
    <w:rsid w:val="00A41E83"/>
    <w:rsid w:val="00A42227"/>
    <w:rsid w:val="00A426EB"/>
    <w:rsid w:val="00A42BD4"/>
    <w:rsid w:val="00A4387C"/>
    <w:rsid w:val="00A44644"/>
    <w:rsid w:val="00A447AC"/>
    <w:rsid w:val="00A44F3E"/>
    <w:rsid w:val="00A45478"/>
    <w:rsid w:val="00A4589E"/>
    <w:rsid w:val="00A467C9"/>
    <w:rsid w:val="00A4773B"/>
    <w:rsid w:val="00A50A8D"/>
    <w:rsid w:val="00A51092"/>
    <w:rsid w:val="00A519E1"/>
    <w:rsid w:val="00A52169"/>
    <w:rsid w:val="00A52952"/>
    <w:rsid w:val="00A53083"/>
    <w:rsid w:val="00A53387"/>
    <w:rsid w:val="00A54921"/>
    <w:rsid w:val="00A54DBE"/>
    <w:rsid w:val="00A5538B"/>
    <w:rsid w:val="00A559C1"/>
    <w:rsid w:val="00A57002"/>
    <w:rsid w:val="00A571CF"/>
    <w:rsid w:val="00A600C4"/>
    <w:rsid w:val="00A604EC"/>
    <w:rsid w:val="00A612A1"/>
    <w:rsid w:val="00A6173F"/>
    <w:rsid w:val="00A61B5C"/>
    <w:rsid w:val="00A61C4C"/>
    <w:rsid w:val="00A6216C"/>
    <w:rsid w:val="00A6266F"/>
    <w:rsid w:val="00A62DCC"/>
    <w:rsid w:val="00A64453"/>
    <w:rsid w:val="00A64D34"/>
    <w:rsid w:val="00A65CA7"/>
    <w:rsid w:val="00A6773F"/>
    <w:rsid w:val="00A679E6"/>
    <w:rsid w:val="00A7126C"/>
    <w:rsid w:val="00A73A59"/>
    <w:rsid w:val="00A74360"/>
    <w:rsid w:val="00A74D60"/>
    <w:rsid w:val="00A7583F"/>
    <w:rsid w:val="00A75D1F"/>
    <w:rsid w:val="00A7763F"/>
    <w:rsid w:val="00A7771B"/>
    <w:rsid w:val="00A80B30"/>
    <w:rsid w:val="00A81354"/>
    <w:rsid w:val="00A8326F"/>
    <w:rsid w:val="00A837B5"/>
    <w:rsid w:val="00A84307"/>
    <w:rsid w:val="00A84872"/>
    <w:rsid w:val="00A857F3"/>
    <w:rsid w:val="00A86E47"/>
    <w:rsid w:val="00A8719D"/>
    <w:rsid w:val="00A87802"/>
    <w:rsid w:val="00A90601"/>
    <w:rsid w:val="00A908BC"/>
    <w:rsid w:val="00A90DB5"/>
    <w:rsid w:val="00A92A9A"/>
    <w:rsid w:val="00A92CA6"/>
    <w:rsid w:val="00A9333B"/>
    <w:rsid w:val="00A963A0"/>
    <w:rsid w:val="00A96865"/>
    <w:rsid w:val="00A97863"/>
    <w:rsid w:val="00AA0657"/>
    <w:rsid w:val="00AA0943"/>
    <w:rsid w:val="00AA0B88"/>
    <w:rsid w:val="00AA0B9A"/>
    <w:rsid w:val="00AA2E06"/>
    <w:rsid w:val="00AA3C64"/>
    <w:rsid w:val="00AA4C38"/>
    <w:rsid w:val="00AA51AF"/>
    <w:rsid w:val="00AA5604"/>
    <w:rsid w:val="00AA6146"/>
    <w:rsid w:val="00AA61F5"/>
    <w:rsid w:val="00AA7FFC"/>
    <w:rsid w:val="00AB01B8"/>
    <w:rsid w:val="00AB0671"/>
    <w:rsid w:val="00AB1431"/>
    <w:rsid w:val="00AB1913"/>
    <w:rsid w:val="00AB1A46"/>
    <w:rsid w:val="00AB1BF0"/>
    <w:rsid w:val="00AB3641"/>
    <w:rsid w:val="00AB38D8"/>
    <w:rsid w:val="00AB4000"/>
    <w:rsid w:val="00AB44BF"/>
    <w:rsid w:val="00AB59F3"/>
    <w:rsid w:val="00AC013B"/>
    <w:rsid w:val="00AC01D9"/>
    <w:rsid w:val="00AC036E"/>
    <w:rsid w:val="00AC03B1"/>
    <w:rsid w:val="00AC0E30"/>
    <w:rsid w:val="00AC22C9"/>
    <w:rsid w:val="00AC2D55"/>
    <w:rsid w:val="00AC36C0"/>
    <w:rsid w:val="00AC381A"/>
    <w:rsid w:val="00AC3861"/>
    <w:rsid w:val="00AC3C85"/>
    <w:rsid w:val="00AC4685"/>
    <w:rsid w:val="00AC49C9"/>
    <w:rsid w:val="00AC4ADA"/>
    <w:rsid w:val="00AC522F"/>
    <w:rsid w:val="00AC6686"/>
    <w:rsid w:val="00AC7CB6"/>
    <w:rsid w:val="00AD1F28"/>
    <w:rsid w:val="00AD3987"/>
    <w:rsid w:val="00AD4129"/>
    <w:rsid w:val="00AD4B05"/>
    <w:rsid w:val="00AD4C62"/>
    <w:rsid w:val="00AD4F2A"/>
    <w:rsid w:val="00AD6F48"/>
    <w:rsid w:val="00AD71E9"/>
    <w:rsid w:val="00AD7C61"/>
    <w:rsid w:val="00AD7EE4"/>
    <w:rsid w:val="00AE025B"/>
    <w:rsid w:val="00AE0AFE"/>
    <w:rsid w:val="00AE0D23"/>
    <w:rsid w:val="00AE0F78"/>
    <w:rsid w:val="00AE1A3F"/>
    <w:rsid w:val="00AE27BE"/>
    <w:rsid w:val="00AE3194"/>
    <w:rsid w:val="00AE3AF5"/>
    <w:rsid w:val="00AE4D01"/>
    <w:rsid w:val="00AE4E3B"/>
    <w:rsid w:val="00AE53A1"/>
    <w:rsid w:val="00AE5D9D"/>
    <w:rsid w:val="00AE7091"/>
    <w:rsid w:val="00AE7787"/>
    <w:rsid w:val="00AE79F4"/>
    <w:rsid w:val="00AF0146"/>
    <w:rsid w:val="00AF07D0"/>
    <w:rsid w:val="00AF2815"/>
    <w:rsid w:val="00AF3A88"/>
    <w:rsid w:val="00AF403D"/>
    <w:rsid w:val="00AF4912"/>
    <w:rsid w:val="00AF4B7E"/>
    <w:rsid w:val="00AF4EFE"/>
    <w:rsid w:val="00AF518D"/>
    <w:rsid w:val="00AF5402"/>
    <w:rsid w:val="00AF5583"/>
    <w:rsid w:val="00AF65F1"/>
    <w:rsid w:val="00AF7B65"/>
    <w:rsid w:val="00B00D3A"/>
    <w:rsid w:val="00B01640"/>
    <w:rsid w:val="00B01863"/>
    <w:rsid w:val="00B029CE"/>
    <w:rsid w:val="00B030BF"/>
    <w:rsid w:val="00B06425"/>
    <w:rsid w:val="00B06AFC"/>
    <w:rsid w:val="00B0753F"/>
    <w:rsid w:val="00B11F57"/>
    <w:rsid w:val="00B11FA6"/>
    <w:rsid w:val="00B129E5"/>
    <w:rsid w:val="00B13BB4"/>
    <w:rsid w:val="00B13BD1"/>
    <w:rsid w:val="00B14DA8"/>
    <w:rsid w:val="00B169B5"/>
    <w:rsid w:val="00B16D96"/>
    <w:rsid w:val="00B17060"/>
    <w:rsid w:val="00B21348"/>
    <w:rsid w:val="00B21F2F"/>
    <w:rsid w:val="00B22668"/>
    <w:rsid w:val="00B226BF"/>
    <w:rsid w:val="00B228A2"/>
    <w:rsid w:val="00B23A24"/>
    <w:rsid w:val="00B23BFE"/>
    <w:rsid w:val="00B23CA3"/>
    <w:rsid w:val="00B25915"/>
    <w:rsid w:val="00B267FD"/>
    <w:rsid w:val="00B276B8"/>
    <w:rsid w:val="00B27956"/>
    <w:rsid w:val="00B303C5"/>
    <w:rsid w:val="00B31024"/>
    <w:rsid w:val="00B324E1"/>
    <w:rsid w:val="00B32B01"/>
    <w:rsid w:val="00B330B5"/>
    <w:rsid w:val="00B33974"/>
    <w:rsid w:val="00B35798"/>
    <w:rsid w:val="00B35819"/>
    <w:rsid w:val="00B36822"/>
    <w:rsid w:val="00B36B85"/>
    <w:rsid w:val="00B36F6D"/>
    <w:rsid w:val="00B3717A"/>
    <w:rsid w:val="00B401F8"/>
    <w:rsid w:val="00B40212"/>
    <w:rsid w:val="00B4094A"/>
    <w:rsid w:val="00B410AA"/>
    <w:rsid w:val="00B429C5"/>
    <w:rsid w:val="00B429EC"/>
    <w:rsid w:val="00B42E9F"/>
    <w:rsid w:val="00B4383D"/>
    <w:rsid w:val="00B43944"/>
    <w:rsid w:val="00B45C57"/>
    <w:rsid w:val="00B45FA3"/>
    <w:rsid w:val="00B462D0"/>
    <w:rsid w:val="00B47C1E"/>
    <w:rsid w:val="00B47D90"/>
    <w:rsid w:val="00B500F5"/>
    <w:rsid w:val="00B5029D"/>
    <w:rsid w:val="00B51CDC"/>
    <w:rsid w:val="00B51D1F"/>
    <w:rsid w:val="00B52058"/>
    <w:rsid w:val="00B52FA3"/>
    <w:rsid w:val="00B53AF9"/>
    <w:rsid w:val="00B53BE9"/>
    <w:rsid w:val="00B558CA"/>
    <w:rsid w:val="00B56BF7"/>
    <w:rsid w:val="00B56C50"/>
    <w:rsid w:val="00B5717D"/>
    <w:rsid w:val="00B600E4"/>
    <w:rsid w:val="00B60272"/>
    <w:rsid w:val="00B60F59"/>
    <w:rsid w:val="00B620D7"/>
    <w:rsid w:val="00B62CE4"/>
    <w:rsid w:val="00B63DAC"/>
    <w:rsid w:val="00B63F03"/>
    <w:rsid w:val="00B64E02"/>
    <w:rsid w:val="00B65333"/>
    <w:rsid w:val="00B6571F"/>
    <w:rsid w:val="00B65954"/>
    <w:rsid w:val="00B668F7"/>
    <w:rsid w:val="00B70DF6"/>
    <w:rsid w:val="00B71683"/>
    <w:rsid w:val="00B72B3D"/>
    <w:rsid w:val="00B72DE2"/>
    <w:rsid w:val="00B75518"/>
    <w:rsid w:val="00B75B73"/>
    <w:rsid w:val="00B7701C"/>
    <w:rsid w:val="00B8011F"/>
    <w:rsid w:val="00B80A29"/>
    <w:rsid w:val="00B80A65"/>
    <w:rsid w:val="00B80D27"/>
    <w:rsid w:val="00B8102E"/>
    <w:rsid w:val="00B82DA5"/>
    <w:rsid w:val="00B82EB2"/>
    <w:rsid w:val="00B83589"/>
    <w:rsid w:val="00B84B4B"/>
    <w:rsid w:val="00B84E16"/>
    <w:rsid w:val="00B87545"/>
    <w:rsid w:val="00B90414"/>
    <w:rsid w:val="00B90FAE"/>
    <w:rsid w:val="00B912CF"/>
    <w:rsid w:val="00B91A8B"/>
    <w:rsid w:val="00B9486E"/>
    <w:rsid w:val="00B94ADF"/>
    <w:rsid w:val="00B95377"/>
    <w:rsid w:val="00B960D1"/>
    <w:rsid w:val="00B97689"/>
    <w:rsid w:val="00BA00CD"/>
    <w:rsid w:val="00BA041D"/>
    <w:rsid w:val="00BA063B"/>
    <w:rsid w:val="00BA1E8B"/>
    <w:rsid w:val="00BA2647"/>
    <w:rsid w:val="00BA38DE"/>
    <w:rsid w:val="00BA3B84"/>
    <w:rsid w:val="00BA4504"/>
    <w:rsid w:val="00BA5769"/>
    <w:rsid w:val="00BA5814"/>
    <w:rsid w:val="00BA63C9"/>
    <w:rsid w:val="00BA6C54"/>
    <w:rsid w:val="00BA6F14"/>
    <w:rsid w:val="00BA76EF"/>
    <w:rsid w:val="00BA7EA1"/>
    <w:rsid w:val="00BB02A4"/>
    <w:rsid w:val="00BB0394"/>
    <w:rsid w:val="00BB04D2"/>
    <w:rsid w:val="00BB068B"/>
    <w:rsid w:val="00BB1BC3"/>
    <w:rsid w:val="00BB2769"/>
    <w:rsid w:val="00BB2856"/>
    <w:rsid w:val="00BB392E"/>
    <w:rsid w:val="00BB54EE"/>
    <w:rsid w:val="00BB578D"/>
    <w:rsid w:val="00BB5E4B"/>
    <w:rsid w:val="00BB6E38"/>
    <w:rsid w:val="00BB71AA"/>
    <w:rsid w:val="00BB736E"/>
    <w:rsid w:val="00BB7880"/>
    <w:rsid w:val="00BB7AF1"/>
    <w:rsid w:val="00BB7FA7"/>
    <w:rsid w:val="00BC00FA"/>
    <w:rsid w:val="00BC1299"/>
    <w:rsid w:val="00BC158E"/>
    <w:rsid w:val="00BC264A"/>
    <w:rsid w:val="00BC2CC8"/>
    <w:rsid w:val="00BC321E"/>
    <w:rsid w:val="00BC4193"/>
    <w:rsid w:val="00BC68E9"/>
    <w:rsid w:val="00BC697B"/>
    <w:rsid w:val="00BC70AC"/>
    <w:rsid w:val="00BD08BE"/>
    <w:rsid w:val="00BD1D69"/>
    <w:rsid w:val="00BD2245"/>
    <w:rsid w:val="00BD22CE"/>
    <w:rsid w:val="00BD3449"/>
    <w:rsid w:val="00BD3978"/>
    <w:rsid w:val="00BD51C8"/>
    <w:rsid w:val="00BD5897"/>
    <w:rsid w:val="00BD5A4F"/>
    <w:rsid w:val="00BD60A3"/>
    <w:rsid w:val="00BE2AEB"/>
    <w:rsid w:val="00BE2E80"/>
    <w:rsid w:val="00BE31BF"/>
    <w:rsid w:val="00BE3685"/>
    <w:rsid w:val="00BE3C2D"/>
    <w:rsid w:val="00BE3CFE"/>
    <w:rsid w:val="00BE48D4"/>
    <w:rsid w:val="00BE56B4"/>
    <w:rsid w:val="00BE67C0"/>
    <w:rsid w:val="00BE7093"/>
    <w:rsid w:val="00BE7EB3"/>
    <w:rsid w:val="00BF080E"/>
    <w:rsid w:val="00BF143F"/>
    <w:rsid w:val="00BF194C"/>
    <w:rsid w:val="00BF22B1"/>
    <w:rsid w:val="00BF2B57"/>
    <w:rsid w:val="00BF2E9F"/>
    <w:rsid w:val="00BF315D"/>
    <w:rsid w:val="00BF366E"/>
    <w:rsid w:val="00BF5235"/>
    <w:rsid w:val="00BF577A"/>
    <w:rsid w:val="00BF5DC3"/>
    <w:rsid w:val="00C002BA"/>
    <w:rsid w:val="00C00F35"/>
    <w:rsid w:val="00C0101E"/>
    <w:rsid w:val="00C015D8"/>
    <w:rsid w:val="00C01963"/>
    <w:rsid w:val="00C01FAF"/>
    <w:rsid w:val="00C029B1"/>
    <w:rsid w:val="00C02C58"/>
    <w:rsid w:val="00C03CCC"/>
    <w:rsid w:val="00C0415E"/>
    <w:rsid w:val="00C048BF"/>
    <w:rsid w:val="00C04EB2"/>
    <w:rsid w:val="00C04FB6"/>
    <w:rsid w:val="00C05A8D"/>
    <w:rsid w:val="00C0787A"/>
    <w:rsid w:val="00C07FB1"/>
    <w:rsid w:val="00C10148"/>
    <w:rsid w:val="00C1123C"/>
    <w:rsid w:val="00C11A7E"/>
    <w:rsid w:val="00C152A1"/>
    <w:rsid w:val="00C165B1"/>
    <w:rsid w:val="00C165EF"/>
    <w:rsid w:val="00C168D5"/>
    <w:rsid w:val="00C1690D"/>
    <w:rsid w:val="00C16E2E"/>
    <w:rsid w:val="00C1705A"/>
    <w:rsid w:val="00C1739C"/>
    <w:rsid w:val="00C17783"/>
    <w:rsid w:val="00C203F4"/>
    <w:rsid w:val="00C205D0"/>
    <w:rsid w:val="00C20E1E"/>
    <w:rsid w:val="00C2198D"/>
    <w:rsid w:val="00C21E6B"/>
    <w:rsid w:val="00C21F7F"/>
    <w:rsid w:val="00C2221D"/>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14B2"/>
    <w:rsid w:val="00C51DE3"/>
    <w:rsid w:val="00C52838"/>
    <w:rsid w:val="00C530D6"/>
    <w:rsid w:val="00C53434"/>
    <w:rsid w:val="00C537B5"/>
    <w:rsid w:val="00C553A0"/>
    <w:rsid w:val="00C55D3E"/>
    <w:rsid w:val="00C55FF2"/>
    <w:rsid w:val="00C56AB5"/>
    <w:rsid w:val="00C56F69"/>
    <w:rsid w:val="00C57D60"/>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140"/>
    <w:rsid w:val="00C973DC"/>
    <w:rsid w:val="00C977A5"/>
    <w:rsid w:val="00C97D6C"/>
    <w:rsid w:val="00CA0644"/>
    <w:rsid w:val="00CA097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D0"/>
    <w:rsid w:val="00CB58E1"/>
    <w:rsid w:val="00CB7511"/>
    <w:rsid w:val="00CB78D6"/>
    <w:rsid w:val="00CB7B3E"/>
    <w:rsid w:val="00CC1968"/>
    <w:rsid w:val="00CC22F1"/>
    <w:rsid w:val="00CC24FB"/>
    <w:rsid w:val="00CC3972"/>
    <w:rsid w:val="00CC3DD9"/>
    <w:rsid w:val="00CC3F95"/>
    <w:rsid w:val="00CC4C31"/>
    <w:rsid w:val="00CC5960"/>
    <w:rsid w:val="00CC6175"/>
    <w:rsid w:val="00CC6BED"/>
    <w:rsid w:val="00CC7ECF"/>
    <w:rsid w:val="00CD082E"/>
    <w:rsid w:val="00CD0997"/>
    <w:rsid w:val="00CD0B0A"/>
    <w:rsid w:val="00CD0CCC"/>
    <w:rsid w:val="00CD1017"/>
    <w:rsid w:val="00CD1A2D"/>
    <w:rsid w:val="00CD2D00"/>
    <w:rsid w:val="00CD37E0"/>
    <w:rsid w:val="00CD4FD5"/>
    <w:rsid w:val="00CD56EA"/>
    <w:rsid w:val="00CD572A"/>
    <w:rsid w:val="00CD5733"/>
    <w:rsid w:val="00CD5ABF"/>
    <w:rsid w:val="00CD5C57"/>
    <w:rsid w:val="00CD5E1B"/>
    <w:rsid w:val="00CD6016"/>
    <w:rsid w:val="00CD6046"/>
    <w:rsid w:val="00CD7B00"/>
    <w:rsid w:val="00CD7E96"/>
    <w:rsid w:val="00CE0695"/>
    <w:rsid w:val="00CE0928"/>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717"/>
    <w:rsid w:val="00D0177E"/>
    <w:rsid w:val="00D01A6D"/>
    <w:rsid w:val="00D01F4D"/>
    <w:rsid w:val="00D02585"/>
    <w:rsid w:val="00D03A98"/>
    <w:rsid w:val="00D042D6"/>
    <w:rsid w:val="00D04F8F"/>
    <w:rsid w:val="00D054C2"/>
    <w:rsid w:val="00D0643B"/>
    <w:rsid w:val="00D0685F"/>
    <w:rsid w:val="00D06927"/>
    <w:rsid w:val="00D06B17"/>
    <w:rsid w:val="00D06DCA"/>
    <w:rsid w:val="00D07727"/>
    <w:rsid w:val="00D07AC0"/>
    <w:rsid w:val="00D105C3"/>
    <w:rsid w:val="00D10610"/>
    <w:rsid w:val="00D11076"/>
    <w:rsid w:val="00D11BEC"/>
    <w:rsid w:val="00D12122"/>
    <w:rsid w:val="00D122E5"/>
    <w:rsid w:val="00D1257C"/>
    <w:rsid w:val="00D1380D"/>
    <w:rsid w:val="00D13A8D"/>
    <w:rsid w:val="00D161CF"/>
    <w:rsid w:val="00D1620D"/>
    <w:rsid w:val="00D1683F"/>
    <w:rsid w:val="00D16C44"/>
    <w:rsid w:val="00D17003"/>
    <w:rsid w:val="00D174AA"/>
    <w:rsid w:val="00D179A4"/>
    <w:rsid w:val="00D20E3C"/>
    <w:rsid w:val="00D21605"/>
    <w:rsid w:val="00D23A4F"/>
    <w:rsid w:val="00D2507D"/>
    <w:rsid w:val="00D25ACA"/>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2CE2"/>
    <w:rsid w:val="00D432BE"/>
    <w:rsid w:val="00D446A7"/>
    <w:rsid w:val="00D44E96"/>
    <w:rsid w:val="00D4626C"/>
    <w:rsid w:val="00D4654D"/>
    <w:rsid w:val="00D478C3"/>
    <w:rsid w:val="00D517FF"/>
    <w:rsid w:val="00D51EA8"/>
    <w:rsid w:val="00D5204D"/>
    <w:rsid w:val="00D528FF"/>
    <w:rsid w:val="00D53AAD"/>
    <w:rsid w:val="00D5404B"/>
    <w:rsid w:val="00D54F75"/>
    <w:rsid w:val="00D55D97"/>
    <w:rsid w:val="00D55FB4"/>
    <w:rsid w:val="00D56B97"/>
    <w:rsid w:val="00D57073"/>
    <w:rsid w:val="00D57789"/>
    <w:rsid w:val="00D57D3C"/>
    <w:rsid w:val="00D57D49"/>
    <w:rsid w:val="00D60382"/>
    <w:rsid w:val="00D62525"/>
    <w:rsid w:val="00D62B80"/>
    <w:rsid w:val="00D63E42"/>
    <w:rsid w:val="00D6527C"/>
    <w:rsid w:val="00D6732A"/>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452"/>
    <w:rsid w:val="00D826E3"/>
    <w:rsid w:val="00D861B2"/>
    <w:rsid w:val="00D8726E"/>
    <w:rsid w:val="00D908D7"/>
    <w:rsid w:val="00D910BC"/>
    <w:rsid w:val="00D91368"/>
    <w:rsid w:val="00D91F49"/>
    <w:rsid w:val="00D91F7E"/>
    <w:rsid w:val="00D932B3"/>
    <w:rsid w:val="00D946C6"/>
    <w:rsid w:val="00D95636"/>
    <w:rsid w:val="00D95DE1"/>
    <w:rsid w:val="00D96828"/>
    <w:rsid w:val="00D96F66"/>
    <w:rsid w:val="00D96FC7"/>
    <w:rsid w:val="00DA0602"/>
    <w:rsid w:val="00DA0DFA"/>
    <w:rsid w:val="00DA12AF"/>
    <w:rsid w:val="00DA16FB"/>
    <w:rsid w:val="00DA1B6A"/>
    <w:rsid w:val="00DA1CB2"/>
    <w:rsid w:val="00DA28DE"/>
    <w:rsid w:val="00DA2B22"/>
    <w:rsid w:val="00DA42C9"/>
    <w:rsid w:val="00DA5AA2"/>
    <w:rsid w:val="00DA669C"/>
    <w:rsid w:val="00DA6CC4"/>
    <w:rsid w:val="00DA7A0D"/>
    <w:rsid w:val="00DA7BB4"/>
    <w:rsid w:val="00DB0910"/>
    <w:rsid w:val="00DB0958"/>
    <w:rsid w:val="00DB47DA"/>
    <w:rsid w:val="00DB4FCC"/>
    <w:rsid w:val="00DB5C1B"/>
    <w:rsid w:val="00DB6C51"/>
    <w:rsid w:val="00DB6F24"/>
    <w:rsid w:val="00DB75A2"/>
    <w:rsid w:val="00DB7F6E"/>
    <w:rsid w:val="00DC2FDA"/>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7609"/>
    <w:rsid w:val="00DE1499"/>
    <w:rsid w:val="00DE168F"/>
    <w:rsid w:val="00DE189D"/>
    <w:rsid w:val="00DE3054"/>
    <w:rsid w:val="00DE47ED"/>
    <w:rsid w:val="00DE4ED6"/>
    <w:rsid w:val="00DE61CC"/>
    <w:rsid w:val="00DE65F6"/>
    <w:rsid w:val="00DE6CF8"/>
    <w:rsid w:val="00DE798F"/>
    <w:rsid w:val="00DE7AA2"/>
    <w:rsid w:val="00DF095B"/>
    <w:rsid w:val="00DF12A2"/>
    <w:rsid w:val="00DF2169"/>
    <w:rsid w:val="00DF3F08"/>
    <w:rsid w:val="00DF4675"/>
    <w:rsid w:val="00DF47FD"/>
    <w:rsid w:val="00DF4A48"/>
    <w:rsid w:val="00DF4FA0"/>
    <w:rsid w:val="00DF6270"/>
    <w:rsid w:val="00DF72FD"/>
    <w:rsid w:val="00DF7CF5"/>
    <w:rsid w:val="00DF7E87"/>
    <w:rsid w:val="00E001F5"/>
    <w:rsid w:val="00E00A2C"/>
    <w:rsid w:val="00E00E14"/>
    <w:rsid w:val="00E01109"/>
    <w:rsid w:val="00E025AE"/>
    <w:rsid w:val="00E03D36"/>
    <w:rsid w:val="00E0479D"/>
    <w:rsid w:val="00E048EB"/>
    <w:rsid w:val="00E05409"/>
    <w:rsid w:val="00E06B56"/>
    <w:rsid w:val="00E071F9"/>
    <w:rsid w:val="00E075E7"/>
    <w:rsid w:val="00E07A0E"/>
    <w:rsid w:val="00E11711"/>
    <w:rsid w:val="00E124AE"/>
    <w:rsid w:val="00E1324D"/>
    <w:rsid w:val="00E13CEF"/>
    <w:rsid w:val="00E1416F"/>
    <w:rsid w:val="00E14341"/>
    <w:rsid w:val="00E1486F"/>
    <w:rsid w:val="00E14B12"/>
    <w:rsid w:val="00E163DB"/>
    <w:rsid w:val="00E16698"/>
    <w:rsid w:val="00E16F8B"/>
    <w:rsid w:val="00E17504"/>
    <w:rsid w:val="00E202D5"/>
    <w:rsid w:val="00E20F93"/>
    <w:rsid w:val="00E2247E"/>
    <w:rsid w:val="00E24A1B"/>
    <w:rsid w:val="00E25759"/>
    <w:rsid w:val="00E25BFE"/>
    <w:rsid w:val="00E266FA"/>
    <w:rsid w:val="00E2677B"/>
    <w:rsid w:val="00E26E04"/>
    <w:rsid w:val="00E26F76"/>
    <w:rsid w:val="00E30340"/>
    <w:rsid w:val="00E30C22"/>
    <w:rsid w:val="00E31AC7"/>
    <w:rsid w:val="00E32524"/>
    <w:rsid w:val="00E32573"/>
    <w:rsid w:val="00E32D91"/>
    <w:rsid w:val="00E33BCC"/>
    <w:rsid w:val="00E3464A"/>
    <w:rsid w:val="00E349F8"/>
    <w:rsid w:val="00E34A23"/>
    <w:rsid w:val="00E34A84"/>
    <w:rsid w:val="00E35369"/>
    <w:rsid w:val="00E359F2"/>
    <w:rsid w:val="00E36340"/>
    <w:rsid w:val="00E37310"/>
    <w:rsid w:val="00E37D37"/>
    <w:rsid w:val="00E37E7A"/>
    <w:rsid w:val="00E40324"/>
    <w:rsid w:val="00E40F66"/>
    <w:rsid w:val="00E41288"/>
    <w:rsid w:val="00E4140B"/>
    <w:rsid w:val="00E414E1"/>
    <w:rsid w:val="00E41745"/>
    <w:rsid w:val="00E42E48"/>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4EAB"/>
    <w:rsid w:val="00E65BD5"/>
    <w:rsid w:val="00E66445"/>
    <w:rsid w:val="00E67AA8"/>
    <w:rsid w:val="00E707CD"/>
    <w:rsid w:val="00E7084F"/>
    <w:rsid w:val="00E72DA4"/>
    <w:rsid w:val="00E72F51"/>
    <w:rsid w:val="00E73B28"/>
    <w:rsid w:val="00E744AB"/>
    <w:rsid w:val="00E74F51"/>
    <w:rsid w:val="00E750D0"/>
    <w:rsid w:val="00E75A8B"/>
    <w:rsid w:val="00E764C0"/>
    <w:rsid w:val="00E764F7"/>
    <w:rsid w:val="00E76580"/>
    <w:rsid w:val="00E770C6"/>
    <w:rsid w:val="00E827DB"/>
    <w:rsid w:val="00E8359E"/>
    <w:rsid w:val="00E836FF"/>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4E42"/>
    <w:rsid w:val="00E96B0B"/>
    <w:rsid w:val="00E97F16"/>
    <w:rsid w:val="00EA065A"/>
    <w:rsid w:val="00EA0AF3"/>
    <w:rsid w:val="00EA25B2"/>
    <w:rsid w:val="00EA3985"/>
    <w:rsid w:val="00EA5ED6"/>
    <w:rsid w:val="00EA7327"/>
    <w:rsid w:val="00EA7352"/>
    <w:rsid w:val="00EA7753"/>
    <w:rsid w:val="00EA7AD6"/>
    <w:rsid w:val="00EB04B3"/>
    <w:rsid w:val="00EB053E"/>
    <w:rsid w:val="00EB081D"/>
    <w:rsid w:val="00EB1E3A"/>
    <w:rsid w:val="00EB2B70"/>
    <w:rsid w:val="00EB38B4"/>
    <w:rsid w:val="00EB3E00"/>
    <w:rsid w:val="00EB4417"/>
    <w:rsid w:val="00EB4CC5"/>
    <w:rsid w:val="00EB6E68"/>
    <w:rsid w:val="00EB7C61"/>
    <w:rsid w:val="00EC06CA"/>
    <w:rsid w:val="00EC141F"/>
    <w:rsid w:val="00EC23C6"/>
    <w:rsid w:val="00EC25B1"/>
    <w:rsid w:val="00EC2635"/>
    <w:rsid w:val="00EC2654"/>
    <w:rsid w:val="00EC2CE4"/>
    <w:rsid w:val="00EC2EFB"/>
    <w:rsid w:val="00EC351C"/>
    <w:rsid w:val="00EC3A6E"/>
    <w:rsid w:val="00EC3CAA"/>
    <w:rsid w:val="00EC3E8E"/>
    <w:rsid w:val="00EC6B0F"/>
    <w:rsid w:val="00ED0733"/>
    <w:rsid w:val="00ED0EB1"/>
    <w:rsid w:val="00ED14C0"/>
    <w:rsid w:val="00ED1BB5"/>
    <w:rsid w:val="00ED1BD1"/>
    <w:rsid w:val="00ED2227"/>
    <w:rsid w:val="00ED384C"/>
    <w:rsid w:val="00ED42AC"/>
    <w:rsid w:val="00ED4B40"/>
    <w:rsid w:val="00ED75C3"/>
    <w:rsid w:val="00EE1097"/>
    <w:rsid w:val="00EE1348"/>
    <w:rsid w:val="00EE1D71"/>
    <w:rsid w:val="00EE2DA7"/>
    <w:rsid w:val="00EE306D"/>
    <w:rsid w:val="00EE31AB"/>
    <w:rsid w:val="00EE3364"/>
    <w:rsid w:val="00EE33C3"/>
    <w:rsid w:val="00EE3EC4"/>
    <w:rsid w:val="00EE4898"/>
    <w:rsid w:val="00EE608C"/>
    <w:rsid w:val="00EE6641"/>
    <w:rsid w:val="00EE7532"/>
    <w:rsid w:val="00EF0F36"/>
    <w:rsid w:val="00EF16A6"/>
    <w:rsid w:val="00EF2159"/>
    <w:rsid w:val="00EF33F6"/>
    <w:rsid w:val="00EF343B"/>
    <w:rsid w:val="00EF38B7"/>
    <w:rsid w:val="00EF576F"/>
    <w:rsid w:val="00EF6B74"/>
    <w:rsid w:val="00F01CF3"/>
    <w:rsid w:val="00F01FEC"/>
    <w:rsid w:val="00F0287E"/>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C27"/>
    <w:rsid w:val="00F13EDD"/>
    <w:rsid w:val="00F14DEE"/>
    <w:rsid w:val="00F15EBA"/>
    <w:rsid w:val="00F167DA"/>
    <w:rsid w:val="00F16956"/>
    <w:rsid w:val="00F17BAB"/>
    <w:rsid w:val="00F20639"/>
    <w:rsid w:val="00F20748"/>
    <w:rsid w:val="00F229E6"/>
    <w:rsid w:val="00F22D27"/>
    <w:rsid w:val="00F2422E"/>
    <w:rsid w:val="00F256E6"/>
    <w:rsid w:val="00F26949"/>
    <w:rsid w:val="00F2763B"/>
    <w:rsid w:val="00F30141"/>
    <w:rsid w:val="00F30173"/>
    <w:rsid w:val="00F30C88"/>
    <w:rsid w:val="00F32A99"/>
    <w:rsid w:val="00F3437E"/>
    <w:rsid w:val="00F345A9"/>
    <w:rsid w:val="00F3586F"/>
    <w:rsid w:val="00F35F89"/>
    <w:rsid w:val="00F35FB2"/>
    <w:rsid w:val="00F36050"/>
    <w:rsid w:val="00F36823"/>
    <w:rsid w:val="00F36931"/>
    <w:rsid w:val="00F36D5B"/>
    <w:rsid w:val="00F407A3"/>
    <w:rsid w:val="00F42D36"/>
    <w:rsid w:val="00F446CE"/>
    <w:rsid w:val="00F450A6"/>
    <w:rsid w:val="00F45AD7"/>
    <w:rsid w:val="00F45BEB"/>
    <w:rsid w:val="00F467C3"/>
    <w:rsid w:val="00F468A7"/>
    <w:rsid w:val="00F47E61"/>
    <w:rsid w:val="00F50BB4"/>
    <w:rsid w:val="00F521FB"/>
    <w:rsid w:val="00F525C3"/>
    <w:rsid w:val="00F528C3"/>
    <w:rsid w:val="00F52CFA"/>
    <w:rsid w:val="00F532B1"/>
    <w:rsid w:val="00F5388C"/>
    <w:rsid w:val="00F54E7A"/>
    <w:rsid w:val="00F561DA"/>
    <w:rsid w:val="00F57623"/>
    <w:rsid w:val="00F57BB5"/>
    <w:rsid w:val="00F57E05"/>
    <w:rsid w:val="00F57EC7"/>
    <w:rsid w:val="00F60967"/>
    <w:rsid w:val="00F61715"/>
    <w:rsid w:val="00F623D9"/>
    <w:rsid w:val="00F62524"/>
    <w:rsid w:val="00F62FFD"/>
    <w:rsid w:val="00F6325A"/>
    <w:rsid w:val="00F63693"/>
    <w:rsid w:val="00F63900"/>
    <w:rsid w:val="00F63BEA"/>
    <w:rsid w:val="00F64EBA"/>
    <w:rsid w:val="00F66265"/>
    <w:rsid w:val="00F66B8A"/>
    <w:rsid w:val="00F66C76"/>
    <w:rsid w:val="00F67505"/>
    <w:rsid w:val="00F676EC"/>
    <w:rsid w:val="00F716CE"/>
    <w:rsid w:val="00F7230A"/>
    <w:rsid w:val="00F73E05"/>
    <w:rsid w:val="00F7447F"/>
    <w:rsid w:val="00F74AE0"/>
    <w:rsid w:val="00F7508F"/>
    <w:rsid w:val="00F76923"/>
    <w:rsid w:val="00F769E6"/>
    <w:rsid w:val="00F80ADE"/>
    <w:rsid w:val="00F81792"/>
    <w:rsid w:val="00F8214B"/>
    <w:rsid w:val="00F8239C"/>
    <w:rsid w:val="00F83831"/>
    <w:rsid w:val="00F83DFE"/>
    <w:rsid w:val="00F84378"/>
    <w:rsid w:val="00F8489C"/>
    <w:rsid w:val="00F853D7"/>
    <w:rsid w:val="00F85BBD"/>
    <w:rsid w:val="00F86531"/>
    <w:rsid w:val="00F87FED"/>
    <w:rsid w:val="00F9089E"/>
    <w:rsid w:val="00F90A17"/>
    <w:rsid w:val="00F90DAE"/>
    <w:rsid w:val="00F90FAA"/>
    <w:rsid w:val="00F915E0"/>
    <w:rsid w:val="00F91D55"/>
    <w:rsid w:val="00F940DB"/>
    <w:rsid w:val="00F94ABC"/>
    <w:rsid w:val="00F950BB"/>
    <w:rsid w:val="00F95C5E"/>
    <w:rsid w:val="00F95CEA"/>
    <w:rsid w:val="00F95F36"/>
    <w:rsid w:val="00F9630D"/>
    <w:rsid w:val="00F96420"/>
    <w:rsid w:val="00F96E56"/>
    <w:rsid w:val="00F970E9"/>
    <w:rsid w:val="00F976AD"/>
    <w:rsid w:val="00FA0D14"/>
    <w:rsid w:val="00FA366D"/>
    <w:rsid w:val="00FA3CE9"/>
    <w:rsid w:val="00FA4B29"/>
    <w:rsid w:val="00FA4D0A"/>
    <w:rsid w:val="00FA51F4"/>
    <w:rsid w:val="00FA5CAC"/>
    <w:rsid w:val="00FB03F2"/>
    <w:rsid w:val="00FB0B11"/>
    <w:rsid w:val="00FB0F3E"/>
    <w:rsid w:val="00FB2D55"/>
    <w:rsid w:val="00FB3526"/>
    <w:rsid w:val="00FB395F"/>
    <w:rsid w:val="00FB4526"/>
    <w:rsid w:val="00FB5C0F"/>
    <w:rsid w:val="00FC1E30"/>
    <w:rsid w:val="00FC1E93"/>
    <w:rsid w:val="00FC24A9"/>
    <w:rsid w:val="00FC3EAF"/>
    <w:rsid w:val="00FC4CF8"/>
    <w:rsid w:val="00FC5B74"/>
    <w:rsid w:val="00FC6746"/>
    <w:rsid w:val="00FC7E45"/>
    <w:rsid w:val="00FC7EBC"/>
    <w:rsid w:val="00FD033B"/>
    <w:rsid w:val="00FD1846"/>
    <w:rsid w:val="00FD1AAD"/>
    <w:rsid w:val="00FD3F94"/>
    <w:rsid w:val="00FD4CB0"/>
    <w:rsid w:val="00FD58B7"/>
    <w:rsid w:val="00FD65F9"/>
    <w:rsid w:val="00FD78A1"/>
    <w:rsid w:val="00FE0891"/>
    <w:rsid w:val="00FE0D33"/>
    <w:rsid w:val="00FE1093"/>
    <w:rsid w:val="00FE2560"/>
    <w:rsid w:val="00FE4190"/>
    <w:rsid w:val="00FE4255"/>
    <w:rsid w:val="00FE65BB"/>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15:docId w15:val="{D2F2D772-A798-4AB4-9B48-3BE696C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D5"/>
    <w:rPr>
      <w:rFonts w:ascii="宋体" w:hAnsi="宋体"/>
      <w:color w:val="000000"/>
      <w:sz w:val="21"/>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2264EB"/>
    <w:pPr>
      <w:keepNext/>
      <w:keepLines/>
      <w:widowControl w:val="0"/>
      <w:tabs>
        <w:tab w:val="left" w:pos="546"/>
      </w:tabs>
      <w:adjustRightInd w:val="0"/>
      <w:spacing w:before="120" w:after="120" w:line="480" w:lineRule="atLeast"/>
      <w:ind w:right="420"/>
      <w:outlineLvl w:val="1"/>
    </w:pPr>
    <w:rPr>
      <w:bCs/>
      <w:sz w:val="24"/>
      <w:szCs w:val="22"/>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2264EB"/>
    <w:rPr>
      <w:rFonts w:ascii="宋体" w:hAnsi="宋体"/>
      <w:bCs/>
      <w:color w:val="000000"/>
      <w:sz w:val="24"/>
      <w:szCs w:val="22"/>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link w:val="ac"/>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d">
    <w:name w:val="annotation reference"/>
    <w:basedOn w:val="a0"/>
    <w:uiPriority w:val="99"/>
    <w:rsid w:val="0027014D"/>
    <w:rPr>
      <w:sz w:val="21"/>
      <w:szCs w:val="21"/>
    </w:rPr>
  </w:style>
  <w:style w:type="paragraph" w:styleId="ae">
    <w:name w:val="annotation text"/>
    <w:basedOn w:val="a"/>
    <w:link w:val="af"/>
    <w:uiPriority w:val="99"/>
    <w:qFormat/>
    <w:rsid w:val="0027014D"/>
  </w:style>
  <w:style w:type="paragraph" w:styleId="af0">
    <w:name w:val="Balloon Text"/>
    <w:basedOn w:val="a"/>
    <w:link w:val="af1"/>
    <w:uiPriority w:val="99"/>
    <w:rsid w:val="0027014D"/>
    <w:rPr>
      <w:sz w:val="18"/>
      <w:szCs w:val="18"/>
    </w:rPr>
  </w:style>
  <w:style w:type="paragraph" w:styleId="af2">
    <w:name w:val="Plain Text"/>
    <w:basedOn w:val="a"/>
    <w:link w:val="af3"/>
    <w:rsid w:val="00E536A3"/>
    <w:pPr>
      <w:widowControl w:val="0"/>
      <w:jc w:val="both"/>
    </w:pPr>
    <w:rPr>
      <w:rFonts w:hAnsi="Courier New" w:hint="eastAsia"/>
      <w:kern w:val="2"/>
      <w:sz w:val="28"/>
    </w:rPr>
  </w:style>
  <w:style w:type="paragraph" w:styleId="af4">
    <w:name w:val="annotation subject"/>
    <w:basedOn w:val="ae"/>
    <w:next w:val="ae"/>
    <w:link w:val="af5"/>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6">
    <w:name w:val="Strong"/>
    <w:basedOn w:val="a0"/>
    <w:uiPriority w:val="22"/>
    <w:qFormat/>
    <w:rsid w:val="001D3FB1"/>
    <w:rPr>
      <w:b/>
      <w:bCs/>
    </w:rPr>
  </w:style>
  <w:style w:type="character" w:styleId="af7">
    <w:name w:val="Placeholder Text"/>
    <w:basedOn w:val="a0"/>
    <w:uiPriority w:val="99"/>
    <w:semiHidden/>
    <w:rsid w:val="005C0900"/>
    <w:rPr>
      <w:color w:val="auto"/>
    </w:rPr>
  </w:style>
  <w:style w:type="paragraph" w:styleId="af8">
    <w:name w:val="List Paragraph"/>
    <w:basedOn w:val="a"/>
    <w:link w:val="af9"/>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a">
    <w:name w:val="Hyperlink"/>
    <w:basedOn w:val="a0"/>
    <w:uiPriority w:val="99"/>
    <w:unhideWhenUsed/>
    <w:rsid w:val="00B72B3D"/>
    <w:rPr>
      <w:color w:val="0000FF" w:themeColor="hyperlink"/>
      <w:u w:val="single"/>
    </w:rPr>
  </w:style>
  <w:style w:type="table" w:styleId="afb">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ate"/>
    <w:basedOn w:val="a"/>
    <w:next w:val="a"/>
    <w:link w:val="afd"/>
    <w:uiPriority w:val="99"/>
    <w:unhideWhenUsed/>
    <w:rsid w:val="00451192"/>
    <w:pPr>
      <w:ind w:leftChars="2500" w:left="100"/>
    </w:pPr>
  </w:style>
  <w:style w:type="character" w:customStyle="1" w:styleId="afd">
    <w:name w:val="日期 字符"/>
    <w:basedOn w:val="a0"/>
    <w:link w:val="afc"/>
    <w:uiPriority w:val="99"/>
    <w:rsid w:val="00451192"/>
    <w:rPr>
      <w:rFonts w:ascii="宋体" w:hAnsi="宋体"/>
      <w:color w:val="000000"/>
      <w:sz w:val="21"/>
    </w:rPr>
  </w:style>
  <w:style w:type="paragraph" w:styleId="13">
    <w:name w:val="toc 1"/>
    <w:basedOn w:val="a"/>
    <w:next w:val="a"/>
    <w:link w:val="14"/>
    <w:autoRedefine/>
    <w:uiPriority w:val="39"/>
    <w:unhideWhenUsed/>
    <w:qFormat/>
    <w:rsid w:val="00613809"/>
  </w:style>
  <w:style w:type="paragraph" w:styleId="afe">
    <w:name w:val="Salutation"/>
    <w:basedOn w:val="a"/>
    <w:next w:val="a"/>
    <w:link w:val="aff"/>
    <w:uiPriority w:val="99"/>
    <w:rsid w:val="002C2063"/>
    <w:pPr>
      <w:widowControl w:val="0"/>
      <w:jc w:val="both"/>
    </w:pPr>
    <w:rPr>
      <w:rFonts w:ascii="Times New Roman" w:hAnsi="Times New Roman"/>
      <w:color w:val="auto"/>
      <w:kern w:val="2"/>
      <w:szCs w:val="21"/>
    </w:rPr>
  </w:style>
  <w:style w:type="character" w:customStyle="1" w:styleId="aff">
    <w:name w:val="称呼 字符"/>
    <w:basedOn w:val="a0"/>
    <w:link w:val="afe"/>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f">
    <w:name w:val="批注文字 字符"/>
    <w:basedOn w:val="a0"/>
    <w:link w:val="ae"/>
    <w:qFormat/>
    <w:rsid w:val="0001746D"/>
    <w:rPr>
      <w:rFonts w:ascii="宋体" w:hAnsi="宋体"/>
      <w:color w:val="000000"/>
      <w:sz w:val="21"/>
    </w:rPr>
  </w:style>
  <w:style w:type="character" w:customStyle="1" w:styleId="af1">
    <w:name w:val="批注框文本 字符"/>
    <w:basedOn w:val="a0"/>
    <w:link w:val="af0"/>
    <w:uiPriority w:val="99"/>
    <w:rsid w:val="0001746D"/>
    <w:rPr>
      <w:rFonts w:ascii="宋体" w:hAnsi="宋体"/>
      <w:color w:val="000000"/>
      <w:sz w:val="18"/>
      <w:szCs w:val="18"/>
    </w:rPr>
  </w:style>
  <w:style w:type="character" w:customStyle="1" w:styleId="af3">
    <w:name w:val="纯文本 字符"/>
    <w:basedOn w:val="a0"/>
    <w:link w:val="af2"/>
    <w:rsid w:val="0001746D"/>
    <w:rPr>
      <w:rFonts w:ascii="宋体" w:hAnsi="Courier New"/>
      <w:color w:val="000000"/>
      <w:kern w:val="2"/>
      <w:sz w:val="28"/>
    </w:rPr>
  </w:style>
  <w:style w:type="character" w:customStyle="1" w:styleId="af5">
    <w:name w:val="批注主题 字符"/>
    <w:basedOn w:val="af"/>
    <w:link w:val="af4"/>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1">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f0">
    <w:name w:val="Body Text"/>
    <w:basedOn w:val="a"/>
    <w:link w:val="aff1"/>
    <w:uiPriority w:val="99"/>
    <w:rsid w:val="00D06927"/>
    <w:pPr>
      <w:widowControl w:val="0"/>
      <w:spacing w:after="120"/>
      <w:jc w:val="both"/>
    </w:pPr>
    <w:rPr>
      <w:rFonts w:ascii="Times New Roman" w:hAnsi="Times New Roman"/>
      <w:color w:val="auto"/>
      <w:kern w:val="2"/>
      <w:szCs w:val="21"/>
    </w:rPr>
  </w:style>
  <w:style w:type="character" w:customStyle="1" w:styleId="aff1">
    <w:name w:val="正文文本 字符"/>
    <w:basedOn w:val="a0"/>
    <w:link w:val="aff0"/>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2">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f3">
    <w:name w:val="Revision"/>
    <w:hidden/>
    <w:uiPriority w:val="99"/>
    <w:semiHidden/>
    <w:rsid w:val="00D06927"/>
    <w:rPr>
      <w:kern w:val="2"/>
      <w:sz w:val="21"/>
      <w:szCs w:val="22"/>
    </w:rPr>
  </w:style>
  <w:style w:type="character" w:customStyle="1" w:styleId="Char">
    <w:name w:val="正文的样式 Char"/>
    <w:basedOn w:val="a0"/>
    <w:link w:val="aff4"/>
    <w:rsid w:val="00D06927"/>
    <w:rPr>
      <w:kern w:val="2"/>
      <w:sz w:val="21"/>
      <w:szCs w:val="24"/>
    </w:rPr>
  </w:style>
  <w:style w:type="paragraph" w:customStyle="1" w:styleId="aff4">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f5">
    <w:name w:val="Title"/>
    <w:basedOn w:val="a"/>
    <w:next w:val="a"/>
    <w:link w:val="aff6"/>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6">
    <w:name w:val="标题 字符"/>
    <w:basedOn w:val="a0"/>
    <w:link w:val="aff5"/>
    <w:uiPriority w:val="10"/>
    <w:rsid w:val="00D06927"/>
    <w:rPr>
      <w:rFonts w:asciiTheme="majorHAnsi" w:hAnsiTheme="majorHAnsi" w:cstheme="majorBidi"/>
      <w:b/>
      <w:bCs/>
      <w:kern w:val="2"/>
      <w:sz w:val="32"/>
      <w:szCs w:val="32"/>
    </w:rPr>
  </w:style>
  <w:style w:type="paragraph" w:styleId="aff7">
    <w:name w:val="No Spacing"/>
    <w:uiPriority w:val="1"/>
    <w:qFormat/>
    <w:rsid w:val="00D06927"/>
    <w:pPr>
      <w:widowControl w:val="0"/>
      <w:jc w:val="both"/>
    </w:pPr>
    <w:rPr>
      <w:kern w:val="2"/>
      <w:sz w:val="21"/>
      <w:szCs w:val="22"/>
    </w:rPr>
  </w:style>
  <w:style w:type="paragraph" w:styleId="41">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2">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1">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1">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1">
    <w:name w:val="toc 9"/>
    <w:basedOn w:val="a"/>
    <w:next w:val="a"/>
    <w:link w:val="92"/>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8">
    <w:name w:val="endnote text"/>
    <w:basedOn w:val="a"/>
    <w:link w:val="aff9"/>
    <w:uiPriority w:val="99"/>
    <w:semiHidden/>
    <w:unhideWhenUsed/>
    <w:rsid w:val="00D06927"/>
    <w:pPr>
      <w:snapToGrid w:val="0"/>
    </w:pPr>
    <w:rPr>
      <w:rFonts w:cs="宋体"/>
      <w:color w:val="auto"/>
      <w:szCs w:val="24"/>
    </w:rPr>
  </w:style>
  <w:style w:type="character" w:customStyle="1" w:styleId="aff9">
    <w:name w:val="尾注文本 字符"/>
    <w:basedOn w:val="a0"/>
    <w:link w:val="aff8"/>
    <w:uiPriority w:val="99"/>
    <w:semiHidden/>
    <w:rsid w:val="00D06927"/>
    <w:rPr>
      <w:rFonts w:ascii="宋体" w:hAnsi="宋体" w:cs="宋体"/>
      <w:sz w:val="21"/>
      <w:szCs w:val="24"/>
    </w:rPr>
  </w:style>
  <w:style w:type="character" w:styleId="affa">
    <w:name w:val="endnote reference"/>
    <w:basedOn w:val="a0"/>
    <w:uiPriority w:val="99"/>
    <w:semiHidden/>
    <w:unhideWhenUsed/>
    <w:rsid w:val="00D06927"/>
    <w:rPr>
      <w:vertAlign w:val="superscript"/>
    </w:rPr>
  </w:style>
  <w:style w:type="character" w:customStyle="1" w:styleId="Char1">
    <w:name w:val="批注主题 Char1"/>
    <w:basedOn w:val="af"/>
    <w:uiPriority w:val="99"/>
    <w:semiHidden/>
    <w:rsid w:val="00D06927"/>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D06927"/>
    <w:rPr>
      <w:rFonts w:ascii="Times New Roman" w:hAnsi="Times New Roman"/>
      <w:b/>
      <w:kern w:val="2"/>
      <w:sz w:val="21"/>
      <w:szCs w:val="24"/>
    </w:rPr>
  </w:style>
  <w:style w:type="character" w:customStyle="1" w:styleId="15">
    <w:name w:val="批注主题 字符1"/>
    <w:basedOn w:val="af"/>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b">
    <w:name w:val="Normal Indent"/>
    <w:basedOn w:val="a"/>
    <w:link w:val="affc"/>
    <w:rsid w:val="00D06927"/>
    <w:pPr>
      <w:widowControl w:val="0"/>
      <w:ind w:firstLineChars="200" w:firstLine="420"/>
      <w:jc w:val="both"/>
    </w:pPr>
    <w:rPr>
      <w:rFonts w:ascii="Times New Roman" w:hAnsi="Times New Roman"/>
      <w:color w:val="auto"/>
      <w:kern w:val="2"/>
      <w:szCs w:val="21"/>
    </w:rPr>
  </w:style>
  <w:style w:type="paragraph" w:styleId="33">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2">
    <w:name w:val="4"/>
    <w:basedOn w:val="a"/>
    <w:next w:val="af8"/>
    <w:uiPriority w:val="34"/>
    <w:qFormat/>
    <w:rsid w:val="00D06927"/>
    <w:pPr>
      <w:widowControl w:val="0"/>
      <w:ind w:firstLineChars="200" w:firstLine="420"/>
      <w:jc w:val="both"/>
    </w:pPr>
    <w:rPr>
      <w:rFonts w:ascii="Calibri" w:hAnsi="Calibri"/>
      <w:color w:val="auto"/>
      <w:kern w:val="2"/>
      <w:szCs w:val="22"/>
    </w:rPr>
  </w:style>
  <w:style w:type="paragraph" w:customStyle="1" w:styleId="34">
    <w:name w:val="3"/>
    <w:basedOn w:val="a"/>
    <w:next w:val="af8"/>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8"/>
    <w:uiPriority w:val="34"/>
    <w:qFormat/>
    <w:rsid w:val="00D06927"/>
    <w:pPr>
      <w:widowControl w:val="0"/>
      <w:ind w:firstLineChars="200" w:firstLine="420"/>
      <w:jc w:val="both"/>
    </w:pPr>
    <w:rPr>
      <w:rFonts w:ascii="Calibri" w:hAnsi="Calibri"/>
      <w:color w:val="auto"/>
      <w:kern w:val="2"/>
      <w:szCs w:val="22"/>
    </w:rPr>
  </w:style>
  <w:style w:type="paragraph" w:customStyle="1" w:styleId="16">
    <w:name w:val="1"/>
    <w:basedOn w:val="a"/>
    <w:next w:val="af8"/>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220">
    <w:name w:val="标题 2 字符2"/>
    <w:aliases w:val="标题 2 Char Char Char 字符2"/>
    <w:basedOn w:val="a0"/>
    <w:rsid w:val="00FE65BB"/>
    <w:rPr>
      <w:rFonts w:ascii="宋体" w:hAnsi="宋体"/>
      <w:color w:val="000000"/>
      <w:sz w:val="24"/>
      <w:szCs w:val="24"/>
    </w:rPr>
  </w:style>
  <w:style w:type="table" w:customStyle="1" w:styleId="g2">
    <w:name w:val="g2"/>
    <w:basedOn w:val="a1"/>
    <w:uiPriority w:val="99"/>
    <w:qFormat/>
    <w:rsid w:val="00F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3">
    <w:name w:val="g3"/>
    <w:uiPriority w:val="99"/>
    <w:semiHidden/>
    <w:unhideWhenUsed/>
    <w:qFormat/>
    <w:rsid w:val="00FE65BB"/>
    <w:tblPr>
      <w:tblInd w:w="0" w:type="dxa"/>
      <w:tblCellMar>
        <w:top w:w="0" w:type="dxa"/>
        <w:left w:w="108" w:type="dxa"/>
        <w:bottom w:w="0" w:type="dxa"/>
        <w:right w:w="108" w:type="dxa"/>
      </w:tblCellMar>
    </w:tblPr>
  </w:style>
  <w:style w:type="paragraph" w:customStyle="1" w:styleId="17">
    <w:name w:val="正文1"/>
    <w:rsid w:val="00FE65BB"/>
    <w:pPr>
      <w:jc w:val="both"/>
    </w:pPr>
    <w:rPr>
      <w:rFonts w:cs="Calibri"/>
      <w:kern w:val="2"/>
      <w:sz w:val="21"/>
      <w:szCs w:val="21"/>
    </w:rPr>
  </w:style>
  <w:style w:type="character" w:customStyle="1" w:styleId="2682">
    <w:name w:val="2682"/>
    <w:basedOn w:val="a0"/>
    <w:uiPriority w:val="59"/>
    <w:rsid w:val="00FE65BB"/>
    <w:rPr>
      <w:rFonts w:ascii="Times New Roman" w:eastAsia="宋体" w:hAnsi="Times New Roman" w:cs="Times New Roman"/>
      <w:szCs w:val="21"/>
    </w:rPr>
  </w:style>
  <w:style w:type="character" w:customStyle="1" w:styleId="fontstyle01">
    <w:name w:val="fontstyle01"/>
    <w:basedOn w:val="a0"/>
    <w:rsid w:val="00FE65BB"/>
    <w:rPr>
      <w:rFonts w:ascii="宋体" w:eastAsia="宋体" w:hAnsi="宋体" w:hint="eastAsia"/>
      <w:b w:val="0"/>
      <w:bCs w:val="0"/>
      <w:i w:val="0"/>
      <w:iCs w:val="0"/>
      <w:color w:val="000000"/>
      <w:sz w:val="22"/>
      <w:szCs w:val="22"/>
    </w:rPr>
  </w:style>
  <w:style w:type="paragraph" w:customStyle="1" w:styleId="18">
    <w:name w:val="索引 1 字符"/>
    <w:basedOn w:val="a"/>
    <w:next w:val="a"/>
    <w:uiPriority w:val="99"/>
    <w:qFormat/>
    <w:rsid w:val="00FE65BB"/>
    <w:pPr>
      <w:keepNext/>
      <w:keepLines/>
      <w:widowControl w:val="0"/>
      <w:adjustRightInd w:val="0"/>
      <w:spacing w:before="340" w:after="330" w:line="578" w:lineRule="atLeast"/>
      <w:outlineLvl w:val="0"/>
    </w:pPr>
    <w:rPr>
      <w:b/>
      <w:kern w:val="44"/>
      <w:sz w:val="44"/>
    </w:rPr>
  </w:style>
  <w:style w:type="paragraph" w:customStyle="1" w:styleId="TOC2">
    <w:name w:val="TOC 2 字符"/>
    <w:basedOn w:val="a"/>
    <w:next w:val="a"/>
    <w:autoRedefine/>
    <w:qFormat/>
    <w:rsid w:val="00FE65BB"/>
    <w:pPr>
      <w:keepNext/>
      <w:keepLines/>
      <w:widowControl w:val="0"/>
      <w:tabs>
        <w:tab w:val="left" w:pos="546"/>
      </w:tabs>
      <w:adjustRightInd w:val="0"/>
      <w:spacing w:before="120" w:after="120" w:line="480" w:lineRule="atLeast"/>
      <w:ind w:left="420" w:hanging="420"/>
      <w:outlineLvl w:val="1"/>
    </w:pPr>
    <w:rPr>
      <w:szCs w:val="21"/>
    </w:rPr>
  </w:style>
  <w:style w:type="paragraph" w:customStyle="1" w:styleId="TOC3">
    <w:name w:val="TOC 3 字符"/>
    <w:basedOn w:val="a"/>
    <w:next w:val="a"/>
    <w:uiPriority w:val="9"/>
    <w:qFormat/>
    <w:rsid w:val="00FE65BB"/>
    <w:pPr>
      <w:keepNext/>
      <w:keepLines/>
      <w:widowControl w:val="0"/>
      <w:adjustRightInd w:val="0"/>
      <w:spacing w:after="120" w:line="480" w:lineRule="atLeast"/>
      <w:outlineLvl w:val="2"/>
    </w:pPr>
  </w:style>
  <w:style w:type="character" w:customStyle="1" w:styleId="affc">
    <w:name w:val="正文缩进 字符"/>
    <w:basedOn w:val="a0"/>
    <w:link w:val="affb"/>
    <w:rsid w:val="00FE65BB"/>
    <w:rPr>
      <w:rFonts w:ascii="Times New Roman" w:hAnsi="Times New Roman"/>
      <w:kern w:val="2"/>
      <w:sz w:val="21"/>
      <w:szCs w:val="21"/>
    </w:rPr>
  </w:style>
  <w:style w:type="character" w:customStyle="1" w:styleId="ac">
    <w:name w:val="普通(网站) 字符"/>
    <w:basedOn w:val="a0"/>
    <w:link w:val="ab"/>
    <w:uiPriority w:val="99"/>
    <w:rsid w:val="00FE65BB"/>
    <w:rPr>
      <w:rFonts w:ascii="宋体" w:hAnsi="宋体" w:cs="宋体"/>
      <w:sz w:val="24"/>
      <w:szCs w:val="24"/>
    </w:rPr>
  </w:style>
  <w:style w:type="character" w:customStyle="1" w:styleId="af9">
    <w:name w:val="列出段落 字符"/>
    <w:basedOn w:val="a0"/>
    <w:link w:val="af8"/>
    <w:uiPriority w:val="34"/>
    <w:rsid w:val="00FE65BB"/>
    <w:rPr>
      <w:rFonts w:ascii="宋体" w:hAnsi="宋体"/>
      <w:color w:val="000000"/>
      <w:sz w:val="21"/>
    </w:rPr>
  </w:style>
  <w:style w:type="paragraph" w:customStyle="1" w:styleId="TOC5">
    <w:name w:val="TOC 5 字符"/>
    <w:basedOn w:val="a"/>
    <w:uiPriority w:val="9"/>
    <w:qFormat/>
    <w:rsid w:val="00FE65BB"/>
    <w:pPr>
      <w:keepNext/>
      <w:keepLines/>
      <w:widowControl w:val="0"/>
      <w:adjustRightInd w:val="0"/>
      <w:spacing w:before="280" w:after="290" w:line="376" w:lineRule="atLeast"/>
      <w:ind w:left="1680" w:hanging="420"/>
      <w:outlineLvl w:val="3"/>
    </w:pPr>
    <w:rPr>
      <w:rFonts w:ascii="Arial" w:eastAsia="黑体" w:hAnsi="Arial"/>
      <w:b/>
      <w:sz w:val="28"/>
    </w:rPr>
  </w:style>
  <w:style w:type="paragraph" w:customStyle="1" w:styleId="TOC7">
    <w:name w:val="TOC 7 字符"/>
    <w:basedOn w:val="a"/>
    <w:uiPriority w:val="99"/>
    <w:semiHidden/>
    <w:qFormat/>
    <w:rsid w:val="00FE65BB"/>
    <w:pPr>
      <w:shd w:val="clear" w:color="auto" w:fill="000080"/>
    </w:pPr>
  </w:style>
  <w:style w:type="paragraph" w:customStyle="1" w:styleId="TOC8">
    <w:name w:val="TOC 8 字符"/>
    <w:basedOn w:val="a"/>
    <w:uiPriority w:val="99"/>
    <w:qFormat/>
    <w:rsid w:val="00FE65BB"/>
    <w:pPr>
      <w:widowControl w:val="0"/>
      <w:spacing w:after="120"/>
      <w:jc w:val="both"/>
    </w:pPr>
    <w:rPr>
      <w:rFonts w:ascii="Times New Roman" w:hAnsi="Times New Roman"/>
      <w:color w:val="auto"/>
      <w:kern w:val="2"/>
      <w:szCs w:val="21"/>
    </w:rPr>
  </w:style>
  <w:style w:type="character" w:customStyle="1" w:styleId="14">
    <w:name w:val="目录 1 字符"/>
    <w:basedOn w:val="a0"/>
    <w:link w:val="13"/>
    <w:uiPriority w:val="39"/>
    <w:qFormat/>
    <w:rsid w:val="00FE65BB"/>
    <w:rPr>
      <w:rFonts w:ascii="宋体" w:hAnsi="宋体"/>
      <w:color w:val="000000"/>
      <w:sz w:val="21"/>
    </w:rPr>
  </w:style>
  <w:style w:type="character" w:customStyle="1" w:styleId="92">
    <w:name w:val="目录 9 字符"/>
    <w:basedOn w:val="a0"/>
    <w:link w:val="91"/>
    <w:uiPriority w:val="39"/>
    <w:qFormat/>
    <w:rsid w:val="00FE65BB"/>
    <w:rPr>
      <w:rFonts w:asciiTheme="minorHAnsi" w:eastAsiaTheme="minorEastAsia" w:hAnsiTheme="minorHAnsi" w:cstheme="minorBidi"/>
      <w:kern w:val="2"/>
      <w:sz w:val="21"/>
      <w:szCs w:val="22"/>
    </w:rPr>
  </w:style>
  <w:style w:type="table" w:customStyle="1" w:styleId="g21">
    <w:name w:val="g21"/>
    <w:uiPriority w:val="99"/>
    <w:semiHidden/>
    <w:unhideWhenUsed/>
    <w:rsid w:val="00BA6C54"/>
    <w:tblPr>
      <w:tblInd w:w="0" w:type="dxa"/>
      <w:tblCellMar>
        <w:top w:w="0" w:type="dxa"/>
        <w:left w:w="108" w:type="dxa"/>
        <w:bottom w:w="0" w:type="dxa"/>
        <w:right w:w="108" w:type="dxa"/>
      </w:tblCellMar>
    </w:tblPr>
  </w:style>
  <w:style w:type="table" w:customStyle="1" w:styleId="g114">
    <w:name w:val="g114"/>
    <w:basedOn w:val="a1"/>
    <w:uiPriority w:val="59"/>
    <w:qFormat/>
    <w:rsid w:val="00BA6C54"/>
    <w:pPr>
      <w:widowControl w:val="0"/>
      <w:jc w:val="both"/>
    </w:pPr>
    <w:rPr>
      <w:rFonts w:ascii="Times New Roman" w:eastAsia="Times New Roman" w:hAnsi="Times New Roman"/>
      <w:kern w:val="2"/>
      <w:sz w:val="2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A12AF"/>
    <w:rPr>
      <w:color w:val="605E5C"/>
      <w:shd w:val="clear" w:color="auto" w:fill="E1DFDD"/>
    </w:rPr>
  </w:style>
  <w:style w:type="table" w:customStyle="1" w:styleId="g4">
    <w:name w:val="g4"/>
    <w:uiPriority w:val="99"/>
    <w:semiHidden/>
    <w:unhideWhenUsed/>
    <w:tblPr>
      <w:tblInd w:w="0" w:type="dxa"/>
      <w:tblCellMar>
        <w:top w:w="0" w:type="dxa"/>
        <w:left w:w="108" w:type="dxa"/>
        <w:bottom w:w="0" w:type="dxa"/>
        <w:right w:w="108" w:type="dxa"/>
      </w:tblCellMar>
    </w:tblPr>
  </w:style>
  <w:style w:type="table" w:customStyle="1" w:styleId="g7">
    <w:name w:val="g7"/>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EE5676">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EE5676" w:rsidP="00A23D69">
          <w:pPr>
            <w:pStyle w:val="AB8CCEAB8F184B2EAB53D9986C2441B9"/>
          </w:pPr>
          <w:r w:rsidRPr="0010065C">
            <w:rPr>
              <w:rStyle w:val="a3"/>
              <w:rFonts w:hint="eastAsia"/>
              <w:color w:val="333399"/>
              <w:u w:val="single"/>
            </w:rPr>
            <w:t xml:space="preserve">　　　</w:t>
          </w:r>
        </w:p>
      </w:docPartBody>
    </w:docPart>
    <w:docPart>
      <w:docPartPr>
        <w:name w:val="8DBD1719C2F84E77BEC97665BAE74AFF"/>
        <w:category>
          <w:name w:val="常规"/>
          <w:gallery w:val="placeholder"/>
        </w:category>
        <w:types>
          <w:type w:val="bbPlcHdr"/>
        </w:types>
        <w:behaviors>
          <w:behavior w:val="content"/>
        </w:behaviors>
        <w:guid w:val="{0B550C67-11AA-4057-959D-7871CC4C90CD}"/>
      </w:docPartPr>
      <w:docPartBody>
        <w:p w:rsidR="00081263" w:rsidRDefault="00EE5676" w:rsidP="002D7492">
          <w:pPr>
            <w:pStyle w:val="8DBD1719C2F84E77BEC97665BAE74AFF"/>
          </w:pPr>
          <w:r w:rsidRPr="0010065C">
            <w:rPr>
              <w:rStyle w:val="a3"/>
              <w:rFonts w:hint="eastAsia"/>
            </w:rPr>
            <w:t xml:space="preserve">　</w:t>
          </w:r>
        </w:p>
      </w:docPartBody>
    </w:docPart>
    <w:docPart>
      <w:docPartPr>
        <w:name w:val="DefaultPlaceholder_-1854013440"/>
        <w:category>
          <w:name w:val="常规"/>
          <w:gallery w:val="placeholder"/>
        </w:category>
        <w:types>
          <w:type w:val="bbPlcHdr"/>
        </w:types>
        <w:behaviors>
          <w:behavior w:val="content"/>
        </w:behaviors>
        <w:guid w:val="{03ADB434-EC1D-41F9-830F-4C294AE0EE45}"/>
      </w:docPartPr>
      <w:docPartBody>
        <w:p w:rsidR="008D6EAA" w:rsidRDefault="00EE5676">
          <w:r w:rsidRPr="00581BDF">
            <w:rPr>
              <w:rStyle w:val="a3"/>
              <w:rFonts w:hint="eastAsia"/>
            </w:rPr>
            <w:t>单击或点击此处输入文字。</w:t>
          </w:r>
        </w:p>
      </w:docPartBody>
    </w:docPart>
    <w:docPart>
      <w:docPartPr>
        <w:name w:val="15F69CBBC92E495191D306D31A02EABE"/>
        <w:category>
          <w:name w:val="常规"/>
          <w:gallery w:val="placeholder"/>
        </w:category>
        <w:types>
          <w:type w:val="bbPlcHdr"/>
        </w:types>
        <w:behaviors>
          <w:behavior w:val="content"/>
        </w:behaviors>
        <w:guid w:val="{750F93D2-EBFD-42FF-A20E-D22588C9DB49}"/>
      </w:docPartPr>
      <w:docPartBody>
        <w:p w:rsidR="001D069D" w:rsidRDefault="00EE5676" w:rsidP="00AC506A">
          <w:pPr>
            <w:pStyle w:val="15F69CBBC92E495191D306D31A02EABE"/>
          </w:pPr>
          <w:r w:rsidRPr="00581BDF">
            <w:rPr>
              <w:rStyle w:val="a3"/>
              <w:rFonts w:hint="eastAsia"/>
            </w:rPr>
            <w:t>单击或点击此处输入文字。</w:t>
          </w:r>
        </w:p>
      </w:docPartBody>
    </w:docPart>
    <w:docPart>
      <w:docPartPr>
        <w:name w:val="BE6F3D5F66E84EA2B2FC0D4E23ECFC3A"/>
        <w:category>
          <w:name w:val="常规"/>
          <w:gallery w:val="placeholder"/>
        </w:category>
        <w:types>
          <w:type w:val="bbPlcHdr"/>
        </w:types>
        <w:behaviors>
          <w:behavior w:val="content"/>
        </w:behaviors>
        <w:guid w:val="{BEB032EE-C449-445E-AA8E-4FB8E2D78577}"/>
      </w:docPartPr>
      <w:docPartBody>
        <w:p w:rsidR="00EE5676" w:rsidRDefault="00EE5676" w:rsidP="00521E4A">
          <w:pPr>
            <w:pStyle w:val="BE6F3D5F66E84EA2B2FC0D4E23ECFC3A"/>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charset w:val="86"/>
    <w:family w:val="swiss"/>
    <w:pitch w:val="default"/>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24AA0"/>
    <w:rsid w:val="00033827"/>
    <w:rsid w:val="000416E3"/>
    <w:rsid w:val="000453F5"/>
    <w:rsid w:val="00047DA6"/>
    <w:rsid w:val="0006180D"/>
    <w:rsid w:val="0006335B"/>
    <w:rsid w:val="00070278"/>
    <w:rsid w:val="00074FEE"/>
    <w:rsid w:val="00081263"/>
    <w:rsid w:val="00081B8B"/>
    <w:rsid w:val="00084102"/>
    <w:rsid w:val="00084426"/>
    <w:rsid w:val="0008488A"/>
    <w:rsid w:val="0009105F"/>
    <w:rsid w:val="000A0661"/>
    <w:rsid w:val="000C5C5A"/>
    <w:rsid w:val="000D270C"/>
    <w:rsid w:val="000D4BC2"/>
    <w:rsid w:val="000D6F03"/>
    <w:rsid w:val="000E4330"/>
    <w:rsid w:val="000E7EB5"/>
    <w:rsid w:val="00100A10"/>
    <w:rsid w:val="00101571"/>
    <w:rsid w:val="00104D5E"/>
    <w:rsid w:val="00110A51"/>
    <w:rsid w:val="00117618"/>
    <w:rsid w:val="001235A8"/>
    <w:rsid w:val="0012609D"/>
    <w:rsid w:val="00134836"/>
    <w:rsid w:val="00142EE3"/>
    <w:rsid w:val="00143AFC"/>
    <w:rsid w:val="001566DA"/>
    <w:rsid w:val="00160D6E"/>
    <w:rsid w:val="00161324"/>
    <w:rsid w:val="001633F1"/>
    <w:rsid w:val="00163B38"/>
    <w:rsid w:val="00167A65"/>
    <w:rsid w:val="001761F4"/>
    <w:rsid w:val="00180562"/>
    <w:rsid w:val="00185240"/>
    <w:rsid w:val="00191EE8"/>
    <w:rsid w:val="001956D6"/>
    <w:rsid w:val="00197A63"/>
    <w:rsid w:val="001A07AD"/>
    <w:rsid w:val="001A6540"/>
    <w:rsid w:val="001B430B"/>
    <w:rsid w:val="001B713A"/>
    <w:rsid w:val="001C696E"/>
    <w:rsid w:val="001D069D"/>
    <w:rsid w:val="001D2D03"/>
    <w:rsid w:val="001D47F7"/>
    <w:rsid w:val="001F0D7B"/>
    <w:rsid w:val="001F2746"/>
    <w:rsid w:val="001F429D"/>
    <w:rsid w:val="00216A1B"/>
    <w:rsid w:val="002208B1"/>
    <w:rsid w:val="002346BD"/>
    <w:rsid w:val="00240D54"/>
    <w:rsid w:val="00244B58"/>
    <w:rsid w:val="0024566C"/>
    <w:rsid w:val="0025394B"/>
    <w:rsid w:val="00254E62"/>
    <w:rsid w:val="0025604C"/>
    <w:rsid w:val="00263AD5"/>
    <w:rsid w:val="00267691"/>
    <w:rsid w:val="00270A8F"/>
    <w:rsid w:val="002735C0"/>
    <w:rsid w:val="00273CAF"/>
    <w:rsid w:val="00275E1F"/>
    <w:rsid w:val="00282734"/>
    <w:rsid w:val="00286166"/>
    <w:rsid w:val="00291953"/>
    <w:rsid w:val="00294992"/>
    <w:rsid w:val="002953D4"/>
    <w:rsid w:val="002A1386"/>
    <w:rsid w:val="002C16A2"/>
    <w:rsid w:val="002C5DC2"/>
    <w:rsid w:val="002D284E"/>
    <w:rsid w:val="002D7492"/>
    <w:rsid w:val="002E58B3"/>
    <w:rsid w:val="002E646D"/>
    <w:rsid w:val="002E6ECF"/>
    <w:rsid w:val="002F6865"/>
    <w:rsid w:val="002F7510"/>
    <w:rsid w:val="00300B74"/>
    <w:rsid w:val="00303277"/>
    <w:rsid w:val="003039A5"/>
    <w:rsid w:val="00305660"/>
    <w:rsid w:val="0030619E"/>
    <w:rsid w:val="00315AA9"/>
    <w:rsid w:val="00317EE3"/>
    <w:rsid w:val="00321329"/>
    <w:rsid w:val="00321D3F"/>
    <w:rsid w:val="003376E2"/>
    <w:rsid w:val="00345D5B"/>
    <w:rsid w:val="00347D61"/>
    <w:rsid w:val="00347ED9"/>
    <w:rsid w:val="00351502"/>
    <w:rsid w:val="003559D5"/>
    <w:rsid w:val="00357085"/>
    <w:rsid w:val="00357805"/>
    <w:rsid w:val="003603A0"/>
    <w:rsid w:val="003651E0"/>
    <w:rsid w:val="003740D4"/>
    <w:rsid w:val="00375619"/>
    <w:rsid w:val="0038037A"/>
    <w:rsid w:val="00382CD6"/>
    <w:rsid w:val="00385DCA"/>
    <w:rsid w:val="00386728"/>
    <w:rsid w:val="003868F7"/>
    <w:rsid w:val="0039185B"/>
    <w:rsid w:val="003A0901"/>
    <w:rsid w:val="003A5135"/>
    <w:rsid w:val="003B26B1"/>
    <w:rsid w:val="003B4895"/>
    <w:rsid w:val="003B652E"/>
    <w:rsid w:val="003C0577"/>
    <w:rsid w:val="003C0749"/>
    <w:rsid w:val="003C4925"/>
    <w:rsid w:val="003C6454"/>
    <w:rsid w:val="003D2913"/>
    <w:rsid w:val="003D2E9A"/>
    <w:rsid w:val="003D5476"/>
    <w:rsid w:val="003E1E74"/>
    <w:rsid w:val="003E4627"/>
    <w:rsid w:val="003F62A7"/>
    <w:rsid w:val="0040537A"/>
    <w:rsid w:val="004120F2"/>
    <w:rsid w:val="00413403"/>
    <w:rsid w:val="0042200E"/>
    <w:rsid w:val="0042798D"/>
    <w:rsid w:val="00427DDA"/>
    <w:rsid w:val="004353FB"/>
    <w:rsid w:val="00441C60"/>
    <w:rsid w:val="00441E2E"/>
    <w:rsid w:val="00446135"/>
    <w:rsid w:val="004473DD"/>
    <w:rsid w:val="00461F75"/>
    <w:rsid w:val="00471A2E"/>
    <w:rsid w:val="00473925"/>
    <w:rsid w:val="00484D4A"/>
    <w:rsid w:val="004925D3"/>
    <w:rsid w:val="004A1C7C"/>
    <w:rsid w:val="004A2BB5"/>
    <w:rsid w:val="004A4076"/>
    <w:rsid w:val="004A5225"/>
    <w:rsid w:val="004A5D54"/>
    <w:rsid w:val="004A7BC3"/>
    <w:rsid w:val="004B1F63"/>
    <w:rsid w:val="004B4DB9"/>
    <w:rsid w:val="004C3A8C"/>
    <w:rsid w:val="004C69A1"/>
    <w:rsid w:val="004E02E0"/>
    <w:rsid w:val="004E1FC9"/>
    <w:rsid w:val="004E313E"/>
    <w:rsid w:val="004E3E7E"/>
    <w:rsid w:val="005043DB"/>
    <w:rsid w:val="00504F17"/>
    <w:rsid w:val="005103AD"/>
    <w:rsid w:val="0051195C"/>
    <w:rsid w:val="00511BFF"/>
    <w:rsid w:val="00515596"/>
    <w:rsid w:val="00515E5C"/>
    <w:rsid w:val="00521E4A"/>
    <w:rsid w:val="00540BA6"/>
    <w:rsid w:val="00557B6D"/>
    <w:rsid w:val="00561A1B"/>
    <w:rsid w:val="00562373"/>
    <w:rsid w:val="005654ED"/>
    <w:rsid w:val="0057070B"/>
    <w:rsid w:val="00573E5E"/>
    <w:rsid w:val="00576864"/>
    <w:rsid w:val="005771DB"/>
    <w:rsid w:val="00577669"/>
    <w:rsid w:val="00580609"/>
    <w:rsid w:val="005826A6"/>
    <w:rsid w:val="00583845"/>
    <w:rsid w:val="00584295"/>
    <w:rsid w:val="005908DD"/>
    <w:rsid w:val="0059420A"/>
    <w:rsid w:val="005942A4"/>
    <w:rsid w:val="00596141"/>
    <w:rsid w:val="005A1C5D"/>
    <w:rsid w:val="005A242C"/>
    <w:rsid w:val="005A382A"/>
    <w:rsid w:val="005A621E"/>
    <w:rsid w:val="005B654E"/>
    <w:rsid w:val="005D323B"/>
    <w:rsid w:val="005E196E"/>
    <w:rsid w:val="005E3D7C"/>
    <w:rsid w:val="005E5E04"/>
    <w:rsid w:val="006010E9"/>
    <w:rsid w:val="00604F40"/>
    <w:rsid w:val="00607DD9"/>
    <w:rsid w:val="00613661"/>
    <w:rsid w:val="006165E1"/>
    <w:rsid w:val="006175B2"/>
    <w:rsid w:val="00626AB4"/>
    <w:rsid w:val="00637355"/>
    <w:rsid w:val="006402F4"/>
    <w:rsid w:val="00650508"/>
    <w:rsid w:val="00662558"/>
    <w:rsid w:val="006638DA"/>
    <w:rsid w:val="00664067"/>
    <w:rsid w:val="00664173"/>
    <w:rsid w:val="00664F41"/>
    <w:rsid w:val="006650AD"/>
    <w:rsid w:val="00665CF8"/>
    <w:rsid w:val="00667B18"/>
    <w:rsid w:val="00667F07"/>
    <w:rsid w:val="00671842"/>
    <w:rsid w:val="00680377"/>
    <w:rsid w:val="00684DB1"/>
    <w:rsid w:val="006A26EC"/>
    <w:rsid w:val="006A5709"/>
    <w:rsid w:val="006B34DD"/>
    <w:rsid w:val="006B4494"/>
    <w:rsid w:val="006B5CAA"/>
    <w:rsid w:val="006C013F"/>
    <w:rsid w:val="006D330A"/>
    <w:rsid w:val="006F6E57"/>
    <w:rsid w:val="006F7F88"/>
    <w:rsid w:val="00702ECE"/>
    <w:rsid w:val="0070320C"/>
    <w:rsid w:val="00710459"/>
    <w:rsid w:val="00711A27"/>
    <w:rsid w:val="00713AF1"/>
    <w:rsid w:val="00721E25"/>
    <w:rsid w:val="007236B4"/>
    <w:rsid w:val="00731B4A"/>
    <w:rsid w:val="007333E3"/>
    <w:rsid w:val="00741834"/>
    <w:rsid w:val="0074441C"/>
    <w:rsid w:val="00752F6D"/>
    <w:rsid w:val="00770960"/>
    <w:rsid w:val="0077255B"/>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3685B"/>
    <w:rsid w:val="00840B2D"/>
    <w:rsid w:val="008539AC"/>
    <w:rsid w:val="00857287"/>
    <w:rsid w:val="008602C7"/>
    <w:rsid w:val="00861813"/>
    <w:rsid w:val="008619DD"/>
    <w:rsid w:val="00864A3A"/>
    <w:rsid w:val="00872A54"/>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D6EAA"/>
    <w:rsid w:val="008E036F"/>
    <w:rsid w:val="008E77E9"/>
    <w:rsid w:val="008E7B38"/>
    <w:rsid w:val="008E7BE3"/>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52B20"/>
    <w:rsid w:val="00953723"/>
    <w:rsid w:val="00967372"/>
    <w:rsid w:val="00973A77"/>
    <w:rsid w:val="009752B7"/>
    <w:rsid w:val="0097569A"/>
    <w:rsid w:val="0098058A"/>
    <w:rsid w:val="00983094"/>
    <w:rsid w:val="00987E40"/>
    <w:rsid w:val="00990390"/>
    <w:rsid w:val="009A0E55"/>
    <w:rsid w:val="009A56EA"/>
    <w:rsid w:val="009B09D1"/>
    <w:rsid w:val="009B2533"/>
    <w:rsid w:val="009B52A2"/>
    <w:rsid w:val="009C6739"/>
    <w:rsid w:val="009C784B"/>
    <w:rsid w:val="009D4643"/>
    <w:rsid w:val="009F070F"/>
    <w:rsid w:val="009F11C5"/>
    <w:rsid w:val="009F424B"/>
    <w:rsid w:val="009F68F9"/>
    <w:rsid w:val="00A04F04"/>
    <w:rsid w:val="00A05CD3"/>
    <w:rsid w:val="00A07766"/>
    <w:rsid w:val="00A11964"/>
    <w:rsid w:val="00A16F71"/>
    <w:rsid w:val="00A21BF0"/>
    <w:rsid w:val="00A23D69"/>
    <w:rsid w:val="00A2456F"/>
    <w:rsid w:val="00A27483"/>
    <w:rsid w:val="00A33502"/>
    <w:rsid w:val="00A42572"/>
    <w:rsid w:val="00A47582"/>
    <w:rsid w:val="00A47BCB"/>
    <w:rsid w:val="00A57EA1"/>
    <w:rsid w:val="00A60F28"/>
    <w:rsid w:val="00A64255"/>
    <w:rsid w:val="00A70917"/>
    <w:rsid w:val="00A74305"/>
    <w:rsid w:val="00A756D6"/>
    <w:rsid w:val="00A767D8"/>
    <w:rsid w:val="00A76AFD"/>
    <w:rsid w:val="00A80CEA"/>
    <w:rsid w:val="00A85935"/>
    <w:rsid w:val="00A87F60"/>
    <w:rsid w:val="00A90B96"/>
    <w:rsid w:val="00A960D7"/>
    <w:rsid w:val="00AB74C0"/>
    <w:rsid w:val="00AC01C6"/>
    <w:rsid w:val="00AC506A"/>
    <w:rsid w:val="00AC6A86"/>
    <w:rsid w:val="00AD2D14"/>
    <w:rsid w:val="00AE72B6"/>
    <w:rsid w:val="00AE7AFA"/>
    <w:rsid w:val="00AF4A1B"/>
    <w:rsid w:val="00AF57F7"/>
    <w:rsid w:val="00AF7E84"/>
    <w:rsid w:val="00B00173"/>
    <w:rsid w:val="00B00780"/>
    <w:rsid w:val="00B02F13"/>
    <w:rsid w:val="00B1250C"/>
    <w:rsid w:val="00B15995"/>
    <w:rsid w:val="00B32BCC"/>
    <w:rsid w:val="00B32FD8"/>
    <w:rsid w:val="00B4083C"/>
    <w:rsid w:val="00B4536C"/>
    <w:rsid w:val="00B455A1"/>
    <w:rsid w:val="00B45ABE"/>
    <w:rsid w:val="00B53758"/>
    <w:rsid w:val="00B74E06"/>
    <w:rsid w:val="00B82FE7"/>
    <w:rsid w:val="00B8352C"/>
    <w:rsid w:val="00B850B3"/>
    <w:rsid w:val="00B85B79"/>
    <w:rsid w:val="00B867EF"/>
    <w:rsid w:val="00B86C43"/>
    <w:rsid w:val="00B92702"/>
    <w:rsid w:val="00B92A2F"/>
    <w:rsid w:val="00BA5BBD"/>
    <w:rsid w:val="00BA5FB3"/>
    <w:rsid w:val="00BB2711"/>
    <w:rsid w:val="00BC3CD1"/>
    <w:rsid w:val="00BC56D6"/>
    <w:rsid w:val="00BD425E"/>
    <w:rsid w:val="00BD6F9C"/>
    <w:rsid w:val="00BD71D9"/>
    <w:rsid w:val="00BE016F"/>
    <w:rsid w:val="00BE6CB3"/>
    <w:rsid w:val="00BF2162"/>
    <w:rsid w:val="00BF27F5"/>
    <w:rsid w:val="00BF5FCB"/>
    <w:rsid w:val="00BF6D96"/>
    <w:rsid w:val="00C065BE"/>
    <w:rsid w:val="00C23521"/>
    <w:rsid w:val="00C26040"/>
    <w:rsid w:val="00C2793E"/>
    <w:rsid w:val="00C27D39"/>
    <w:rsid w:val="00C319B4"/>
    <w:rsid w:val="00C37B06"/>
    <w:rsid w:val="00C41538"/>
    <w:rsid w:val="00C463C1"/>
    <w:rsid w:val="00C50081"/>
    <w:rsid w:val="00C53A7C"/>
    <w:rsid w:val="00C53C81"/>
    <w:rsid w:val="00C572F8"/>
    <w:rsid w:val="00C5732A"/>
    <w:rsid w:val="00C60F77"/>
    <w:rsid w:val="00C6710C"/>
    <w:rsid w:val="00C67626"/>
    <w:rsid w:val="00C70EFD"/>
    <w:rsid w:val="00C7146F"/>
    <w:rsid w:val="00C75B24"/>
    <w:rsid w:val="00C83989"/>
    <w:rsid w:val="00C8466F"/>
    <w:rsid w:val="00C846DA"/>
    <w:rsid w:val="00C86756"/>
    <w:rsid w:val="00C918A2"/>
    <w:rsid w:val="00CA4CC4"/>
    <w:rsid w:val="00CA7B0C"/>
    <w:rsid w:val="00CB10E5"/>
    <w:rsid w:val="00CB1686"/>
    <w:rsid w:val="00CB21B1"/>
    <w:rsid w:val="00CB36D9"/>
    <w:rsid w:val="00CD725B"/>
    <w:rsid w:val="00CD77B4"/>
    <w:rsid w:val="00CF3A5F"/>
    <w:rsid w:val="00CF460D"/>
    <w:rsid w:val="00D00572"/>
    <w:rsid w:val="00D00C87"/>
    <w:rsid w:val="00D01B4A"/>
    <w:rsid w:val="00D03382"/>
    <w:rsid w:val="00D04109"/>
    <w:rsid w:val="00D07969"/>
    <w:rsid w:val="00D136DE"/>
    <w:rsid w:val="00D15DCE"/>
    <w:rsid w:val="00D2251B"/>
    <w:rsid w:val="00D22E9A"/>
    <w:rsid w:val="00D3591C"/>
    <w:rsid w:val="00D42A9B"/>
    <w:rsid w:val="00D53A55"/>
    <w:rsid w:val="00D549DE"/>
    <w:rsid w:val="00D55BB2"/>
    <w:rsid w:val="00D61713"/>
    <w:rsid w:val="00D664B6"/>
    <w:rsid w:val="00D773C8"/>
    <w:rsid w:val="00D773CB"/>
    <w:rsid w:val="00D84EC0"/>
    <w:rsid w:val="00D91393"/>
    <w:rsid w:val="00D919C4"/>
    <w:rsid w:val="00D94549"/>
    <w:rsid w:val="00D973BF"/>
    <w:rsid w:val="00DB2F16"/>
    <w:rsid w:val="00DB75E0"/>
    <w:rsid w:val="00DD0DE1"/>
    <w:rsid w:val="00DE3A4B"/>
    <w:rsid w:val="00DE4E9C"/>
    <w:rsid w:val="00DF1928"/>
    <w:rsid w:val="00DF210F"/>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329A"/>
    <w:rsid w:val="00EE5676"/>
    <w:rsid w:val="00EE58E9"/>
    <w:rsid w:val="00EE671B"/>
    <w:rsid w:val="00F065A2"/>
    <w:rsid w:val="00F16DDF"/>
    <w:rsid w:val="00F174C7"/>
    <w:rsid w:val="00F306D5"/>
    <w:rsid w:val="00F30ACB"/>
    <w:rsid w:val="00F364C5"/>
    <w:rsid w:val="00F377AF"/>
    <w:rsid w:val="00F40213"/>
    <w:rsid w:val="00F44793"/>
    <w:rsid w:val="00F633AB"/>
    <w:rsid w:val="00F65972"/>
    <w:rsid w:val="00F66F8D"/>
    <w:rsid w:val="00F70548"/>
    <w:rsid w:val="00F7500E"/>
    <w:rsid w:val="00F808AE"/>
    <w:rsid w:val="00F81685"/>
    <w:rsid w:val="00F84F24"/>
    <w:rsid w:val="00F8590B"/>
    <w:rsid w:val="00F91DF6"/>
    <w:rsid w:val="00F94A71"/>
    <w:rsid w:val="00F95906"/>
    <w:rsid w:val="00FB2D47"/>
    <w:rsid w:val="00FB42EB"/>
    <w:rsid w:val="00FB4EDD"/>
    <w:rsid w:val="00FD1D54"/>
    <w:rsid w:val="00FD1E8F"/>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1E4A"/>
    <w:rPr>
      <w:color w:val="808080"/>
    </w:rPr>
  </w:style>
  <w:style w:type="paragraph" w:customStyle="1" w:styleId="AB8CCEAB8F184B2EAB53D9986C2441B9">
    <w:name w:val="AB8CCEAB8F184B2EAB53D9986C2441B9"/>
    <w:rsid w:val="00A23D69"/>
    <w:pPr>
      <w:widowControl w:val="0"/>
      <w:jc w:val="both"/>
    </w:pPr>
  </w:style>
  <w:style w:type="paragraph" w:customStyle="1" w:styleId="8DBD1719C2F84E77BEC97665BAE74AFF">
    <w:name w:val="8DBD1719C2F84E77BEC97665BAE74AFF"/>
    <w:rsid w:val="002D7492"/>
    <w:pPr>
      <w:widowControl w:val="0"/>
      <w:jc w:val="both"/>
    </w:pPr>
  </w:style>
  <w:style w:type="paragraph" w:customStyle="1" w:styleId="15F69CBBC92E495191D306D31A02EABE">
    <w:name w:val="15F69CBBC92E495191D306D31A02EABE"/>
    <w:rsid w:val="00AC506A"/>
    <w:pPr>
      <w:widowControl w:val="0"/>
      <w:jc w:val="both"/>
    </w:pPr>
  </w:style>
  <w:style w:type="paragraph" w:customStyle="1" w:styleId="BE6F3D5F66E84EA2B2FC0D4E23ECFC3A">
    <w:name w:val="BE6F3D5F66E84EA2B2FC0D4E23ECFC3A"/>
    <w:rsid w:val="00521E4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optimized="false" originalVersion="0.1" taggingType="Axis" siblingTextSaved="true">
    <m:item xlName="_GBC_704b7b03ea3f4a93b8d4655a09b2ff61" concept="clcid-gcd:GongSiDaiMa" label="公司代码" keyCode="GONGSI_DAIMA" keyAction="5">
      <m:simpleRule dataType="Any" comparator="None" minOccurs="1"/>
    </m:item>
    <m:item xlName="_GBC_0384ae715a1e4b4894a29e4d27f5bef4" concept="clcid-gcd:GongSiJianCheng" label="公司简称" keyCode="GONGSI_JIANCHENG" keyAction="5">
      <m:simpleRule dataType="Any" comparator="None" minOccurs="1"/>
    </m:item>
    <m:item xlName="_GBC_ab27d14a4fa1446487b4e4001930e37a" concept="clcid-cgi:GongSiFaDingZhongWenMingCheng" label="公司法定中文名称" binding="true">
      <m:simpleRule dataType="Any" comparator="None" minOccurs="1"/>
    </m:item>
    <m:section xlName="_SEC_ad6a3c36af1a4751afb6018808ea8b28" title="审计师发表非标意见的事项">
      <m:item xlName="_GBC_a0962b4e933548838a792554202d8573" concept="clcid-ci-qr:ShiFouShiYongShenJiShiFaBiaoFeiBiaoYiJianDeShiXiang" label="是否适用：审计师发表非标意见的事项" selectOptions="_buildInAppliance" controlType="CustomCheckbox" cRanges="[{&quot;StartName&quot;:&quot;_GBC_a0962b4e933548838a792554202d8573&quot;,&quot;EndName&quot;:&quot;_GBC_da6c7b7027714871836be4dc04ee37ea&quot;,&quot;CType&quot;:1}]"/>
      <m:item xlName="_GBC_da6c7b7027714871836be4dc04ee37ea" concept="clcid-mr:ShenJiShiFaBiaoFeiBiaoYiJianDeShiXiang" label="审计师发表非标意见的事项" appId="_GBC_a0962b4e933548838a792554202d8573"/>
    </m:section>
    <m:section xlName="_SEC_bfc8db83ff874b52becb9c77de55717a" title="截止报告期末的优先股股东总数、前十名优先股股东、前十名优先股...">
      <m:item xlName="_GBC_95cda54b736e49bc8956292ad7733d0e"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bfc8db83ff874b52becb9c77de55717a&quot;,&quot;EndName&quot;:&quot;_SEC_1090270c1fb9466bb7707ee1b57699ea&quot;,&quot;CType&quot;:1}]"/>
    </m:section>
    <m:section xlName="_SEC_1090270c1fb9466bb7707ee1b57699ea" title="前十名优先股股东情况" repeatable="1" tupleConcept="clcid-cgi:QianShiMingYouXianGuGuDongQingKuangMingXi" helpText="以上列出的股东情况中应当注明代表国家持有股份的单位和外资股东。">
      <m:item xlName="_GBC_d12614a1a85e453a978c35977f93630a" indRef="10" concept="clcid-cgi:DanWei_BaoGaoQiMoYouXianGuGuDongZongRenShuJiQianShiMingWuXianShouTiaoJianYouXianGuGuDongChiGuQingKuang" label="单位_报告期末优先股股东总人数及前十名无限售条件优先股股东持股情况" selectOptions="c6889dcc205b4d0db504594d8dafe819" controlType="Combobox" cellType="Scale" appId="_GBC_95cda54b736e49bc8956292ad7733d0e"/>
      <m:placeholder xlName="_PLD_93d68f4134624734bf339c8822a53dce" wordText="报告期末优先股股东总数" addr="T0R0C0S1_5"/>
      <m:item xlName="_GBC_6b7eb1f639bc4d3db8a4621948c63803" concept="clcid-cgi:BaoGaoQiMoYouXianGuGuDongZongShu" label="报告期末优先股股东总数" addr="T0R0C5S1_3" tagAction="1" formatStyle="Comma" appId="_GBC_95cda54b736e49bc8956292ad7733d0e"/>
      <m:placeholder xlName="_PLD_b566ed4196d14c6aa570237e4e51c888" wordText="前10名优先股股东持股情况" addr="T0R1C0S1_8"/>
      <m:placeholder xlName="_PLD_384c0de7379d4ceea130afbedaab7756" wordText="股东名称" addr="T0R2C0S2_1"/>
      <m:placeholder xlName="_PLD_5b52f0c2c7b2439781aaab20d7d0eeb4" wordText="股东性质" addr="T0R2C1S2_1"/>
      <m:placeholder xlName="_PLD_d4ddb510160448acad8a316b2328bd58" wordText="持股数量" addr="T0R2C2S2_1"/>
      <m:placeholder xlName="_PLD_c5560d41323a46e89d74f43f7608b3dd" wordText="持股比例（%）" addr="T0R2C3S2_1"/>
      <m:placeholder xlName="_PLD_d38e74e0e05e4111a42299f6fe70afe8" wordText="持有有限售条件股份数量" addr="T0R2C4S2_2"/>
      <m:placeholder xlName="_PLD_8e7dcc6c750349ffa100f32dbc5b28c6" wordText="质押、标记或冻结情况" addr="T0R2C6S1_2"/>
      <m:placeholder xlName="_PLD_2f06911181e645aabc67dc8ff85ca07f" wordText="股份状态" addr="T0R3C6S1_1"/>
      <m:placeholder xlName="_PLD_12115ee60e6443f2b8c351bfadce0765" wordText="数量" addr="T0R3C7S1_1"/>
      <m:tuple xlName="_TUP_d1b77085c795432f83302789517807a7" concept="clcid-cgi:ChiYouGongSiBaiFenZhiWuYiShangYouXianGuGuFenDeQianShiMingGuDongQingKuang" default_row="10" addr="T0R4C">
        <m:item xlName="_GBC_afc76f42c17646bc8e13105094a2dea9" concept="clcid-cgi:ChiYouGongSiBaiFenZhiWuYiShangYouXianGuGuFenDeQianShiMingGuDongMingCheng" label="持有公司5%以上优先股股份的前十名股东名称" addr="T0R4C0S1_1" appId="_GBC_95cda54b736e49bc8956292ad7733d0e"/>
        <m:item xlName="_GBC_939c06544b544d01808a15625642f2de" concept="clcid-cgi:ChiYouGongSiBaiFenZhiWuYiShangYouXianGuGuFenDeQianShiMingGuDongXingZhi" label="持有公司5%以上优先股股份的前十名股东性质" selectOptions="a0e19073edad49fd8f4d03153d3b23da" addr="T0R4C1S1_1" controlType="Combobox" appId="_GBC_95cda54b736e49bc8956292ad7733d0e" keyAction="38"/>
        <m:item xlName="_GBC_0643ea904fed41469e49f5784772d59a" concept="clcid-cgi:ChiYouGongSiBaiFenZhiWuYiShangYouXianGuGuFenDeQianShiMingGuDongChiYouGuFenShuLiang" label="持有公司5%以上优先股股份的前十名股东持有股份数量" mulRef="_GBC_d12614a1a85e453a978c35977f93630a" addr="T0R4C2S1_1" formatStyle="Comma" appId="_GBC_95cda54b736e49bc8956292ad7733d0e"/>
        <m:item xlName="_GBC_bd8167814109488fa82e4c3a8bd1d5a0" concept="clcid-cgi:ChiYouGongSiBaiFenZhiWuYiShangYouXianGuGuFenDeQianShiMingGuDongChiGuBiLi" label="持有公司5%以上优先股股份的前十名股东持股比例" addr="T0R4C3S1_1" baseScale="0.01" formatStyle="Comma" appId="_GBC_95cda54b736e49bc8956292ad7733d0e"/>
        <m:item xlName="_GBC_7091cd799ece49ab857ef2fb0ab2966a" concept="clcid-cgi:ChiYouGongSiBaiFenZhiWuYiShangYouXianGuGuFenDeQianShiMingGuDongChiYouYouXianShouTiaoJianGuFenShuLiang" label="持有公司5%以上优先股股份的前十名股东持有有限售条件股份的数量" mulRef="_GBC_d12614a1a85e453a978c35977f93630a" addr="T0R4C4S1_2" formatStyle="Comma" appId="_GBC_95cda54b736e49bc8956292ad7733d0e"/>
        <m:item xlName="_GBC_d528d21fc7e44437a9bdde1cbfe6df94" concept="clcid-cgi:ChiYouGongSiBaiFenZhiWuYiShangYouXianGuGuFenDeQianShiMingGuDongChiYouGuFenZhuangTai" label="持有公司5%以上优先股股份的前十名股东持有股份状态" selectOptions="cbcd8f668f0047e38478c6e6e7e525bd" addr="T0R4C6S1_1" controlType="Combobox" tupleRef="clcid-cgi:ChiYouGongSiBaiFenZhiWuYiShangYouXianGuGuFenDeQianShiMingGuDongZhiYaHuoDongJieQingKuang" appId="_GBC_95cda54b736e49bc8956292ad7733d0e" keyAction="38"/>
        <m:item xlName="_GBC_b7f220699e334688a54f84e18041fc69" concept="clcid-cgi:ChiYouGongSiBaiFenZhiWuYiShangYouXianGuGuFenDeQianShiMingGuDongChiYouGuFenZhiYaHuoDongJieShuLiang" label="持有公司5%以上优先股股份的前十名股东持有股份质押或冻结数量" mulRef="_GBC_d12614a1a85e453a978c35977f93630a" addr="T0R4C7S1_1" formatStyle="Comma" tupleRef="clcid-cgi:ChiYouGongSiBaiFenZhiWuYiShangYouXianGuGuFenDeQianShiMingGuDongZhiYaHuoDongJieQingKuang" appId="_GBC_95cda54b736e49bc8956292ad7733d0e"/>
      </m:tuple>
      <m:placeholder xlName="_PLD_3a40dafbff8c41c899ce608dcbdd1123" wordText="前10名表决权恢复的优先股股东持股情况" addr="T0R14C0S1_8"/>
      <m:placeholder xlName="_PLD_3793a2f9e7784f46906f70ae4d22faaa" wordText="股东名称" addr="T0R15C0S1_4"/>
      <m:placeholder xlName="_PLD_f909de833f3f4409b48362a15ce1e660" wordText="持有表决权恢复的优先股股份数量" addr="T0R15C4S1_4"/>
      <m:tuple xlName="_TUP_9fd92eb4513e47ceae959f858cab8aad" concept="clcid-cgi:QianShiMingBiaoJueQuanHuiFuDeYouXianGuGuDongChiGuQingKuang" default_row="2" addr="T0R16C">
        <m:item xlName="_GBC_70f56c079e304106a5fb34623da128e8" concept="clcid-cgi:QianShiMingBiaoJueQuanHuiFuDeYouXianGuGuDongMingCheng" label="前10名表决权恢复的优先股股东名称" addr="T0R16C0S1_4" appId="_GBC_95cda54b736e49bc8956292ad7733d0e"/>
        <m:item xlName="_GBC_84fec5da6b9f414bb37131c2265c6e32" concept="clcid-cgi:QianShiMingBiaoJueQuanHuiFuDeYouXianGuGuDongChiYouBiaoJueQuanHuiFuDeYouXianGuGuFenShuLiang" label="前10名表决权恢复的优先股股东持有表决权恢复的优先股股份数量" mulRef="_GBC_d12614a1a85e453a978c35977f93630a" addr="T0R16C4S1_4" formatStyle="Comma" appId="_GBC_95cda54b736e49bc8956292ad7733d0e"/>
      </m:tuple>
      <m:placeholder xlName="_PLD_145acbfc6dc54c53adc5140df873a6cf" wordText="上述股东关联关系或一致行动的说明" addr="T0R18C0S1_4"/>
      <m:item xlName="_GBC_662aaf97099040168403134364915f50" concept="clcid-cgi:QianShiMingBiaoJueQuanHuiFuDeYouXianGuShangShuGuDongGuanLianGuanXiHuoYiZhiXingDongDeShuoMing" label="前10名表决权恢复的优先股上述股东关联关系或一致行动的说明 " addr="T0R18C4S1_4" appId="_GBC_95cda54b736e49bc8956292ad7733d0e"/>
    </m:section>
    <m:item xlName="_GBC_97bb4173876e440c97df4ba2e21cecdc" concept="clcid-cgi:GongSiFaDingZhongWenMingCheng" label="公司法定中文名称"/>
    <m:item xlName="_GBC_f2bf2a7bed8f4dce8af67821eab24d3c" concept="clcid-gcd:BaoGaoDongShiHuiPiZhunBaoSongRiQi" label="报告董事会批准报送日期" controlType="DatePicker"/>
    <m:section xlName="_SEC_2bc712072bdf4562947bc89c91bd6e82" title="公司保证公告内容的真实、准确和完整" primarySection="_SEC_2bc712072bdf4562947bc89c91bd6e82" optionText="保证本报告内容的真实、准确和完整" optionGroupTitle="董事会及董事声明情况" optionTargetConcept="clcid-ci-qr:ShiFouBaoZhengBaoGaoNeiRongDeZhenShiZhunQueWanZheng" optionTargetConceptValue="true" keyAction="4" keyCode="SFBZ_ZS_ZQ_WZ"/>
    <m:section xlName="_SEC_a0bcb6cdcce64d52a881331a9048cf64" title="公司无法保证公告内容的真实、准确和完整" primarySection="_SEC_2bc712072bdf4562947bc89c91bd6e82" optionText="无法保证本报告内容的真实、准确和完整" optionGroupTitle="董事会及董事声明情况" optionTargetConcept="clcid-ci-qr:ShiFouBaoZhengBaoGaoNeiRongDeZhenShiZhunQueWanZheng" optionTargetConceptValue="false" keyAction="4" keyCode="!SFBZ_ZS_ZQ_WZ">
      <m:item xlName="_GBC_29392227f8fa4d668f5dd201382f772f" textBefore="本公司董事会及除" textAfter="以外的董事保证本公告内容不存在任何虚假记载、误导性陈述或者重大遗漏，并对其内容的真实性、准确性和完整性承担个别及连带责任。董事" concept="clcid-mr:DuiBaoGaoCunZaiYiYiDeDongShiXingMing" label="对报告存在异议的董事姓名" addr="T0R0C0S1_1" tagAction="1"/>
      <m:item xlName="_GBC_5ac92e6a8c7b4f8e91416b748c2bb91c" textBefore="因" textAfter="不能保证公告内容的真实性、准确性、完整性，或对公告内容存在异议。" concept="clcid-mr:DuiBaoGaoCunZaiYiYiDeDongShiXingMing" label="对报告存在异议的董事姓名" addr="T0R0C0S1_1" tagAction="1"/>
      <m:item xlName="_GBC_fc277c80baaa4cc2830c7c4df098cd7d" concept="clcid-mr:DongShiYiYiLiYou" label="董事异议理由" addr="T0R0C0S1_1" tagAction="1"/>
    </m:section>
    <m:section xlName="_SEC_fbe0968f747d4f9da6059ed550b45a5b" title="公司董事会、监事会及董事、监事、高级管理人员应当保证季度报告..." checkKey="!无法保证"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item xlName="_GBC_121a4c3606764a8fbe6842f8763c3480" concept="clcid-mr:DongShiKuaiJiDongShiShengMing" label="董事会及董事声明"/>
    </m:section>
    <m:section xlName="_GBC_458bcf6663774e1fb8991e9818adc4f0" title="有董事、监事、高级管理人员声明对季度报告内容存在异议" checkKey="无法保证"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item xlName="_GBC_35265aec06764cfcab4467e20e1af650" concept="clcid-mr:DuiBaoGaoNeiRongCunZaiYiYiDeDongJianGaoXingMing" label="对报告内容存在异议的董监高姓名"/>
      <m:item xlName="_GBC_7df2eb9684174446b6397c84f14d699e"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a59ab459eb224b1d943d38c249a6470f" concept="clcid-mr:DongJianGaoYiYiDeLiYou" label="董监高异议的理由"/>
    </m:section>
    <m:section xlName="_GBC_4a09f7971b4441a08a570c553eb037e6" title="公司负责人等声明" helpId="101001005"/>
    <m:item xlName="_GBC_1c2c9021f8234ac69fb1f8fc40e3a7c1" concept="clcid-ci-qr:ShiFouJingShenJi" label="是否经审计" selectOptions="_buildInYesNo" controlType="CustomCheckbox" cRanges="[{&quot;StartName&quot;:&quot;_GBC_1c2c9021f8234ac69fb1f8fc40e3a7c1&quot;,&quot;EndName&quot;:&quot;_SEC_ad6a3c36af1a4751afb6018808ea8b28&quot;,&quot;CType&quot;:1}]"/>
    <m:section xlName="_SEC_0a026f83c9714641a6e8972d95886fe1" title="主要财务数据（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item xlName="_GBC_a14f5e1613cc4b31858d75ecffccc6d4" indRef="3" concept="clcid-ci-qr:DanWei_ZhuYaoCaiWuShuJu" label="单位_主要财务数据" selectOptions="_buildInScales" controlType="Combobox" cellType="Scale"/>
      <m:item xlName="_GBC_dfc40a919ea14d7ca42832d2b49ddbdc" indRef="4" concept="clcid-ci-qr:BiZhong_ZhuYaoKuaiJiShuJuHeCaiWuZhiBiao" label="币种_主要会计数据和财务指标" selectOptions="_buildInISO4217" controlType="Combobox" cellType="Measure"/>
      <m:placeholder xlName="_PLD_bc00f487e8a54bfc97fb0952492f04fe" wordText="项目" addr="T0R0C0S2_1"/>
      <m:placeholder xlName="_PLD_a0dbb93745854a78a1a2d1da7842dabe" wordText="本报告期" addr="T0R0C1S2_1"/>
      <m:placeholder xlName="_PLD_2af0cbeb65404c97800bab0febb0db9b" wordText="上年同期" addr="T0R0C2S1_2"/>
      <m:placeholder xlName="_PLD_266689012a85459da2f7eb003f8f2b59" wordText="本报告期比上年同期增减变动幅度(%)" addr="T0R0C4S1_1"/>
      <m:placeholder xlName="_PLD_603e1f275b5646d99e6953bdc29e7173" wordText="年初至报告期末" addr="T0R0C5S2_1"/>
      <m:placeholder xlName="_PLD_9c6d88c855794bdcb4d3022665388c3e" wordText="上年同期" addr="T0R0C6S1_2"/>
      <m:placeholder xlName="_PLD_74835fc2c1dc4750a72f1f259eef8b08" wordText="年初至报告期末比上年同期增减变动幅度(%)" addr="T0R0C8S1_1"/>
      <m:placeholder xlName="_PLD_ab2f4ebe0df0412da4fea3c329cfcaf4" wordText="调整前" addr="T0R1C2S1_1"/>
      <m:placeholder xlName="_PLD_6fef73af915448faa13beea12453e5fa" wordText="调整后" addr="T0R1C3S1_1"/>
      <m:placeholder xlName="_PLD_6b6350b6a09d4441971f698f808ab599" wordText="调整后" addr="T0R1C4S1_1"/>
      <m:placeholder xlName="_PLD_9068987279304877998cb852da6309a4" wordText="调整前" addr="T0R1C6S1_1"/>
      <m:placeholder xlName="_PLD_098434b8568b4a52ad8fc7417d246e9b" wordText="调整后" addr="T0R1C7S1_1"/>
      <m:placeholder xlName="_PLD_55b4c9185e7d4c77b0727e267af709ae" wordText="调整后" addr="T0R1C8S1_1"/>
      <m:placeholder xlName="_PLD_04473df9dfba4ea6b97c2aa6e370d240" wordText="营业收入" addr="T0R2C0S1_1"/>
      <m:item xlName="_GBC_dad1a984a2894bb99eb95f83b7556bd3" concept="clcid-pte:YingYeShouRu" label="营业收入" periodRef="第三季度数" mulRef="_GBC_a14f5e1613cc4b31858d75ecffccc6d4" unitRef="_GBC_dfc40a919ea14d7ca42832d2b49ddbdc" addr="T0R2C1S1_1" formatStyle="Comma"/>
      <m:item xlName="_GBC_ed8e84772f414bfc9842e70a8eb37463" concept="clcid-pte:YingYeShouRu" label="营业收入" periodRef="上年第三季度数" mulRef="_GBC_a14f5e1613cc4b31858d75ecffccc6d4" unitRef="_GBC_dfc40a919ea14d7ca42832d2b49ddbdc" addr="T0R2C2S1_1" formatStyle="Comma">
        <m:axisValue occRef="调整前的值"/>
      </m:item>
      <m:item xlName="_GBC_cfe6c5dd10b946de9ac7299b45921498" concept="clcid-pte:YingYeShouRu" label="营业收入" periodRef="上年第三季度数" mulRef="_GBC_a14f5e1613cc4b31858d75ecffccc6d4" unitRef="_GBC_dfc40a919ea14d7ca42832d2b49ddbdc" addr="T0R2C3S1_1" formatStyle="Comma"/>
      <m:item xlName="_GBC_91895e64e6b441b0a610745980a84b67" concept="clcid-pte:YingYeShouRuBenQiBiShangQiZengJian" label="营业收入本期比上期增减" periodRef="第三季度数" addr="T0R2C4S1_1" baseScale="0.01" formatStyle="Comma"/>
      <m:item xlName="_GBC_0278f8e7f4214e64b6d08c07258cfac0" concept="clcid-pte:YingYeShouRu" label="营业收入" mulRef="_GBC_a14f5e1613cc4b31858d75ecffccc6d4" unitRef="_GBC_dfc40a919ea14d7ca42832d2b49ddbdc" addr="T0R2C5S1_1" formatStyle="Comma"/>
      <m:item xlName="_GBC_0764e33d90e047f4aa27d51c86929b11" concept="clcid-pte:YingYeShouRu" label="营业收入" periodRef="上年同期数" mulRef="_GBC_a14f5e1613cc4b31858d75ecffccc6d4" unitRef="_GBC_dfc40a919ea14d7ca42832d2b49ddbdc" addr="T0R2C6S1_1" formatStyle="Comma">
        <m:axisValue occRef="调整前的值"/>
      </m:item>
      <m:item xlName="_GBC_40d4c59c12344fc6a8841d81f61e0715" concept="clcid-pte:YingYeShouRu" label="营业收入" periodRef="上年同期数" mulRef="_GBC_a14f5e1613cc4b31858d75ecffccc6d4" unitRef="_GBC_dfc40a919ea14d7ca42832d2b49ddbdc" addr="T0R2C7S1_1" formatStyle="Comma"/>
      <m:item xlName="_GBC_9334679663d340639f79b07a201a816a" concept="clcid-pte:YingYeShouRuBenQiBiShangQiZengJian" label="营业收入本期比上期增减" addr="T0R2C8S1_1" baseScale="0.01" formatStyle="Comma"/>
      <m:placeholder xlName="_PLD_8715a454b16f42338499d3112912ed62" wordText="归属于上市公司股东的净利润" addr="T0R3C0S1_1"/>
      <m:item xlName="_GBC_a58224082bd14943baaadd770d866398" concept="clcid-pte:GuiShuYuMuGongSiSuoYouZheDeJingLiRun" label="归属于母公司所有者的净利润" periodRef="第三季度数" mulRef="_GBC_a14f5e1613cc4b31858d75ecffccc6d4" unitRef="_GBC_dfc40a919ea14d7ca42832d2b49ddbdc" addr="T0R3C1S1_1" formatStyle="Comma"/>
      <m:item xlName="_GBC_7c109c73f72f45e3808d7b2cb48a3402" concept="clcid-pte:GuiShuYuMuGongSiSuoYouZheDeJingLiRun" label="归属于母公司所有者的净利润" periodRef="上年第三季度数" mulRef="_GBC_a14f5e1613cc4b31858d75ecffccc6d4" unitRef="_GBC_dfc40a919ea14d7ca42832d2b49ddbdc" addr="T0R3C2S1_1" formatStyle="Comma">
        <m:axisValue occRef="调整前的值"/>
      </m:item>
      <m:item xlName="_GBC_6348cd659f594295b623b68659ce1134" concept="clcid-pte:GuiShuYuMuGongSiSuoYouZheDeJingLiRun" label="归属于母公司所有者的净利润" periodRef="上年第三季度数" mulRef="_GBC_a14f5e1613cc4b31858d75ecffccc6d4" unitRef="_GBC_dfc40a919ea14d7ca42832d2b49ddbdc" addr="T0R3C3S1_1" formatStyle="Comma"/>
      <m:item xlName="_GBC_9190b4d8dc6b4f3999f5c9530fa848c1" concept="clcid-pte:JingLiRunBenQiBiShangQiZengJian" label="净利润本期比上期增减" periodRef="第三季度数" addr="T0R3C4S1_1" baseScale="0.01" formatStyle="Comma"/>
      <m:item xlName="_GBC_f7bea0b581a84c4b95825cb64fbd5ce8" concept="clcid-pte:GuiShuYuMuGongSiSuoYouZheDeJingLiRun" label="归属于母公司所有者的净利润" mulRef="_GBC_a14f5e1613cc4b31858d75ecffccc6d4" unitRef="_GBC_dfc40a919ea14d7ca42832d2b49ddbdc" addr="T0R3C5S1_1" formatStyle="Comma"/>
      <m:item xlName="_GBC_18348741b98e49fe955d1cf95fcffc20" concept="clcid-pte:GuiShuYuMuGongSiSuoYouZheDeJingLiRun" label="归属于母公司所有者的净利润" periodRef="上年同期数" mulRef="_GBC_a14f5e1613cc4b31858d75ecffccc6d4" unitRef="_GBC_dfc40a919ea14d7ca42832d2b49ddbdc" addr="T0R3C6S1_1" formatStyle="Comma">
        <m:axisValue occRef="调整前的值"/>
      </m:item>
      <m:item xlName="_GBC_816e3f1b2744486bbd3bff45199bf54b" concept="clcid-pte:GuiShuYuMuGongSiSuoYouZheDeJingLiRun" label="归属于母公司所有者的净利润" periodRef="上年同期数" mulRef="_GBC_a14f5e1613cc4b31858d75ecffccc6d4" unitRef="_GBC_dfc40a919ea14d7ca42832d2b49ddbdc" addr="T0R3C7S1_1" formatStyle="Comma"/>
      <m:item xlName="_GBC_7b369dbac3c447d5b97d055ee0aef752" concept="clcid-pte:JingLiRunBenQiBiShangQiZengJian" label="净利润本期比上期增减" addr="T0R3C8S1_1" baseScale="0.01" formatStyle="Comma"/>
      <m:placeholder xlName="_PLD_8dd951adbc224d9e918c66fe6518024a" wordText="归属于上市公司股东的扣除非经常性损益的净利润" addr="T0R4C0S1_1"/>
      <m:item xlName="_GBC_f7b3050fbfc949c1ab46e79d04693595" concept="clcid-pte:KouChuFeiJingChangXingSunYiHouDeJingLiRun" label="扣除非经常性损益后的净利润" periodRef="第三季度数" mulRef="_GBC_a14f5e1613cc4b31858d75ecffccc6d4" unitRef="_GBC_dfc40a919ea14d7ca42832d2b49ddbdc" addr="T0R4C1S1_1" formatStyle="Comma"/>
      <m:item xlName="_GBC_122e014d9196454cab3ec3b25abee53a" concept="clcid-pte:KouChuFeiJingChangXingSunYiHouDeJingLiRun" label="扣除非经常性损益后的净利润" periodRef="上年第三季度数" mulRef="_GBC_a14f5e1613cc4b31858d75ecffccc6d4" unitRef="_GBC_dfc40a919ea14d7ca42832d2b49ddbdc" addr="T0R4C2S1_1" formatStyle="Comma">
        <m:axisValue occRef="调整前的值"/>
      </m:item>
      <m:item xlName="_GBC_82c4d3c4c1914cbbba5ab6bc405886ec" concept="clcid-pte:KouChuFeiJingChangXingSunYiHouDeJingLiRun" label="扣除非经常性损益后的净利润" periodRef="上年第三季度数" mulRef="_GBC_a14f5e1613cc4b31858d75ecffccc6d4" unitRef="_GBC_dfc40a919ea14d7ca42832d2b49ddbdc" addr="T0R4C3S1_1" formatStyle="Comma"/>
      <m:item xlName="_GBC_6f32e186051e44d0a276e2928bc1a4e7" concept="clcid-pte:KouChuFeiJingChangXingSunYiDeJingLiRunBenQiBiShangQiZengJian" label="扣除非经常性损益的净利润本期比上期增减" periodRef="第三季度数" addr="T0R4C4S1_1" baseScale="0.01" formatStyle="Comma"/>
      <m:item xlName="_GBC_b9c411d7ef9b43d69c895779ea5bda95" concept="clcid-pte:KouChuFeiJingChangXingSunYiHouDeJingLiRun" label="扣除非经常性损益后的净利润" mulRef="_GBC_a14f5e1613cc4b31858d75ecffccc6d4" unitRef="_GBC_dfc40a919ea14d7ca42832d2b49ddbdc" addr="T0R4C5S1_1" formatStyle="Comma"/>
      <m:item xlName="_GBC_e3fcea3255284e00a220252f2e778850" concept="clcid-pte:KouChuFeiJingChangXingSunYiHouDeJingLiRun" label="扣除非经常性损益后的净利润" periodRef="上年同期数" mulRef="_GBC_a14f5e1613cc4b31858d75ecffccc6d4" unitRef="_GBC_dfc40a919ea14d7ca42832d2b49ddbdc" addr="T0R4C6S1_1" formatStyle="Comma">
        <m:axisValue occRef="调整前的值"/>
      </m:item>
      <m:item xlName="_GBC_690f62a3f4df430eb4515e144db147fc" concept="clcid-pte:KouChuFeiJingChangXingSunYiHouDeJingLiRun" label="扣除非经常性损益后的净利润" periodRef="上年同期数" mulRef="_GBC_a14f5e1613cc4b31858d75ecffccc6d4" unitRef="_GBC_dfc40a919ea14d7ca42832d2b49ddbdc" addr="T0R4C7S1_1" formatStyle="Comma"/>
      <m:item xlName="_GBC_fc190856a3204c7da119b6b8600ddb21" concept="clcid-pte:KouChuFeiJingChangXingSunYiDeJingLiRunBenQiBiShangQiZengJian" label="扣除非经常性损益的净利润本期比上期增减" addr="T0R4C8S1_1" baseScale="0.01" formatStyle="Comma"/>
      <m:placeholder xlName="_PLD_e8d78f97b99d48fba276123148083f9d" wordText="经营活动产生的现金流量净额" addr="T0R5C0S1_1"/>
      <m:placeholder xlName="_PLD_faa45813220146bea407785ece4969e5" wordText="不适用" addr="T0R5C1S1_1"/>
      <m:placeholder xlName="_PLD_e75c66ac3c2d4642b83548aff73cc211" wordText="不适用" addr="T0R5C2S1_1"/>
      <m:placeholder xlName="_PLD_14e2b2dfe9654971885c16723738de1d" wordText="不适用" addr="T0R5C3S1_1"/>
      <m:placeholder xlName="_PLD_7b80338c605d4738aff10f7f648a7853" wordText="不适用" addr="T0R5C4S1_1"/>
      <m:item xlName="_GBC_f0ca288e98de44bb9434d7257fe48523" concept="clcid-pte:JingYingHuoDongXianJinLiuLiangJingE" label="经营活动现金流量净额" mulRef="_GBC_a14f5e1613cc4b31858d75ecffccc6d4" unitRef="_GBC_dfc40a919ea14d7ca42832d2b49ddbdc" addr="T0R5C5S1_1" formatStyle="Comma"/>
      <m:item xlName="_GBC_1893de15771f4c3883145a61041c1d2a" concept="clcid-pte:JingYingHuoDongXianJinLiuLiangJingE" label="经营活动现金流量净额" periodRef="上年同期数" mulRef="_GBC_a14f5e1613cc4b31858d75ecffccc6d4" unitRef="_GBC_dfc40a919ea14d7ca42832d2b49ddbdc" addr="T0R5C6S1_1" formatStyle="Comma">
        <m:axisValue occRef="调整前的值"/>
      </m:item>
      <m:item xlName="_GBC_15b90418b48b48b980f607ddff1d9548" concept="clcid-pte:JingYingHuoDongXianJinLiuLiangJingE" label="经营活动现金流量净额" periodRef="上年同期数" mulRef="_GBC_a14f5e1613cc4b31858d75ecffccc6d4" unitRef="_GBC_dfc40a919ea14d7ca42832d2b49ddbdc" addr="T0R5C7S1_1" formatStyle="Comma"/>
      <m:item xlName="_GBC_79504fb3958f454e87e193e2ce1efe23" concept="clcid-pte:JingYingHuoDongXianJinLiuLiangJingEBenQiBiShangQiZengJian" label="经营活动现金流量净额本期比上期增减" addr="T0R5C8S1_1" baseScale="0.01" formatStyle="Comma"/>
      <m:placeholder xlName="_PLD_ee5c30c3b565491b8e2634bbaa26a6d8" wordText="基本每股收益（元/股）" addr="T0R6C0S1_1"/>
      <m:item xlName="_GBC_1a8c473f152548e68f52fba68623bfa0" concept="clcid-pte:JiBenMeiGuShouYi" label="基本每股收益" periodRef="第三季度数" unitRef="_GBC_dfc40a919ea14d7ca42832d2b49ddbdc" addr="T0R6C1S1_1" formatStyle="Comma" fixedType="EPS"/>
      <m:item xlName="_GBC_dd5536858bf248d19e98b4f7c4317e67" concept="clcid-pte:JiBenMeiGuShouYi" label="基本每股收益" periodRef="上年第三季度数" unitRef="_GBC_dfc40a919ea14d7ca42832d2b49ddbdc" addr="T0R6C2S1_1" formatStyle="Comma" fixedType="EPS">
        <m:axisValue occRef="调整前的值"/>
      </m:item>
      <m:item xlName="_GBC_d25c3fc6a76b410b82ae57f8c632da56" concept="clcid-pte:JiBenMeiGuShouYi" label="基本每股收益" periodRef="上年第三季度数" unitRef="_GBC_dfc40a919ea14d7ca42832d2b49ddbdc" addr="T0R6C3S1_1" formatStyle="Comma" fixedType="EPS"/>
      <m:item xlName="_GBC_fe7ee62ca8ed44ce8758641f405815d1" concept="clcid-pte:JiBenMeiGuShouYiBenQiBiShangQiZengJian" label="基本每股收益本期比上期增减" periodRef="第三季度数" unitRef="_GBC_dfc40a919ea14d7ca42832d2b49ddbdc" addr="T0R6C4S1_1" baseScale="0.01" formatStyle="Comma"/>
      <m:item xlName="_GBC_916fe1fd783d4f428323df0e2a4adbda" concept="clcid-pte:JiBenMeiGuShouYi" label="基本每股收益" unitRef="_GBC_dfc40a919ea14d7ca42832d2b49ddbdc" addr="T0R6C5S1_1" formatStyle="Comma" fixedType="EPS"/>
      <m:item xlName="_GBC_9ff82a647ed64050890403b93c6f2cf2" concept="clcid-pte:JiBenMeiGuShouYi" label="基本每股收益" periodRef="上年同期数" unitRef="_GBC_dfc40a919ea14d7ca42832d2b49ddbdc" addr="T0R6C6S1_1" formatStyle="Comma" fixedType="EPS">
        <m:axisValue occRef="调整前的值"/>
      </m:item>
      <m:item xlName="_GBC_6dc21d87c1cf4202843cc6b96d895584" concept="clcid-pte:JiBenMeiGuShouYi" label="基本每股收益" periodRef="上年同期数" unitRef="_GBC_dfc40a919ea14d7ca42832d2b49ddbdc" addr="T0R6C7S1_1" formatStyle="Comma" fixedType="EPS"/>
      <m:item xlName="_GBC_d2b08c7380cc4714bd3a7b8650f1f239" concept="clcid-pte:JiBenMeiGuShouYiBenQiBiShangQiZengJian" label="基本每股收益本期比上期增减" addr="T0R6C8S1_1" baseScale="0.01" formatStyle="Comma"/>
      <m:placeholder xlName="_PLD_1b38eb800b6f49c5ac2a189ca12d05d4" wordText="稀释每股收益（元/股）" addr="T0R7C0S1_1"/>
      <m:item xlName="_GBC_c35879eada0340ca874f0e5f695558d5" concept="clcid-pte:XiShiMeiGuShouYi" label="稀释每股收益" periodRef="第三季度数" unitRef="_GBC_dfc40a919ea14d7ca42832d2b49ddbdc" addr="T0R7C1S1_1" formatStyle="Comma" fixedType="EPS"/>
      <m:item xlName="_GBC_b5617f51559344a18a73f5dd1d7ebe46" concept="clcid-pte:XiShiMeiGuShouYi" label="稀释每股收益" periodRef="上年第三季度数" unitRef="_GBC_dfc40a919ea14d7ca42832d2b49ddbdc" addr="T0R7C2S1_1" formatStyle="Comma" fixedType="EPS">
        <m:axisValue occRef="调整前的值"/>
      </m:item>
      <m:item xlName="_GBC_2f192c5e79c0487b949c4c8b8f16b116" concept="clcid-pte:XiShiMeiGuShouYi" label="稀释每股收益" periodRef="上年第三季度数" unitRef="_GBC_dfc40a919ea14d7ca42832d2b49ddbdc" addr="T0R7C3S1_1" formatStyle="Comma" fixedType="EPS"/>
      <m:item xlName="_GBC_1b114a3c3153425cacbb72d36f1f8262" concept="clcid-pte:XiShiMeiGuShouYiBenQiBiShangQiZengJian" label="稀释每股收益本期比上期增减" periodRef="第三季度数" unitRef="_GBC_dfc40a919ea14d7ca42832d2b49ddbdc" addr="T0R7C4S1_1" baseScale="0.01" formatStyle="Comma"/>
      <m:item xlName="_GBC_9cdc3ec8710248d5bfaef4ec7a975182" concept="clcid-pte:XiShiMeiGuShouYi" label="稀释每股收益" unitRef="_GBC_dfc40a919ea14d7ca42832d2b49ddbdc" addr="T0R7C5S1_1" formatStyle="Comma" fixedType="EPS"/>
      <m:item xlName="_GBC_a60a4c62b540475ea9aa239d357b2658" concept="clcid-pte:XiShiMeiGuShouYi" label="稀释每股收益" periodRef="上年同期数" unitRef="_GBC_dfc40a919ea14d7ca42832d2b49ddbdc" addr="T0R7C6S1_1" formatStyle="Comma" fixedType="EPS">
        <m:axisValue occRef="调整前的值"/>
      </m:item>
      <m:item xlName="_GBC_987570beae454c13a283635148168bec" concept="clcid-pte:XiShiMeiGuShouYi" label="稀释每股收益" periodRef="上年同期数" unitRef="_GBC_dfc40a919ea14d7ca42832d2b49ddbdc" addr="T0R7C7S1_1" formatStyle="Comma" fixedType="EPS"/>
      <m:item xlName="_GBC_4089fbf4bb6b44fb8792ef21c79b164f" concept="clcid-pte:XiShiMeiGuShouYiBenQiBiShangQiZengJian" label="稀释每股收益本期比上期增减" addr="T0R7C8S1_1" baseScale="0.01" formatStyle="Comma"/>
      <m:placeholder xlName="_PLD_c0f83777c20241cc89d3cac6ffe9390b" wordText="加权平均净资产收益率（%）" addr="T0R8C0S1_1"/>
      <m:item xlName="_GBC_85fd69730e064749ae688c31a3f38cb9" concept="clcid-pte:JingLiRunJiaQuanPingJunJingZiChanShouYiLv" label="净利润_加权平均_净资产收益率" periodRef="第三季度数" addr="T0R8C1S1_1" baseScale="0.01" formatStyle="Comma"/>
      <m:item xlName="_GBC_5080026c66a947dfa13d3875a8db4bfc" concept="clcid-pte:JingLiRunJiaQuanPingJunJingZiChanShouYiLv" label="净利润_加权平均_净资产收益率" periodRef="上年第三季度数" addr="T0R8C2S1_1" baseScale="0.01" formatStyle="Comma">
        <m:axisValue occRef="调整前的值"/>
      </m:item>
      <m:item xlName="_GBC_5654afb3eaf546609975fd210c61cf62" concept="clcid-pte:JingLiRunJiaQuanPingJunJingZiChanShouYiLv" label="净利润_加权平均_净资产收益率" periodRef="上年第三季度数" addr="T0R8C3S1_1" baseScale="0.01" formatStyle="Comma"/>
      <m:item xlName="_GBC_1c23dc3183f54ec3b9ac30b3a4d459b2" concept="clcid-pte:JingZiChanShouYiLvJiaQuanPingJunBenQiBiShangQiZengJian" label="净资产收益率加权平均本期比上期增减" periodRef="第三季度数" addr="T0R8C4S1_1" baseScale="0.01" formatStyle="PercentChange"/>
      <m:item xlName="_GBC_21166f863fcf4524a4bcb6290c73ea32" concept="clcid-pte:JingLiRunJiaQuanPingJunJingZiChanShouYiLv" label="净利润_加权平均_净资产收益率" addr="T0R8C5S1_1" baseScale="0.01" formatStyle="Comma"/>
      <m:item xlName="_GBC_c78f3c4f747e4ad89a4887b13ab5cc94" concept="clcid-pte:JingLiRunJiaQuanPingJunJingZiChanShouYiLv" label="净利润_加权平均_净资产收益率" periodRef="上年同期数" addr="T0R8C6S1_1" baseScale="0.01" formatStyle="Comma">
        <m:axisValue occRef="调整前的值"/>
      </m:item>
      <m:item xlName="_GBC_e8bfc8f5776a4d4db2233da77c6715fc" concept="clcid-pte:JingLiRunJiaQuanPingJunJingZiChanShouYiLv" label="净利润_加权平均_净资产收益率" periodRef="上年同期数" addr="T0R8C7S1_1" baseScale="0.01" formatStyle="Comma"/>
      <m:item xlName="_GBC_c7e67c08b02d439aadb8fff69e9ebbb6" concept="clcid-pte:JingZiChanShouYiLvJiaQuanPingJunBenQiBiShangQiZengJian" label="净资产收益率加权平均本期比上期增减" addr="T0R8C8S1_1" baseScale="0.01" formatStyle="PercentChange"/>
      <m:placeholder xlName="_PLD_f5b98cc67edf465580a830e3b936f7c6" wordText="本报告期末" addr="T0R9C1S2_2"/>
      <m:placeholder xlName="_PLD_4e7ff462ccf64a8f98c6079631eeafad" wordText="上年度末" addr="T0R9C3S1_4"/>
      <m:placeholder xlName="_PLD_9f7e8a5fcf474dc59158918ce60040be" wordText="本报告期末比上年度末增减变动幅度(%)" addr="T0R9C7S1_2"/>
      <m:placeholder xlName="_PLD_900438f0a6e04b268864d2fac4169f45" wordText="调整前" addr="T0R10C3S1_2"/>
      <m:placeholder xlName="_PLD_4e990c5b70444735827734960721f123" wordText="调整后" addr="T0R10C5S1_2"/>
      <m:placeholder xlName="_PLD_69c6af700e5043958a406b7e38198fff" wordText="总资产" addr="T0R11C0S1_1"/>
      <m:item xlName="_GBC_f73a6ecea04f4c71b2e96f3eb2de1bac" concept="clcid-pte:ZiChanZongJi" label="资产总计" mulRef="_GBC_a14f5e1613cc4b31858d75ecffccc6d4" unitRef="_GBC_dfc40a919ea14d7ca42832d2b49ddbdc" addr="T0R11C1S1_2" formatStyle="Comma"/>
      <m:item xlName="_GBC_bd95b5c32b144191886c5a72a0e5c7d7" concept="clcid-pte:ZiChanZongJi" label="资产总计" periodRef="上年年末数" mulRef="_GBC_a14f5e1613cc4b31858d75ecffccc6d4" unitRef="_GBC_dfc40a919ea14d7ca42832d2b49ddbdc" addr="T0R11C5S1_2" formatStyle="Comma"/>
      <m:item xlName="_GBC_cc20c157a9a142f8aec651bba5c128bb" concept="clcid-pte:ZiChanZongJi" label="资产总计" periodRef="上年年末数" mulRef="_GBC_a14f5e1613cc4b31858d75ecffccc6d4" unitRef="_GBC_dfc40a919ea14d7ca42832d2b49ddbdc" addr="T0R11C3S1_2" formatStyle="Comma">
        <m:axisValue occRef="调整前的值"/>
      </m:item>
      <m:item xlName="_GBC_22023109083f469495855a9b2d300ddc" concept="clcid-pte:ZongZiChanBenQiBiShangQiZengJian" label="总资产本期比上期增减" addr="T0R11C7S1_2" baseScale="0.01" formatStyle="Comma"/>
      <m:placeholder xlName="_PLD_7774f68f5b6a459198f159f2ebc0cfba" wordText="归属于上市公司股东的所有者权益" addr="T0R12C0S1_1"/>
      <m:item xlName="_GBC_e4483d07d56b4b9b9c53a7d95b6460f5" concept="clcid-pte:GuiShuYuMuGongSiSuoYouZheQuanYiHeJi" label="归属于母公司所有者权益合计" mulRef="_GBC_a14f5e1613cc4b31858d75ecffccc6d4" unitRef="_GBC_dfc40a919ea14d7ca42832d2b49ddbdc" addr="T0R12C1S1_2" formatStyle="Comma"/>
      <m:item xlName="_GBC_8804208f43c54c7787addf29cefcb758" concept="clcid-pte:GuiShuYuMuGongSiSuoYouZheQuanYiHeJi" label="归属于母公司所有者权益合计" periodRef="上年年末数" mulRef="_GBC_a14f5e1613cc4b31858d75ecffccc6d4" unitRef="_GBC_dfc40a919ea14d7ca42832d2b49ddbdc" addr="T0R12C5S1_2" formatStyle="Comma"/>
      <m:item xlName="_GBC_5bf835d79bb84ac4bfbb8d809226daf9" concept="clcid-pte:GuiShuYuMuGongSiSuoYouZheQuanYiHeJi" label="归属于母公司所有者权益合计" periodRef="上年年末数" mulRef="_GBC_a14f5e1613cc4b31858d75ecffccc6d4" unitRef="_GBC_dfc40a919ea14d7ca42832d2b49ddbdc" addr="T0R12C3S1_2" formatStyle="Comma">
        <m:axisValue occRef="调整前的值"/>
      </m:item>
      <m:item xlName="_GBC_0f43178ebd6042248dc65cbc8ca2cd8f" concept="clcid-pte:GuDongQuanYiBenQiBiShangQiZengJian" label="股东权益本期比上期增减" addr="T0R12C7S1_2" baseScale="0.01" formatStyle="Comma"/>
      <m:item xlName="_GBC_7b4a983e53014c4290732cc943bfd1f9" concept="clcid-pte:ZhuiSuDiaoZhengHuoZhongShuDeYuanYinShuoMing" label="追溯调整或重述的原因说明"/>
      <m:placeholder xlName="_PLD_1f286667c14e4d1281203fa02e1efd47" wordText="调整后" addr="T0R10C7S1_2"/>
    </m:section>
    <m:section xlName="_GBC_8a37ded3267c46d3a11a3de071e41a76" title="主要财务数据（无追溯）" checkKey="!调整"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SEC_0a026f83c9714641a6e8972d95886fe1" optionGroupTitle="主要财务数据情况" optionTargetConcept="clcid-ci-qr:ShiFouZhuiSuTiaoZheng" optionTargetConceptValue="无追溯调整">
      <m:item xlName="_GBC_8de0e56e64aa495180a0c6c11886b2bc" indRef="1" concept="clcid-ci-qr:DanWei_ZhuYaoCaiWuShuJu" label="单位_主要财务数据" selectOptions="_buildInScales" controlType="Combobox" cellType="Scale"/>
      <m:item xlName="_GBC_b8f6c71b74cd4f3dad44872a1db488ef" indRef="2" concept="clcid-ci-qr:BiZhong_ZhuYaoKuaiJiShuJuHeCaiWuZhiBiao" label="币种_主要会计数据和财务指标" selectOptions="_buildInISO4217" controlType="Combobox" cellType="Measure"/>
      <m:placeholder xlName="_PLD_f2ce49d434a745c7acc3a52f1012162b" wordText="项目" addr="T0R0C0S1_1"/>
      <m:placeholder xlName="_PLD_9d5f261ece184e8b9d9c9c7a094c362a" wordText="本报告期" addr="T0R0C1S1_1"/>
      <m:placeholder xlName="_PLD_1727b0602ecc4ecd9024513e9dc49584" wordText="本报告期比上年同期增减变动幅度(%)" addr="T0R0C2S1_1"/>
      <m:placeholder xlName="_PLD_33029d5b919d4c0ab16430d58d169307" wordText="年初至报告期末" addr="T0R0C3S1_1"/>
      <m:placeholder xlName="_PLD_21b197e457e149c993be1c42da3617bd" wordText="年初至报告期末比上年同期增减变动幅度(%)" addr="T0R0C4S1_1"/>
      <m:placeholder xlName="_PLD_27dfdf0946ad48e2817a385cb01152ba" wordText="营业收入" addr="T0R1C0S1_1"/>
      <m:item xlName="_GBC_4e77bbf97d0f41a0ac01eb57004adf1b" concept="clcid-pte:YingYeShouRu" label="营业收入" periodRef="第三季度数" mulRef="_GBC_8de0e56e64aa495180a0c6c11886b2bc" unitRef="_GBC_b8f6c71b74cd4f3dad44872a1db488ef" addr="T0R1C1S1_1" formatStyle="Comma"/>
      <m:item xlName="_GBC_af63218a5353470c872586d5d38e83b4" concept="clcid-pte:YingYeShouRuBenQiBiShangQiZengJian" label="营业收入本期比上期增减" periodRef="第三季度数" addr="T0R1C2S1_1" baseScale="0.01" formatStyle="Comma"/>
      <m:item xlName="_GBC_e9f1c6e72cd349489b67f4e488c2a2c5" concept="clcid-pte:YingYeShouRu" label="营业收入" mulRef="_GBC_8de0e56e64aa495180a0c6c11886b2bc" unitRef="_GBC_b8f6c71b74cd4f3dad44872a1db488ef" addr="T0R1C3S1_1" formatStyle="Comma"/>
      <m:item xlName="_GBC_087d07d7a6e14591a553e02109a7e681" concept="clcid-pte:YingYeShouRuBenQiBiShangQiZengJian" label="营业收入本期比上期增减" addr="T0R1C4S1_1" baseScale="0.01" formatStyle="Comma"/>
      <m:placeholder xlName="_PLD_0ff244b078af4cd483a0921fa3d47290" wordText="归属于上市公司股东的净利润" addr="T0R2C0S1_1"/>
      <m:item xlName="_GBC_580a6ff584c44a95be57f6cf91b59f29" concept="clcid-pte:GuiShuYuMuGongSiSuoYouZheDeJingLiRun" label="归属于母公司所有者的净利润" periodRef="第三季度数" mulRef="_GBC_8de0e56e64aa495180a0c6c11886b2bc" unitRef="_GBC_b8f6c71b74cd4f3dad44872a1db488ef" addr="T0R2C1S1_1" formatStyle="Comma"/>
      <m:item xlName="_GBC_a7bdb35ee83641149ce7ade5210922d6" concept="clcid-pte:JingLiRunBenQiBiShangQiZengJian" label="净利润本期比上期增减" periodRef="第三季度数" addr="T0R2C2S1_1" baseScale="0.01" formatStyle="Comma"/>
      <m:item xlName="_GBC_70a0fa5323ff4bd6a877436ec886a80f" concept="clcid-pte:GuiShuYuMuGongSiSuoYouZheDeJingLiRun" label="归属于母公司所有者的净利润" mulRef="_GBC_8de0e56e64aa495180a0c6c11886b2bc" unitRef="_GBC_b8f6c71b74cd4f3dad44872a1db488ef" addr="T0R2C3S1_1" formatStyle="Comma"/>
      <m:item xlName="_GBC_c1200aef1c7d4365b5b6932c964437e9" concept="clcid-pte:JingLiRunBenQiBiShangQiZengJian" label="净利润本期比上期增减" addr="T0R2C4S1_1" baseScale="0.01" formatStyle="Comma"/>
      <m:placeholder xlName="_PLD_4cf582fd414846c4b2f205a8d10e4e7c" wordText="归属于上市公司股东的扣除非经常性损益的净利润" addr="T0R3C0S1_1"/>
      <m:item xlName="_GBC_267eeb3d128947f0b1174cdd20b5c60f" concept="clcid-pte:KouChuFeiJingChangXingSunYiHouDeJingLiRun" label="扣除非经常性损益后的净利润" periodRef="第三季度数" mulRef="_GBC_8de0e56e64aa495180a0c6c11886b2bc" unitRef="_GBC_b8f6c71b74cd4f3dad44872a1db488ef" addr="T0R3C1S1_1" formatStyle="Comma"/>
      <m:item xlName="_GBC_14fc4dec17a34bd3a9d4d264ad8c9911" concept="clcid-pte:KouChuFeiJingChangXingSunYiDeJingLiRunBenQiBiShangQiZengJian" label="扣除非经常性损益的净利润本期比上期增减" periodRef="第三季度数" addr="T0R3C2S1_1" baseScale="0.01" formatStyle="Comma"/>
      <m:item xlName="_GBC_8f785b128b024de29ff4e9503aa786c2" concept="clcid-pte:KouChuFeiJingChangXingSunYiHouDeJingLiRun" label="扣除非经常性损益后的净利润" mulRef="_GBC_8de0e56e64aa495180a0c6c11886b2bc" unitRef="_GBC_b8f6c71b74cd4f3dad44872a1db488ef" addr="T0R3C3S1_1" formatStyle="Comma"/>
      <m:item xlName="_GBC_973c4955a39249338ed7cd566a4d11c1" concept="clcid-pte:KouChuFeiJingChangXingSunYiDeJingLiRunBenQiBiShangQiZengJian" label="扣除非经常性损益的净利润本期比上期增减" addr="T0R3C4S1_1" baseScale="0.01" formatStyle="Comma"/>
      <m:placeholder xlName="_PLD_bc2a819b14b94f088d8e4bce8aa5f8d0" wordText="经营活动产生的现金流量净额" addr="T0R4C0S1_1"/>
      <m:placeholder xlName="_PLD_4a3934ab9a684cbeab1ecd1428f350d6" wordText="不适用" addr="T0R4C1S1_1"/>
      <m:placeholder xlName="_PLD_2ed79b69ef12439fb5f3b3f98680de2a" wordText="不适用" addr="T0R4C2S1_1"/>
      <m:item xlName="_GBC_5fa5404dc9994196af8a1ce99b638ec0" concept="clcid-pte:JingYingHuoDongXianJinLiuLiangJingE" label="经营活动现金流量净额" mulRef="_GBC_8de0e56e64aa495180a0c6c11886b2bc" unitRef="_GBC_b8f6c71b74cd4f3dad44872a1db488ef" addr="T0R4C3S1_1" formatStyle="Comma"/>
      <m:item xlName="_GBC_d43099477eca404180a87b753b8e55ee" concept="clcid-pte:JingYingHuoDongXianJinLiuLiangJingEBenQiBiShangQiZengJian" label="经营活动现金流量净额本期比上期增减" addr="T0R4C4S1_1" baseScale="0.01" formatStyle="Comma"/>
      <m:placeholder xlName="_PLD_36d320aa0e98421c880c0ffca5b4e4ce" wordText="基本每股收益（元/股）" addr="T0R5C0S1_1"/>
      <m:item xlName="_GBC_67903681fd4740988935312ca8568d7b" concept="clcid-pte:JiBenMeiGuShouYi" label="基本每股收益" periodRef="第三季度数" unitRef="_GBC_b8f6c71b74cd4f3dad44872a1db488ef" addr="T0R5C1S1_1" formatStyle="Comma" fixedType="EPS"/>
      <m:item xlName="_GBC_f7260203c5644c68b4a21aadf60488cc" concept="clcid-pte:JiBenMeiGuShouYiBenQiBiShangQiZengJian" label="基本每股收益本期比上期增减" periodRef="第三季度数" addr="T0R5C2S1_1" baseScale="0.01" formatStyle="Comma"/>
      <m:item xlName="_GBC_11262334e75d4446ae5449dfbebafdf1" concept="clcid-pte:JiBenMeiGuShouYi" label="基本每股收益" unitRef="_GBC_b8f6c71b74cd4f3dad44872a1db488ef" addr="T0R5C3S1_1" formatStyle="Comma" fixedType="EPS"/>
      <m:item xlName="_GBC_f90855ef2d3943b7a2451e29c6fc1b27" concept="clcid-pte:JiBenMeiGuShouYiBenQiBiShangQiZengJian" label="基本每股收益本期比上期增减" addr="T0R5C4S1_1" baseScale="0.01" formatStyle="Comma"/>
      <m:placeholder xlName="_PLD_0f101c3c273d45d7a53dd5c29326a449" wordText="稀释每股收益（元/股）" addr="T0R6C0S1_1"/>
      <m:item xlName="_GBC_666ae023994049268a5a7bccd1a30a5b" concept="clcid-pte:XiShiMeiGuShouYi" label="稀释每股收益" periodRef="第三季度数" unitRef="_GBC_b8f6c71b74cd4f3dad44872a1db488ef" addr="T0R6C1S1_1" formatStyle="Comma" fixedType="EPS"/>
      <m:item xlName="_GBC_c55136e5dece4dada11f732eb7d424c6" concept="clcid-pte:XiShiMeiGuShouYiBenQiBiShangQiZengJian" label="稀释每股收益本期比上期增减" periodRef="第三季度数" addr="T0R6C2S1_1" baseScale="0.01" formatStyle="Comma"/>
      <m:item xlName="_GBC_0db230c4480d4fe1a77b43be30020b8c" concept="clcid-pte:XiShiMeiGuShouYi" label="稀释每股收益" unitRef="_GBC_b8f6c71b74cd4f3dad44872a1db488ef" addr="T0R6C3S1_1" formatStyle="Comma" fixedType="EPS"/>
      <m:item xlName="_GBC_c83ab24387ad44739089096b37a85013" concept="clcid-pte:XiShiMeiGuShouYiBenQiBiShangQiZengJian" label="稀释每股收益本期比上期增减" addr="T0R6C4S1_1" baseScale="0.01" formatStyle="Comma"/>
      <m:placeholder xlName="_PLD_a638a3f1f9914df4a5b8dbb246151765" wordText="加权平均净资产收益率（%）" addr="T0R7C0S1_1"/>
      <m:item xlName="_GBC_e73022b1a76d461aa04d14c4a5d37e5b" concept="clcid-pte:JingLiRunJiaQuanPingJunJingZiChanShouYiLv" label="净利润_加权平均_净资产收益率" periodRef="第三季度数" addr="T0R7C1S1_1" baseScale="0.01" formatStyle="Comma"/>
      <m:item xlName="_GBC_c71adc75e68a4c9884f093f63dbd4778" concept="clcid-pte:JingZiChanShouYiLvJiaQuanPingJunBenQiBiShangQiZengJian" label="净资产收益率加权平均本期比上期增减" periodRef="第三季度数" addr="T0R7C2S1_1" baseScale="0.01" formatStyle="PercentChange"/>
      <m:item xlName="_GBC_87079b9c55ed4ea78bca95588c59b749" concept="clcid-pte:JingLiRunJiaQuanPingJunJingZiChanShouYiLv" label="净利润_加权平均_净资产收益率" addr="T0R7C3S1_1" baseScale="0.01" formatStyle="Comma"/>
      <m:item xlName="_GBC_9d5e1b145e5846398d7ace15b4985721" concept="clcid-pte:JingZiChanShouYiLvJiaQuanPingJunBenQiBiShangQiZengJian" label="净资产收益率加权平均本期比上期增减" addr="T0R7C4S1_1" baseScale="0.01" formatStyle="PercentChange"/>
      <m:placeholder xlName="_PLD_f6c4ae82ae064b1b82a8bc744f160c06" wordText="本报告期末" addr="T0R8C1S1_1"/>
      <m:placeholder xlName="_PLD_f85bddc7fab447fabd8b7e29f974da8d" wordText="上年度末" addr="T0R8C2S1_2"/>
      <m:placeholder xlName="_PLD_3ae2f5fcae354a3da0333b3244ba14a9" wordText="本报告期末比上年度末增减变动幅度(%)" addr="T0R8C4S1_1"/>
      <m:placeholder xlName="_PLD_678c9f28f04a42d5a02d9b11c0d1cf27" wordText="总资产" addr="T0R9C0S1_1"/>
      <m:item xlName="_GBC_45bed73433514fbfa4ed27afd636c136" concept="clcid-pte:ZiChanZongJi" label="资产总计" mulRef="_GBC_8de0e56e64aa495180a0c6c11886b2bc" unitRef="_GBC_b8f6c71b74cd4f3dad44872a1db488ef" addr="T0R9C1S1_1" formatStyle="Comma"/>
      <m:item xlName="_GBC_28d77bd5e50445f19a838ace770a1f81" concept="clcid-pte:ZiChanZongJi" label="资产总计" periodRef="上年年末数" mulRef="_GBC_8de0e56e64aa495180a0c6c11886b2bc" unitRef="_GBC_b8f6c71b74cd4f3dad44872a1db488ef" addr="T0R9C2S1_2" formatStyle="Comma"/>
      <m:item xlName="_GBC_c60f40a6f13f4739834611a324d37b65" concept="clcid-pte:ZongZiChanBenQiBiShangQiZengJian" label="总资产本期比上期增减" addr="T0R9C4S1_1" baseScale="0.01" formatStyle="Comma"/>
      <m:placeholder xlName="_PLD_0f7a43fae6424c7ebca5e341684b4540" wordText="归属于上市公司股东的所有者权益" addr="T0R10C0S1_1"/>
      <m:item xlName="_GBC_a4913e0d507447659b407ca56e6076c0" concept="clcid-pte:GuiShuYuMuGongSiSuoYouZheQuanYiHeJi" label="归属于母公司所有者权益合计" mulRef="_GBC_8de0e56e64aa495180a0c6c11886b2bc" unitRef="_GBC_b8f6c71b74cd4f3dad44872a1db488ef" addr="T0R10C1S1_1" formatStyle="Comma"/>
      <m:item xlName="_GBC_6817088a716b47c3a71fb54dff595716" concept="clcid-pte:GuiShuYuMuGongSiSuoYouZheQuanYiHeJi" label="归属于母公司所有者权益合计" periodRef="上年年末数" mulRef="_GBC_8de0e56e64aa495180a0c6c11886b2bc" unitRef="_GBC_b8f6c71b74cd4f3dad44872a1db488ef" addr="T0R10C2S1_2" formatStyle="Comma"/>
      <m:item xlName="_GBC_f91d19fc675c464089efa3dc36d2e493" concept="clcid-pte:GuDongQuanYiBenQiBiShangQiZengJian" label="股东权益本期比上期增减" addr="T0R10C4S1_1" baseScale="0.01" formatStyle="Comma"/>
    </m:section>
    <m:section xlName="_GBC_6d4f449f410940dbb4415de83361ad8b" title="扣除非经常性损益项目和金额" helpId="101001014" helpText="注：\n  1.各非经常性损益项目按税前金额列示。\n 2.非经常性损益项目中的损失类应以负数填写。 \n 3.公司应当说明“其他符合非经常性损益定义的损益项目”的具体情况。">
      <m:item xlName="_GBC_1399646502cd4f0aa1031ee64c1e67b7" indRef="5" concept="clcid-ci-qr:DanWeiKouChuFeiJingChangXingSunYiXiangMuHeJinE" label="单位：扣除非经常性损益项目和金额" selectOptions="_buildInScales" controlType="Combobox" cellType="Scale"/>
      <m:item xlName="_GBC_b76cfd54d83e401cb3b21bc5b91a479f" indRef="6" concept="clcid-ci-qr:BiZhongKouChuFeiJingChangXingSunYiXiangMuHeJinE" label="币种：扣除非经常性损益项目和金额" selectOptions="_buildInISO4217" controlType="Combobox" cellType="Measure"/>
      <m:placeholder xlName="_PLD_b1e2c7aa1d3142f288ddfa1da19b5f0a" wordText="项目" addr="T0R0C0S1_1"/>
      <m:placeholder xlName="_PLD_14a6f32b6802417c9d54c96292cc7285" wordText="本报告期金额" addr="T0R0C1S1_1"/>
      <m:placeholder xlName="_PLD_463f45db736c4808a1e9a9960554d841" wordText="年初至报告期末金额" addr="T0R0C2S1_1"/>
      <m:placeholder xlName="_PLD_9d872c6796694d0ea778afe899a43c84" wordText="说明" addr="T0R0C3S1_1"/>
      <m:placeholder xlName="_PLD_c004fef4706d4ae5b71adf004988046e" wordText="非流动性资产处置损益（包括已计提资产减值准备的冲销部分）" addr="T0R1C0S1_1"/>
      <m:item xlName="_GBC_354f68140c5f4bc593d1432140fbcd88" concept="clcid-pte:FeiLiuDongXingZiChanChuZhiSunYiBaoKuoYiJiTiZiChanJianZhiZhunBeiDeChongXiaoBuFenFeiJingChangXingSunYiXiangMu" label="非流动性资产处置损益，包括已计提资产减值准备的冲销部分（非经常性损益项目）" periodRef="第三季度数" mulRef="_GBC_1399646502cd4f0aa1031ee64c1e67b7" unitRef="_GBC_b76cfd54d83e401cb3b21bc5b91a479f" addr="T0R1C1S1_1" formatStyle="Comma"/>
      <m:item xlName="_GBC_fe696a44538d4a2c8e0502f7b0c8b115" concept="clcid-pte:FeiLiuDongXingZiChanChuZhiSunYiBaoKuoYiJiTiZiChanJianZhiZhunBeiDeChongXiaoBuFenFeiJingChangXingSunYiXiangMu" label="非流动性资产处置损益，包括已计提资产减值准备的冲销部分（非经常性损益项目）" mulRef="_GBC_1399646502cd4f0aa1031ee64c1e67b7" unitRef="_GBC_b76cfd54d83e401cb3b21bc5b91a479f" addr="T0R1C2S1_1" formatStyle="Comma"/>
      <m:item xlName="_GBC_a82a3d72843c4da4bc769509d0e02ce3" concept="clcid-pte:FeiLiuDongXingZiChanChuZhiSunYiBaoKuoYiJiTiZiChanJianZhiZhunBeiDeChongXiaoBuFenFeiJingChangXingSunYiXiangMuShuoMing" label="非流动性资产处置损益，包括已计提资产减值准备的冲销部分的说明（非经常性损益项目）" addr="T0R1C3S1_1"/>
      <m:placeholder xlName="_PLD_2df59d7270fb4160aa20035af7e76711" wordText="越权审批，或无正式批准文件，或偶发性的税收返还、减免" addr="T0R2C0S1_1"/>
      <m:item xlName="_GBC_fa5dceff2c1c4c52845c165028d58fe7" concept="clcid-pte:FeiJingChangXingSunYiZhongYueQuanShenPiHuoWuZhengShiPiZhunWenJianDeShuiShouFanHuanJianMian" label="越权审批，或无正式批准文件，或偶发性的税收返还、减免（非经常性损益项目）" periodRef="第三季度数" mulRef="_GBC_1399646502cd4f0aa1031ee64c1e67b7" unitRef="_GBC_b76cfd54d83e401cb3b21bc5b91a479f" addr="T0R2C1S1_1" formatStyle="Comma"/>
      <m:item xlName="_GBC_b056c3bff703480b8e19317247bb26aa" concept="clcid-pte:FeiJingChangXingSunYiZhongYueQuanShenPiHuoWuZhengShiPiZhunWenJianDeShuiShouFanHuanJianMian" label="越权审批，或无正式批准文件，或偶发性的税收返还、减免（非经常性损益项目）" mulRef="_GBC_1399646502cd4f0aa1031ee64c1e67b7" unitRef="_GBC_b76cfd54d83e401cb3b21bc5b91a479f" addr="T0R2C2S1_1" formatStyle="Comma"/>
      <m:item xlName="_GBC_47f208feb8a042ed9476f0f5e733d961" concept="clcid-pte:FeiJingChangXingSunYiZhongYueQuanShenPiHuoWuZhengShiPiZhunWenJianDeShuiShouFanHuanJianMianShuoMing" label="越权审批，或无正式批准文件，或偶发性的税收返还、减免的说明（非经常性损益项目）" addr="T0R2C3S1_1"/>
      <m:placeholder xlName="_PLD_2b8496a91892414aa027a66add232106" wordText="计入当期损益的政府补助（与公司正常经营业务密切相关，符合国家政策规定、按照一定标准定额或定量持续享受的政府补助除外）" addr="T0R3C0S1_1"/>
      <m:item xlName="_GBC_016f0ce112da481591d7b0ba022d0750" concept="clcid-pte:FeiJingChangXingSunYiZhongGeZhongXingShiDeZhengFuBuTie" label="计入当期损益的政府补助，但与公司正常经营业务密切相关，符合国家政策规定、按照一定标准定额或定量持续享受的政府补助除外（非经常性损益项目）" periodRef="第三季度数" mulRef="_GBC_1399646502cd4f0aa1031ee64c1e67b7" unitRef="_GBC_b76cfd54d83e401cb3b21bc5b91a479f" addr="T0R3C1S1_1" formatStyle="Comma"/>
      <m:item xlName="_GBC_ca68b26de7ba436d9dab055a097799a8" concept="clcid-pte:FeiJingChangXingSunYiZhongGeZhongXingShiDeZhengFuBuTie" label="计入当期损益的政府补助，但与公司正常经营业务密切相关，符合国家政策规定、按照一定标准定额或定量持续享受的政府补助除外（非经常性损益项目）" mulRef="_GBC_1399646502cd4f0aa1031ee64c1e67b7" unitRef="_GBC_b76cfd54d83e401cb3b21bc5b91a479f" addr="T0R3C2S1_1" formatStyle="Comma"/>
      <m:item xlName="_GBC_5a825914f6534fdba50968cddef943e8"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3C3S1_1"/>
      <m:placeholder xlName="_PLD_e54a8b055f5c4ed3b442ea21af01e8a2" wordText="计入当期损益的对非金融企业收取的资金占用费" addr="T0R4C0S1_1"/>
      <m:item xlName="_GBC_236e4ab7a2cd4818ba55f63a20c53e2a" concept="clcid-pte:JiRuDangQiSunYiDeDuiFeiJinRongQiYeShouQuDeZiJinZhanYongFeiFeiJingChangXingSunYiXiangMu" label="计入当期损益的对非金融企业收取的资金占用费（非经常性损益项目）" periodRef="第三季度数" mulRef="_GBC_1399646502cd4f0aa1031ee64c1e67b7" unitRef="_GBC_b76cfd54d83e401cb3b21bc5b91a479f" addr="T0R4C1S1_1" formatStyle="Comma"/>
      <m:item xlName="_GBC_88238d15a32f4ab288cf9bc33101cc57" concept="clcid-pte:JiRuDangQiSunYiDeDuiFeiJinRongQiYeShouQuDeZiJinZhanYongFeiFeiJingChangXingSunYiXiangMu" label="计入当期损益的对非金融企业收取的资金占用费（非经常性损益项目）" mulRef="_GBC_1399646502cd4f0aa1031ee64c1e67b7" unitRef="_GBC_b76cfd54d83e401cb3b21bc5b91a479f" addr="T0R4C2S1_1" formatStyle="Comma"/>
      <m:item xlName="_GBC_c624e2109ed54f49805111234fa0faec" concept="clcid-pte:JiRuDangQiSunYiDeDuiFeiJinRongQiYeShouQuDeZiJinZhanYongFeiFeiJingChangXingSunYiXiangMuShuoMing" label="计入当期损益的对非金融企业收取的资金占用费的说明（非经常性损益项目）" addr="T0R4C3S1_1"/>
      <m:placeholder xlName="_PLD_aa21b82f8167454ab95aa8358baf5b42" wordText="企业取得子公司、联营企业及合营企业的投资成本小于取得投资时应享有被投资单位可辨认净资产公允价值产生的收益" addr="T0R5C0S1_1"/>
      <m:item xlName="_GBC_19b037b9c6a140cb8077700483601073"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periodRef="第三季度数" mulRef="_GBC_1399646502cd4f0aa1031ee64c1e67b7" unitRef="_GBC_b76cfd54d83e401cb3b21bc5b91a479f" addr="T0R5C1S1_1" formatStyle="Comma"/>
      <m:item xlName="_GBC_46a74bc61d7041099fbef59f4375c98d"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1399646502cd4f0aa1031ee64c1e67b7" unitRef="_GBC_b76cfd54d83e401cb3b21bc5b91a479f" addr="T0R5C2S1_1" formatStyle="Comma"/>
      <m:item xlName="_GBC_91bc9f49d8ef4b79927b8e8461eab7a9"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5C3S1_1"/>
      <m:placeholder xlName="_PLD_58255af9715343368a50d2f76d2f25a5" wordText="非货币性资产交换损益" addr="T0R6C0S1_1"/>
      <m:item xlName="_GBC_94d4ad2cf2ff4d6690b204c9376b181f" concept="clcid-pte:FeiJingChangXingSunYiZhongZiChanZhiHuanSunYi" label="非货币性资产交换损益（非经常性损益项目）" periodRef="第三季度数" mulRef="_GBC_1399646502cd4f0aa1031ee64c1e67b7" unitRef="_GBC_b76cfd54d83e401cb3b21bc5b91a479f" addr="T0R6C1S1_1" formatStyle="Comma"/>
      <m:item xlName="_GBC_2713c407b759428f96fc60405bd86b97" concept="clcid-pte:FeiJingChangXingSunYiZhongZiChanZhiHuanSunYi" label="非货币性资产交换损益（非经常性损益项目）" mulRef="_GBC_1399646502cd4f0aa1031ee64c1e67b7" unitRef="_GBC_b76cfd54d83e401cb3b21bc5b91a479f" addr="T0R6C2S1_1" formatStyle="Comma"/>
      <m:item xlName="_GBC_745cfa69f8704d4d8efd788764250143" concept="clcid-pte:FeiJingChangXingSunYiZhongZiChanZhiHuanSunYiShuoMing" label="非货币性资产交换损益的说明（非经常性损益项目）" addr="T0R6C3S1_1"/>
      <m:placeholder xlName="_PLD_960a540516574729ae53a8f5ee814f96" wordText="委托他人投资或管理资产的损益" addr="T0R7C0S1_1"/>
      <m:item xlName="_GBC_b60db38e886944adb28a204c655eae9d" concept="clcid-pte:WeiTuoTaRenTouZiHuoGuanLiZiChanDeSunYiFeiJingChangXingSunYiXiangMu" label="委托他人投资或管理资产的损益（非经常性损益项目）" periodRef="第三季度数" mulRef="_GBC_1399646502cd4f0aa1031ee64c1e67b7" unitRef="_GBC_b76cfd54d83e401cb3b21bc5b91a479f" addr="T0R7C1S1_1" formatStyle="Comma"/>
      <m:item xlName="_GBC_074581ae1d9e426ea485a783f6b073e9" concept="clcid-pte:WeiTuoTaRenTouZiHuoGuanLiZiChanDeSunYiFeiJingChangXingSunYiXiangMu" label="委托他人投资或管理资产的损益（非经常性损益项目）" mulRef="_GBC_1399646502cd4f0aa1031ee64c1e67b7" unitRef="_GBC_b76cfd54d83e401cb3b21bc5b91a479f" addr="T0R7C2S1_1" formatStyle="Comma"/>
      <m:item xlName="_GBC_ae7c3f32426540fc96eb5fcbca202791" concept="clcid-pte:WeiTuoTaRenTouZiHuoGuanLiZiChanDeSunYiFeiJingChangXingSunYiXiangMuShuoMing" label="委托他人投资或管理资产的损益的说明（非经常性损益项目）" addr="T0R7C3S1_1"/>
      <m:placeholder xlName="_PLD_d266bd69066548b48427ecf8c5219a47" wordText="因不可抗力因素，如遭受自然灾害而计提的各项资产减值准备" addr="T0R8C0S1_1"/>
      <m:item xlName="_GBC_84521167ab9346dd84fd8808670df7da" concept="clcid-pte:FeiJingChangXingSunYiZhongJiTiDeGeXiangZiChanJianZhiZhunBei" label="因不可抗力因素，如遭受自然灾害而计提的各项资产减值准备（非经常性损益项目）" periodRef="第三季度数" mulRef="_GBC_1399646502cd4f0aa1031ee64c1e67b7" unitRef="_GBC_b76cfd54d83e401cb3b21bc5b91a479f" addr="T0R8C1S1_1" formatStyle="Comma"/>
      <m:item xlName="_GBC_86ece45a51474337a1d4ea5aae267202" concept="clcid-pte:FeiJingChangXingSunYiZhongJiTiDeGeXiangZiChanJianZhiZhunBei" label="因不可抗力因素，如遭受自然灾害而计提的各项资产减值准备（非经常性损益项目）" mulRef="_GBC_1399646502cd4f0aa1031ee64c1e67b7" unitRef="_GBC_b76cfd54d83e401cb3b21bc5b91a479f" addr="T0R8C2S1_1" formatStyle="Comma"/>
      <m:item xlName="_GBC_a1a456f780f1473f97e25827e58fa5ec" concept="clcid-pte:FeiJingChangXingSunYiZhongJiTiDeGeXiangZiChanJianZhiZhunBeiShuoMing" label="因不可抗力因素，如遭受自然灾害而计提的各项资产减值准备的说明（非经常性损益项目）" addr="T0R8C3S1_1"/>
      <m:placeholder xlName="_PLD_f313e773a85941b09c6f1659aae2b129" wordText="债务重组损益" addr="T0R9C0S1_1"/>
      <m:item xlName="_GBC_12824386073943d487d98771d72cea66" concept="clcid-pte:FeiJingChangXingSunYiZhongZhaiWuZhongZuSunYi" label="债务重组损益（非经常性损益项目）" periodRef="第三季度数" mulRef="_GBC_1399646502cd4f0aa1031ee64c1e67b7" unitRef="_GBC_b76cfd54d83e401cb3b21bc5b91a479f" addr="T0R9C1S1_1" formatStyle="Comma"/>
      <m:item xlName="_GBC_ae2ff79a0bd94511abf16b091145180c" concept="clcid-pte:FeiJingChangXingSunYiZhongZhaiWuZhongZuSunYi" label="债务重组损益（非经常性损益项目）" mulRef="_GBC_1399646502cd4f0aa1031ee64c1e67b7" unitRef="_GBC_b76cfd54d83e401cb3b21bc5b91a479f" addr="T0R9C2S1_1" formatStyle="Comma"/>
      <m:item xlName="_GBC_99ab999e22454ddbb6616b7bd69b6100" concept="clcid-pte:FeiJingChangXingSunYiZhongZhaiWuZhongZuSunYiShuoMing" label="债务重组损益的说明（非经常性损益项目）" addr="T0R9C3S1_1"/>
      <m:placeholder xlName="_PLD_9ac1d83ea6e14deba6d057e27b06e56a" wordText="企业重组费用，如安置职工的支出、整合费用等" addr="T0R10C0S1_1"/>
      <m:item xlName="_GBC_71daf5bd51a04cd7a9ee9aeaee2e7f88" concept="clcid-pte:QiYeZhongZuFeiYongRuAnZhiZhiGongDeZhiChuZhengHeFeiYongDeng" label="企业重组费用，如安置职工的支出、整合费用等（非经常性损益项目）" periodRef="第三季度数" mulRef="_GBC_1399646502cd4f0aa1031ee64c1e67b7" unitRef="_GBC_b76cfd54d83e401cb3b21bc5b91a479f" addr="T0R10C1S1_1" formatStyle="Comma"/>
      <m:item xlName="_GBC_842c1cf91fed49b38ca2bcc76cd44945" concept="clcid-pte:QiYeZhongZuFeiYongRuAnZhiZhiGongDeZhiChuZhengHeFeiYongDeng" label="企业重组费用，如安置职工的支出、整合费用等（非经常性损益项目）" mulRef="_GBC_1399646502cd4f0aa1031ee64c1e67b7" unitRef="_GBC_b76cfd54d83e401cb3b21bc5b91a479f" addr="T0R10C2S1_1" formatStyle="Comma"/>
      <m:item xlName="_GBC_1f4e53e16daa40488eaa7c788e68d4dc" concept="clcid-pte:QiYeZhongZuFeiYongRuAnZhiZhiGongDeZhiChuZhengHeFeiYongDengShuoMing" label="企业重组费用，如安置职工的支出、整合费用等的说明（非经常性损益项目）" addr="T0R10C3S1_1"/>
      <m:placeholder xlName="_PLD_59a14af56a234577b50da04211daefe3" wordText="交易价格显失公允的交易产生的超过公允价值部分的损益" addr="T0R11C0S1_1"/>
      <m:item xlName="_GBC_b069ced55df5433485c59d0cee1eef87" concept="clcid-pte:FeiJingChangXingSunYiZhongJiaoYiJiaGeXianShiGongYunDeJiaoYiChanShengDeSunYi" label="交易价格显失公允的交易产生的超过公允价值部分的损益（非经常性损益项目）" periodRef="第三季度数" mulRef="_GBC_1399646502cd4f0aa1031ee64c1e67b7" unitRef="_GBC_b76cfd54d83e401cb3b21bc5b91a479f" addr="T0R11C1S1_1" formatStyle="Comma"/>
      <m:item xlName="_GBC_8fcfcac46cc04e7285efed193179958d" concept="clcid-pte:FeiJingChangXingSunYiZhongJiaoYiJiaGeXianShiGongYunDeJiaoYiChanShengDeSunYi" label="交易价格显失公允的交易产生的超过公允价值部分的损益（非经常性损益项目）" mulRef="_GBC_1399646502cd4f0aa1031ee64c1e67b7" unitRef="_GBC_b76cfd54d83e401cb3b21bc5b91a479f" addr="T0R11C2S1_1" formatStyle="Comma"/>
      <m:item xlName="_GBC_6db102fd5b9e4713b9c09825dcc4a0a5" concept="clcid-pte:FeiJingChangXingSunYiZhongJiaoYiJiaGeXianShiGongYunDeJiaoYiChanShengDeSunYiShuoMing" label="交易价格显失公允的交易产生的超过公允价值部分的损益的说明（非经常性损益项目）" addr="T0R11C3S1_1"/>
      <m:placeholder xlName="_PLD_151f7f01564645739229924933f6d930" wordText="同一控制下企业合并产生的子公司期初至合并日的当期净损益" addr="T0R12C0S1_1"/>
      <m:item xlName="_GBC_d7eeae3c142d485a97e99998b6a959d0" concept="clcid-pte:TongYiKongZhiXiaQiYeHeBingChanShengDeZiGongSiQiChuZhiHeBingRiDeDangQiJingSunYi" label="同一控制下企业合并产生的子公司期初至合并日的当期净损益（非经常性损益项目）" periodRef="第三季度数" mulRef="_GBC_1399646502cd4f0aa1031ee64c1e67b7" unitRef="_GBC_b76cfd54d83e401cb3b21bc5b91a479f" addr="T0R12C1S1_1" formatStyle="Comma"/>
      <m:item xlName="_GBC_1bad75cdbf174fc58b4383784f072637" concept="clcid-pte:TongYiKongZhiXiaQiYeHeBingChanShengDeZiGongSiQiChuZhiHeBingRiDeDangQiJingSunYi" label="同一控制下企业合并产生的子公司期初至合并日的当期净损益（非经常性损益项目）" mulRef="_GBC_1399646502cd4f0aa1031ee64c1e67b7" unitRef="_GBC_b76cfd54d83e401cb3b21bc5b91a479f" addr="T0R12C2S1_1" formatStyle="Comma"/>
      <m:item xlName="_GBC_f551613787304644a21389d325301a8e" concept="clcid-pte:TongYiKongZhiXiaQiYeHeBingChanShengDeZiGongSiQiChuZhiHeBingRiDeDangQiJingSunYiShuoMing" label="同一控制下企业合并产生的子公司期初至合并日的当期净损益的说明（非经常性损益项目）" addr="T0R12C3S1_1"/>
      <m:placeholder xlName="_PLD_4f8dcbc0d1ab462e9005e20cdc449a9b" wordText="与公司正常经营业务无关的或有事项产生的损益" addr="T0R13C0S1_1"/>
      <m:item xlName="_GBC_d0b3ecd9503149a682419882f8c909f6" concept="clcid-pte:YuGongSiZhuYingYeWuWuGuanDeYuJiFuZhaiChanShengDeSunYi" label="与公司正常经营业务无关的或有事项产生的损益（非经常性损益项目）" periodRef="第三季度数" mulRef="_GBC_1399646502cd4f0aa1031ee64c1e67b7" unitRef="_GBC_b76cfd54d83e401cb3b21bc5b91a479f" addr="T0R13C1S1_1" formatStyle="Comma"/>
      <m:item xlName="_GBC_60966ff2cc1e4f10a25bcfad7ca4d430" concept="clcid-pte:YuGongSiZhuYingYeWuWuGuanDeYuJiFuZhaiChanShengDeSunYi" label="与公司正常经营业务无关的或有事项产生的损益（非经常性损益项目）" mulRef="_GBC_1399646502cd4f0aa1031ee64c1e67b7" unitRef="_GBC_b76cfd54d83e401cb3b21bc5b91a479f" addr="T0R13C2S1_1" formatStyle="Comma"/>
      <m:item xlName="_GBC_20ea674cf33a483da66e0c7521cc51a7" concept="clcid-pte:YuGongSiZhuYingYeWuWuGuanDeYuJiFuZhaiChanShengDeSunYiShuoMing" label="与公司正常经营业务无关的或有事项产生的损益的说明（非经常性损益项目）" addr="T0R13C3S1_1"/>
      <m:placeholder xlName="_PLD_1bcd61215320443eabd05fd53164ea59" wordText="除同公司正常经营业务相关的有效套期保值业务外，持有交易性金融资产、交易性金融负债产生的公允价值变动损益，以及处置交易性金融资产、交易性金融负债和可供出售金融资产取得的投资收益" addr="T0R14C0S1_1"/>
      <m:item xlName="_GBC_519e6770f8334ab4b05924a76f2c0b2e"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periodRef="第三季度数" mulRef="_GBC_1399646502cd4f0aa1031ee64c1e67b7" unitRef="_GBC_b76cfd54d83e401cb3b21bc5b91a479f" addr="T0R14C1S1_1" formatStyle="Comma"/>
      <m:item xlName="_GBC_49da789d1a11468096c0897ad642caec"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1399646502cd4f0aa1031ee64c1e67b7" unitRef="_GBC_b76cfd54d83e401cb3b21bc5b91a479f" addr="T0R14C2S1_1" formatStyle="Comma"/>
      <m:item xlName="_GBC_40afbb91aeb54788a3e6339f88e4eccc"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14C3S1_1"/>
      <m:placeholder xlName="_PLD_3e6c51881fe94305b8f64eb5090e8c29" wordText="单独进行减值测试的应收款项减值准备转回" addr="T0R15C0S1_1"/>
      <m:item xlName="_GBC_392c1cb1443145b98f3fc9ac2f87ad9a" concept="clcid-pte:DanDuJinXingJianZhiCeShiDeYingShouKuanXiangHeTongZiChanJianZhiZhunBeiZhuanHuiFeiJingChangXingSunYiXiangMu" label="单独进行减值测试的应收款项、合同资产减值准备转回（非经常性损益项目） " periodRef="第三季度数" mulRef="_GBC_1399646502cd4f0aa1031ee64c1e67b7" unitRef="_GBC_b76cfd54d83e401cb3b21bc5b91a479f" addr="T0R15C1S1_1" formatStyle="Comma"/>
      <m:item xlName="_GBC_d86f684a38904dc8b5ae15ec9bf814a2" concept="clcid-pte:DanDuJinXingJianZhiCeShiDeYingShouKuanXiangHeTongZiChanJianZhiZhunBeiZhuanHuiFeiJingChangXingSunYiXiangMu" label="单独进行减值测试的应收款项、合同资产减值准备转回（非经常性损益项目） " mulRef="_GBC_1399646502cd4f0aa1031ee64c1e67b7" unitRef="_GBC_b76cfd54d83e401cb3b21bc5b91a479f" addr="T0R15C2S1_1" formatStyle="Comma"/>
      <m:item xlName="_GBC_9a4de527d5d24518bdbdd1f6993f1cad" concept="clcid-pte:DanDuJinXingJianZhiCeShiDeYingShouKuanXiangHeTongZiChanJianZhiZhunBeiZhuanHuiDeShuoMingFeiJingChangXingSunYiXiangMu" label="单独进行减值测试的应收款项、合同资产减值准备转回的说明（非经常性损益项目）" addr="T0R15C3S1_1"/>
      <m:placeholder xlName="_PLD_0cad0f934ffd492984e028b245360e3a" wordText="对外委托贷款取得的损益 " addr="T0R16C0S1_1"/>
      <m:item xlName="_GBC_3dde4b17929d407daf4bec9dbe35bf8d" concept="clcid-pte:DuiWaiWeiTuoDaiKuanQuDeDeSunYi" label="对外委托贷款取得的损益（非经常性损益项目）" periodRef="第三季度数" mulRef="_GBC_1399646502cd4f0aa1031ee64c1e67b7" unitRef="_GBC_b76cfd54d83e401cb3b21bc5b91a479f" addr="T0R16C1S1_1" formatStyle="Comma"/>
      <m:item xlName="_GBC_43dac2bb65a44d1080de150ba0a042a5" concept="clcid-pte:DuiWaiWeiTuoDaiKuanQuDeDeSunYi" label="对外委托贷款取得的损益（非经常性损益项目）" mulRef="_GBC_1399646502cd4f0aa1031ee64c1e67b7" unitRef="_GBC_b76cfd54d83e401cb3b21bc5b91a479f" addr="T0R16C2S1_1" formatStyle="Comma"/>
      <m:item xlName="_GBC_897fe8e3bc69475f997e5e35dc63d25e" concept="clcid-pte:DuiWaiWeiTuoDaiKuanQuDeDeSunYiShuoMing" label="对外委托贷款取得的损益的说明（非经常性损益项目）" addr="T0R16C3S1_1"/>
      <m:placeholder xlName="_PLD_817a70b35f0f492b9246e620fe16a4d7" wordText="采用公允价值模式进行后续计量的投资性房地产公允价值变动产生的损益" addr="T0R17C0S1_1"/>
      <m:item xlName="_GBC_d4c52414efcc4259ac1eaee208d3869c" concept="clcid-pte:CaiYongGongYunJiaZhiMoShiJinXingHouXuJiLiangDeTouZiXingFangDiChanGongYunJiaZhiBianDongChanShengDeSunYi" label="采用公允价值模式进行后续计量的投资性房地产公允价值变动产生的损益（非经常性损益项目）" periodRef="第三季度数" mulRef="_GBC_1399646502cd4f0aa1031ee64c1e67b7" unitRef="_GBC_b76cfd54d83e401cb3b21bc5b91a479f" addr="T0R17C1S1_1" formatStyle="Comma"/>
      <m:item xlName="_GBC_a466af1adc3045e08c9b62345b70c0c2" concept="clcid-pte:CaiYongGongYunJiaZhiMoShiJinXingHouXuJiLiangDeTouZiXingFangDiChanGongYunJiaZhiBianDongChanShengDeSunYi" label="采用公允价值模式进行后续计量的投资性房地产公允价值变动产生的损益（非经常性损益项目）" mulRef="_GBC_1399646502cd4f0aa1031ee64c1e67b7" unitRef="_GBC_b76cfd54d83e401cb3b21bc5b91a479f" addr="T0R17C2S1_1" formatStyle="Comma"/>
      <m:item xlName="_GBC_e6177c00dca445ab970304596782d840" concept="clcid-pte:CaiYongGongYunJiaZhiMoShiJinXingHouXuJiLiangDeTouZiXingFangDiChanGongYunJiaZhiBianDongChanShengDeSunYiShuoMing" label="采用公允价值模式进行后续计量的投资性房地产公允价值变动产生的损益的说明（非经常性损益项目）" addr="T0R17C3S1_1"/>
      <m:placeholder xlName="_PLD_8ba7a075f7d44921b0aa070e06dae9c8" wordText="根据税收、会计等法律、法规的要求对当期损益进行一次性调整对当期损益的影响" addr="T0R18C0S1_1"/>
      <m:item xlName="_GBC_eace3ad2b804454189f4834332c3e427" concept="clcid-pte:GenJuShuiShouKuaiJiDengFaLvFaGuiDeYaoQiuDuiDangQiSunYiJinXingYiCiXingTiaoZhengDuiDangQiSunYiDeYingXiang" label="根据税收、会计等法律、法规的要求对当期损益进行一次性调整对当期损益的影响（非经常性损益项目）" periodRef="第三季度数" mulRef="_GBC_1399646502cd4f0aa1031ee64c1e67b7" unitRef="_GBC_b76cfd54d83e401cb3b21bc5b91a479f" addr="T0R18C1S1_1" formatStyle="Comma"/>
      <m:item xlName="_GBC_393305de302e431ea509b774e59898d4" concept="clcid-pte:GenJuShuiShouKuaiJiDengFaLvFaGuiDeYaoQiuDuiDangQiSunYiJinXingYiCiXingTiaoZhengDuiDangQiSunYiDeYingXiang" label="根据税收、会计等法律、法规的要求对当期损益进行一次性调整对当期损益的影响（非经常性损益项目）" mulRef="_GBC_1399646502cd4f0aa1031ee64c1e67b7" unitRef="_GBC_b76cfd54d83e401cb3b21bc5b91a479f" addr="T0R18C2S1_1" formatStyle="Comma"/>
      <m:item xlName="_GBC_e08a428f318f4e4289e8a3c91c123c60" concept="clcid-pte:GenJuShuiShouKuaiJiDengFaLvFaGuiDeYaoQiuDuiDangQiSunYiJinXingYiCiXingTiaoZhengDuiDangQiSunYiDeYingXiangShuoMing" label="根据税收、会计等法律、法规的要求对当期损益进行一次性调整对当期损益的影响的说明（非经常性损益项目）" addr="T0R18C3S1_1"/>
      <m:placeholder xlName="_PLD_a647056868844507aacc65f0b842d817" wordText="受托经营取得的托管费收入" addr="T0R19C0S1_1"/>
      <m:item xlName="_GBC_8f97c6aa79134e89abae71c9444a2538" concept="clcid-pte:ShouTuoJingYingQuDeDeTuoGuanFeiShouRu" label="受托经营取得的托管费收入（非经常性损益项目）" periodRef="第三季度数" mulRef="_GBC_1399646502cd4f0aa1031ee64c1e67b7" unitRef="_GBC_b76cfd54d83e401cb3b21bc5b91a479f" addr="T0R19C1S1_1" formatStyle="Comma"/>
      <m:item xlName="_GBC_0badf0871f6745daa4a7f22813fc1453" concept="clcid-pte:ShouTuoJingYingQuDeDeTuoGuanFeiShouRu" label="受托经营取得的托管费收入（非经常性损益项目）" mulRef="_GBC_1399646502cd4f0aa1031ee64c1e67b7" unitRef="_GBC_b76cfd54d83e401cb3b21bc5b91a479f" addr="T0R19C2S1_1" formatStyle="Comma"/>
      <m:item xlName="_GBC_d3cba198489640f49f8ac9c8627ded54" concept="clcid-pte:ShouTuoJingYingQuDeDeTuoGuanFeiShouRuShuoMing" label="受托经营取得的托管费收入的说明（非经常性损益项目）" addr="T0R19C3S1_1"/>
      <m:placeholder xlName="_PLD_dc9a7283419d43e280715934de9d2ec2" wordText="除上述各项之外的其他营业外收入和支出" addr="T0R20C0S1_1"/>
      <m:item xlName="_GBC_5af9f8d045634c4ea92f30ee3baa56ec" concept="clcid-pte:ChuShangShuGeXiangZhiWaiDeQiTaYingYeWaiShouZhiJingE" label="除上述各项之外的其他营业外收入和支出（非经常性损益项目）" periodRef="第三季度数" mulRef="_GBC_1399646502cd4f0aa1031ee64c1e67b7" unitRef="_GBC_b76cfd54d83e401cb3b21bc5b91a479f" addr="T0R20C1S1_1" formatStyle="Comma"/>
      <m:item xlName="_GBC_c4e58079d12b4c23a495a44f59d93cb3" concept="clcid-pte:ChuShangShuGeXiangZhiWaiDeQiTaYingYeWaiShouZhiJingE" label="除上述各项之外的其他营业外收入和支出（非经常性损益项目）" mulRef="_GBC_1399646502cd4f0aa1031ee64c1e67b7" unitRef="_GBC_b76cfd54d83e401cb3b21bc5b91a479f" addr="T0R20C2S1_1" formatStyle="Comma"/>
      <m:item xlName="_GBC_42772306523b48fc854a155146a0df42" concept="clcid-pte:ChuShangShuGeXiangZhiWaiDeQiTaYingYeWaiShouZhiJingEShuoMing" label="除上述各项之外的其他营业外收入和支出的说明（非经常性损益项目）" addr="T0R20C3S1_1"/>
      <m:placeholder xlName="_PLD_3b041da55582428c927587cdd4fd5fc8" wordText="其他符合非经常性损益定义的损益项目" addr="T0R21C0S1_1"/>
      <m:item xlName="_GBC_c3a080b245f24a5dacfb48ced48bb454" concept="clcid-pte:QiTaFeiJingChangXingSunYiXiangMu" label="其他符合非经常性损益定义的损益项目（非经常性损益项目）" periodRef="第三季度数" mulRef="_GBC_1399646502cd4f0aa1031ee64c1e67b7" unitRef="_GBC_b76cfd54d83e401cb3b21bc5b91a479f" addr="T0R21C1S1_1" formatStyle="Comma"/>
      <m:item xlName="_GBC_7328fc395d134a2dbe3decb858358163" concept="clcid-pte:QiTaFeiJingChangXingSunYiXiangMu" label="其他符合非经常性损益定义的损益项目（非经常性损益项目）" mulRef="_GBC_1399646502cd4f0aa1031ee64c1e67b7" unitRef="_GBC_b76cfd54d83e401cb3b21bc5b91a479f" addr="T0R21C2S1_1" formatStyle="Comma"/>
      <m:item xlName="_GBC_bdc8cb3b685543258f476fc1f02c013f" concept="clcid-pte:QiTaFeiJingChangXingSunYiXiangMuShuoMing" label="其他符合非经常性损益定义的损益项目说明（非经常性损益项目）" addr="T0R21C3S1_1"/>
      <m:placeholder xlName="_PLD_bfcf14d0055d497f879f288bde37ee0e" wordText="减：所得税影响额" addr="T0R22C0S1_1"/>
      <m:item xlName="_GBC_07adf1efe100486f8fe12e2bee3ba0bc" concept="clcid-pte:FeiJingChangXingSunYiDeKouChuXiangMuDuiSuoDeShuiDeYingXiang" label="非经常性损益_对所得税的影响" periodRef="第三季度数" mulRef="_GBC_1399646502cd4f0aa1031ee64c1e67b7" unitRef="_GBC_b76cfd54d83e401cb3b21bc5b91a479f" addr="T0R22C1S1_1" formatStyle="Comma"/>
      <m:item xlName="_GBC_d4ffb673101a40599f9e5664038864fb" concept="clcid-pte:FeiJingChangXingSunYiDeKouChuXiangMuDuiSuoDeShuiDeYingXiang" label="非经常性损益_对所得税的影响" mulRef="_GBC_1399646502cd4f0aa1031ee64c1e67b7" unitRef="_GBC_b76cfd54d83e401cb3b21bc5b91a479f" addr="T0R22C2S1_1" formatStyle="Comma"/>
      <m:item xlName="_GBC_e6200025555d483d9c548e2e48b7d8a5" concept="clcid-pte:FeiJingChangXingSunYiDeKouChuXiangMuDuiSuoDeShuiDeYingXiangShuoMing" label="所得税影响额的说明（非经常性损益项目）" addr="T0R22C3S1_1"/>
      <m:placeholder xlName="_PLD_bacbe0e8b4864aa187eab3e307cc8f72" wordText="少数股东权益影响额（税后）" indent="200" addr="T0R23C0S1_1"/>
      <m:item xlName="_GBC_264d33152f45480eb8847c812376ce07" concept="clcid-pte:FeiJingChangXingSunYiXiangMuZhongShaoShuGuDongQuanYiYingXiangE" label="少数股东权益影响额（非经常性损益项目）" periodRef="第三季度数" mulRef="_GBC_1399646502cd4f0aa1031ee64c1e67b7" unitRef="_GBC_b76cfd54d83e401cb3b21bc5b91a479f" addr="T0R23C1S1_1" formatStyle="Comma"/>
      <m:item xlName="_GBC_8a69f671338e469e91367f1fe2cfbbc1" concept="clcid-pte:FeiJingChangXingSunYiXiangMuZhongShaoShuGuDongQuanYiYingXiangE" label="少数股东权益影响额（非经常性损益项目）" mulRef="_GBC_1399646502cd4f0aa1031ee64c1e67b7" unitRef="_GBC_b76cfd54d83e401cb3b21bc5b91a479f" addr="T0R23C2S1_1" formatStyle="Comma"/>
      <m:item xlName="_GBC_66a57704bc8f44058223ca49f8fa1410" concept="clcid-pte:FeiJingChangXingSunYiXiangMuZhongShaoShuGuDongQuanYiYingXiangEShuoMing" label="少数股东权益影响额的说明（非经常性损益项目）" addr="T0R23C3S1_1"/>
      <m:placeholder xlName="_PLD_f443188898ae48d2be3edb058a0fe5c7" wordText="合计" addr="T0R24C0S1_1"/>
      <m:item xlName="_GBC_8a8ff0312a8f4fa6af632338868cf281" concept="clcid-pte:KouChuDeFeiJingChangXingSunYiHeJi" label="扣除的非经常性损益合计" periodRef="第三季度数" mulRef="_GBC_1399646502cd4f0aa1031ee64c1e67b7" unitRef="_GBC_b76cfd54d83e401cb3b21bc5b91a479f" addr="T0R24C1S1_1" formatStyle="Comma">
        <m:complexRule comparator="Eq" title="非经常性损益合计" test=" $_GBC_354f68140c5f4bc593d1432140fbcd88 +  $_GBC_fa5dceff2c1c4c52845c165028d58fe7 +  $_GBC_016f0ce112da481591d7b0ba022d0750 +  $_GBC_19b037b9c6a140cb8077700483601073 +  $_GBC_236e4ab7a2cd4818ba55f63a20c53e2a +  $_GBC_94d4ad2cf2ff4d6690b204c9376b181f +  $_GBC_b60db38e886944adb28a204c655eae9d +  $_GBC_84521167ab9346dd84fd8808670df7da +  $_GBC_12824386073943d487d98771d72cea66 +  $_GBC_71daf5bd51a04cd7a9ee9aeaee2e7f88 +  $_GBC_b069ced55df5433485c59d0cee1eef87 +  $_GBC_d7eeae3c142d485a97e99998b6a959d0 +  $_GBC_d0b3ecd9503149a682419882f8c909f6 +  $_GBC_519e6770f8334ab4b05924a76f2c0b2e +  $_GBC_3dde4b17929d407daf4bec9dbe35bf8d +  $_GBC_d4c52414efcc4259ac1eaee208d3869c +  $_GBC_eace3ad2b804454189f4834332c3e427 +  $_GBC_8f97c6aa79134e89abae71c9444a2538 +  $_GBC_5af9f8d045634c4ea92f30ee3baa56ec +  $_GBC_c3a080b245f24a5dacfb48ced48bb454 -  $_GBC_264d33152f45480eb8847c812376ce07 -  $_GBC_07adf1efe100486f8fe12e2bee3ba0bc +  $_GBC_392c1cb1443145b98f3fc9ac2f87ad9a" id="Cf2474e45f74b4fd2a75172fb54adaa26"/>
      </m:item>
      <m:item xlName="_GBC_c2f69f0e479f488fb64277e138921786" concept="clcid-pte:KouChuDeFeiJingChangXingSunYiHeJi" label="扣除的非经常性损益合计" mulRef="_GBC_1399646502cd4f0aa1031ee64c1e67b7" unitRef="_GBC_b76cfd54d83e401cb3b21bc5b91a479f" addr="T0R24C2S1_1" formatStyle="Comma">
        <m:complexRule comparator="Eq" title="扣除的非经常性损益合计@年初至本期期末数" test=" $_GBC_fe696a44538d4a2c8e0502f7b0c8b115 +  $_GBC_b056c3bff703480b8e19317247bb26aa +  $_GBC_ca68b26de7ba436d9dab055a097799a8 +  $_GBC_88238d15a32f4ab288cf9bc33101cc57 +  $_GBC_46a74bc61d7041099fbef59f4375c98d +  $_GBC_2713c407b759428f96fc60405bd86b97 +  $_GBC_074581ae1d9e426ea485a783f6b073e9 +  $_GBC_86ece45a51474337a1d4ea5aae267202 +  $_GBC_ae2ff79a0bd94511abf16b091145180c +  $_GBC_842c1cf91fed49b38ca2bcc76cd44945 +  $_GBC_8fcfcac46cc04e7285efed193179958d +  $_GBC_1bad75cdbf174fc58b4383784f072637 +  $_GBC_60966ff2cc1e4f10a25bcfad7ca4d430 +  $_GBC_49da789d1a11468096c0897ad642caec +  $_GBC_43dac2bb65a44d1080de150ba0a042a5 +  $_GBC_a466af1adc3045e08c9b62345b70c0c2 +  $_GBC_393305de302e431ea509b774e59898d4 +  $_GBC_0badf0871f6745daa4a7f22813fc1453 +  $_GBC_c4e58079d12b4c23a495a44f59d93cb3 +  $_GBC_7328fc395d134a2dbe3decb858358163 -  $_GBC_d4ffb673101a40599f9e5664038864fb -  $_GBC_8a69f671338e469e91367f1fe2cfbbc1 +  $_GBC_d86f684a38904dc8b5ae15ec9bf814a2" id="Cb0acdc71506347cab9b67a4393b94caf"/>
      </m:item>
      <m:item xlName="_GBC_79a630170376413da43f72fe7f2ede04" concept="clcid-pte:KouChuDeFeiJingChangXingSunYiHeJiShuoMing" label="扣除的非经常性损益合计说明" addr="T0R24C3S1_1"/>
    </m:section>
    <m:section xlName="_SEC_08e03094b2664373a447db5a14137ee9" title="将《公开发行证券的公司信息披露解释性公告第1号——非经常性损...">
      <m:item xlName="_GBC_be270babf5f34eaf8879748a913793f5" concept="clcid-ci-qr:ShiFouShiYongJiangFeiJingChangXingSunYiXiangMuJieDingWeiJingChangXingSunYiXiangMu" label="是否适用：将非经常性损益项目界定为经常性损益项目" selectOptions="_buildInAppliance" controlType="CustomCheckbox" cRanges="[{&quot;StartName&quot;:&quot;_GBC_be270babf5f34eaf8879748a913793f5&quot;,&quot;EndName&quot;:&quot;_GBC_561023c237f34f7e9adc1e8f49f0e7fc&quot;,&quot;CType&quot;:1}]"/>
      <m:item xlName="_GBC_561023c237f34f7e9adc1e8f49f0e7fc" concept="clcid-pte:JiangFeiJingChangXingSunYiXiangMuJieDingWeiJingChangXingSunYiXiangMu" label="将非经常性损益项目界定为经常性损益项目的说明" appId="_GBC_be270babf5f34eaf8879748a913793f5"/>
    </m:section>
    <m:section xlName="_SEC_3f1bcf4249754280bd1c75618d7f907c" title=""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
      <m:item xlName="_GBC_84b4768a2178459db165c9b66de26662" concept="clcid-ci-qr:ShiFouShiYongZhuYaoKuaiJiShuJuCaiWuZhiBiaoFaShengBianDongDeQingKuangYuanYin" label="是否适用：主要会计数据、财务指标发生变动的情况、原因" selectOptions="_buildInAppliance" controlType="CustomCheckbox" cRanges="[{&quot;StartName&quot;:&quot;_GBC_84b4768a2178459db165c9b66de26662&quot;,&quot;EndName&quot;:&quot;_GBC_827fd4d47a92464084e9b9130d775f0c&quot;,&quot;CType&quot;:1}]"/>
      <m:placeholder xlName="_PLD_c198016f27a04a87992d90313df4761c" wordText="项目名称" addr="T0R0C0S1_1"/>
      <m:placeholder xlName="_PLD_4598af2dd9274db3976ad7c1e5829b90" wordText="变动比例（%）" addr="T0R0C1S1_1"/>
      <m:placeholder xlName="_PLD_e8c8d27ff33c48c981f4ca46da2f77e2" wordText="主要原因" addr="T0R0C2S1_1"/>
      <m:tuple xlName="_TUP_657ec715457649f7a898c98191cfaf0e" concept="clcid-pte:ZhuYaoKuaiJiShuJuCaiWuZhiBiaoFaShengBianDongDeQingKuangYuanYin" default_row="2" addr="T0R1C">
        <m:item xlName="_GBC_35fdf1f838834f7eb7ac771e0c301a2d" concept="clcid-pte:ZhuYaoKuaiJiShuJuCaiWuZhiBiaoFaShengBianDongDeQingKuangYuanYinXiangMuMingCheng" label="主要会计数据、财务指标发生变动的情况、原因_项目名称" addr="T0R1C0S1_1" appId="_GBC_84b4768a2178459db165c9b66de26662"/>
        <m:item xlName="_GBC_7dbd8c30da2c4fbd8410e9e0cecc429e" concept="clcid-pte:ZhuYaoKuaiJiShuJuCaiWuZhiBiaoFaShengBianDongDeQingKuangYuanYinBianDongBiLi" label="主要会计数据、财务指标发生变动的情况、原因_变动比例" addr="T0R1C1S1_1" baseScale="0.01" appId="_GBC_84b4768a2178459db165c9b66de26662"/>
        <m:item xlName="_GBC_827fd4d47a92464084e9b9130d775f0c" concept="clcid-pte:ZhuYaoKuaiJiShuJuCaiWuZhiBiaoFaShengBianDongDeQingKuangYuanYinBianDongYuanYin" label="主要会计数据、财务指标发生变动的情况、原因_变动原因" addr="T0R1C2S1_1" appId="_GBC_84b4768a2178459db165c9b66de26662"/>
      </m:tuple>
    </m:section>
    <m:section xlName="_GBC_da97bae7dc6b4fd581448176d73b7ae1" title="前十名股东持股情况（已完成或不涉及股改）"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item xlName="_GBC_dfa472b398c64c8e84df34ca8dd3c712" indRef="7"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7763ceb59ff14702b724dd05e3114b98" wordText="报告期末普通股股东总数" addr="T0R0C0S1_1"/>
      <m:item xlName="_GBC_9f80afd54b9141d3a08e1fc5fb18477c" concept="clcid-cgi:BaoGaoQiMoGuDongZongShu" label="报告期末股东总数" addr="T0R0C1S1_1" tagAction="1" formatStyle="Comma">
        <m:simpleRule dataType="Any" comparator="None" minOccurs="1"/>
      </m:item>
      <m:placeholder xlName="_PLD_4560c17c1ad84844ad7ab8d1bc4b16f9" wordText="报告期末表决权恢复的优先股股东总数（如有）" addr="T0R0C2S1_4"/>
      <m:item xlName="_GBC_0c0f8590dd43419b8762871a2a8c2a95" concept="clcid-cgi:BaoGaoQiMoBiaoJueQuanHuiFuDeYouXianGuGuDongZongShu" label="报告期末表决权恢复的优先股股东总数" addr="T0R0C6S1_3" tagAction="1" formatStyle="Comma" keyAction="38" degradeCheck="true"/>
      <m:placeholder xlName="_PLD_0c52a38e503e430a99c9d444472deeb2" wordText="前10名股东持股情况" addr="T0R1C0S1_9"/>
      <m:placeholder xlName="_PLD_42d7b7d2cca343c7adbdaddacb8f8cc7" wordText="股东名称" addr="T0R2C0S2_1"/>
      <m:placeholder xlName="_PLD_a7c1e769bb7849e7b3d6d60a874cab2b" wordText="股东性质" addr="T0R2C1S2_2"/>
      <m:placeholder xlName="_PLD_1489351962b64308b9d4948a8b22a226" wordText="持股数量" addr="T0R2C3S2_1"/>
      <m:placeholder xlName="_PLD_90a1f1bd2e2f42778452b1da8e799d9e" wordText="持股比例(%)" addr="T0R2C4S2_1"/>
      <m:placeholder xlName="_PLD_f80518c17a7d4d0784d3894a3904995e" wordText="持有有限售条件股份数量" addr="T0R2C5S2_1"/>
      <m:placeholder xlName="_PLD_d2d779b485104e78b7eb4adee2cfb04f" wordText="质押、标记或冻结情况" addr="T0R2C6S1_3"/>
      <m:placeholder xlName="_PLD_6915da337394463fbfbfce1237cbc74d" wordText="股份状态" addr="T0R3C6S1_2"/>
      <m:placeholder xlName="_PLD_dcfaf8e2624d4c3da835dfee44d622fa" wordText="数量" addr="T0R3C8S1_1"/>
      <m:tuple xlName="_GBC_ddfbacf0af4d423dbe398b80bf7c5731" concept="clcid-cgi:QianShiMingGuDongChiGuQingKuang" default_row="10" addr="T0R4C">
        <m:item xlName="_GBC_7146818fc6c04866951e9cec0d36b524" concept="clcid-cgi:QianShiMingGuDongMingCheng" label="前十名股东名称" addr="T0R4C0S1_1" cellConvertType="1"/>
        <m:item xlName="_GBC_2b683d4f8d754502b4edb69c1ad9e9c7" concept="clcid-cgi:QianShiMingGuDongDeGuDongXingZhi" label="前十名股东的股东性质" selectOptions="4c9dc690e88a475c91fa7f266623df68" addr="T0R4C1S1_2" controlType="Combobox" keyAction="38">
          <m:simpleRule dataType="Any" comparator="None" minOccurs="1"/>
        </m:item>
        <m:item xlName="_GBC_f0b9cf7af1314f1a8720869a47c0be59" concept="clcid-cgi:GuDongChiYouGuFenShuLiang" label="股东持有股份数量" mulRef="_GBC_dfa472b398c64c8e84df34ca8dd3c712" addr="T0R4C3S1_1" formatStyle="Comma"/>
        <m:item xlName="_GBC_8f326c0c89bc4a47af64ceba0514b91e" concept="clcid-cgi:QianShiMingGuDongChiGuBiLi" label="前十名股东持股比例" addr="T0R4C4S1_1" baseScale="0.01" formatStyle="Comma"/>
        <m:item xlName="_GBC_9eab614900ab43198bd22510759f3419" concept="clcid-cgi:QianShiMingGuDongChiYouYouXianShouTiaoJianGuFenShuLiang" label="前十名股东持有有限售条件股份数量" mulRef="_GBC_dfa472b398c64c8e84df34ca8dd3c712" addr="T0R4C5S1_1" formatStyle="Comma"/>
        <m:item xlName="_GBC_705d317d75954a388fb48e155e13819a"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b758e56999aa417d8929804789b57189" concept="clcid-cgi:QianShiMingGuDongChiYouGuFenZhiYaHuoDongJieShuLiang" label="前十名股东持有股份质押或冻结数量" mulRef="_GBC_dfa472b398c64c8e84df34ca8dd3c712" addr="T0R4C8S1_1" formatStyle="Comma" tupleRef="clcid-cgi:QianShiMingGuDongZhiYaHuoDongJieQingKuang"/>
      </m:tuple>
      <m:placeholder xlName="_PLD_aa34f6e9919341bea2bc7a44bbdf8955" wordText="前10名无限售条件股东持股情况" addr="T0R14C0S1_9"/>
      <m:placeholder xlName="_PLD_5791c0b50fa4491fb789d4ea0a5aeddf" wordText="股东名称" addr="T0R15C0S2_1"/>
      <m:placeholder xlName="_PLD_1cc48355a8b04b08aed2297d14e8bb12" wordText="持有无限售条件流通股的数量" addr="T0R15C1S2_4"/>
      <m:placeholder xlName="_PLD_018efc2d84ea407aa00a77a5aee4d335" wordText="股份种类及数量" addr="T0R15C5S1_4"/>
      <m:placeholder xlName="_PLD_7127b4b2ac1643708953e5b57fdc76dd" wordText="股份种类" addr="T0R16C5S1_2"/>
      <m:placeholder xlName="_PLD_f272cb32cafb43afbe461f975f684ad3" wordText="数量" addr="T0R16C7S1_2"/>
      <m:tuple xlName="_GBC_99e184142c9c412a97d0dfb4c4425f5f" concept="clcid-cgi:QianShiMingWuXianShouTiaoJianGuDongChiGuQingKuang" default_row="10" addr="T0R17C">
        <m:item xlName="_GBC_4423a688399043d3b0ce7078b4ff6518" concept="clcid-cgi:QianShiMingWuXianShouTiaoJianGuDongDeMingCheng" label="前十名无限售条件股东的名称" addr="T0R17C0S1_1" cellConvertType="1"/>
        <m:item xlName="_GBC_0420faea699149b0ad2e6589d134dfb1" concept="clcid-cgi:QianShiMingWuXianShouTiaoJianGuDongQiMoChiYouLiuTongGuDeShuLiang" label="前十名无限售条件股东期末持有流通股的数量" mulRef="_GBC_dfa472b398c64c8e84df34ca8dd3c712" addr="T0R17C1S1_4" formatStyle="Comma"/>
        <m:item xlName="_GBC_b2820e36aa864983a3a85109cc59929a"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f9376097d3e247d288d86e91c5b23d07" concept="clcid-cgi:QianShiMingWuXianShouTiaoJianGuDongQiMoChiYouLiuTongGuDeZhongLeiShuLiang" label="前十名无限售条件股东期末持有流通股的种类数量" mulRef="_GBC_dfa472b398c64c8e84df34ca8dd3c712" addr="T0R17C7S1_2" formatStyle="Comma" tupleRef="clcid-cgi:QianShiMingWuXianShouTiaoJianGuDongQiMoChiYouLiuTongGuDeFenZhongLeiQingKuang"/>
      </m:tuple>
      <m:placeholder xlName="_PLD_9401e8e2a5834a0f9ff0274eb4e9614b" wordText="上述股东关联关系或一致行动的说明" addr="T0R27C0S1_1"/>
      <m:item xlName="_GBC_f676621697d148aca93191de3fcbad4d" concept="clcid-cgi:GuDongGuanLianGuanXiHuoYiZhiXingDongDeShuoMing" label="股东关联关系或一致行动的说明" addr="T0R27C1S1_8"/>
      <m:placeholder xlName="_PLD_eb45d140098442cbaddbc36ca395cfe8" wordText="前10名股东及前10名无限售股东参与融资融券及转融通业务情况说明（如有）" addr="T0R28C0S1_1"/>
      <m:item xlName="_GBC_27c730c6e93546e09867bc438aba5e54" concept="clcid-cgi:QianShiMingGuDongJiQianMingWuXianShouGuDongCanYuRongZiRongQuanYeWuQingKuangShuoMing" label="前10名股东及前10名无限售股东参与融资融券业务情况说明" addr="T0R28C1S1_8"/>
    </m:section>
    <m:section xlName="_SEC_f55e61dd81004abb812443ebdee0fc43" title="前十名股东持股情况（未完成）"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纯B股公司或未完成股权分置改革" optionGroupTitle="前十名股东持股情况" optionTargetConcept="clcid-cgi:GuQuanFenZhiGaiGeZhuangTai" optionTargetConceptValue="纯B股公司或未完成股权分置改革">
      <m:item xlName="_GBC_a068dc0e0e714bcb8a767fa861c7c700" indRef="8"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m:placeholder xlName="_PLD_8e171b5a34d3412daa103d3248682bbd" wordText="报告期末普通股股东总数" addr="T0R0C0S1_1"/>
      <m:item xlName="_GBC_63bd9b347a6c4bfd96a3f1df9471db8e" indRef="9" concept="clcid-cgi:BaoGaoQiMoGuDongZongShu" label="报告期末股东总数" addr="T0R0C1S1_1" cellType="Scale" tagAction="1" formatStyle="Comma">
        <m:simpleRule dataType="Any" comparator="None" minOccurs="1"/>
      </m:item>
      <m:placeholder xlName="_PLD_e7e7721baa6b40f280327ef3c6c57abd" wordText="报告期末表决权恢复的优先股股东总数（如有）" addr="T0R0C2S1_3"/>
      <m:item xlName="_GBC_5bcb43887f3548d0b277f1c4738fddf8" concept="clcid-cgi:BaoGaoQiMoBiaoJueQuanHuiFuDeYouXianGuGuDongZongShu" label="报告期末表决权恢复的优先股股东总数" addr="T0R0C5S1_2" tagAction="1" formatStyle="Comma" keyAction="38" degradeCheck="true"/>
      <m:placeholder xlName="_PLD_ceb58cf08beb4c17a0fba8b11b9248ba" wordText="前10名股东持股情况" addr="T0R1C0S1_7"/>
      <m:placeholder xlName="_PLD_df23992bf00b40c196db80dbce49f0a7" wordText="股东名称" addr="T0R2C0S2_1"/>
      <m:placeholder xlName="_PLD_689968eec7184cc5b1737a0f9fc77b19" wordText="股东性质" addr="T0R2C1S2_1"/>
      <m:placeholder xlName="_PLD_84dfbd9c3c6a4d638b6f31511df23555" wordText="持股数量" addr="T0R2C2S2_1"/>
      <m:placeholder xlName="_PLD_4b63015b1c1a4145845a95c52e8c2461" wordText="持股比例(%)" addr="T0R2C3S2_1"/>
      <m:placeholder xlName="_PLD_cb7a46916678482da767191266105f59" wordText="持有非流通的股份数量" addr="T0R2C4S2_1"/>
      <m:placeholder xlName="_PLD_8d2c6b1cd4d04ef9be933f5d20c64339" wordText="质押、标记或冻结情况" addr="T0R2C5S1_3"/>
      <m:placeholder xlName="_PLD_8ee365062eb1405e8c1b6b857083c768" wordText="股份状态" addr="T0R3C5S1_1"/>
      <m:placeholder xlName="_PLD_a677416800f94024a4a4cb7d6f6588a9" wordText="数量" addr="T0R3C6S1_2"/>
      <m:tuple xlName="_GBC_6bb353510c85478f99e4908692e51342" concept="clcid-cgi:QianShiMingGuDongChiGuQingKuang" default_row="10" addr="T0R4C">
        <m:item xlName="_GBC_cd895f319ebb4fa88d099b48ecdd69b2" concept="clcid-cgi:QianShiMingGuDongMingCheng" label="前十名股东名称" addr="T0R4C0S1_1" cellConvertType="1"/>
        <m:item xlName="_GBC_c50abee212e3409b9204cc4dcea76f30" concept="clcid-cgi:QianShiMingGuDongDeGuDongXingZhi" label="前十名股东的股东性质" selectOptions="4c9dc690e88a475c91fa7f266623df68" addr="T0R4C1S1_1" controlType="Combobox" keyAction="38">
          <m:simpleRule dataType="Any" comparator="None" minOccurs="1"/>
        </m:item>
        <m:item xlName="_GBC_65523b13811f4f88967571412b4ce9e1" concept="clcid-cgi:GuDongChiYouGuFenShuLiang" label="股东持有股份数量" mulRef="_GBC_a068dc0e0e714bcb8a767fa861c7c700" addr="T0R4C2S1_1" formatStyle="Comma"/>
        <m:item xlName="_GBC_0cc8ad8333104bb5b2951be62ab50af8" concept="clcid-cgi:QianShiMingGuDongChiGuBiLi" label="前十名股东持股比例" addr="T0R4C3S1_1" baseScale="0.01" formatStyle="Comma"/>
        <m:item xlName="_GBC_e79c22fd5e304759bfdaa75ea6729393" concept="clcid-cgi:QianShiMingGuDongChiYouFeiLiuTongGuShuLiang" label="前十名股东持有非流通股数量" mulRef="_GBC_a068dc0e0e714bcb8a767fa861c7c700" addr="T0R4C4S1_1" formatStyle="Comma"/>
        <m:item xlName="_GBC_292c8ba9bb464fcf83ad67cfb4c79ef7"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b95bf54f5f07462fbc268ba86b54e9c7" concept="clcid-cgi:QianShiMingGuDongChiYouGuFenZhiYaHuoDongJieShuLiang" label="前十名股东持有股份质押或冻结数量" mulRef="_GBC_a068dc0e0e714bcb8a767fa861c7c700" addr="T0R4C6S1_2" formatStyle="Comma" tupleRef="clcid-cgi:QianShiMingGuDongZhiYaHuoDongJieQingKuang"/>
      </m:tuple>
      <m:placeholder xlName="_PLD_362c6635eb8c40b4aa8048f1a266127c" wordText="前10名流通股股东持股情况" addr="T0R14C0S1_7"/>
      <m:placeholder xlName="_PLD_1acdef8df4264c47ab5183db59905541" wordText="股东名称" addr="T0R15C0S2_1"/>
      <m:placeholder xlName="_PLD_038d5fee1ce0451783cc09fcad246059" wordText="持有流通股的数量" addr="T0R15C1S2_2"/>
      <m:placeholder xlName="_PLD_68f5bd694536453d9fcd664e1fa19754" wordText="股份种类及数量" addr="T0R15C3S1_4"/>
      <m:placeholder xlName="_PLD_577606e04b9741b0b557a39586fe335c" wordText="股份种类" addr="T0R16C3S1_2"/>
      <m:placeholder xlName="_PLD_872e915b7f1c4252aa09ea5b34ad644d" wordText="数量" addr="T0R16C5S1_2"/>
      <m:tuple xlName="_GBC_0efa831255a2406c881a0b9c158b12a4" concept="clcid-cgi:QianShiMingLiuTongGuDongChiGuQingKuang" default_row="10" addr="T0R17C">
        <m:item xlName="_GBC_15035fcc277541fd87990c70b18ae778" concept="clcid-cgi:QianShiMingLiuTongGuGuDongDeMingCheng" label="前十名流通股股东的名称" addr="T0R17C0S1_1" cellConvertType="1"/>
        <m:item xlName="_GBC_b8ab8c4bb354469e8ace81dd8b9e72b3" concept="clcid-cgi:QianShiMingLiuTongGuGuDongQiMoChiYouLiuTongGuDeShuLiang" label="前十名流通股股东期末持有流通股的数量" mulRef="_GBC_a068dc0e0e714bcb8a767fa861c7c700" addr="T0R17C1S1_2" formatStyle="Comma"/>
        <m:item xlName="_GBC_41a4d1d2361c456fa447b916734e8221"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d4544f9b0deb47038c062fa973b7857a" concept="clcid-cgi:QianShiMingLiuTongGuGuDongQiMoChiYouLiuTongGuFenZhongLeiDeShuLiang" label="前十名流通股股东期末持有流通股分种类的具体数量" mulRef="_GBC_a068dc0e0e714bcb8a767fa861c7c700" addr="T0R17C5S1_2" formatStyle="Comma" tupleRef="clcid-cgi:QianShiMingLiuTongGuGuDongQiMoChiYouLiuTongGuFenZhongLeiQingKuang"/>
      </m:tuple>
      <m:placeholder xlName="_PLD_df792a11ece7420bbf7c9cd3d92febef" wordText="上述股东关联关系或一致行动的说明" addr="T0R27C0S1_1"/>
      <m:item xlName="_GBC_ddc97f70c14e49aa87e561bfdf3966ca" concept="clcid-cgi:GuDongGuanLianGuanXiHuoYiZhiXingDongDeShuoMing" label="股东关联关系或一致行动的说明" addr="T0R27C1S1_6"/>
      <m:placeholder xlName="_PLD_935987083c8649449f9cb05f33acbab6" wordText="前10名股东及前10名流通股股东参与融资融券及转融通业务情况说明（如有）" addr="T0R28C0S1_1"/>
      <m:item xlName="_GBC_8727a30d4eb940e1ad14d295bbfc51a5" concept="clcid-cgi:QianShiMingGuDongJiQianMingWuXianShouGuDongCanYuRongZiRongQuanYeWuQingKuangShuoMing" label="前10名股东及前10名无限售股东参与融资融券业务情况说明" addr="T0R28C1S1_6"/>
    </m:section>
    <m:section xlName="_SEC_318a141385454bc0a5d238fe4b138e97" title="其他提醒事项" helpText="上市公司应当审慎评估有助于投资者了解报告期经营情况的其他重要信息，如存在前述信息，应当予以披露，并提醒投资者关注。">
      <m:item xlName="_GBC_62e97a45e1c349c4ba5113f5e9d4eb80" concept="clcid-ci-qr:ShiFouShiYongQiTaTiXingShiXiang" label="是否适用：其他提醒事项" selectOptions="_buildInAppliance" controlType="CustomCheckbox" cRanges="[{&quot;StartName&quot;:&quot;_GBC_62e97a45e1c349c4ba5113f5e9d4eb80&quot;,&quot;EndName&quot;:&quot;_GBC_9818a3b1ccb74e63a9d9df06fce7e2ce&quot;,&quot;CType&quot;:1}]"/>
      <m:item xlName="_GBC_9818a3b1ccb74e63a9d9df06fce7e2ce" concept="clcid-mr:QiTaTiXingShiXiang" label="其他提醒事项" appId="_GBC_62e97a45e1c349c4ba5113f5e9d4eb80"/>
    </m:section>
    <m:section xlName="_SEC_9376fd5f88284f20959aade4a37da5d2" title="审计意见类型  单击或点击此处输入文字。" helpText="若被注册会计师出具非标准审计意见，公司应当在附件提交披露审计报告。">
      <m:item xlName="_GBC_90b90028ed084b90bc49ae6bb08d9f73" concept="clcid-ci-qr:ShiFouShiYongShenJiYiJianLeiXing" label="是否适用：审计意见类型" selectOptions="_buildInAppliance" controlType="CustomCheckbox" cRanges="[{&quot;StartName&quot;:&quot;_GBC_90b90028ed084b90bc49ae6bb08d9f73&quot;,&quot;EndName&quot;:&quot;_GBC_a12ec9751bdd4019809ec1cca4f4afad&quot;,&quot;CType&quot;:1}]"/>
      <m:item xlName="_GBC_a12ec9751bdd4019809ec1cca4f4afad" concept="clcid-mr:ShenJiYiJianLeiXing" label="审计意见类型" appId="_GBC_90b90028ed084b90bc49ae6bb08d9f73"/>
    </m:section>
    <m:section xlName="_GBC_875895d6aac74fb2b084d8ba80d04b51" title="合并及母公司资产负债表" helpId="101001020"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需要编制合并报表" activeContentOption="_GBC_875895d6aac74fb2b084d8ba80d04b51" optionGroupTitle="是否需要合并报表" optionTargetConcept="clcid-ci-qr:ShiFouXuYaoHeBingBaoBiao" optionTargetConceptValue="true">
      <m:axisValue occRef="母公司"/>
      <m:item xlName="_GBC_c9fb4b7dc5d1436c86d5d78a650aacd3" concept="clcid-cgi:GongSiFaDingZhongWenMingCheng" label="公司法定中文名称" binding="true"/>
      <m:item xlName="_GBC_1294a38421094fb28e8bde07676d9b31" indRef="11" concept="clcid-ci-qr:DanWei_ZiChanFuZhaiBiao" label="单位_资产负债表" selectOptions="_buildInScales" controlType="Combobox" cellType="Scale"/>
      <m:item xlName="_GBC_d61179b1123049c4b31a72aaea71c0cb" indRef="12" concept="clcid-ci-qr:BiZhong_ZiChanFuZhaiBiao" label="币种_资产负债表" selectOptions="_buildInISO4217" controlType="Combobox" cellType="Measure"/>
      <m:item xlName="_GBC_d55897ea17f44762acea06d1ad3c3ed6" concept="clcid-ci-qr:ShenJiLeiXing_ZiChanFuZhaiBiao" label="审计类型_资产负债表" selectOptions="_buildInAudit" controlType="Combobox">
        <m:simpleRule dataType="Any" comparator="None" minOccurs="1"/>
      </m:item>
      <m:placeholder xlName="_PLD_2764e4d82b96470da85f883a3b1303f9" wordText="项目" addr="T0R0C0S1_1"/>
      <m:placeholder xlName="_PLD_1353c0a4351840acb64aaf83fe048ea0" wordText="2021年9月30日" addr="T0R0C1S1_1"/>
      <m:placeholder xlName="_PLD_aee32c1df6fa40cca84ca0b5eb39eeb6" wordText="2020年12月31日" addr="T0R0C2S1_1"/>
      <m:placeholder xlName="_PLD_cd203242f1f34dad9275b8b1d6efe180" wordText="流动资产：" addr="T0R1C0S1_3"/>
      <m:placeholder xlName="_PLD_b2181e30994d4657a95a7dad4c888c97" wordText="货币资金" indent="100" addr="T0R2C0S1_1"/>
      <m:item xlName="_GBC_8866924743ae454c95308e4b15b4679a" concept="clcid-pte:HuoBiZiJin" label="货币资金" mulRef="_GBC_1294a38421094fb28e8bde07676d9b31" unitRef="_GBC_d61179b1123049c4b31a72aaea71c0cb" addr="T0R2C1S1_1" formatStyle="Comma"/>
      <m:item xlName="_GBC_a833f2f71b7940d9839c3bab786e4315" concept="clcid-pte:HuoBiZiJin" label="货币资金" periodRef="上年年末数" mulRef="_GBC_1294a38421094fb28e8bde07676d9b31" unitRef="_GBC_d61179b1123049c4b31a72aaea71c0cb" addr="T0R2C2S1_1" formatStyle="Comma"/>
      <m:placeholder xlName="_PLD_9e0bd2ea143e4de3b42008c6d386da93" wordText="结算备付金" indent="100" addr="T0R3C0S1_1"/>
      <m:item xlName="_GBC_4b805914a60f4af9b58606655164c9f9" concept="clcid-pte:JieSuanBeiFuJin" label="结算备付金" mulRef="_GBC_1294a38421094fb28e8bde07676d9b31" unitRef="_GBC_d61179b1123049c4b31a72aaea71c0cb" addr="T0R3C1S1_1" formatStyle="Comma"/>
      <m:item xlName="_GBC_0a104f99d55e486db475470e54335018" concept="clcid-pte:JieSuanBeiFuJin" label="结算备付金" periodRef="上年年末数" mulRef="_GBC_1294a38421094fb28e8bde07676d9b31" unitRef="_GBC_d61179b1123049c4b31a72aaea71c0cb" addr="T0R3C2S1_1" formatStyle="Comma"/>
      <m:placeholder xlName="_PLD_7b686d0ed2c84f0bbbf74cac464d3dc0" wordText="拆出资金" indent="100" addr="T0R4C0S1_1"/>
      <m:item xlName="_GBC_c231b1025e3448d59d5d09110bc12360" concept="clcid-pte:ChaiChuZiJin" label="拆出资金" mulRef="_GBC_1294a38421094fb28e8bde07676d9b31" unitRef="_GBC_d61179b1123049c4b31a72aaea71c0cb" addr="T0R4C1S1_1" formatStyle="Comma"/>
      <m:item xlName="_GBC_7d37ba1a43344f649df367f4523af50b" concept="clcid-pte:ChaiChuZiJin" label="拆出资金" periodRef="上年年末数" mulRef="_GBC_1294a38421094fb28e8bde07676d9b31" unitRef="_GBC_d61179b1123049c4b31a72aaea71c0cb" addr="T0R4C2S1_1" formatStyle="Comma"/>
      <m:placeholder xlName="_PLD_51240ef6ad044d68bb6fcd92e322680b" wordText="交易性金融资产" indent="100" addr="T0R5C0S1_1"/>
      <m:item xlName="_GBC_084bf5a6f3e2412e8201077149966636" concept="clcid-pte:JiaoYiXingJinRongZiChan" label="交易性金融资产" mulRef="_GBC_1294a38421094fb28e8bde07676d9b31" unitRef="_GBC_d61179b1123049c4b31a72aaea71c0cb" addr="T0R5C1S1_1" formatStyle="Comma"/>
      <m:item xlName="_GBC_93185cbbca47452380ae1ff898bdc2af" concept="clcid-pte:JiaoYiXingJinRongZiChan" label="交易性金融资产" periodRef="上年年末数" mulRef="_GBC_1294a38421094fb28e8bde07676d9b31" unitRef="_GBC_d61179b1123049c4b31a72aaea71c0cb" addr="T0R5C2S1_1" formatStyle="Comma"/>
      <m:placeholder xlName="_PLD_4b7fd0a5c587424b9d61591eca2f4789" wordText="衍生金融资产" indent="100" addr="T0R6C0S1_1"/>
      <m:item xlName="_GBC_b5698692c75640228481e5e79c73ca97" concept="clcid-pte:YanShengJinRongZiChan" label="衍生金融资产" mulRef="_GBC_1294a38421094fb28e8bde07676d9b31" unitRef="_GBC_d61179b1123049c4b31a72aaea71c0cb" addr="T0R6C1S1_1" formatStyle="Comma"/>
      <m:item xlName="_GBC_f28061f32f4446f4875e9b4150510fef" concept="clcid-pte:YanShengJinRongZiChan" label="衍生金融资产" periodRef="上年年末数" mulRef="_GBC_1294a38421094fb28e8bde07676d9b31" unitRef="_GBC_d61179b1123049c4b31a72aaea71c0cb" addr="T0R6C2S1_1" formatStyle="Comma"/>
      <m:placeholder xlName="_PLD_36661d9f12a340f7b91152bc247b0fb3" wordText="应收票据" indent="100" addr="T0R7C0S1_1"/>
      <m:item xlName="_GBC_0e004cf2c41b43878a389968505b28f0" concept="clcid-pte:YingShouPiaoJu" label="应收票据" mulRef="_GBC_1294a38421094fb28e8bde07676d9b31" unitRef="_GBC_d61179b1123049c4b31a72aaea71c0cb" addr="T0R7C1S1_1" formatStyle="Comma"/>
      <m:item xlName="_GBC_b74e9b68626f4172831d3eb9079c059f" concept="clcid-pte:YingShouPiaoJu" label="应收票据" periodRef="上年年末数" mulRef="_GBC_1294a38421094fb28e8bde07676d9b31" unitRef="_GBC_d61179b1123049c4b31a72aaea71c0cb" addr="T0R7C2S1_1" formatStyle="Comma"/>
      <m:placeholder xlName="_PLD_60fd55d146fe412cbca8ad2a4c6adaea" wordText="应收账款" indent="100" addr="T0R8C0S1_1"/>
      <m:item xlName="_GBC_545d920e96e54716aca478da4ec7939c" concept="clcid-pte:YingShouZhangKuan" label="应收帐款" mulRef="_GBC_1294a38421094fb28e8bde07676d9b31" unitRef="_GBC_d61179b1123049c4b31a72aaea71c0cb" addr="T0R8C1S1_1" formatStyle="Comma"/>
      <m:item xlName="_GBC_0e5fbc87d670465fb280bfb1508b718e" concept="clcid-pte:YingShouZhangKuan" label="应收帐款" periodRef="上年年末数" mulRef="_GBC_1294a38421094fb28e8bde07676d9b31" unitRef="_GBC_d61179b1123049c4b31a72aaea71c0cb" addr="T0R8C2S1_1" formatStyle="Comma"/>
      <m:placeholder xlName="_PLD_9c1e0b9f25ab47ffad73bb79144a23f2" wordText="应收款项融资" indent="100" addr="T0R9C0S1_1"/>
      <m:item xlName="_GBC_cd896c4b5cb24dcf8ce6764c158478b2" concept="clcid-pte:YingShouKuanXiangRongZi" label="应收款项融资" mulRef="_GBC_1294a38421094fb28e8bde07676d9b31" unitRef="_GBC_d61179b1123049c4b31a72aaea71c0cb" addr="T0R9C1S1_1" formatStyle="Comma"/>
      <m:item xlName="_GBC_7d4684d49efb4aaf9775bfaa0de65acc" concept="clcid-pte:YingShouKuanXiangRongZi" label="应收款项融资" periodRef="上年年末数" mulRef="_GBC_1294a38421094fb28e8bde07676d9b31" unitRef="_GBC_d61179b1123049c4b31a72aaea71c0cb" addr="T0R9C2S1_1" formatStyle="Comma"/>
      <m:placeholder xlName="_PLD_8e3c07411756429e8acaeedd989b6127" wordText="预付款项" indent="100" addr="T0R10C0S1_1"/>
      <m:item xlName="_GBC_6e8f6d088db446c980b6c69a5e6a8d59" concept="clcid-pte:YuFuZhangKuan" label="预付帐款" mulRef="_GBC_1294a38421094fb28e8bde07676d9b31" unitRef="_GBC_d61179b1123049c4b31a72aaea71c0cb" addr="T0R10C1S1_1" formatStyle="Comma"/>
      <m:item xlName="_GBC_53b55a0980744a49a333041468fe5d8b" concept="clcid-pte:YuFuZhangKuan" label="预付帐款" periodRef="上年年末数" mulRef="_GBC_1294a38421094fb28e8bde07676d9b31" unitRef="_GBC_d61179b1123049c4b31a72aaea71c0cb" addr="T0R10C2S1_1" formatStyle="Comma"/>
      <m:placeholder xlName="_PLD_73229265f6104e8f98292a524fdf42c0" wordText="应收保费" indent="100" addr="T0R11C0S1_1"/>
      <m:item xlName="_GBC_0b1f572dd14f4cd78277beb0285eaa38" concept="clcid-pte:YingShouBaoFei" label="应收保费" mulRef="_GBC_1294a38421094fb28e8bde07676d9b31" unitRef="_GBC_d61179b1123049c4b31a72aaea71c0cb" addr="T0R11C1S1_1" formatStyle="Comma"/>
      <m:item xlName="_GBC_0d9d2f11ada9401cb1f831c019cc06d6" concept="clcid-pte:YingShouBaoFei" label="应收保费" periodRef="上年年末数" mulRef="_GBC_1294a38421094fb28e8bde07676d9b31" unitRef="_GBC_d61179b1123049c4b31a72aaea71c0cb" addr="T0R11C2S1_1" formatStyle="Comma"/>
      <m:placeholder xlName="_PLD_0a759802945e4576824bc6dac297812e" wordText="应收分保账款" indent="100" addr="T0R12C0S1_1"/>
      <m:item xlName="_GBC_7d307ceb40f64deabb6239de8b9ab821" concept="clcid-pte:YingShouFenBaoZhangKuan" label="应收分保账款" mulRef="_GBC_1294a38421094fb28e8bde07676d9b31" unitRef="_GBC_d61179b1123049c4b31a72aaea71c0cb" addr="T0R12C1S1_1" formatStyle="Comma"/>
      <m:item xlName="_GBC_210184ed093e4f0a97bded22ec2f9b47" concept="clcid-pte:YingShouFenBaoZhangKuan" label="应收分保账款" periodRef="上年年末数" mulRef="_GBC_1294a38421094fb28e8bde07676d9b31" unitRef="_GBC_d61179b1123049c4b31a72aaea71c0cb" addr="T0R12C2S1_1" formatStyle="Comma"/>
      <m:placeholder xlName="_PLD_dcbf772626ba408798424869183b2879" wordText="应收分保合同准备金" indent="100" addr="T0R13C0S1_1"/>
      <m:item xlName="_GBC_1db32233e469412fa9bd534926f949b9" concept="clcid-pte:YingShouFenBaoHeTongZhunBeiJin" label="应收分保合同准备金" mulRef="_GBC_1294a38421094fb28e8bde07676d9b31" unitRef="_GBC_d61179b1123049c4b31a72aaea71c0cb" addr="T0R13C1S1_1" formatStyle="Comma"/>
      <m:item xlName="_GBC_737b1401bc65465197c05893f54905c2" concept="clcid-pte:YingShouFenBaoHeTongZhunBeiJin" label="应收分保合同准备金" periodRef="上年年末数" mulRef="_GBC_1294a38421094fb28e8bde07676d9b31" unitRef="_GBC_d61179b1123049c4b31a72aaea71c0cb" addr="T0R13C2S1_1" formatStyle="Comma"/>
      <m:placeholder xlName="_PLD_fb0b555b027f4c83aa8fc39b7e32e754" wordText="其他应收款" indent="100" addr="T0R14C0S1_1"/>
      <m:item xlName="_GBC_56f173a93d114867b5b741f97b4c9fa1" concept="clcid-pte:QiTaYingShouKuan" label="其他应收款" mulRef="_GBC_1294a38421094fb28e8bde07676d9b31" unitRef="_GBC_d61179b1123049c4b31a72aaea71c0cb" addr="T0R14C1S1_1" formatStyle="Comma"/>
      <m:item xlName="_GBC_07b029c8a93847dfacdf16b9c3222b06" concept="clcid-pte:QiTaYingShouKuan" label="其他应收款" periodRef="上年年末数" mulRef="_GBC_1294a38421094fb28e8bde07676d9b31" unitRef="_GBC_d61179b1123049c4b31a72aaea71c0cb" addr="T0R14C2S1_1" formatStyle="Comma"/>
      <m:placeholder xlName="_PLD_6dbbee1eee2c4d4e925e991f966bf7bc" wordText="其中：应收利息" indent="400" addr="T0R15C0S1_1"/>
      <m:item xlName="_GBC_f7f283aeacd0453c8f3cc77e34c2c107" concept="clcid-pte:YingShouLiXi" label="应收利息" mulRef="_GBC_1294a38421094fb28e8bde07676d9b31" unitRef="_GBC_d61179b1123049c4b31a72aaea71c0cb" addr="T0R15C1S1_1" formatStyle="Comma"/>
      <m:item xlName="_GBC_f07a3438493f46f08e8416b7e63b8a3c" concept="clcid-pte:YingShouLiXi" label="应收利息" periodRef="上年年末数" mulRef="_GBC_1294a38421094fb28e8bde07676d9b31" unitRef="_GBC_d61179b1123049c4b31a72aaea71c0cb" addr="T0R15C2S1_1" formatStyle="Comma"/>
      <m:placeholder xlName="_PLD_aead650139c24d4ca424880cbd93293e" wordText="应收股利" indent="400" addr="T0R16C0S1_1"/>
      <m:item xlName="_GBC_42d203c9f9d8419788bc4bb96a77e154" concept="clcid-pte:YingShouGuLi" label="应收股利" mulRef="_GBC_1294a38421094fb28e8bde07676d9b31" unitRef="_GBC_d61179b1123049c4b31a72aaea71c0cb" addr="T0R16C1S1_1" formatStyle="Comma"/>
      <m:item xlName="_GBC_a194f0a4ebf746d6982fa0a4f35fc276" concept="clcid-pte:YingShouGuLi" label="应收股利" periodRef="上年年末数" mulRef="_GBC_1294a38421094fb28e8bde07676d9b31" unitRef="_GBC_d61179b1123049c4b31a72aaea71c0cb" addr="T0R16C2S1_1" formatStyle="Comma"/>
      <m:placeholder xlName="_PLD_78eb25c7c9c5410297ca12f69cbc472a" wordText="买入返售金融资产" indent="100" addr="T0R17C0S1_1"/>
      <m:item xlName="_GBC_2ebc2bbb236b46bcb37c6f1790c90a85" concept="clcid-pte:MaiRuFanShouJinRongZiChan" label="买入返售金融资产" mulRef="_GBC_1294a38421094fb28e8bde07676d9b31" unitRef="_GBC_d61179b1123049c4b31a72aaea71c0cb" addr="T0R17C1S1_1" formatStyle="Comma"/>
      <m:item xlName="_GBC_bf661ebf249d42569c046bda01dd4dff" concept="clcid-pte:MaiRuFanShouJinRongZiChan" label="买入返售金融资产" periodRef="上年年末数" mulRef="_GBC_1294a38421094fb28e8bde07676d9b31" unitRef="_GBC_d61179b1123049c4b31a72aaea71c0cb" addr="T0R17C2S1_1" formatStyle="Comma"/>
      <m:placeholder xlName="_PLD_295ab18acf9845e8b56bbbae51cd0a9d" wordText="存货" indent="100" addr="T0R18C0S1_1"/>
      <m:item xlName="_GBC_729723ea5e0843edb4bd1ba2fc6e0d85" concept="clcid-pte:CunHuo" label="存货" mulRef="_GBC_1294a38421094fb28e8bde07676d9b31" unitRef="_GBC_d61179b1123049c4b31a72aaea71c0cb" addr="T0R18C1S1_1" formatStyle="Comma"/>
      <m:item xlName="_GBC_57325b4745d3474fb8e161c13bdc8dd1" concept="clcid-pte:CunHuo" label="存货" periodRef="上年年末数" mulRef="_GBC_1294a38421094fb28e8bde07676d9b31" unitRef="_GBC_d61179b1123049c4b31a72aaea71c0cb" addr="T0R18C2S1_1" formatStyle="Comma"/>
      <m:placeholder xlName="_PLD_4dbafdd64d8443fd90d81f2f94794e71" wordText="合同资产" indent="100" addr="T0R19C0S1_1"/>
      <m:item xlName="_GBC_15fc56deec9449898668b2fbb7b89e17" concept="clcid-pte:HeTongZiChan" label="合同资产" mulRef="_GBC_1294a38421094fb28e8bde07676d9b31" unitRef="_GBC_d61179b1123049c4b31a72aaea71c0cb" addr="T0R19C1S1_1" formatStyle="Comma"/>
      <m:item xlName="_GBC_33f6cb210ba6433e90788eb371c6aa37" concept="clcid-pte:HeTongZiChan" label="合同资产" periodRef="上年年末数" mulRef="_GBC_1294a38421094fb28e8bde07676d9b31" unitRef="_GBC_d61179b1123049c4b31a72aaea71c0cb" addr="T0R19C2S1_1" formatStyle="Comma"/>
      <m:placeholder xlName="_PLD_2e68cd0b9c6f4f3b9d412506fe5198cb" wordText="持有待售资产" indent="100" addr="T0R20C0S1_1"/>
      <m:item xlName="_GBC_d3107f3c121e49d6ae5d9dd88df07e14" concept="clcid-pte:HuaFenWeiChiYouDaiShouDeZiChan" label="划分为持有待售的资产" mulRef="_GBC_1294a38421094fb28e8bde07676d9b31" unitRef="_GBC_d61179b1123049c4b31a72aaea71c0cb" addr="T0R20C1S1_1" formatStyle="Comma"/>
      <m:item xlName="_GBC_81b053bc49e34ee49cdfaefcc23bdb0d" concept="clcid-pte:HuaFenWeiChiYouDaiShouDeZiChan" label="划分为持有待售的资产" periodRef="上年年末数" mulRef="_GBC_1294a38421094fb28e8bde07676d9b31" unitRef="_GBC_d61179b1123049c4b31a72aaea71c0cb" addr="T0R20C2S1_1" formatStyle="Comma"/>
      <m:placeholder xlName="_PLD_6ed8182700e4464191a0f30ce3b27ed0" wordText="一年内到期的非流动资产" indent="100" addr="T0R21C0S1_1"/>
      <m:item xlName="_GBC_2bee471e88514616b54ee533c19cbe28" concept="clcid-pte:YiNianNeiDaoQiDeFeiLiuDongZiChan" label="一年内到期的非流动资产" mulRef="_GBC_1294a38421094fb28e8bde07676d9b31" unitRef="_GBC_d61179b1123049c4b31a72aaea71c0cb" addr="T0R21C1S1_1" formatStyle="Comma"/>
      <m:item xlName="_GBC_aa4a8237718748aca6f46f77a59fe531" concept="clcid-pte:YiNianNeiDaoQiDeFeiLiuDongZiChan" label="一年内到期的非流动资产" periodRef="上年年末数" mulRef="_GBC_1294a38421094fb28e8bde07676d9b31" unitRef="_GBC_d61179b1123049c4b31a72aaea71c0cb" addr="T0R21C2S1_1" formatStyle="Comma"/>
      <m:placeholder xlName="_PLD_c3a70d979fb24023a829f435110d1669" wordText="其他流动资产" indent="100" addr="T0R22C0S1_1"/>
      <m:item xlName="_GBC_a4731dd73bef4c9381815cc4850d30cf" concept="clcid-pte:QiTaLiuDongZiChan" label="其他流动资产" mulRef="_GBC_1294a38421094fb28e8bde07676d9b31" unitRef="_GBC_d61179b1123049c4b31a72aaea71c0cb" addr="T0R22C1S1_1" formatStyle="Comma"/>
      <m:item xlName="_GBC_7e03932c301547afa57b0625ce57531e" concept="clcid-pte:QiTaLiuDongZiChan" label="其他流动资产" periodRef="上年年末数" mulRef="_GBC_1294a38421094fb28e8bde07676d9b31" unitRef="_GBC_d61179b1123049c4b31a72aaea71c0cb" addr="T0R22C2S1_1" formatStyle="Comma"/>
      <m:placeholder xlName="_PLD_e04d785286e3481692bc32f97af446c5" wordText="流动资产合计" indent="200" addr="T0R23C0S1_1"/>
      <m:item xlName="_GBC_b5973f5f288c47e7a3f3f3c5f9c859a8" concept="clcid-pte:LiuDongZiChanHeJi" label="流动资产合计" mulRef="_GBC_1294a38421094fb28e8bde07676d9b31" unitRef="_GBC_d61179b1123049c4b31a72aaea71c0cb" addr="T0R23C1S1_1" formatStyle="Comma">
        <m:complexRule comparator="Eq" title="合并报表_期末_流动资产合计" test=" $_GBC_8866924743ae454c95308e4b15b4679a +  $_GBC_4b805914a60f4af9b58606655164c9f9 +  $_GBC_c231b1025e3448d59d5d09110bc12360 +  $_GBC_084bf5a6f3e2412e8201077149966636 +  $_GBC_0e004cf2c41b43878a389968505b28f0 +  $_GBC_6e8f6d088db446c980b6c69a5e6a8d59 +  $_GBC_0b1f572dd14f4cd78277beb0285eaa38 +  $_GBC_7d307ceb40f64deabb6239de8b9ab821 +  $_GBC_1db32233e469412fa9bd534926f949b9 +  $_GBC_56f173a93d114867b5b741f97b4c9fa1 +  $_GBC_2ebc2bbb236b46bcb37c6f1790c90a85 +  $_GBC_729723ea5e0843edb4bd1ba2fc6e0d85 +  $_GBC_15fc56deec9449898668b2fbb7b89e17 +  $_GBC_2bee471e88514616b54ee533c19cbe28 +  $_GBC_a4731dd73bef4c9381815cc4850d30cf +  $_GBC_b5698692c75640228481e5e79c73ca97 +  $_GBC_d3107f3c121e49d6ae5d9dd88df07e14 +  $_GBC_cd896c4b5cb24dcf8ce6764c158478b2 +  $_GBC_545d920e96e54716aca478da4ec7939c" id="C3bd83eddbc6746e6897052941018f14e"/>
      </m:item>
      <m:item xlName="_GBC_1f4c615603f243b7b5430a47a143033b" concept="clcid-pte:LiuDongZiChanHeJi" label="流动资产合计" periodRef="上年年末数" mulRef="_GBC_1294a38421094fb28e8bde07676d9b31" unitRef="_GBC_d61179b1123049c4b31a72aaea71c0cb" addr="T0R23C2S1_1" formatStyle="Comma">
        <m:complexRule comparator="Eq" title="合并报表_年初_流动资产合计" test=" $_GBC_a833f2f71b7940d9839c3bab786e4315 +  $_GBC_0a104f99d55e486db475470e54335018 +  $_GBC_7d37ba1a43344f649df367f4523af50b +  $_GBC_93185cbbca47452380ae1ff898bdc2af +  $_GBC_b74e9b68626f4172831d3eb9079c059f +  $_GBC_53b55a0980744a49a333041468fe5d8b +  $_GBC_0d9d2f11ada9401cb1f831c019cc06d6 +  $_GBC_210184ed093e4f0a97bded22ec2f9b47 +  $_GBC_737b1401bc65465197c05893f54905c2 +  $_GBC_07b029c8a93847dfacdf16b9c3222b06 +  $_GBC_bf661ebf249d42569c046bda01dd4dff +  $_GBC_57325b4745d3474fb8e161c13bdc8dd1 +  $_GBC_33f6cb210ba6433e90788eb371c6aa37 +  $_GBC_aa4a8237718748aca6f46f77a59fe531 +  $_GBC_7e03932c301547afa57b0625ce57531e +  $_GBC_f28061f32f4446f4875e9b4150510fef +  $_GBC_81b053bc49e34ee49cdfaefcc23bdb0d +  $_GBC_7d4684d49efb4aaf9775bfaa0de65acc +  $_GBC_0e5fbc87d670465fb280bfb1508b718e" id="Cc7de25409ef14612926fbb9d063eeea3"/>
      </m:item>
      <m:placeholder xlName="_PLD_90fc6ff36a344c3d8a662e84a4ad4bb5" wordText="非流动资产：" addr="T0R24C0S1_3"/>
      <m:placeholder xlName="_PLD_842e3de0d03a48638322434af44a1c31" wordText="发放贷款和垫款" indent="100" addr="T0R25C0S1_1"/>
      <m:item xlName="_GBC_62bacdbfc86c45c3b7025b3d664b2796" concept="clcid-pte:FaFangDaiKuanHeDianKuan" label="发放贷款和垫款" mulRef="_GBC_1294a38421094fb28e8bde07676d9b31" unitRef="_GBC_d61179b1123049c4b31a72aaea71c0cb" addr="T0R25C1S1_1" formatStyle="Comma"/>
      <m:item xlName="_GBC_9a273b92742c49c4a75025c891aef633" concept="clcid-pte:FaFangDaiKuanHeDianKuan" label="发放贷款和垫款" periodRef="上年年末数" mulRef="_GBC_1294a38421094fb28e8bde07676d9b31" unitRef="_GBC_d61179b1123049c4b31a72aaea71c0cb" addr="T0R25C2S1_1" formatStyle="Comma"/>
      <m:placeholder xlName="_PLD_67f85f8659b3463da183ea9601f75cfc" wordText="债权投资" indent="100" addr="T0R26C0S1_1"/>
      <m:item xlName="_GBC_a607dca89d2a4ee0983d897915d29b64" concept="clcid-pte:ZhaiQuanTouZi" label="债权投资" mulRef="_GBC_1294a38421094fb28e8bde07676d9b31" unitRef="_GBC_d61179b1123049c4b31a72aaea71c0cb" addr="T0R26C1S1_1" formatStyle="Comma"/>
      <m:item xlName="_GBC_05885b8e79b546078f139213aab8544a" concept="clcid-pte:ZhaiQuanTouZi" label="债权投资" periodRef="上年年末数" mulRef="_GBC_1294a38421094fb28e8bde07676d9b31" unitRef="_GBC_d61179b1123049c4b31a72aaea71c0cb" addr="T0R26C2S1_1" formatStyle="Comma"/>
      <m:placeholder xlName="_PLD_69d09b2b1e484810a4205427e27dfaef" wordText="其他债权投资" indent="100" addr="T0R27C0S1_1"/>
      <m:item xlName="_GBC_c713634c14ef45b298616241f8fa18ec" concept="clcid-pte:QiTaZhaiQuanTouZi" label="其他债权投资" mulRef="_GBC_1294a38421094fb28e8bde07676d9b31" unitRef="_GBC_d61179b1123049c4b31a72aaea71c0cb" addr="T0R27C1S1_1" formatStyle="Comma"/>
      <m:item xlName="_GBC_7f57cc2311f14b0f9bce047e210f0476" concept="clcid-pte:QiTaZhaiQuanTouZi" label="其他债权投资" periodRef="上年年末数" mulRef="_GBC_1294a38421094fb28e8bde07676d9b31" unitRef="_GBC_d61179b1123049c4b31a72aaea71c0cb" addr="T0R27C2S1_1" formatStyle="Comma"/>
      <m:placeholder xlName="_PLD_f27a7deaf77142358e807c54b956798c" wordText="长期应收款" indent="100" addr="T0R28C0S1_1"/>
      <m:item xlName="_GBC_43a2ae5a2a49465f9580cde9d724acc7" concept="clcid-pte:ChangQiYingShouKuan" label="长期应收款" mulRef="_GBC_1294a38421094fb28e8bde07676d9b31" unitRef="_GBC_d61179b1123049c4b31a72aaea71c0cb" addr="T0R28C1S1_1" formatStyle="Comma"/>
      <m:item xlName="_GBC_9ee1fde379cc47be9a80aec7f25b8cae" concept="clcid-pte:ChangQiYingShouKuan" label="长期应收款" periodRef="上年年末数" mulRef="_GBC_1294a38421094fb28e8bde07676d9b31" unitRef="_GBC_d61179b1123049c4b31a72aaea71c0cb" addr="T0R28C2S1_1" formatStyle="Comma"/>
      <m:placeholder xlName="_PLD_7f266b6e106c4385ba8eaf3addb96c84" wordText="长期股权投资" indent="100" addr="T0R29C0S1_1"/>
      <m:item xlName="_GBC_8d7a509feace4e4c88dd66978899a2e3" concept="clcid-pte:ChangQiGuQuanTouZi" label="长期股权投资" mulRef="_GBC_1294a38421094fb28e8bde07676d9b31" unitRef="_GBC_d61179b1123049c4b31a72aaea71c0cb" addr="T0R29C1S1_1" formatStyle="Comma"/>
      <m:item xlName="_GBC_2e772ac58a1b4ec786557f4649431b5e" concept="clcid-pte:ChangQiGuQuanTouZi" label="长期股权投资" periodRef="上年年末数" mulRef="_GBC_1294a38421094fb28e8bde07676d9b31" unitRef="_GBC_d61179b1123049c4b31a72aaea71c0cb" addr="T0R29C2S1_1" formatStyle="Comma"/>
      <m:placeholder xlName="_PLD_e0c2a5c5cd4a43e69b602161302ffe26" wordText="其他权益工具投资" indent="100" addr="T0R30C0S1_1"/>
      <m:item xlName="_GBC_0265c487e4f54802b467950a67eda26a" concept="clcid-pte:QiTaQuanYiGongJuTouZi" label="其他权益工具投资" mulRef="_GBC_1294a38421094fb28e8bde07676d9b31" unitRef="_GBC_d61179b1123049c4b31a72aaea71c0cb" addr="T0R30C1S1_1" formatStyle="Comma"/>
      <m:item xlName="_GBC_4e4efb31164e4d69acbfd00ec3fbaeb7" concept="clcid-pte:QiTaQuanYiGongJuTouZi" label="其他权益工具投资" periodRef="上年年末数" mulRef="_GBC_1294a38421094fb28e8bde07676d9b31" unitRef="_GBC_d61179b1123049c4b31a72aaea71c0cb" addr="T0R30C2S1_1" formatStyle="Comma"/>
      <m:placeholder xlName="_PLD_d48d2a7137924a89b1b73400e5a687d5" wordText="其他非流动金融资产" indent="100" addr="T0R31C0S1_1"/>
      <m:item xlName="_GBC_36012781ae7349cf9d0e890736c49ce0" concept="clcid-pte:QiTaFeiLiuDongJinRongZiChan" label="其他非流动金融资产" mulRef="_GBC_1294a38421094fb28e8bde07676d9b31" unitRef="_GBC_d61179b1123049c4b31a72aaea71c0cb" addr="T0R31C1S1_1" formatStyle="Comma"/>
      <m:item xlName="_GBC_a04ea60aa2034cf1b8c0a17356fc811e" concept="clcid-pte:QiTaFeiLiuDongJinRongZiChan" label="其他非流动金融资产" periodRef="上年年末数" mulRef="_GBC_1294a38421094fb28e8bde07676d9b31" unitRef="_GBC_d61179b1123049c4b31a72aaea71c0cb" addr="T0R31C2S1_1" formatStyle="Comma"/>
      <m:placeholder xlName="_PLD_835089fe7b6143fcbd8bbdf372598446" wordText="投资性房地产" indent="100" addr="T0R32C0S1_1"/>
      <m:item xlName="_GBC_333b1a621e904f08ae99ddc8751d0df3" concept="clcid-pte:TouZiXingFangDiChan" label="投资性房地产" mulRef="_GBC_1294a38421094fb28e8bde07676d9b31" unitRef="_GBC_d61179b1123049c4b31a72aaea71c0cb" addr="T0R32C1S1_1" formatStyle="Comma"/>
      <m:item xlName="_GBC_038990f70184401ea69eb93cc82ded78" concept="clcid-pte:TouZiXingFangDiChan" label="投资性房地产" periodRef="上年年末数" mulRef="_GBC_1294a38421094fb28e8bde07676d9b31" unitRef="_GBC_d61179b1123049c4b31a72aaea71c0cb" addr="T0R32C2S1_1" formatStyle="Comma"/>
      <m:placeholder xlName="_PLD_3fd4e36904c24344a74637ceb31e9a6a" wordText="固定资产" indent="100" addr="T0R33C0S1_1"/>
      <m:item xlName="_GBC_889d82fe38ea4e4ca2b0ccda797471ac" concept="clcid-pte:GuDingZiChanJingE" label="固定资产净额" mulRef="_GBC_1294a38421094fb28e8bde07676d9b31" unitRef="_GBC_d61179b1123049c4b31a72aaea71c0cb" addr="T0R33C1S1_1" formatStyle="Comma"/>
      <m:item xlName="_GBC_80811a0927304f0db3a953a0fb3cdbe5" concept="clcid-pte:GuDingZiChanJingE" label="固定资产净额" periodRef="上年年末数" mulRef="_GBC_1294a38421094fb28e8bde07676d9b31" unitRef="_GBC_d61179b1123049c4b31a72aaea71c0cb" addr="T0R33C2S1_1" formatStyle="Comma"/>
      <m:placeholder xlName="_PLD_350233cd4a6e4430b959c6a3438e1150" wordText="在建工程" indent="100" addr="T0R34C0S1_1"/>
      <m:item xlName="_GBC_cb7b83bf62cd4527b23492c9fb8016fd" concept="clcid-pte:ZaiJianGongCheng" label="在建工程" mulRef="_GBC_1294a38421094fb28e8bde07676d9b31" unitRef="_GBC_d61179b1123049c4b31a72aaea71c0cb" addr="T0R34C1S1_1" formatStyle="Comma"/>
      <m:item xlName="_GBC_8c5e5e8f77184cd3a20340e0b84588ff" concept="clcid-pte:ZaiJianGongCheng" label="在建工程" periodRef="上年年末数" mulRef="_GBC_1294a38421094fb28e8bde07676d9b31" unitRef="_GBC_d61179b1123049c4b31a72aaea71c0cb" addr="T0R34C2S1_1" formatStyle="Comma"/>
      <m:placeholder xlName="_PLD_0de3c4c13d6d44b9b21f39bc6b66f1fa" wordText="生产性生物资产" indent="100" addr="T0R35C0S1_1"/>
      <m:item xlName="_GBC_80057561f4844fa8865b05124142077f" concept="clcid-pte:ShengChanXingShengWuZiChan" label="生产性生物资产" mulRef="_GBC_1294a38421094fb28e8bde07676d9b31" unitRef="_GBC_d61179b1123049c4b31a72aaea71c0cb" addr="T0R35C1S1_1" formatStyle="Comma"/>
      <m:item xlName="_GBC_d3771672f0be4cfb8b773fd7c03d1dcd" concept="clcid-pte:ShengChanXingShengWuZiChan" label="生产性生物资产" periodRef="上年年末数" mulRef="_GBC_1294a38421094fb28e8bde07676d9b31" unitRef="_GBC_d61179b1123049c4b31a72aaea71c0cb" addr="T0R35C2S1_1" formatStyle="Comma"/>
      <m:placeholder xlName="_PLD_55dafde7969149c8987e24040b7c49f4" wordText="油气资产" indent="100" addr="T0R36C0S1_1"/>
      <m:item xlName="_GBC_fa41dd9ba7294e049d2767e20e56d20d" concept="clcid-pte:YouQiZiChan" label="油气资产" mulRef="_GBC_1294a38421094fb28e8bde07676d9b31" unitRef="_GBC_d61179b1123049c4b31a72aaea71c0cb" addr="T0R36C1S1_1" formatStyle="Comma"/>
      <m:item xlName="_GBC_f68b89c73caf48a29c30c793559cb536" concept="clcid-pte:YouQiZiChan" label="油气资产" periodRef="上年年末数" mulRef="_GBC_1294a38421094fb28e8bde07676d9b31" unitRef="_GBC_d61179b1123049c4b31a72aaea71c0cb" addr="T0R36C2S1_1" formatStyle="Comma"/>
      <m:placeholder xlName="_PLD_ec2b6ba0d4c14b3d89406cec8836d94d" wordText="使用权资产" indent="100" addr="T0R37C0S1_1"/>
      <m:item xlName="_GBC_9152222c52a84958a4b48d334c2d30e5" concept="clcid-pte:ShiYongQuanZiChan" label="使用权资产" mulRef="_GBC_1294a38421094fb28e8bde07676d9b31" unitRef="_GBC_d61179b1123049c4b31a72aaea71c0cb" addr="T0R37C1S1_1" formatStyle="Comma"/>
      <m:item xlName="_GBC_b2df886ad8c540beb0b5839202eb7cf0" concept="clcid-pte:ShiYongQuanZiChan" label="使用权资产" periodRef="上年年末数" mulRef="_GBC_1294a38421094fb28e8bde07676d9b31" unitRef="_GBC_d61179b1123049c4b31a72aaea71c0cb" addr="T0R37C2S1_1" formatStyle="Comma"/>
      <m:placeholder xlName="_PLD_12ced68561024855ad533e6e0fba2ae9" wordText="无形资产" indent="100" addr="T0R38C0S1_1"/>
      <m:item xlName="_GBC_7bb8a62b86cc48dc8d50d8cf82801976" concept="clcid-pte:WuXingZiChan" label="无形资产" mulRef="_GBC_1294a38421094fb28e8bde07676d9b31" unitRef="_GBC_d61179b1123049c4b31a72aaea71c0cb" addr="T0R38C1S1_1" formatStyle="Comma"/>
      <m:item xlName="_GBC_d142ede1308f4553bbc40e41bfdf6fe2" concept="clcid-pte:WuXingZiChan" label="无形资产" periodRef="上年年末数" mulRef="_GBC_1294a38421094fb28e8bde07676d9b31" unitRef="_GBC_d61179b1123049c4b31a72aaea71c0cb" addr="T0R38C2S1_1" formatStyle="Comma"/>
      <m:placeholder xlName="_PLD_515f628bb7844df5a3d37e8cf24b4399" wordText="开发支出" indent="100" addr="T0R39C0S1_1"/>
      <m:item xlName="_GBC_26257d5629844386b097b89a67ca7d41" concept="clcid-pte:KaiFaZhiChu" label="开发支出" mulRef="_GBC_1294a38421094fb28e8bde07676d9b31" unitRef="_GBC_d61179b1123049c4b31a72aaea71c0cb" addr="T0R39C1S1_1" formatStyle="Comma"/>
      <m:item xlName="_GBC_2c0f7a6850684d1098781bd1fa21f796" concept="clcid-pte:KaiFaZhiChu" label="开发支出" periodRef="上年年末数" mulRef="_GBC_1294a38421094fb28e8bde07676d9b31" unitRef="_GBC_d61179b1123049c4b31a72aaea71c0cb" addr="T0R39C2S1_1" formatStyle="Comma"/>
      <m:placeholder xlName="_PLD_347505a36c1c4ec6a385f71018e7d5fd" wordText="商誉" indent="100" addr="T0R40C0S1_1"/>
      <m:item xlName="_GBC_4e4d784c9dfd4d4dadea475acf4f533c" concept="clcid-pte:ShangYu" label="商誉" mulRef="_GBC_1294a38421094fb28e8bde07676d9b31" unitRef="_GBC_d61179b1123049c4b31a72aaea71c0cb" addr="T0R40C1S1_1" formatStyle="Comma"/>
      <m:item xlName="_GBC_10532dcbbd8847bd9e22fcbc5c2b7e0c" concept="clcid-pte:ShangYu" label="商誉" periodRef="上年年末数" mulRef="_GBC_1294a38421094fb28e8bde07676d9b31" unitRef="_GBC_d61179b1123049c4b31a72aaea71c0cb" addr="T0R40C2S1_1" formatStyle="Comma"/>
      <m:placeholder xlName="_PLD_b29b60a42c994e84a1138f65ac186798" wordText="长期待摊费用" indent="100" addr="T0R41C0S1_1"/>
      <m:item xlName="_GBC_34dc55d475a24b7793e72c4f8075f05e" concept="clcid-pte:ChangQiDaiTanFeiYong" label="长期待摊费用" mulRef="_GBC_1294a38421094fb28e8bde07676d9b31" unitRef="_GBC_d61179b1123049c4b31a72aaea71c0cb" addr="T0R41C1S1_1" formatStyle="Comma"/>
      <m:item xlName="_GBC_fffb62564e1b4f43a7a8e94b6d0d7a62" concept="clcid-pte:ChangQiDaiTanFeiYong" label="长期待摊费用" periodRef="上年年末数" mulRef="_GBC_1294a38421094fb28e8bde07676d9b31" unitRef="_GBC_d61179b1123049c4b31a72aaea71c0cb" addr="T0R41C2S1_1" formatStyle="Comma"/>
      <m:placeholder xlName="_PLD_0c26664f6bb74165aea3a4f02a964eee" wordText="递延所得税资产" indent="100" addr="T0R42C0S1_1"/>
      <m:item xlName="_GBC_a3738a89feff479b8e16963f0991ff27" concept="clcid-pte:DiYanShuiKuanJieXiangHeJi" label="递延税款借项合计" mulRef="_GBC_1294a38421094fb28e8bde07676d9b31" unitRef="_GBC_d61179b1123049c4b31a72aaea71c0cb" addr="T0R42C1S1_1" formatStyle="Comma"/>
      <m:item xlName="_GBC_92ca98901d304ee2a7db21ba004492ec" concept="clcid-pte:DiYanShuiKuanJieXiangHeJi" label="递延税款借项合计" periodRef="上年年末数" mulRef="_GBC_1294a38421094fb28e8bde07676d9b31" unitRef="_GBC_d61179b1123049c4b31a72aaea71c0cb" addr="T0R42C2S1_1" formatStyle="Comma"/>
      <m:placeholder xlName="_PLD_3c816a49952442f8bd5c33b1ddb3afba" wordText="其他非流动资产" indent="100" addr="T0R43C0S1_1"/>
      <m:item xlName="_GBC_430c12e34754451b9bbcfee21208523d" concept="clcid-pte:QiTaChangQiZiChan" label="其他长期资产" mulRef="_GBC_1294a38421094fb28e8bde07676d9b31" unitRef="_GBC_d61179b1123049c4b31a72aaea71c0cb" addr="T0R43C1S1_1" formatStyle="Comma"/>
      <m:item xlName="_GBC_3a09765bf7c04fde844fb226bb5479e0" concept="clcid-pte:QiTaChangQiZiChan" label="其他长期资产" periodRef="上年年末数" mulRef="_GBC_1294a38421094fb28e8bde07676d9b31" unitRef="_GBC_d61179b1123049c4b31a72aaea71c0cb" addr="T0R43C2S1_1" formatStyle="Comma"/>
      <m:placeholder xlName="_PLD_aa512b4ae0cc44e59e22e2c7622fe3d2" wordText="非流动资产合计" indent="200" addr="T0R44C0S1_1"/>
      <m:item xlName="_GBC_c9cb0d86068b4375b4922d42595318df" concept="clcid-pte:FeiLiuDongZiChanHeJi" label="非流动资产合计" mulRef="_GBC_1294a38421094fb28e8bde07676d9b31" unitRef="_GBC_d61179b1123049c4b31a72aaea71c0cb" addr="T0R44C1S1_1" formatStyle="Comma">
        <m:complexRule comparator="Eq" title="合并报表_期末_非流动资产合计" test=" $_GBC_62bacdbfc86c45c3b7025b3d664b2796 +  $_GBC_a607dca89d2a4ee0983d897915d29b64 +  $_GBC_c713634c14ef45b298616241f8fa18ec +  $_GBC_43a2ae5a2a49465f9580cde9d724acc7 +  $_GBC_8d7a509feace4e4c88dd66978899a2e3 +  $_GBC_0265c487e4f54802b467950a67eda26a +  $_GBC_36012781ae7349cf9d0e890736c49ce0 +  $_GBC_333b1a621e904f08ae99ddc8751d0df3 +  $_GBC_889d82fe38ea4e4ca2b0ccda797471ac +  $_GBC_cb7b83bf62cd4527b23492c9fb8016fd +  $_GBC_80057561f4844fa8865b05124142077f +  $_GBC_fa41dd9ba7294e049d2767e20e56d20d +  $_GBC_7bb8a62b86cc48dc8d50d8cf82801976 +  $_GBC_26257d5629844386b097b89a67ca7d41 +  $_GBC_4e4d784c9dfd4d4dadea475acf4f533c +  $_GBC_34dc55d475a24b7793e72c4f8075f05e +  $_GBC_a3738a89feff479b8e16963f0991ff27 +  $_GBC_430c12e34754451b9bbcfee21208523d +  $_GBC_9152222c52a84958a4b48d334c2d30e5" id="C371255c8b1484d358dabcae8c1a023b6"/>
      </m:item>
      <m:item xlName="_GBC_b17bb2d29ca64548a011241bb3fbbadd" concept="clcid-pte:FeiLiuDongZiChanHeJi" label="非流动资产合计" periodRef="上年年末数" mulRef="_GBC_1294a38421094fb28e8bde07676d9b31" unitRef="_GBC_d61179b1123049c4b31a72aaea71c0cb" addr="T0R44C2S1_1" formatStyle="Comma">
        <m:complexRule comparator="Eq" title="合并报表_年初_非流动资产合计" test=" $_GBC_9a273b92742c49c4a75025c891aef633 +  $_GBC_05885b8e79b546078f139213aab8544a +  $_GBC_7f57cc2311f14b0f9bce047e210f0476 +  $_GBC_9ee1fde379cc47be9a80aec7f25b8cae +  $_GBC_2e772ac58a1b4ec786557f4649431b5e +  $_GBC_4e4efb31164e4d69acbfd00ec3fbaeb7 +  $_GBC_a04ea60aa2034cf1b8c0a17356fc811e +  $_GBC_038990f70184401ea69eb93cc82ded78 +  $_GBC_80811a0927304f0db3a953a0fb3cdbe5 +  $_GBC_8c5e5e8f77184cd3a20340e0b84588ff +  $_GBC_d3771672f0be4cfb8b773fd7c03d1dcd +  $_GBC_f68b89c73caf48a29c30c793559cb536 +  $_GBC_d142ede1308f4553bbc40e41bfdf6fe2 +  $_GBC_2c0f7a6850684d1098781bd1fa21f796 +  $_GBC_10532dcbbd8847bd9e22fcbc5c2b7e0c +  $_GBC_fffb62564e1b4f43a7a8e94b6d0d7a62 +  $_GBC_92ca98901d304ee2a7db21ba004492ec +  $_GBC_3a09765bf7c04fde844fb226bb5479e0 +  $_GBC_b2df886ad8c540beb0b5839202eb7cf0" id="Ccca10d9edc7a44178a849fedb04d870e"/>
      </m:item>
      <m:placeholder xlName="_PLD_97fe748913d049fca82f9db373914c81" wordText="资产总计" indent="300" addr="T0R45C0S1_1"/>
      <m:item xlName="_GBC_ac57e46613ef4427bccded60e5fe38ee" concept="clcid-pte:ZiChanZongJi" label="资产总计" mulRef="_GBC_1294a38421094fb28e8bde07676d9b31" unitRef="_GBC_d61179b1123049c4b31a72aaea71c0cb" addr="T0R45C1S1_1" formatStyle="Comma">
        <m:complexRule comparator="Eq" title="合并报表_期末_资产总计" test=" $_GBC_b5973f5f288c47e7a3f3f3c5f9c859a8 +  $_GBC_c9cb0d86068b4375b4922d42595318df" id="C13d80b0b390247fb8ca92c00cf1059a7"/>
        <m:complexRule comparator="Eq" title="合并报表_期末_资产总计公式2" test=" $_GBC_4e6fc3864fdd46fc8e5dfb2486548bd8" id="Cedb9bf529d68468eac0366fba0c59dc6"/>
      </m:item>
      <m:item xlName="_GBC_868831924cff47e19bd2292a8079240c" concept="clcid-pte:ZiChanZongJi" label="资产总计" periodRef="上年年末数" mulRef="_GBC_1294a38421094fb28e8bde07676d9b31" unitRef="_GBC_d61179b1123049c4b31a72aaea71c0cb" addr="T0R45C2S1_1" formatStyle="Comma">
        <m:complexRule comparator="Eq" title="合并报表_年初_资产总计" test=" $_GBC_1f4c615603f243b7b5430a47a143033b +  $_GBC_b17bb2d29ca64548a011241bb3fbbadd" id="C1cc6fa935f6c4b55a2041423d37b6259"/>
        <m:complexRule comparator="Eq" title="合并报表_年初_资产总计公式2" test=" $_GBC_ce943a09e8614cedae02fee5b2133b59" id="Cfd28aea9ae7a49c68ab9127f7291960f"/>
      </m:item>
      <m:placeholder xlName="_PLD_80d27cb0d91a466f90b8a82f016a8876" wordText="流动负债：" addr="T0R46C0S1_3"/>
      <m:placeholder xlName="_PLD_85c32132a8364b5080a7d1b2b655f726" wordText="短期借款" indent="100" addr="T0R47C0S1_1"/>
      <m:item xlName="_GBC_81cfbb93b25b4b44adf8e71b3fd49fa0" concept="clcid-pte:DuanQiJieKuan" label="短期借款" mulRef="_GBC_1294a38421094fb28e8bde07676d9b31" unitRef="_GBC_d61179b1123049c4b31a72aaea71c0cb" addr="T0R47C1S1_1" formatStyle="Comma"/>
      <m:item xlName="_GBC_907c437313e14e9aaf16d188619548e7" concept="clcid-pte:DuanQiJieKuan" label="短期借款" periodRef="上年年末数" mulRef="_GBC_1294a38421094fb28e8bde07676d9b31" unitRef="_GBC_d61179b1123049c4b31a72aaea71c0cb" addr="T0R47C2S1_1" formatStyle="Comma"/>
      <m:placeholder xlName="_PLD_e04396fd6c4543aaab599ff1eb40e065" wordText="向中央银行借款" indent="100" addr="T0R48C0S1_1"/>
      <m:item xlName="_GBC_5a72ff76ceab458386c365ba77067249" concept="clcid-pte:XiangZhongYangYinHangJieKuan" label="向中央银行借款" mulRef="_GBC_1294a38421094fb28e8bde07676d9b31" unitRef="_GBC_d61179b1123049c4b31a72aaea71c0cb" addr="T0R48C1S1_1" formatStyle="Comma"/>
      <m:item xlName="_GBC_f5b057b0a8694d1189dc82563df2b0f9" concept="clcid-pte:XiangZhongYangYinHangJieKuan" label="向中央银行借款" periodRef="上年年末数" mulRef="_GBC_1294a38421094fb28e8bde07676d9b31" unitRef="_GBC_d61179b1123049c4b31a72aaea71c0cb" addr="T0R48C2S1_1" formatStyle="Comma"/>
      <m:placeholder xlName="_PLD_8a2fa28968c14f5190bb3707b58258cb" wordText="拆入资金" indent="100" addr="T0R49C0S1_1"/>
      <m:item xlName="_GBC_cdaf9090110e484f870ece29a7ee6396" concept="clcid-pte:ChaiRuZiJin" label="拆入资金" mulRef="_GBC_1294a38421094fb28e8bde07676d9b31" unitRef="_GBC_d61179b1123049c4b31a72aaea71c0cb" addr="T0R49C1S1_1" formatStyle="Comma"/>
      <m:item xlName="_GBC_99d970f5d17143edb198f3a0a4678154" concept="clcid-pte:ChaiRuZiJin" label="拆入资金" periodRef="上年年末数" mulRef="_GBC_1294a38421094fb28e8bde07676d9b31" unitRef="_GBC_d61179b1123049c4b31a72aaea71c0cb" addr="T0R49C2S1_1" formatStyle="Comma"/>
      <m:placeholder xlName="_PLD_d439cfd0ae614799924aed897d88a354" wordText="交易性金融负债" indent="100" addr="T0R50C0S1_1"/>
      <m:item xlName="_GBC_b25faceea4e7413a921b456fb7abf584" concept="clcid-pte:JiaoYiXingJinRongFuZhai" label="交易性金融负债" mulRef="_GBC_1294a38421094fb28e8bde07676d9b31" unitRef="_GBC_d61179b1123049c4b31a72aaea71c0cb" addr="T0R50C1S1_1" formatStyle="Comma"/>
      <m:item xlName="_GBC_1eb32f223177465297524eecd4ee126c" concept="clcid-pte:JiaoYiXingJinRongFuZhai" label="交易性金融负债" periodRef="上年年末数" mulRef="_GBC_1294a38421094fb28e8bde07676d9b31" unitRef="_GBC_d61179b1123049c4b31a72aaea71c0cb" addr="T0R50C2S1_1" formatStyle="Comma"/>
      <m:placeholder xlName="_PLD_1ee78ed4d9674862b8a69b743a765fd1" wordText="衍生金融负债" indent="100" addr="T0R51C0S1_1"/>
      <m:item xlName="_GBC_be481f86d62d47b38552a724d489bf15" concept="clcid-pte:YanShengJinRongFuZhai" label="衍生金融负债" mulRef="_GBC_1294a38421094fb28e8bde07676d9b31" unitRef="_GBC_d61179b1123049c4b31a72aaea71c0cb" addr="T0R51C1S1_1" formatStyle="Comma"/>
      <m:item xlName="_GBC_4f5e0187b5b6474aabd6bcc429fc36d5" concept="clcid-pte:YanShengJinRongFuZhai" label="衍生金融负债" periodRef="上年年末数" mulRef="_GBC_1294a38421094fb28e8bde07676d9b31" unitRef="_GBC_d61179b1123049c4b31a72aaea71c0cb" addr="T0R51C2S1_1" formatStyle="Comma"/>
      <m:placeholder xlName="_PLD_9c92fbcf418f4250a1ecd2196a9e7fa9" wordText="应付票据" indent="100" addr="T0R52C0S1_1"/>
      <m:item xlName="_GBC_b97288abc824421a8fcaf856b22db871" concept="clcid-pte:YingFuPiaoJu" label="应付票据" mulRef="_GBC_1294a38421094fb28e8bde07676d9b31" unitRef="_GBC_d61179b1123049c4b31a72aaea71c0cb" addr="T0R52C1S1_1" formatStyle="Comma"/>
      <m:item xlName="_GBC_6b75500f90bb490f8274ca4a47129e72" concept="clcid-pte:YingFuPiaoJu" label="应付票据" periodRef="上年年末数" mulRef="_GBC_1294a38421094fb28e8bde07676d9b31" unitRef="_GBC_d61179b1123049c4b31a72aaea71c0cb" addr="T0R52C2S1_1" formatStyle="Comma"/>
      <m:placeholder xlName="_PLD_723b1821ed644bbc861285661275cafd" wordText="应付账款" indent="100" addr="T0R53C0S1_1"/>
      <m:item xlName="_GBC_883f08e39f2d46bb8cafc71e38985eb2" concept="clcid-pte:YingFuZhangKuan" label="应付帐款" mulRef="_GBC_1294a38421094fb28e8bde07676d9b31" unitRef="_GBC_d61179b1123049c4b31a72aaea71c0cb" addr="T0R53C1S1_1" formatStyle="Comma"/>
      <m:item xlName="_GBC_e88f23e3f1424469ab29d0ce9f829d14" concept="clcid-pte:YingFuZhangKuan" label="应付帐款" periodRef="上年年末数" mulRef="_GBC_1294a38421094fb28e8bde07676d9b31" unitRef="_GBC_d61179b1123049c4b31a72aaea71c0cb" addr="T0R53C2S1_1" formatStyle="Comma"/>
      <m:placeholder xlName="_PLD_16802f0d65f64f8891237257b7f233c9" wordText="预收款项" indent="100" addr="T0R54C0S1_1"/>
      <m:item xlName="_GBC_935c8738969342098c09cf4e931a9272" concept="clcid-pte:YuShouZhangKuan" label="预收帐款" mulRef="_GBC_1294a38421094fb28e8bde07676d9b31" unitRef="_GBC_d61179b1123049c4b31a72aaea71c0cb" addr="T0R54C1S1_1" formatStyle="Comma"/>
      <m:item xlName="_GBC_5c295c77e167453eb0099f7740c6bc7f" concept="clcid-pte:YuShouZhangKuan" label="预收帐款" periodRef="上年年末数" mulRef="_GBC_1294a38421094fb28e8bde07676d9b31" unitRef="_GBC_d61179b1123049c4b31a72aaea71c0cb" addr="T0R54C2S1_1" formatStyle="Comma"/>
      <m:placeholder xlName="_PLD_9b21a56aa0bf40d889fec1fee0389d03" wordText="合同负债" indent="100" addr="T0R55C0S1_1"/>
      <m:item xlName="_GBC_91b2afcca90447fb8757236b8a217084" concept="clcid-pte:HeTongFuZhai" label="合同负债" mulRef="_GBC_1294a38421094fb28e8bde07676d9b31" unitRef="_GBC_d61179b1123049c4b31a72aaea71c0cb" addr="T0R55C1S1_1" formatStyle="Comma"/>
      <m:item xlName="_GBC_1c5e87b9344342309ef6ceeaeb53c5bb" concept="clcid-pte:HeTongFuZhai" label="合同负债" periodRef="上年年末数" mulRef="_GBC_1294a38421094fb28e8bde07676d9b31" unitRef="_GBC_d61179b1123049c4b31a72aaea71c0cb" addr="T0R55C2S1_1" formatStyle="Comma"/>
      <m:placeholder xlName="_PLD_28c9870f479743b298b7c3eab00355f3" wordText="卖出回购金融资产款" indent="100" addr="T0R56C0S1_1"/>
      <m:item xlName="_GBC_61e86b504db84ce0a0c264ff502263e6" concept="clcid-pte:MaiChuHuiGouJinRongZiChanKuan" label="卖出回购金融资产款" mulRef="_GBC_1294a38421094fb28e8bde07676d9b31" unitRef="_GBC_d61179b1123049c4b31a72aaea71c0cb" addr="T0R56C1S1_1" formatStyle="Comma"/>
      <m:item xlName="_GBC_bea214f8c7524e20827aee24697850e9" concept="clcid-pte:MaiChuHuiGouJinRongZiChanKuan" label="卖出回购金融资产款" periodRef="上年年末数" mulRef="_GBC_1294a38421094fb28e8bde07676d9b31" unitRef="_GBC_d61179b1123049c4b31a72aaea71c0cb" addr="T0R56C2S1_1" formatStyle="Comma"/>
      <m:placeholder xlName="_PLD_bedf09f644fa4b9583e8e4b15fb4fd49" wordText="吸收存款及同业存放" indent="100" addr="T0R57C0S1_1"/>
      <m:item xlName="_GBC_4372ff524b3d412d92c31b17511ac85f" concept="clcid-pte:XiShouCunKuanJiTongYeCunFang" label="吸收存款及同业存放" mulRef="_GBC_1294a38421094fb28e8bde07676d9b31" unitRef="_GBC_d61179b1123049c4b31a72aaea71c0cb" addr="T0R57C1S1_1" formatStyle="Comma"/>
      <m:item xlName="_GBC_cadd8e78459e4b82aa6e27bdf986492d" concept="clcid-pte:XiShouCunKuanJiTongYeCunFang" label="吸收存款及同业存放" periodRef="上年年末数" mulRef="_GBC_1294a38421094fb28e8bde07676d9b31" unitRef="_GBC_d61179b1123049c4b31a72aaea71c0cb" addr="T0R57C2S1_1" formatStyle="Comma"/>
      <m:placeholder xlName="_PLD_82c7fa25561644c18581409191ee0a23" wordText="代理买卖证券款" indent="100" addr="T0R58C0S1_1"/>
      <m:item xlName="_GBC_abcc4aba0eb74df7aad998fe7213e649" concept="clcid-pte:DaiLiMaiMaiZhengQuanKuan" label="代理买卖证券款" mulRef="_GBC_1294a38421094fb28e8bde07676d9b31" unitRef="_GBC_d61179b1123049c4b31a72aaea71c0cb" addr="T0R58C1S1_1" formatStyle="Comma"/>
      <m:item xlName="_GBC_4f3c65fedd5a4eb3aa1829cf57da1dea" concept="clcid-pte:DaiLiMaiMaiZhengQuanKuan" label="代理买卖证券款" periodRef="上年年末数" mulRef="_GBC_1294a38421094fb28e8bde07676d9b31" unitRef="_GBC_d61179b1123049c4b31a72aaea71c0cb" addr="T0R58C2S1_1" formatStyle="Comma"/>
      <m:placeholder xlName="_PLD_c764df15dc854747bf106abe08f36d7f" wordText="代理承销证券款" indent="100" addr="T0R59C0S1_1"/>
      <m:item xlName="_GBC_fb32b3a00e3e45d9ab774e7e1565f4a3" concept="clcid-pte:DaiLiChengXiaoZhengQuanKuan" label="代理承销证券款" mulRef="_GBC_1294a38421094fb28e8bde07676d9b31" unitRef="_GBC_d61179b1123049c4b31a72aaea71c0cb" addr="T0R59C1S1_1" formatStyle="Comma"/>
      <m:item xlName="_GBC_4a0cd784c6c24630b03ab7cbdd223e5f" concept="clcid-pte:DaiLiChengXiaoZhengQuanKuan" label="代理承销证券款" periodRef="上年年末数" mulRef="_GBC_1294a38421094fb28e8bde07676d9b31" unitRef="_GBC_d61179b1123049c4b31a72aaea71c0cb" addr="T0R59C2S1_1" formatStyle="Comma"/>
      <m:placeholder xlName="_PLD_2b3be26df732487b8f7874bbdbd694db" wordText="应付职工薪酬" indent="100" addr="T0R60C0S1_1"/>
      <m:item xlName="_GBC_8bb53a1552a14e2e89e0d4dd8e0e9afd" concept="clcid-pte:YingFuZhiGongXinChou" label="应付职工薪酬" mulRef="_GBC_1294a38421094fb28e8bde07676d9b31" unitRef="_GBC_d61179b1123049c4b31a72aaea71c0cb" addr="T0R60C1S1_1" formatStyle="Comma"/>
      <m:item xlName="_GBC_925ff96df99945958eea7fb5653140a0" concept="clcid-pte:YingFuZhiGongXinChou" label="应付职工薪酬" periodRef="上年年末数" mulRef="_GBC_1294a38421094fb28e8bde07676d9b31" unitRef="_GBC_d61179b1123049c4b31a72aaea71c0cb" addr="T0R60C2S1_1" formatStyle="Comma"/>
      <m:placeholder xlName="_PLD_e24b243e64c241f298caf78311e1d68d" wordText="应交税费" indent="100" addr="T0R61C0S1_1"/>
      <m:item xlName="_GBC_286d99dea4a54d1d8f5b2d6b9546c010" concept="clcid-pte:YingJiaoShuiJin" label="应交税金" mulRef="_GBC_1294a38421094fb28e8bde07676d9b31" unitRef="_GBC_d61179b1123049c4b31a72aaea71c0cb" addr="T0R61C1S1_1" formatStyle="Comma"/>
      <m:item xlName="_GBC_08bc76a7d1e6412290263fd2af375be9" concept="clcid-pte:YingJiaoShuiJin" label="应交税金" periodRef="上年年末数" mulRef="_GBC_1294a38421094fb28e8bde07676d9b31" unitRef="_GBC_d61179b1123049c4b31a72aaea71c0cb" addr="T0R61C2S1_1" formatStyle="Comma"/>
      <m:placeholder xlName="_PLD_856ed7a01a4f49fba341af1fb9fc8772" wordText="其他应付款" indent="100" addr="T0R62C0S1_1"/>
      <m:item xlName="_GBC_82e5dd2052484208a08ea454ca36c9b0" concept="clcid-pte:QiTaYingFuKuan" label="其他应付款" mulRef="_GBC_1294a38421094fb28e8bde07676d9b31" unitRef="_GBC_d61179b1123049c4b31a72aaea71c0cb" addr="T0R62C1S1_1" formatStyle="Comma"/>
      <m:item xlName="_GBC_cc90b89dff7149d999982384c917cd8e" concept="clcid-pte:QiTaYingFuKuan" label="其他应付款" periodRef="上年年末数" mulRef="_GBC_1294a38421094fb28e8bde07676d9b31" unitRef="_GBC_d61179b1123049c4b31a72aaea71c0cb" addr="T0R62C2S1_1" formatStyle="Comma"/>
      <m:placeholder xlName="_PLD_0813bd606a8a4f7abd9622339cfb72d2" wordText="其中：应付利息" indent="400" addr="T0R63C0S1_1"/>
      <m:item xlName="_GBC_bec6a0467f444700875c4ec1f8d1d934" concept="clcid-pte:YingFuLiXi" label="应付利息" mulRef="_GBC_1294a38421094fb28e8bde07676d9b31" unitRef="_GBC_d61179b1123049c4b31a72aaea71c0cb" addr="T0R63C1S1_1" formatStyle="Comma"/>
      <m:item xlName="_GBC_17be78aa429c4284b0eb5c264a204fd3" concept="clcid-pte:YingFuLiXi" label="应付利息" periodRef="上年年末数" mulRef="_GBC_1294a38421094fb28e8bde07676d9b31" unitRef="_GBC_d61179b1123049c4b31a72aaea71c0cb" addr="T0R63C2S1_1" formatStyle="Comma"/>
      <m:placeholder xlName="_PLD_8347cb27790d4b88a804fb7d60832d99" wordText="应付股利" indent="400" addr="T0R64C0S1_1"/>
      <m:item xlName="_GBC_e11060a0582a413ead0e19842897b18b" concept="clcid-pte:YingFuGuLi" label="应付股利" mulRef="_GBC_1294a38421094fb28e8bde07676d9b31" unitRef="_GBC_d61179b1123049c4b31a72aaea71c0cb" addr="T0R64C1S1_1" formatStyle="Comma"/>
      <m:item xlName="_GBC_20766bd06f0f4979acc3ab283a4cd55c" concept="clcid-pte:YingFuGuLi" label="应付股利" periodRef="上年年末数" mulRef="_GBC_1294a38421094fb28e8bde07676d9b31" unitRef="_GBC_d61179b1123049c4b31a72aaea71c0cb" addr="T0R64C2S1_1" formatStyle="Comma"/>
      <m:placeholder xlName="_PLD_5aeefa9bd46d4458923620a467e32ac9" wordText="应付手续费及佣金" indent="100" addr="T0R65C0S1_1"/>
      <m:item xlName="_GBC_bdb68e9326c844cb9721317a3d110876" concept="clcid-pte:YingFuShouXuFeiJiYongJin" label="应付手续费及佣金" mulRef="_GBC_1294a38421094fb28e8bde07676d9b31" unitRef="_GBC_d61179b1123049c4b31a72aaea71c0cb" addr="T0R65C1S1_1" formatStyle="Comma"/>
      <m:item xlName="_GBC_9ace76fc078747a0abc768b346bed192" concept="clcid-pte:YingFuShouXuFeiJiYongJin" label="应付手续费及佣金" periodRef="上年年末数" mulRef="_GBC_1294a38421094fb28e8bde07676d9b31" unitRef="_GBC_d61179b1123049c4b31a72aaea71c0cb" addr="T0R65C2S1_1" formatStyle="Comma"/>
      <m:placeholder xlName="_PLD_7adc8d73b2fb4412806549a282dae48a" wordText="应付分保账款" indent="100" addr="T0R66C0S1_1"/>
      <m:item xlName="_GBC_344edb826dee404a81f34c09e20bf6e1" concept="clcid-pte:YingFuFenBaoZhangKuan" label="应付分保账款" mulRef="_GBC_1294a38421094fb28e8bde07676d9b31" unitRef="_GBC_d61179b1123049c4b31a72aaea71c0cb" addr="T0R66C1S1_1" formatStyle="Comma"/>
      <m:item xlName="_GBC_8abe39f03a1646f087109c52a441f3ad" concept="clcid-pte:YingFuFenBaoZhangKuan" label="应付分保账款" periodRef="上年年末数" mulRef="_GBC_1294a38421094fb28e8bde07676d9b31" unitRef="_GBC_d61179b1123049c4b31a72aaea71c0cb" addr="T0R66C2S1_1" formatStyle="Comma"/>
      <m:placeholder xlName="_PLD_6400140c9fac4ff7871cd732e3255333" wordText="持有待售负债" indent="100" addr="T0R67C0S1_1"/>
      <m:item xlName="_GBC_59db8fed18d242a0be813ef6424fbf0e" concept="clcid-pte:HuaFenWeiChiYouDaiShouDeFuZhai" label="划分为持有待售的负债" mulRef="_GBC_1294a38421094fb28e8bde07676d9b31" unitRef="_GBC_d61179b1123049c4b31a72aaea71c0cb" addr="T0R67C1S1_1" formatStyle="Comma"/>
      <m:item xlName="_GBC_12024acef7614d07b546fd972a9cc469" concept="clcid-pte:HuaFenWeiChiYouDaiShouDeFuZhai" label="划分为持有待售的负债" periodRef="上年年末数" mulRef="_GBC_1294a38421094fb28e8bde07676d9b31" unitRef="_GBC_d61179b1123049c4b31a72aaea71c0cb" addr="T0R67C2S1_1" formatStyle="Comma"/>
      <m:placeholder xlName="_PLD_92362c629ff54c36b88c24ebd700619e" wordText="一年内到期的非流动负债" indent="100" addr="T0R68C0S1_1"/>
      <m:item xlName="_GBC_35c68d7fd47e4cbbafa8e53eb5df8da2" concept="clcid-pte:YiNianNeiDaoQiDeChangQiFuZhai" label="一年内到期的长期负债" mulRef="_GBC_1294a38421094fb28e8bde07676d9b31" unitRef="_GBC_d61179b1123049c4b31a72aaea71c0cb" addr="T0R68C1S1_1" formatStyle="Comma"/>
      <m:item xlName="_GBC_ce0dd5b5bfaa409ba3032964801ab2e8" concept="clcid-pte:YiNianNeiDaoQiDeChangQiFuZhai" label="一年内到期的长期负债" periodRef="上年年末数" mulRef="_GBC_1294a38421094fb28e8bde07676d9b31" unitRef="_GBC_d61179b1123049c4b31a72aaea71c0cb" addr="T0R68C2S1_1" formatStyle="Comma"/>
      <m:placeholder xlName="_PLD_a18a91ff911d4e4bbe36f865e64976c4" wordText="其他流动负债" indent="100" addr="T0R69C0S1_1"/>
      <m:item xlName="_GBC_e88c444333b84ddf95644e26efebbb06" concept="clcid-pte:QiTaLiuDongFuZhai" label="其他流动负债" mulRef="_GBC_1294a38421094fb28e8bde07676d9b31" unitRef="_GBC_d61179b1123049c4b31a72aaea71c0cb" addr="T0R69C1S1_1" formatStyle="Comma"/>
      <m:item xlName="_GBC_859c74d8aa054f4b81d9d6dcde95628b" concept="clcid-pte:QiTaLiuDongFuZhai" label="其他流动负债" periodRef="上年年末数" mulRef="_GBC_1294a38421094fb28e8bde07676d9b31" unitRef="_GBC_d61179b1123049c4b31a72aaea71c0cb" addr="T0R69C2S1_1" formatStyle="Comma"/>
      <m:placeholder xlName="_PLD_45ef2f9701cc4ea4a973ac4a5573386a" wordText="流动负债合计" indent="200" addr="T0R70C0S1_1"/>
      <m:item xlName="_GBC_475212d2908e465eb08624381cfde684" concept="clcid-pte:LiuDongFuZhaiHeJi" label="流动负债合计" mulRef="_GBC_1294a38421094fb28e8bde07676d9b31" unitRef="_GBC_d61179b1123049c4b31a72aaea71c0cb" addr="T0R70C1S1_1" formatStyle="Comma">
        <m:complexRule comparator="Eq" title="合并报表_期末_流动负债合计" test=" $_GBC_81cfbb93b25b4b44adf8e71b3fd49fa0 +  $_GBC_5a72ff76ceab458386c365ba77067249 +  $_GBC_4372ff524b3d412d92c31b17511ac85f +  $_GBC_cdaf9090110e484f870ece29a7ee6396 +  $_GBC_b25faceea4e7413a921b456fb7abf584 +  $_GBC_b97288abc824421a8fcaf856b22db871 +  $_GBC_883f08e39f2d46bb8cafc71e38985eb2 +  $_GBC_935c8738969342098c09cf4e931a9272 +  $_GBC_91b2afcca90447fb8757236b8a217084 +  $_GBC_61e86b504db84ce0a0c264ff502263e6 +  $_GBC_bdb68e9326c844cb9721317a3d110876 +  $_GBC_8bb53a1552a14e2e89e0d4dd8e0e9afd +  $_GBC_286d99dea4a54d1d8f5b2d6b9546c010 +  $_GBC_82e5dd2052484208a08ea454ca36c9b0 +  $_GBC_344edb826dee404a81f34c09e20bf6e1 +  $_GBC_abcc4aba0eb74df7aad998fe7213e649 +  $_GBC_fb32b3a00e3e45d9ab774e7e1565f4a3 +  $_GBC_35c68d7fd47e4cbbafa8e53eb5df8da2 +  $_GBC_e88c444333b84ddf95644e26efebbb06 +  $_GBC_be481f86d62d47b38552a724d489bf15 +  $_GBC_59db8fed18d242a0be813ef6424fbf0e" id="Ca45a8bffb9fc49e39d340fc6df73483e"/>
      </m:item>
      <m:item xlName="_GBC_753e76cfb4aa45369d6775d6788d57db" concept="clcid-pte:LiuDongFuZhaiHeJi" label="流动负债合计" periodRef="上年年末数" mulRef="_GBC_1294a38421094fb28e8bde07676d9b31" unitRef="_GBC_d61179b1123049c4b31a72aaea71c0cb" addr="T0R70C2S1_1" formatStyle="Comma">
        <m:complexRule comparator="Eq" title="合并报表_年初_流动负债合计" test=" $_GBC_907c437313e14e9aaf16d188619548e7 +  $_GBC_f5b057b0a8694d1189dc82563df2b0f9 +  $_GBC_cadd8e78459e4b82aa6e27bdf986492d +  $_GBC_99d970f5d17143edb198f3a0a4678154 +  $_GBC_1eb32f223177465297524eecd4ee126c +  $_GBC_6b75500f90bb490f8274ca4a47129e72 +  $_GBC_e88f23e3f1424469ab29d0ce9f829d14 +  $_GBC_5c295c77e167453eb0099f7740c6bc7f +  $_GBC_1c5e87b9344342309ef6ceeaeb53c5bb +  $_GBC_bea214f8c7524e20827aee24697850e9 +  $_GBC_9ace76fc078747a0abc768b346bed192 +  $_GBC_925ff96df99945958eea7fb5653140a0 +  $_GBC_08bc76a7d1e6412290263fd2af375be9 +  $_GBC_cc90b89dff7149d999982384c917cd8e +  $_GBC_8abe39f03a1646f087109c52a441f3ad +  $_GBC_4f3c65fedd5a4eb3aa1829cf57da1dea +  $_GBC_4a0cd784c6c24630b03ab7cbdd223e5f +  $_GBC_ce0dd5b5bfaa409ba3032964801ab2e8 +  $_GBC_859c74d8aa054f4b81d9d6dcde95628b +  $_GBC_4f5e0187b5b6474aabd6bcc429fc36d5 +  $_GBC_12024acef7614d07b546fd972a9cc469" id="C2feb39c3aba244b9a19a59f3ebabf972"/>
      </m:item>
      <m:placeholder xlName="_PLD_e51481cf4e4040fda36466e6495a2710" wordText="非流动负债：" addr="T0R71C0S1_3"/>
      <m:placeholder xlName="_PLD_6ecfc4d9e8774350bf199697d82ce18e" wordText="保险合同准备金" indent="100" addr="T0R72C0S1_1"/>
      <m:item xlName="_GBC_d0b7107a73554e69bd85405e088f6571" concept="clcid-pte:BaoXianHeTongZhunBeiJin" label="保险合同准备金" mulRef="_GBC_1294a38421094fb28e8bde07676d9b31" unitRef="_GBC_d61179b1123049c4b31a72aaea71c0cb" addr="T0R72C1S1_1" formatStyle="Comma"/>
      <m:item xlName="_GBC_8755b03307504beda0dbf670888693c0" concept="clcid-pte:BaoXianHeTongZhunBeiJin" label="保险合同准备金" periodRef="上年年末数" mulRef="_GBC_1294a38421094fb28e8bde07676d9b31" unitRef="_GBC_d61179b1123049c4b31a72aaea71c0cb" addr="T0R72C2S1_1" formatStyle="Comma"/>
      <m:placeholder xlName="_PLD_d852085d7f2c40089b7a5a1f23f7c664" wordText="长期借款" indent="100" addr="T0R73C0S1_1"/>
      <m:item xlName="_GBC_b364effc75aa436c9bbdd519384c22d9" concept="clcid-pte:ChangQiJieKuan" label="长期借款" mulRef="_GBC_1294a38421094fb28e8bde07676d9b31" unitRef="_GBC_d61179b1123049c4b31a72aaea71c0cb" addr="T0R73C1S1_1" formatStyle="Comma"/>
      <m:item xlName="_GBC_426fc57493574511a22f4ede63aa8319" concept="clcid-pte:ChangQiJieKuan" label="长期借款" periodRef="上年年末数" mulRef="_GBC_1294a38421094fb28e8bde07676d9b31" unitRef="_GBC_d61179b1123049c4b31a72aaea71c0cb" addr="T0R73C2S1_1" formatStyle="Comma"/>
      <m:placeholder xlName="_PLD_0cea4680d1c143798e719dfc4b5f933c" wordText="应付债券" indent="100" addr="T0R74C0S1_1"/>
      <m:item xlName="_GBC_67a48693e3d040e094a2211ad0c92f0c" concept="clcid-pte:YingFuZhaiQuan" label="应付债券" mulRef="_GBC_1294a38421094fb28e8bde07676d9b31" unitRef="_GBC_d61179b1123049c4b31a72aaea71c0cb" addr="T0R74C1S1_1" formatStyle="Comma"/>
      <m:item xlName="_GBC_bc2ed05ad306416fbb5a97c549b99a12" concept="clcid-pte:YingFuZhaiQuan" label="应付债券" periodRef="上年年末数" mulRef="_GBC_1294a38421094fb28e8bde07676d9b31" unitRef="_GBC_d61179b1123049c4b31a72aaea71c0cb" addr="T0R74C2S1_1" formatStyle="Comma"/>
      <m:placeholder xlName="_PLD_e440e44683a84f328ac08ab67e06bc5e" wordText="其中：优先股" indent="400" addr="T0R75C0S1_1"/>
      <m:item xlName="_GBC_0f95b75bed6c409a9bbac8cff936a1f7" concept="clcid-pte:QiZhongYouXianGu" label="其中：优先股" mulRef="_GBC_1294a38421094fb28e8bde07676d9b31" unitRef="_GBC_d61179b1123049c4b31a72aaea71c0cb" addr="T0R75C1S1_1" formatStyle="Comma"/>
      <m:item xlName="_GBC_2db73ce733094cd2835e5bd25e1841eb" concept="clcid-pte:QiZhongYouXianGu" label="其中：优先股" periodRef="上年年末数" mulRef="_GBC_1294a38421094fb28e8bde07676d9b31" unitRef="_GBC_d61179b1123049c4b31a72aaea71c0cb" addr="T0R75C2S1_1" formatStyle="Comma"/>
      <m:placeholder xlName="_PLD_89e7f52380ac4c2f90fbe0b3e1f091e8" wordText="永续债" indent="400" addr="T0R76C0S1_1"/>
      <m:item xlName="_GBC_d47f3926ec6849eaa9b3b81a3b0ea3e4" concept="clcid-pte:YongXuZhai" label="永续债" mulRef="_GBC_1294a38421094fb28e8bde07676d9b31" unitRef="_GBC_d61179b1123049c4b31a72aaea71c0cb" addr="T0R76C1S1_1" formatStyle="Comma"/>
      <m:item xlName="_GBC_2155e703ab6445f9941b33a8e5f63dc2" concept="clcid-pte:YongXuZhai" label="永续债" periodRef="上年年末数" mulRef="_GBC_1294a38421094fb28e8bde07676d9b31" unitRef="_GBC_d61179b1123049c4b31a72aaea71c0cb" addr="T0R76C2S1_1" formatStyle="Comma"/>
      <m:placeholder xlName="_PLD_f1f8f24a3bed483db1c488ec7745dc90" wordText="租赁负债" indent="100" addr="T0R77C0S1_1"/>
      <m:item xlName="_GBC_b40f12ff901044ecab33065a75b1b615" concept="clcid-pte:ZuLinFuZhai" label="租赁负债" mulRef="_GBC_1294a38421094fb28e8bde07676d9b31" unitRef="_GBC_d61179b1123049c4b31a72aaea71c0cb" addr="T0R77C1S1_1" formatStyle="Comma"/>
      <m:item xlName="_GBC_86421be7215b41c7b849aac45e54e90d" concept="clcid-pte:ZuLinFuZhai" label="租赁负债" periodRef="上年年末数" mulRef="_GBC_1294a38421094fb28e8bde07676d9b31" unitRef="_GBC_d61179b1123049c4b31a72aaea71c0cb" addr="T0R77C2S1_1" formatStyle="Comma"/>
      <m:placeholder xlName="_PLD_8306648f5f624d108bcca394f7951cff" wordText="长期应付款" indent="100" addr="T0R78C0S1_1"/>
      <m:item xlName="_GBC_c67b17897f2d46bbbc57f3cd1c8a0aa3" concept="clcid-pte:ChangQiYingFuKuan" label="长期应付款" mulRef="_GBC_1294a38421094fb28e8bde07676d9b31" unitRef="_GBC_d61179b1123049c4b31a72aaea71c0cb" addr="T0R78C1S1_1" formatStyle="Comma"/>
      <m:item xlName="_GBC_759ab7ac08c94c258920c8dfad4d82b0" concept="clcid-pte:ChangQiYingFuKuan" label="长期应付款" periodRef="上年年末数" mulRef="_GBC_1294a38421094fb28e8bde07676d9b31" unitRef="_GBC_d61179b1123049c4b31a72aaea71c0cb" addr="T0R78C2S1_1" formatStyle="Comma"/>
      <m:placeholder xlName="_PLD_6998d50d4eea44019bbcb51060f0584e" wordText="长期应付职工薪酬" indent="100" addr="T0R79C0S1_1"/>
      <m:item xlName="_GBC_046ad9d8c97b4c23a64668550bf7a610" concept="clcid-pte:ChangQiYingFuZhiGongXinChou" label="长期应付职工薪酬" mulRef="_GBC_1294a38421094fb28e8bde07676d9b31" unitRef="_GBC_d61179b1123049c4b31a72aaea71c0cb" addr="T0R79C1S1_1" formatStyle="Comma"/>
      <m:item xlName="_GBC_ff4191f4d2404585a5bbf0e564553e97" concept="clcid-pte:ChangQiYingFuZhiGongXinChou" label="长期应付职工薪酬" periodRef="上年年末数" mulRef="_GBC_1294a38421094fb28e8bde07676d9b31" unitRef="_GBC_d61179b1123049c4b31a72aaea71c0cb" addr="T0R79C2S1_1" formatStyle="Comma"/>
      <m:placeholder xlName="_PLD_7cc5e5fe711e47f8bc4689b46143d1ae" wordText="预计负债" indent="100" addr="T0R80C0S1_1"/>
      <m:item xlName="_GBC_3c6813e3f0ce4a91b52fb30c020ea8d9" concept="clcid-pte:YuJiFuZhai" label="预计负债" mulRef="_GBC_1294a38421094fb28e8bde07676d9b31" unitRef="_GBC_d61179b1123049c4b31a72aaea71c0cb" addr="T0R80C1S1_1" formatStyle="Comma"/>
      <m:item xlName="_GBC_646a63c8740e4827a84ad49d7673bb6d" concept="clcid-pte:YuJiFuZhai" label="预计负债" periodRef="上年年末数" mulRef="_GBC_1294a38421094fb28e8bde07676d9b31" unitRef="_GBC_d61179b1123049c4b31a72aaea71c0cb" addr="T0R80C2S1_1" formatStyle="Comma"/>
      <m:placeholder xlName="_PLD_e2bcb76c6e0d4977a48c195317a32ea7" wordText="递延收益" indent="100" addr="T0R81C0S1_1"/>
      <m:item xlName="_GBC_4340bad6c86b41c3a2f949e48b6c1fd3" concept="clcid-pte:DiYanShouYi" label="递延收益" mulRef="_GBC_1294a38421094fb28e8bde07676d9b31" unitRef="_GBC_d61179b1123049c4b31a72aaea71c0cb" addr="T0R81C1S1_1" formatStyle="Comma"/>
      <m:item xlName="_GBC_b47465ae23a74afcbace5d762cd8c393" concept="clcid-pte:DiYanShouYi" label="递延收益" periodRef="上年年末数" mulRef="_GBC_1294a38421094fb28e8bde07676d9b31" unitRef="_GBC_d61179b1123049c4b31a72aaea71c0cb" addr="T0R81C2S1_1" formatStyle="Comma"/>
      <m:placeholder xlName="_PLD_7c8e9c9ac11d4529b486f06875154012" wordText="递延所得税负债" indent="100" addr="T0R82C0S1_1"/>
      <m:item xlName="_GBC_3c7fa68487264b51991650d5a7d5899f" concept="clcid-pte:DiYanShuiKuanDaiXiangHeJi" label="递延税款贷项合计" mulRef="_GBC_1294a38421094fb28e8bde07676d9b31" unitRef="_GBC_d61179b1123049c4b31a72aaea71c0cb" addr="T0R82C1S1_1" formatStyle="Comma"/>
      <m:item xlName="_GBC_34c244a8f6794ff1b6441dbb70cd0974" concept="clcid-pte:DiYanShuiKuanDaiXiangHeJi" label="递延税款贷项合计" periodRef="上年年末数" mulRef="_GBC_1294a38421094fb28e8bde07676d9b31" unitRef="_GBC_d61179b1123049c4b31a72aaea71c0cb" addr="T0R82C2S1_1" formatStyle="Comma"/>
      <m:placeholder xlName="_PLD_e6a4ecd6c1624a8484f74eb8b15f0b78" wordText="其他非流动负债" indent="100" addr="T0R83C0S1_1"/>
      <m:item xlName="_GBC_21f9111e565843d6b7c5f8b54f0b2fea" concept="clcid-pte:QiTaChangQiFuZhai" label="其他长期负债" mulRef="_GBC_1294a38421094fb28e8bde07676d9b31" unitRef="_GBC_d61179b1123049c4b31a72aaea71c0cb" addr="T0R83C1S1_1" formatStyle="Comma"/>
      <m:item xlName="_GBC_401c84444e5f46e69a5ba31263aabb5b" concept="clcid-pte:QiTaChangQiFuZhai" label="其他长期负债" periodRef="上年年末数" mulRef="_GBC_1294a38421094fb28e8bde07676d9b31" unitRef="_GBC_d61179b1123049c4b31a72aaea71c0cb" addr="T0R83C2S1_1" formatStyle="Comma"/>
      <m:placeholder xlName="_PLD_c77c63e8b566478fb1ceeea09ce8708e" wordText="非流动负债合计" indent="200" addr="T0R84C0S1_1"/>
      <m:item xlName="_GBC_689e79d0499144548c4a4355e38f74b4" concept="clcid-pte:ChangQiFuZhaiHeJi" label="长期负债合计" mulRef="_GBC_1294a38421094fb28e8bde07676d9b31" unitRef="_GBC_d61179b1123049c4b31a72aaea71c0cb" addr="T0R84C1S1_1" formatStyle="Comma">
        <m:complexRule comparator="Eq" title="合并报表_期末_非流动负债合计" test=" $_GBC_b364effc75aa436c9bbdd519384c22d9 +  $_GBC_67a48693e3d040e094a2211ad0c92f0c +  $_GBC_c67b17897f2d46bbbc57f3cd1c8a0aa3 +  $_GBC_3c6813e3f0ce4a91b52fb30c020ea8d9 +  $_GBC_3c7fa68487264b51991650d5a7d5899f +  $_GBC_21f9111e565843d6b7c5f8b54f0b2fea +  $_GBC_4340bad6c86b41c3a2f949e48b6c1fd3 +  $_GBC_046ad9d8c97b4c23a64668550bf7a610 +  $_GBC_d0b7107a73554e69bd85405e088f6571 +  $_GBC_b40f12ff901044ecab33065a75b1b615" id="Ccb08dbfb44824c6296a91b4f8b354ce5"/>
      </m:item>
      <m:item xlName="_GBC_9a9b66db137d48ce8fb8b03df46ca65b" concept="clcid-pte:ChangQiFuZhaiHeJi" label="长期负债合计" periodRef="上年年末数" mulRef="_GBC_1294a38421094fb28e8bde07676d9b31" unitRef="_GBC_d61179b1123049c4b31a72aaea71c0cb" addr="T0R84C2S1_1" formatStyle="Comma">
        <m:complexRule comparator="Eq" title="合并报表_年初_非流动负债合计" test=" $_GBC_426fc57493574511a22f4ede63aa8319 +  $_GBC_bc2ed05ad306416fbb5a97c549b99a12 +  $_GBC_759ab7ac08c94c258920c8dfad4d82b0 +  $_GBC_646a63c8740e4827a84ad49d7673bb6d +  $_GBC_34c244a8f6794ff1b6441dbb70cd0974 +  $_GBC_401c84444e5f46e69a5ba31263aabb5b +  $_GBC_b47465ae23a74afcbace5d762cd8c393 +  $_GBC_ff4191f4d2404585a5bbf0e564553e97 +  $_GBC_86421be7215b41c7b849aac45e54e90d +  $_GBC_8755b03307504beda0dbf670888693c0" id="C3f1284218daf4b878dcf5042ef5343c5"/>
      </m:item>
      <m:placeholder xlName="_PLD_ee7be31063404d3e97d3847902e61aae" wordText="负债合计" indent="300" addr="T0R85C0S1_1"/>
      <m:item xlName="_GBC_1b2916a4e2a646e686757acde0a5ec20" concept="clcid-pte:FuZhaiHeJi" label="负债合计" mulRef="_GBC_1294a38421094fb28e8bde07676d9b31" unitRef="_GBC_d61179b1123049c4b31a72aaea71c0cb" addr="T0R85C1S1_1" formatStyle="Comma">
        <m:complexRule comparator="Eq" title="合并报表_期末_负债合计" test=" $_GBC_475212d2908e465eb08624381cfde684 +  $_GBC_689e79d0499144548c4a4355e38f74b4" id="C86071b31496e414fbe271d01c3c2d8e0"/>
      </m:item>
      <m:item xlName="_GBC_3acbe63703d74f1082cfce6b940a4f17" concept="clcid-pte:FuZhaiHeJi" label="负债合计" periodRef="上年年末数" mulRef="_GBC_1294a38421094fb28e8bde07676d9b31" unitRef="_GBC_d61179b1123049c4b31a72aaea71c0cb" addr="T0R85C2S1_1" formatStyle="Comma">
        <m:complexRule comparator="Eq" title="合并报表_年初_负债合计" test=" $_GBC_753e76cfb4aa45369d6775d6788d57db +  $_GBC_9a9b66db137d48ce8fb8b03df46ca65b" id="Cbc7c2f1bdd8b47cf84bfd9791fd6eb11"/>
      </m:item>
      <m:placeholder xlName="_PLD_967501b5ccac4046b53bc544cee8a7d0" wordText="所有者权益（或股东权益）：" addr="T0R86C0S1_3"/>
      <m:placeholder xlName="_PLD_786834647c87469ea908a260ed227090" wordText="实收资本（或股本）" indent="100" addr="T0R87C0S1_1"/>
      <m:item xlName="_GBC_b15acaa9e4ec41afbd6d55b575e75981" concept="clcid-pte:GuBen" label="股本" mulRef="_GBC_1294a38421094fb28e8bde07676d9b31" unitRef="_GBC_d61179b1123049c4b31a72aaea71c0cb" addr="T0R87C1S1_1" formatStyle="Comma"/>
      <m:item xlName="_GBC_9ef70556b5f74df593a7b13ef884620d" concept="clcid-pte:GuBen" label="股本" periodRef="上年年末数" mulRef="_GBC_1294a38421094fb28e8bde07676d9b31" unitRef="_GBC_d61179b1123049c4b31a72aaea71c0cb" addr="T0R87C2S1_1" formatStyle="Comma"/>
      <m:placeholder xlName="_PLD_955dae8ce11746ee81d763a24a43e44b" wordText="其他权益工具" indent="100" addr="T0R88C0S1_1"/>
      <m:item xlName="_GBC_cf469942803349ebaf14287d292ceec5" concept="clcid-pte:QiTaQuanYiGongJu" label="其他权益工具" mulRef="_GBC_1294a38421094fb28e8bde07676d9b31" unitRef="_GBC_d61179b1123049c4b31a72aaea71c0cb" addr="T0R88C1S1_1" formatStyle="Comma"/>
      <m:item xlName="_GBC_f7cb6887b19446379d17f3f63a789936" concept="clcid-pte:QiTaQuanYiGongJu" label="其他权益工具" periodRef="上年年末数" mulRef="_GBC_1294a38421094fb28e8bde07676d9b31" unitRef="_GBC_d61179b1123049c4b31a72aaea71c0cb" addr="T0R88C2S1_1" formatStyle="Comma"/>
      <m:placeholder xlName="_PLD_63ef1e9fdcbf49f9a07eb22dca46a81d" wordText="其中：优先股" indent="400" addr="T0R89C0S1_1"/>
      <m:item xlName="_GBC_b5acfb0d92f9420aafa06cbdd87b4693" concept="clcid-pte:QiTaQuanYiGongJuQiZhongYouXianGu" label="其他权益工具-其中：优先股" mulRef="_GBC_1294a38421094fb28e8bde07676d9b31" unitRef="_GBC_d61179b1123049c4b31a72aaea71c0cb" addr="T0R89C1S1_1" formatStyle="Comma"/>
      <m:item xlName="_GBC_2213e9f0ddce4313b7d00ea2ff85d809" concept="clcid-pte:QiTaQuanYiGongJuQiZhongYouXianGu" label="其他权益工具-其中：优先股" periodRef="上年年末数" mulRef="_GBC_1294a38421094fb28e8bde07676d9b31" unitRef="_GBC_d61179b1123049c4b31a72aaea71c0cb" addr="T0R89C2S1_1" formatStyle="Comma"/>
      <m:placeholder xlName="_PLD_6811d0f54257470c93cf8a2fec7e8fea" wordText="永续债" indent="400" addr="T0R90C0S1_1"/>
      <m:item xlName="_GBC_e0a1c84dab9f4a9a947706d4f0d1280c" concept="clcid-pte:QiTaQuanYiGongJuYongXuZhai" label="其他权益工具-永续债" mulRef="_GBC_1294a38421094fb28e8bde07676d9b31" unitRef="_GBC_d61179b1123049c4b31a72aaea71c0cb" addr="T0R90C1S1_1" formatStyle="Comma"/>
      <m:item xlName="_GBC_9d4f65ae72ae4f8d8544ba6f8a9db4bf" concept="clcid-pte:QiTaQuanYiGongJuYongXuZhai" label="其他权益工具-永续债" periodRef="上年年末数" mulRef="_GBC_1294a38421094fb28e8bde07676d9b31" unitRef="_GBC_d61179b1123049c4b31a72aaea71c0cb" addr="T0R90C2S1_1" formatStyle="Comma"/>
      <m:placeholder xlName="_PLD_311f2c29d0c7423395a164926e65ca90" wordText="资本公积" indent="100" addr="T0R91C0S1_1"/>
      <m:item xlName="_GBC_def3008168b1458d950e584cda95f00a" concept="clcid-pte:ZiBenGongJi" label="资本公积" mulRef="_GBC_1294a38421094fb28e8bde07676d9b31" unitRef="_GBC_d61179b1123049c4b31a72aaea71c0cb" addr="T0R91C1S1_1" formatStyle="Comma"/>
      <m:item xlName="_GBC_9dc8def632d942ffb886c72a2ef202d4" concept="clcid-pte:ZiBenGongJi" label="资本公积" periodRef="上年年末数" mulRef="_GBC_1294a38421094fb28e8bde07676d9b31" unitRef="_GBC_d61179b1123049c4b31a72aaea71c0cb" addr="T0R91C2S1_1" formatStyle="Comma"/>
      <m:placeholder xlName="_PLD_ca9cf26880eb43b5b91cd864bcbc3d13" wordText="减：库存股" indent="100" addr="T0R92C0S1_1"/>
      <m:item xlName="_GBC_6947e76a793e4f109b0d20e48c6ba2ce" concept="clcid-pte:KuCunGu" label="库存股" mulRef="_GBC_1294a38421094fb28e8bde07676d9b31" unitRef="_GBC_d61179b1123049c4b31a72aaea71c0cb" addr="T0R92C1S1_1" formatStyle="Comma"/>
      <m:item xlName="_GBC_6db790c95efb48fdbf98bcab5b8a0d6c" concept="clcid-pte:KuCunGu" label="库存股" periodRef="上年年末数" mulRef="_GBC_1294a38421094fb28e8bde07676d9b31" unitRef="_GBC_d61179b1123049c4b31a72aaea71c0cb" addr="T0R92C2S1_1" formatStyle="Comma"/>
      <m:placeholder xlName="_PLD_bbac0d3d2b33492cbf18814bda7122e6" wordText="其他综合收益" indent="100" addr="T0R93C0S1_1"/>
      <m:item xlName="_GBC_81f03868258c41bc85c5f700a7ecca57" concept="clcid-pte:QiTaZongHeShouYiZiChanFuZhaiBiaoXiangMu" label="其他综合收益（资产负债表项目）" mulRef="_GBC_1294a38421094fb28e8bde07676d9b31" unitRef="_GBC_d61179b1123049c4b31a72aaea71c0cb" addr="T0R93C1S1_1" formatStyle="Comma"/>
      <m:item xlName="_GBC_6f54b97a73614becb7366e4dbccec2d9" concept="clcid-pte:QiTaZongHeShouYiZiChanFuZhaiBiaoXiangMu" label="其他综合收益（资产负债表项目）" periodRef="上年年末数" mulRef="_GBC_1294a38421094fb28e8bde07676d9b31" unitRef="_GBC_d61179b1123049c4b31a72aaea71c0cb" addr="T0R93C2S1_1" formatStyle="Comma"/>
      <m:placeholder xlName="_PLD_12682f679c56432898d29ad809134f6a" wordText="专项储备" indent="100" addr="T0R94C0S1_1"/>
      <m:item xlName="_GBC_7e2295a69dd0422aa8b15d44056eaa8a" concept="clcid-pte:ZhuanXiangChuBei" label="专项储备" mulRef="_GBC_1294a38421094fb28e8bde07676d9b31" unitRef="_GBC_d61179b1123049c4b31a72aaea71c0cb" addr="T0R94C1S1_1" formatStyle="Comma"/>
      <m:item xlName="_GBC_c6455e57e04f4f80b747364316ac751a" concept="clcid-pte:ZhuanXiangChuBei" label="专项储备" periodRef="上年年末数" mulRef="_GBC_1294a38421094fb28e8bde07676d9b31" unitRef="_GBC_d61179b1123049c4b31a72aaea71c0cb" addr="T0R94C2S1_1" formatStyle="Comma"/>
      <m:placeholder xlName="_PLD_f131245f9d3e4565b22dbc4994fecf6a" wordText="盈余公积" indent="100" addr="T0R95C0S1_1"/>
      <m:item xlName="_GBC_ba1e6aa4c4ab4b2a91f75214363c92d5" concept="clcid-pte:YingYuGongJi" label="盈余公积" mulRef="_GBC_1294a38421094fb28e8bde07676d9b31" unitRef="_GBC_d61179b1123049c4b31a72aaea71c0cb" addr="T0R95C1S1_1" formatStyle="Comma"/>
      <m:item xlName="_GBC_131882fd7038418bbd309ba3016d4901" concept="clcid-pte:YingYuGongJi" label="盈余公积" periodRef="上年年末数" mulRef="_GBC_1294a38421094fb28e8bde07676d9b31" unitRef="_GBC_d61179b1123049c4b31a72aaea71c0cb" addr="T0R95C2S1_1" formatStyle="Comma"/>
      <m:placeholder xlName="_PLD_9ef3199329fa4ce3b5c04304932a3b4a" wordText="一般风险准备" indent="100" addr="T0R96C0S1_1"/>
      <m:item xlName="_GBC_26d87947fffd4960b0c2cf34d61d49a1" concept="clcid-pte:YiBanFengXianZhunBei" label="一般风险准备" mulRef="_GBC_1294a38421094fb28e8bde07676d9b31" unitRef="_GBC_d61179b1123049c4b31a72aaea71c0cb" addr="T0R96C1S1_1" formatStyle="Comma"/>
      <m:item xlName="_GBC_94b713dd0ede4ef0b363985b31e1b12f" concept="clcid-pte:YiBanFengXianZhunBei" label="一般风险准备" periodRef="上年年末数" mulRef="_GBC_1294a38421094fb28e8bde07676d9b31" unitRef="_GBC_d61179b1123049c4b31a72aaea71c0cb" addr="T0R96C2S1_1" formatStyle="Comma"/>
      <m:placeholder xlName="_PLD_556b3583d4274e80859350db4e79694e" wordText="未分配利润" indent="100" addr="T0R97C0S1_1"/>
      <m:item xlName="_GBC_bbbd4a7d3f0f4d3b8dedf5e0f4eb065f" concept="clcid-pte:WeiFenPeiLiRun" label="未分配利润" mulRef="_GBC_1294a38421094fb28e8bde07676d9b31" unitRef="_GBC_d61179b1123049c4b31a72aaea71c0cb" addr="T0R97C1S1_1" formatStyle="Comma"/>
      <m:item xlName="_GBC_6f5c44cfaa024f1394e43fc53196399f" concept="clcid-pte:WeiFenPeiLiRun" label="未分配利润" periodRef="上年年末数" mulRef="_GBC_1294a38421094fb28e8bde07676d9b31" unitRef="_GBC_d61179b1123049c4b31a72aaea71c0cb" addr="T0R97C2S1_1" formatStyle="Comma"/>
      <m:placeholder xlName="_PLD_bc25657f9e6e4cdebf1877485a77cc00" wordText="归属于母公司所有者权益（或股东权益）合计" indent="100" addr="T0R98C0S1_1"/>
      <m:item xlName="_GBC_860b883dd12e4d5d89bcc3e6807625d6" concept="clcid-pte:GuiShuYuMuGongSiSuoYouZheQuanYiHeJi" label="归属于母公司所有者权益合计" mulRef="_GBC_1294a38421094fb28e8bde07676d9b31" unitRef="_GBC_d61179b1123049c4b31a72aaea71c0cb" addr="T0R98C1S1_1" formatStyle="Comma">
        <m:complexRule comparator="Eq" title="合并报表_期末_归属于母公司所有者权益合计" test=" $_GBC_b15acaa9e4ec41afbd6d55b575e75981 +  $_GBC_def3008168b1458d950e584cda95f00a -  $_GBC_6947e76a793e4f109b0d20e48c6ba2ce +  $_GBC_ba1e6aa4c4ab4b2a91f75214363c92d5 +  $_GBC_26d87947fffd4960b0c2cf34d61d49a1 +  $_GBC_bbbd4a7d3f0f4d3b8dedf5e0f4eb065f +  $_GBC_cf469942803349ebaf14287d292ceec5 +  $_GBC_81f03868258c41bc85c5f700a7ecca57 +  $_GBC_7e2295a69dd0422aa8b15d44056eaa8a" id="Cd30dcb6d60d74a13b889d5ef8118da70"/>
      </m:item>
      <m:item xlName="_GBC_a08e95a1f7a14bc6880614bcf0372203" concept="clcid-pte:GuiShuYuMuGongSiSuoYouZheQuanYiHeJi" label="归属于母公司所有者权益合计" periodRef="上年年末数" mulRef="_GBC_1294a38421094fb28e8bde07676d9b31" unitRef="_GBC_d61179b1123049c4b31a72aaea71c0cb" addr="T0R98C2S1_1" formatStyle="Comma">
        <m:complexRule comparator="Eq" title="合并报表_年初_归属于母公司所有者权益合计" test=" $_GBC_9ef70556b5f74df593a7b13ef884620d +  $_GBC_9dc8def632d942ffb886c72a2ef202d4 -  $_GBC_6db790c95efb48fdbf98bcab5b8a0d6c +  $_GBC_131882fd7038418bbd309ba3016d4901 +  $_GBC_94b713dd0ede4ef0b363985b31e1b12f +  $_GBC_6f5c44cfaa024f1394e43fc53196399f +  $_GBC_f7cb6887b19446379d17f3f63a789936 +  $_GBC_6f54b97a73614becb7366e4dbccec2d9 +  $_GBC_c6455e57e04f4f80b747364316ac751a" id="Cefae48a837d041919828895390d7f9cf"/>
      </m:item>
      <m:placeholder xlName="_PLD_8b4ea0288b2841e8a7bbe42440b96f37" wordText="少数股东权益" indent="100" addr="T0R99C0S1_1"/>
      <m:item xlName="_GBC_68850f80153c49e582877d5b9621c5ec" concept="clcid-pte:ShaoShuGuDongQuanYi" label="少数股东权益" mulRef="_GBC_1294a38421094fb28e8bde07676d9b31" unitRef="_GBC_d61179b1123049c4b31a72aaea71c0cb" addr="T0R99C1S1_1" formatStyle="Comma"/>
      <m:item xlName="_GBC_54557dc6383a4b08b4d2965d9831d085" concept="clcid-pte:ShaoShuGuDongQuanYi" label="少数股东权益" periodRef="上年年末数" mulRef="_GBC_1294a38421094fb28e8bde07676d9b31" unitRef="_GBC_d61179b1123049c4b31a72aaea71c0cb" addr="T0R99C2S1_1" formatStyle="Comma"/>
      <m:placeholder xlName="_PLD_07456a1218b141939e8a274f055cb247" wordText="所有者权益（或股东权益）合计" indent="200" addr="T0R100C0S1_1"/>
      <m:item xlName="_GBC_ef08456d46254f37bc70901c154de5a8" concept="clcid-pte:GuDongQuanYiHeJi" label="股东权益合计" mulRef="_GBC_1294a38421094fb28e8bde07676d9b31" unitRef="_GBC_d61179b1123049c4b31a72aaea71c0cb" addr="T0R100C1S1_1" formatStyle="Comma">
        <m:complexRule comparator="Eq" title="股东权益合计" test=" $_GBC_860b883dd12e4d5d89bcc3e6807625d6 +  $_GBC_68850f80153c49e582877d5b9621c5ec" id="C26b32b5eecc941268bc5c1d2193cc6cb"/>
      </m:item>
      <m:item xlName="_GBC_3f9df0db721c4026a66346fdccce5311" concept="clcid-pte:GuDongQuanYiHeJi" label="股东权益合计" periodRef="上年年末数" mulRef="_GBC_1294a38421094fb28e8bde07676d9b31" unitRef="_GBC_d61179b1123049c4b31a72aaea71c0cb" addr="T0R100C2S1_1" formatStyle="Comma">
        <m:complexRule comparator="Eq" title="股东权益合计@本年年初数" test=" $_GBC_a08e95a1f7a14bc6880614bcf0372203 +  $_GBC_54557dc6383a4b08b4d2965d9831d085" id="C4a55d354b5ed417692bea9d74dafc3e7"/>
      </m:item>
      <m:placeholder xlName="_PLD_377bd94d0875489ebca06f6a9c69a113" wordText="负债和所有者权益（或股东权益）总计" indent="300" addr="T0R101C0S1_1"/>
      <m:item xlName="_GBC_4e6fc3864fdd46fc8e5dfb2486548bd8" concept="clcid-pte:FuZhaiHeGuDongQuanYiHeJi" label="负债和股东权益合计" mulRef="_GBC_1294a38421094fb28e8bde07676d9b31" unitRef="_GBC_d61179b1123049c4b31a72aaea71c0cb" addr="T0R101C1S1_1" formatStyle="Comma">
        <m:complexRule comparator="Eq" title="负债和股东权益合计" test=" $_GBC_1b2916a4e2a646e686757acde0a5ec20 +  $_GBC_ef08456d46254f37bc70901c154de5a8" id="C6ed7b75ad5bf448fb22b4c81f173d0f0"/>
      </m:item>
      <m:item xlName="_GBC_ce943a09e8614cedae02fee5b2133b59" concept="clcid-pte:FuZhaiHeGuDongQuanYiHeJi" label="负债和股东权益合计" periodRef="上年年末数" mulRef="_GBC_1294a38421094fb28e8bde07676d9b31" unitRef="_GBC_d61179b1123049c4b31a72aaea71c0cb" addr="T0R101C2S1_1" formatStyle="Comma">
        <m:complexRule comparator="Eq" title="负债和股东权益合计@本年年初数" test=" $_GBC_3acbe63703d74f1082cfce6b940a4f17 +  $_GBC_3f9df0db721c4026a66346fdccce5311" id="Cca1ede16b6ce4c389ec3b6f904531753"/>
      </m:item>
      <m:item xlName="_GBC_3b70fb74471a4945b3b02edf2ab7c7d3" concept="clcid-mr:GongSiFuZeRenXingMing" label="公司负责人姓名" binding="true"/>
      <m:item xlName="_GBC_19b0f0c3fd7544b7914a7e2aeb339f22" concept="clcid-mr:ZhuGuanKuaiJiGongZuoFuZeRenXingMing" label="主管会计工作负责人姓名" binding="true"/>
      <m:item xlName="_GBC_79fedeb8de5040e9b3e1ffb457ca999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99b017289da24392b907b20441491584" title="资产负债表" helpId="101001012" helpText="若2021年首次执行新会计准则调整首次执行当年年初财务报表相关项目的，则2020年12月31日列按照旧会计准则涉及科目填写；若首次执行新会计准则追溯调整前期比较数据的，则2020年12月31日列按照新会计准则涉及科目填写。若存在其他特殊情况的，请按照新会计准则的要求进行披露。由于上市公司开始执行新收入准则、新租赁准则的时间不同，请根据本企业实际执行情况进行填写。" primarySection="_GBC_875895d6aac74fb2b084d8ba80d04b51" optionText="无需编制合并报表" optionTargetConcept="clcid-ci-qr:ShiFouXuYaoHeBingBaoBiao" optionTargetConceptValue="false">
      <m:item xlName="_GBC_772b3af3fd084e12b0fe1f4e6b7ed088" concept="clcid-cgi:GongSiFaDingZhongWenMingCheng" label="公司法定中文名称" binding="true"/>
      <m:item xlName="_GBC_384b10f02b1048208e3816ced30ce1ed" indRef="17" concept="clcid-ci-qr:DanWei_ZiChanFuZhaiBiao" label="单位_资产负债表" selectOptions="_buildInScales" controlType="Combobox" cellType="Scale"/>
      <m:item xlName="_GBC_89febcba0bdb4c8b98e953e3bb92b80e" indRef="18" concept="clcid-ci-qr:BiZhong_ZiChanFuZhaiBiao" label="币种_资产负债表" selectOptions="_buildInISO4217" controlType="Combobox" cellType="Measure"/>
      <m:item xlName="_GBC_34938d9b4fd242d5ac16cf2b79a1028f" concept="clcid-ci-qr:ShenJiLeiXing_ZiChanFuZhaiBiao" label="审计类型_资产负债表" selectOptions="_buildInAudit" controlType="Combobox">
        <m:simpleRule dataType="Any" comparator="None" minOccurs="1"/>
      </m:item>
      <m:placeholder xlName="_PLD_6b8dc1d72b6e48af957cccc8ca986836" wordText="项目" addr="T0R0C0S1_1"/>
      <m:placeholder xlName="_PLD_0e75c8cd782b4668abf755b0d3792a52" wordText="2021年9月30日" addr="T0R0C1S1_1"/>
      <m:placeholder xlName="_PLD_5e81588b32c94be680698a4e1bf80fc4" wordText="2020年12月31日" addr="T0R0C2S1_1"/>
      <m:placeholder xlName="_PLD_a836c1627eb64c9c9633715a7b94447c" wordText="流动资产：" addr="T0R1C0S1_3"/>
      <m:placeholder xlName="_PLD_7929235c96fc45439374b982416dfe39" wordText="货币资金" indent="100" addr="T0R2C0S1_1"/>
      <m:item xlName="_GBC_703a1d0dc4e84a199635298eb9bcce93" concept="clcid-pte:HuoBiZiJin" label="货币资金" mulRef="_GBC_384b10f02b1048208e3816ced30ce1ed" unitRef="_GBC_89febcba0bdb4c8b98e953e3bb92b80e" addr="T0R2C1S1_1" formatStyle="Comma"/>
      <m:item xlName="_GBC_2d62da35b2af477bbe8c88ed716ddc6b" concept="clcid-pte:HuoBiZiJin" label="货币资金" periodRef="上年年末数" mulRef="_GBC_384b10f02b1048208e3816ced30ce1ed" unitRef="_GBC_89febcba0bdb4c8b98e953e3bb92b80e" addr="T0R2C2S1_1" formatStyle="Comma"/>
      <m:placeholder xlName="_PLD_b4aaee4129b24f3ea4a47f4fa2149130" wordText="交易性金融资产" indent="100" addr="T0R3C0S1_1"/>
      <m:item xlName="_GBC_84b7716ba426452ab7132d12f48fc5a1" concept="clcid-pte:JiaoYiXingJinRongZiChan" label="交易性金融资产" mulRef="_GBC_384b10f02b1048208e3816ced30ce1ed" unitRef="_GBC_89febcba0bdb4c8b98e953e3bb92b80e" addr="T0R3C1S1_1" formatStyle="Comma"/>
      <m:item xlName="_GBC_ded863834ffb4363806b6eee3c0e72f2" concept="clcid-pte:JiaoYiXingJinRongZiChan" label="交易性金融资产" periodRef="上年年末数" mulRef="_GBC_384b10f02b1048208e3816ced30ce1ed" unitRef="_GBC_89febcba0bdb4c8b98e953e3bb92b80e" addr="T0R3C2S1_1" formatStyle="Comma"/>
      <m:placeholder xlName="_PLD_3a4bf9f0c9c94194bac9dcd2990b6932" wordText="衍生金融资产" indent="100" addr="T0R4C0S1_1"/>
      <m:item xlName="_GBC_d8ec1a078de041e993233f514ae44d1f" concept="clcid-pte:YanShengJinRongZiChan" label="衍生金融资产" mulRef="_GBC_384b10f02b1048208e3816ced30ce1ed" unitRef="_GBC_89febcba0bdb4c8b98e953e3bb92b80e" addr="T0R4C1S1_1" formatStyle="Comma"/>
      <m:item xlName="_GBC_fc53da88465d41a1a9c7d6bab401e39a" concept="clcid-pte:YanShengJinRongZiChan" label="衍生金融资产" periodRef="上年年末数" mulRef="_GBC_384b10f02b1048208e3816ced30ce1ed" unitRef="_GBC_89febcba0bdb4c8b98e953e3bb92b80e" addr="T0R4C2S1_1" formatStyle="Comma"/>
      <m:placeholder xlName="_PLD_07ab4bfada174649a316f9f70599b1cc" wordText="应收票据" indent="100" addr="T0R5C0S1_1"/>
      <m:item xlName="_GBC_85a20a03a77447b6a65fbbd8eb6fdc09" concept="clcid-pte:YingShouPiaoJu" label="应收票据" mulRef="_GBC_384b10f02b1048208e3816ced30ce1ed" unitRef="_GBC_89febcba0bdb4c8b98e953e3bb92b80e" addr="T0R5C1S1_1" formatStyle="Comma"/>
      <m:item xlName="_GBC_680a8ecb4e4e4210af9e5cce37c71c09" concept="clcid-pte:YingShouPiaoJu" label="应收票据" periodRef="上年年末数" mulRef="_GBC_384b10f02b1048208e3816ced30ce1ed" unitRef="_GBC_89febcba0bdb4c8b98e953e3bb92b80e" addr="T0R5C2S1_1" formatStyle="Comma"/>
      <m:placeholder xlName="_PLD_c47af2f9e9e34ae8ac9dcc088f05396f" wordText="应收账款" indent="100" addr="T0R6C0S1_1"/>
      <m:item xlName="_GBC_c08da6f147d14dd2a5610ac8b0e301df" concept="clcid-pte:YingShouZhangKuan" label="应收帐款" mulRef="_GBC_384b10f02b1048208e3816ced30ce1ed" unitRef="_GBC_89febcba0bdb4c8b98e953e3bb92b80e" addr="T0R6C1S1_1" formatStyle="Comma"/>
      <m:item xlName="_GBC_3d4f6d01fb174183bde4b07ea07dfd66" concept="clcid-pte:YingShouZhangKuan" label="应收帐款" periodRef="上年年末数" mulRef="_GBC_384b10f02b1048208e3816ced30ce1ed" unitRef="_GBC_89febcba0bdb4c8b98e953e3bb92b80e" addr="T0R6C2S1_1" formatStyle="Comma"/>
      <m:placeholder xlName="_PLD_306c3de9e2c24339b966d6825e1c02cd" wordText="应收款项融资" indent="100" addr="T0R7C0S1_1"/>
      <m:item xlName="_GBC_a0d8e55cc4a24f44b55d0bc71b70e967" concept="clcid-pte:YingShouKuanXiangRongZi" label="应收款项融资" mulRef="_GBC_384b10f02b1048208e3816ced30ce1ed" unitRef="_GBC_89febcba0bdb4c8b98e953e3bb92b80e" addr="T0R7C1S1_1" formatStyle="Comma"/>
      <m:item xlName="_GBC_46f5d54473a742d499850d84906aa079" concept="clcid-pte:YingShouKuanXiangRongZi" label="应收款项融资" periodRef="上年年末数" mulRef="_GBC_384b10f02b1048208e3816ced30ce1ed" unitRef="_GBC_89febcba0bdb4c8b98e953e3bb92b80e" addr="T0R7C2S1_1" formatStyle="Comma"/>
      <m:placeholder xlName="_PLD_15eb15de968d4cf6bd73d92d7c4884c8" wordText="预付款项" indent="100" addr="T0R8C0S1_1"/>
      <m:item xlName="_GBC_aacfaca5cf1f4a8d822d4a710410dd54" concept="clcid-pte:YuFuZhangKuan" label="预付帐款" mulRef="_GBC_384b10f02b1048208e3816ced30ce1ed" unitRef="_GBC_89febcba0bdb4c8b98e953e3bb92b80e" addr="T0R8C1S1_1" formatStyle="Comma"/>
      <m:item xlName="_GBC_d5c5527ad6e848bb96c2bc6f78f05a7e" concept="clcid-pte:YuFuZhangKuan" label="预付帐款" periodRef="上年年末数" mulRef="_GBC_384b10f02b1048208e3816ced30ce1ed" unitRef="_GBC_89febcba0bdb4c8b98e953e3bb92b80e" addr="T0R8C2S1_1" formatStyle="Comma"/>
      <m:placeholder xlName="_PLD_cf02855ee48b4c7e9a4c8396233b7965" wordText="其他应收款" indent="100" addr="T0R9C0S1_1"/>
      <m:item xlName="_GBC_d49c1a7a8fbc4331a800f003010b084c" concept="clcid-pte:QiTaYingShouKuan" label="其他应收款" mulRef="_GBC_384b10f02b1048208e3816ced30ce1ed" unitRef="_GBC_89febcba0bdb4c8b98e953e3bb92b80e" addr="T0R9C1S1_1" formatStyle="Comma"/>
      <m:item xlName="_GBC_05bb1c4a312c40cd82b19e63b89039b5" concept="clcid-pte:QiTaYingShouKuan" label="其他应收款" periodRef="上年年末数" mulRef="_GBC_384b10f02b1048208e3816ced30ce1ed" unitRef="_GBC_89febcba0bdb4c8b98e953e3bb92b80e" addr="T0R9C2S1_1" formatStyle="Comma"/>
      <m:placeholder xlName="_PLD_7b9145be8ce34aa384def215d4b53956" wordText="其中：应收利息" indent="400" addr="T0R10C0S1_1"/>
      <m:item xlName="_GBC_4574f399af3b4a68ad7e7449a361b679" concept="clcid-pte:YingShouLiXi" label="应收利息" mulRef="_GBC_384b10f02b1048208e3816ced30ce1ed" unitRef="_GBC_89febcba0bdb4c8b98e953e3bb92b80e" addr="T0R10C1S1_1" formatStyle="Comma"/>
      <m:item xlName="_GBC_a1d31e6685df44f09c4a63503053edd6" concept="clcid-pte:YingShouLiXi" label="应收利息" periodRef="上年年末数" mulRef="_GBC_384b10f02b1048208e3816ced30ce1ed" unitRef="_GBC_89febcba0bdb4c8b98e953e3bb92b80e" addr="T0R10C2S1_1" formatStyle="Comma"/>
      <m:placeholder xlName="_PLD_dda6a76940fa4a4bbf4fd45619cc8b52" wordText="应收股利" indent="400" addr="T0R11C0S1_1"/>
      <m:item xlName="_GBC_3eed39b484b74779b86ff0a5f16c0784" concept="clcid-pte:YingShouGuLi" label="应收股利" mulRef="_GBC_384b10f02b1048208e3816ced30ce1ed" unitRef="_GBC_89febcba0bdb4c8b98e953e3bb92b80e" addr="T0R11C1S1_1" formatStyle="Comma"/>
      <m:item xlName="_GBC_986de92eb7f649fead263cbbeacfe26e" concept="clcid-pte:YingShouGuLi" label="应收股利" periodRef="上年年末数" mulRef="_GBC_384b10f02b1048208e3816ced30ce1ed" unitRef="_GBC_89febcba0bdb4c8b98e953e3bb92b80e" addr="T0R11C2S1_1" formatStyle="Comma"/>
      <m:placeholder xlName="_PLD_8cd400a0dc564a698c62764d241eb6b9" wordText="存货" indent="100" addr="T0R12C0S1_1"/>
      <m:item xlName="_GBC_775c397aee1146ae9f004c81712182da" concept="clcid-pte:CunHuo" label="存货" mulRef="_GBC_384b10f02b1048208e3816ced30ce1ed" unitRef="_GBC_89febcba0bdb4c8b98e953e3bb92b80e" addr="T0R12C1S1_1" formatStyle="Comma"/>
      <m:item xlName="_GBC_c1c133e4ffde49b48c1cb17cc33c6a48" concept="clcid-pte:CunHuo" label="存货" periodRef="上年年末数" mulRef="_GBC_384b10f02b1048208e3816ced30ce1ed" unitRef="_GBC_89febcba0bdb4c8b98e953e3bb92b80e" addr="T0R12C2S1_1" formatStyle="Comma"/>
      <m:placeholder xlName="_PLD_f1a5af6de44d42579c69b5f3f86ac08c" wordText="合同资产" indent="100" addr="T0R13C0S1_1"/>
      <m:item xlName="_GBC_8a96a2a291184cb9b498c3ccedadb092" concept="clcid-pte:HeTongZiChan" label="合同资产" mulRef="_GBC_384b10f02b1048208e3816ced30ce1ed" unitRef="_GBC_89febcba0bdb4c8b98e953e3bb92b80e" addr="T0R13C1S1_1" formatStyle="Comma"/>
      <m:item xlName="_GBC_4716461af00a42aa931740458bd38964" concept="clcid-pte:HeTongZiChan" label="合同资产" periodRef="上年年末数" mulRef="_GBC_384b10f02b1048208e3816ced30ce1ed" unitRef="_GBC_89febcba0bdb4c8b98e953e3bb92b80e" addr="T0R13C2S1_1" formatStyle="Comma"/>
      <m:placeholder xlName="_PLD_9d5063272abd4623b818d532ff523919" wordText="持有待售资产" indent="100" addr="T0R14C0S1_1"/>
      <m:item xlName="_GBC_c4b5dd36490f4be5945d3ed817b51609" concept="clcid-pte:HuaFenWeiChiYouDaiShouDeZiChan" label="划分为持有待售的资产" mulRef="_GBC_384b10f02b1048208e3816ced30ce1ed" unitRef="_GBC_89febcba0bdb4c8b98e953e3bb92b80e" addr="T0R14C1S1_1" formatStyle="Comma"/>
      <m:item xlName="_GBC_9f303d6bb2b146b18cc6bb20afa7e40c" concept="clcid-pte:HuaFenWeiChiYouDaiShouDeZiChan" label="划分为持有待售的资产" periodRef="上年年末数" mulRef="_GBC_384b10f02b1048208e3816ced30ce1ed" unitRef="_GBC_89febcba0bdb4c8b98e953e3bb92b80e" addr="T0R14C2S1_1" formatStyle="Comma"/>
      <m:placeholder xlName="_PLD_d961fed5176d40658a9e1063e974144a" wordText="一年内到期的非流动资产" indent="100" addr="T0R15C0S1_1"/>
      <m:item xlName="_GBC_17cdb67a766440dc8f253e555039e0a1" concept="clcid-pte:YiNianNeiDaoQiDeFeiLiuDongZiChan" label="一年内到期的非流动资产" mulRef="_GBC_384b10f02b1048208e3816ced30ce1ed" unitRef="_GBC_89febcba0bdb4c8b98e953e3bb92b80e" addr="T0R15C1S1_1" formatStyle="Comma"/>
      <m:item xlName="_GBC_4de0c00e53a94d7dbeb23686c10adb16" concept="clcid-pte:YiNianNeiDaoQiDeFeiLiuDongZiChan" label="一年内到期的非流动资产" periodRef="上年年末数" mulRef="_GBC_384b10f02b1048208e3816ced30ce1ed" unitRef="_GBC_89febcba0bdb4c8b98e953e3bb92b80e" addr="T0R15C2S1_1" formatStyle="Comma"/>
      <m:placeholder xlName="_PLD_e9a20f7ee1424e6183f66c810f9ec8ca" wordText="其他流动资产" indent="100" addr="T0R16C0S1_1"/>
      <m:item xlName="_GBC_583f783ea6a444c0af238779d03d910f" concept="clcid-pte:QiTaLiuDongZiChan" label="其他流动资产" mulRef="_GBC_384b10f02b1048208e3816ced30ce1ed" unitRef="_GBC_89febcba0bdb4c8b98e953e3bb92b80e" addr="T0R16C1S1_1" formatStyle="Comma"/>
      <m:item xlName="_GBC_0106f3146b0949cfb017f165b469c7f9" concept="clcid-pte:QiTaLiuDongZiChan" label="其他流动资产" periodRef="上年年末数" mulRef="_GBC_384b10f02b1048208e3816ced30ce1ed" unitRef="_GBC_89febcba0bdb4c8b98e953e3bb92b80e" addr="T0R16C2S1_1" formatStyle="Comma"/>
      <m:placeholder xlName="_PLD_36866c9a7ef34a6c81563546fd24484b" wordText="流动资产合计" indent="200" addr="T0R17C0S1_1"/>
      <m:item xlName="_GBC_bce7ba50804c49c0a35f613bebb3b1d9" concept="clcid-pte:LiuDongZiChanHeJi" label="流动资产合计" mulRef="_GBC_384b10f02b1048208e3816ced30ce1ed" unitRef="_GBC_89febcba0bdb4c8b98e953e3bb92b80e" addr="T0R17C1S1_1" formatStyle="Comma">
        <m:complexRule comparator="Eq" title="独立_期末_流动资产合计" test=" $_GBC_703a1d0dc4e84a199635298eb9bcce93 +  $_GBC_84b7716ba426452ab7132d12f48fc5a1 +  $_GBC_d8ec1a078de041e993233f514ae44d1f +  $_GBC_85a20a03a77447b6a65fbbd8eb6fdc09 +  $_GBC_c08da6f147d14dd2a5610ac8b0e301df +  $_GBC_aacfaca5cf1f4a8d822d4a710410dd54 +  $_GBC_d49c1a7a8fbc4331a800f003010b084c +  $_GBC_775c397aee1146ae9f004c81712182da +  $_GBC_8a96a2a291184cb9b498c3ccedadb092 +  $_GBC_c4b5dd36490f4be5945d3ed817b51609 +  $_GBC_17cdb67a766440dc8f253e555039e0a1 +  $_GBC_583f783ea6a444c0af238779d03d910f +  $_GBC_a0d8e55cc4a24f44b55d0bc71b70e967" id="Cc756538c15a44b5896726e53832e4404"/>
      </m:item>
      <m:item xlName="_GBC_3df8c4a1143e436badcbb9121737aa37" concept="clcid-pte:LiuDongZiChanHeJi" label="流动资产合计" periodRef="上年年末数" mulRef="_GBC_384b10f02b1048208e3816ced30ce1ed" unitRef="_GBC_89febcba0bdb4c8b98e953e3bb92b80e" addr="T0R17C2S1_1" formatStyle="Comma">
        <m:complexRule comparator="Eq" title="独立报表_年初_流动资产合计" test=" $_GBC_2d62da35b2af477bbe8c88ed716ddc6b +  $_GBC_ded863834ffb4363806b6eee3c0e72f2 +  $_GBC_fc53da88465d41a1a9c7d6bab401e39a +  $_GBC_680a8ecb4e4e4210af9e5cce37c71c09 +  $_GBC_3d4f6d01fb174183bde4b07ea07dfd66 +  $_GBC_d5c5527ad6e848bb96c2bc6f78f05a7e +  $_GBC_05bb1c4a312c40cd82b19e63b89039b5 +  $_GBC_c1c133e4ffde49b48c1cb17cc33c6a48 +  $_GBC_4716461af00a42aa931740458bd38964 +  $_GBC_9f303d6bb2b146b18cc6bb20afa7e40c +  $_GBC_4de0c00e53a94d7dbeb23686c10adb16 +  $_GBC_0106f3146b0949cfb017f165b469c7f9 +  $_GBC_46f5d54473a742d499850d84906aa079" id="C717fdb85bd2b4b2997f6f9f3978c98e9"/>
      </m:item>
      <m:placeholder xlName="_PLD_11ff9ecd7ddb4d6181dd227eb7d3118d" wordText="非流动资产：" addr="T0R18C0S1_3"/>
      <m:placeholder xlName="_PLD_d6f93ac324d549dc86e23f77dbb2540f" wordText="债权投资" indent="100" addr="T0R19C0S1_1"/>
      <m:item xlName="_GBC_3a7e7fc7fa8f49b680a6091ee8838d8d" concept="clcid-pte:ZhaiQuanTouZi" label="债权投资" mulRef="_GBC_384b10f02b1048208e3816ced30ce1ed" unitRef="_GBC_89febcba0bdb4c8b98e953e3bb92b80e" addr="T0R19C1S1_1" formatStyle="Comma"/>
      <m:item xlName="_GBC_ca52dae3a8b74a728458d679f8208237" concept="clcid-pte:ZhaiQuanTouZi" label="债权投资" periodRef="上年年末数" mulRef="_GBC_384b10f02b1048208e3816ced30ce1ed" unitRef="_GBC_89febcba0bdb4c8b98e953e3bb92b80e" addr="T0R19C2S1_1" formatStyle="Comma"/>
      <m:placeholder xlName="_PLD_3cfc925086434e08a651748b16e10ebd" wordText="其他债权投资" indent="100" addr="T0R20C0S1_1"/>
      <m:item xlName="_GBC_42c5cdd7e2134960b21bc94ae983f506" concept="clcid-pte:QiTaZhaiQuanTouZi" label="其他债权投资" mulRef="_GBC_384b10f02b1048208e3816ced30ce1ed" unitRef="_GBC_89febcba0bdb4c8b98e953e3bb92b80e" addr="T0R20C1S1_1" formatStyle="Comma"/>
      <m:item xlName="_GBC_bc82b20e1f02470e976c32ebafc3fb11" concept="clcid-pte:QiTaZhaiQuanTouZi" label="其他债权投资" periodRef="上年年末数" mulRef="_GBC_384b10f02b1048208e3816ced30ce1ed" unitRef="_GBC_89febcba0bdb4c8b98e953e3bb92b80e" addr="T0R20C2S1_1" formatStyle="Comma"/>
      <m:placeholder xlName="_PLD_03bb764ab32c4a2682a5b6086db0672c" wordText="长期应收款" indent="100" addr="T0R21C0S1_1"/>
      <m:item xlName="_GBC_9190d62afbe646b9b684fbd4d4699921" concept="clcid-pte:ChangQiYingShouKuan" label="长期应收款" mulRef="_GBC_384b10f02b1048208e3816ced30ce1ed" unitRef="_GBC_89febcba0bdb4c8b98e953e3bb92b80e" addr="T0R21C1S1_1" formatStyle="Comma"/>
      <m:item xlName="_GBC_bccb9107951847dda0defddcdda8f058" concept="clcid-pte:ChangQiYingShouKuan" label="长期应收款" periodRef="上年年末数" mulRef="_GBC_384b10f02b1048208e3816ced30ce1ed" unitRef="_GBC_89febcba0bdb4c8b98e953e3bb92b80e" addr="T0R21C2S1_1" formatStyle="Comma"/>
      <m:placeholder xlName="_PLD_71aa1202b1394a36b55f07b257038060" wordText="长期股权投资" indent="100" addr="T0R22C0S1_1"/>
      <m:item xlName="_GBC_47803ccd35cb475db768764974be8019" concept="clcid-pte:ChangQiGuQuanTouZi" label="长期股权投资" mulRef="_GBC_384b10f02b1048208e3816ced30ce1ed" unitRef="_GBC_89febcba0bdb4c8b98e953e3bb92b80e" addr="T0R22C1S1_1" formatStyle="Comma"/>
      <m:item xlName="_GBC_896d4e9a316e4a969dedf6f84b108d6d" concept="clcid-pte:ChangQiGuQuanTouZi" label="长期股权投资" periodRef="上年年末数" mulRef="_GBC_384b10f02b1048208e3816ced30ce1ed" unitRef="_GBC_89febcba0bdb4c8b98e953e3bb92b80e" addr="T0R22C2S1_1" formatStyle="Comma"/>
      <m:placeholder xlName="_PLD_1f63427da5da4c74816c3ccd0779e227" wordText="其他权益工具投资" indent="100" addr="T0R23C0S1_1"/>
      <m:item xlName="_GBC_db02526aff3b4900a31935353f96708c" concept="clcid-pte:QiTaQuanYiGongJuTouZi" label="其他权益工具投资" mulRef="_GBC_384b10f02b1048208e3816ced30ce1ed" unitRef="_GBC_89febcba0bdb4c8b98e953e3bb92b80e" addr="T0R23C1S1_1" formatStyle="Comma"/>
      <m:item xlName="_GBC_8fad2cc1683a4b35ac2d89e48015171c" concept="clcid-pte:QiTaQuanYiGongJuTouZi" label="其他权益工具投资" periodRef="上年年末数" mulRef="_GBC_384b10f02b1048208e3816ced30ce1ed" unitRef="_GBC_89febcba0bdb4c8b98e953e3bb92b80e" addr="T0R23C2S1_1" formatStyle="Comma"/>
      <m:placeholder xlName="_PLD_930c538fa2bc4091aa8d21b8158f42f2" wordText="其他非流动金融资产" indent="100" addr="T0R24C0S1_1"/>
      <m:item xlName="_GBC_e07a1e6735914de99a4a7e3f73677868" concept="clcid-pte:QiTaFeiLiuDongJinRongZiChan" label="其他非流动金融资产" mulRef="_GBC_384b10f02b1048208e3816ced30ce1ed" unitRef="_GBC_89febcba0bdb4c8b98e953e3bb92b80e" addr="T0R24C1S1_1" formatStyle="Comma"/>
      <m:item xlName="_GBC_08a9df1011954a03ae2ee00e01928377" concept="clcid-pte:QiTaFeiLiuDongJinRongZiChan" label="其他非流动金融资产" periodRef="上年年末数" mulRef="_GBC_384b10f02b1048208e3816ced30ce1ed" unitRef="_GBC_89febcba0bdb4c8b98e953e3bb92b80e" addr="T0R24C2S1_1" formatStyle="Comma"/>
      <m:placeholder xlName="_PLD_a5cdc9be43334cc8ba15891505093916" wordText="投资性房地产" indent="100" addr="T0R25C0S1_1"/>
      <m:item xlName="_GBC_e6e1fc9e8b774fe7a26b0668f719b75e" concept="clcid-pte:TouZiXingFangDiChan" label="投资性房地产" mulRef="_GBC_384b10f02b1048208e3816ced30ce1ed" unitRef="_GBC_89febcba0bdb4c8b98e953e3bb92b80e" addr="T0R25C1S1_1" formatStyle="Comma"/>
      <m:item xlName="_GBC_7fe01ba82d8b4356aebb78e8b2859948" concept="clcid-pte:TouZiXingFangDiChan" label="投资性房地产" periodRef="上年年末数" mulRef="_GBC_384b10f02b1048208e3816ced30ce1ed" unitRef="_GBC_89febcba0bdb4c8b98e953e3bb92b80e" addr="T0R25C2S1_1" formatStyle="Comma"/>
      <m:placeholder xlName="_PLD_f1869acae4a1415eb33decc3bd790d1c" wordText="固定资产" indent="100" addr="T0R26C0S1_1"/>
      <m:item xlName="_GBC_0e87bc6552534497aa74f2d24af1c757" concept="clcid-pte:GuDingZiChanJingE" label="固定资产净额" mulRef="_GBC_384b10f02b1048208e3816ced30ce1ed" unitRef="_GBC_89febcba0bdb4c8b98e953e3bb92b80e" addr="T0R26C1S1_1" formatStyle="Comma"/>
      <m:item xlName="_GBC_d46dc76e892245ea837aeca33a5621a6" concept="clcid-pte:GuDingZiChanJingE" label="固定资产净额" periodRef="上年年末数" mulRef="_GBC_384b10f02b1048208e3816ced30ce1ed" unitRef="_GBC_89febcba0bdb4c8b98e953e3bb92b80e" addr="T0R26C2S1_1" formatStyle="Comma"/>
      <m:placeholder xlName="_PLD_f5324cbe678e4c2d8dc8f0765a7c9733" wordText="在建工程" indent="100" addr="T0R27C0S1_1"/>
      <m:item xlName="_GBC_d3ed12f8a1d443ffb6db69551908b05f" concept="clcid-pte:ZaiJianGongCheng" label="在建工程" mulRef="_GBC_384b10f02b1048208e3816ced30ce1ed" unitRef="_GBC_89febcba0bdb4c8b98e953e3bb92b80e" addr="T0R27C1S1_1" formatStyle="Comma"/>
      <m:item xlName="_GBC_61d612091127443181a8fcfbafd94ed7" concept="clcid-pte:ZaiJianGongCheng" label="在建工程" periodRef="上年年末数" mulRef="_GBC_384b10f02b1048208e3816ced30ce1ed" unitRef="_GBC_89febcba0bdb4c8b98e953e3bb92b80e" addr="T0R27C2S1_1" formatStyle="Comma"/>
      <m:placeholder xlName="_PLD_5254b77bacad48bc9aa662c7a0114bb6" wordText="生产性生物资产" indent="100" addr="T0R28C0S1_1"/>
      <m:item xlName="_GBC_26e912938a0843ed912db1cec919b1a8" concept="clcid-pte:ShengChanXingShengWuZiChan" label="生产性生物资产" mulRef="_GBC_384b10f02b1048208e3816ced30ce1ed" unitRef="_GBC_89febcba0bdb4c8b98e953e3bb92b80e" addr="T0R28C1S1_1" formatStyle="Comma"/>
      <m:item xlName="_GBC_ba451816269d419ab854c2fb6408161b" concept="clcid-pte:ShengChanXingShengWuZiChan" label="生产性生物资产" periodRef="上年年末数" mulRef="_GBC_384b10f02b1048208e3816ced30ce1ed" unitRef="_GBC_89febcba0bdb4c8b98e953e3bb92b80e" addr="T0R28C2S1_1" formatStyle="Comma"/>
      <m:placeholder xlName="_PLD_e1c2e394f88a4e278a2026f7d303c26a" wordText="油气资产" indent="100" addr="T0R29C0S1_1"/>
      <m:item xlName="_GBC_821723c0cade4f4fb8a1ee456747b965" concept="clcid-pte:YouQiZiChan" label="油气资产" mulRef="_GBC_384b10f02b1048208e3816ced30ce1ed" unitRef="_GBC_89febcba0bdb4c8b98e953e3bb92b80e" addr="T0R29C1S1_1" formatStyle="Comma"/>
      <m:item xlName="_GBC_8616b286cf314aafbcea25365cbd47a0" concept="clcid-pte:YouQiZiChan" label="油气资产" periodRef="上年年末数" mulRef="_GBC_384b10f02b1048208e3816ced30ce1ed" unitRef="_GBC_89febcba0bdb4c8b98e953e3bb92b80e" addr="T0R29C2S1_1" formatStyle="Comma"/>
      <m:placeholder xlName="_PLD_ee1cb91bf4ad4721b45f542aa964dee2" wordText="使用权资产" indent="100" addr="T0R30C0S1_1"/>
      <m:item xlName="_GBC_8038d67c538c46a290beb253ed315f32" concept="clcid-pte:ShiYongQuanZiChan" label="使用权资产" mulRef="_GBC_384b10f02b1048208e3816ced30ce1ed" unitRef="_GBC_89febcba0bdb4c8b98e953e3bb92b80e" addr="T0R30C1S1_1" formatStyle="Comma"/>
      <m:item xlName="_GBC_83d8bb0720fe445984a84d7edfb1732f" concept="clcid-pte:ShiYongQuanZiChan" label="使用权资产" periodRef="上年年末数" mulRef="_GBC_384b10f02b1048208e3816ced30ce1ed" unitRef="_GBC_89febcba0bdb4c8b98e953e3bb92b80e" addr="T0R30C2S1_1" formatStyle="Comma"/>
      <m:placeholder xlName="_PLD_9e2abacf739942dda0551c105e86e1f2" wordText="无形资产" indent="100" addr="T0R31C0S1_1"/>
      <m:item xlName="_GBC_e65b286d286a415786d605f48fcddc86" concept="clcid-pte:WuXingZiChan" label="无形资产" mulRef="_GBC_384b10f02b1048208e3816ced30ce1ed" unitRef="_GBC_89febcba0bdb4c8b98e953e3bb92b80e" addr="T0R31C1S1_1" formatStyle="Comma"/>
      <m:item xlName="_GBC_e2d5ad7c8a574d8583ca8db9aad98a87" concept="clcid-pte:WuXingZiChan" label="无形资产" periodRef="上年年末数" mulRef="_GBC_384b10f02b1048208e3816ced30ce1ed" unitRef="_GBC_89febcba0bdb4c8b98e953e3bb92b80e" addr="T0R31C2S1_1" formatStyle="Comma"/>
      <m:placeholder xlName="_PLD_ceeff92a5fb24839a82fb6993e0e4c6e" wordText="开发支出" indent="100" addr="T0R32C0S1_1"/>
      <m:item xlName="_GBC_892e63b15bdb40c59264dbfaf8169e5b" concept="clcid-pte:KaiFaZhiChu" label="开发支出" mulRef="_GBC_384b10f02b1048208e3816ced30ce1ed" unitRef="_GBC_89febcba0bdb4c8b98e953e3bb92b80e" addr="T0R32C1S1_1" formatStyle="Comma"/>
      <m:item xlName="_GBC_14b334488da844108fbedf6670a0cba6" concept="clcid-pte:KaiFaZhiChu" label="开发支出" periodRef="上年年末数" mulRef="_GBC_384b10f02b1048208e3816ced30ce1ed" unitRef="_GBC_89febcba0bdb4c8b98e953e3bb92b80e" addr="T0R32C2S1_1" formatStyle="Comma"/>
      <m:placeholder xlName="_PLD_377ec107a57f487484e1c251d9e102ac" wordText="商誉" indent="100" addr="T0R33C0S1_1"/>
      <m:item xlName="_GBC_d2f594960d464c1aa16d0ab184b0ffdc" concept="clcid-pte:ShangYu" label="商誉" mulRef="_GBC_384b10f02b1048208e3816ced30ce1ed" unitRef="_GBC_89febcba0bdb4c8b98e953e3bb92b80e" addr="T0R33C1S1_1" formatStyle="Comma"/>
      <m:item xlName="_GBC_e5335cb67c0345dabd5b7e6020277ce8" concept="clcid-pte:ShangYu" label="商誉" periodRef="上年年末数" mulRef="_GBC_384b10f02b1048208e3816ced30ce1ed" unitRef="_GBC_89febcba0bdb4c8b98e953e3bb92b80e" addr="T0R33C2S1_1" formatStyle="Comma"/>
      <m:placeholder xlName="_PLD_7a3fe19200d548ce9126c8c50873d813" wordText="长期待摊费用" indent="100" addr="T0R34C0S1_1"/>
      <m:item xlName="_GBC_435c4b8dc3e24ee3804d46f9039f661e" concept="clcid-pte:ChangQiDaiTanFeiYong" label="长期待摊费用" mulRef="_GBC_384b10f02b1048208e3816ced30ce1ed" unitRef="_GBC_89febcba0bdb4c8b98e953e3bb92b80e" addr="T0R34C1S1_1" formatStyle="Comma"/>
      <m:item xlName="_GBC_a7b466fcb26a42ee83864c8e945fd85a" concept="clcid-pte:ChangQiDaiTanFeiYong" label="长期待摊费用" periodRef="上年年末数" mulRef="_GBC_384b10f02b1048208e3816ced30ce1ed" unitRef="_GBC_89febcba0bdb4c8b98e953e3bb92b80e" addr="T0R34C2S1_1" formatStyle="Comma"/>
      <m:placeholder xlName="_PLD_5d75985994e94edc9cf339f05c9bf93f" wordText="递延所得税资产" indent="100" addr="T0R35C0S1_1"/>
      <m:item xlName="_GBC_1ca1949cefa84b8ba8b1e69f4879c577" concept="clcid-pte:DiYanShuiKuanJieXiangHeJi" label="递延税款借项合计" mulRef="_GBC_384b10f02b1048208e3816ced30ce1ed" unitRef="_GBC_89febcba0bdb4c8b98e953e3bb92b80e" addr="T0R35C1S1_1" formatStyle="Comma"/>
      <m:item xlName="_GBC_71906aa0aaf74387aff6b68a2ef08569" concept="clcid-pte:DiYanShuiKuanJieXiangHeJi" label="递延税款借项合计" periodRef="上年年末数" mulRef="_GBC_384b10f02b1048208e3816ced30ce1ed" unitRef="_GBC_89febcba0bdb4c8b98e953e3bb92b80e" addr="T0R35C2S1_1" formatStyle="Comma"/>
      <m:placeholder xlName="_PLD_2bb6c11bc81346a790dd877ef389c309" wordText="其他非流动资产" indent="100" addr="T0R36C0S1_1"/>
      <m:item xlName="_GBC_4a9ddad4768a47cbb44d35b2fc184cbc" concept="clcid-pte:QiTaChangQiZiChan" label="其他长期资产" mulRef="_GBC_384b10f02b1048208e3816ced30ce1ed" unitRef="_GBC_89febcba0bdb4c8b98e953e3bb92b80e" addr="T0R36C1S1_1" formatStyle="Comma"/>
      <m:item xlName="_GBC_40146658852c432cace943b258a39c6f" concept="clcid-pte:QiTaChangQiZiChan" label="其他长期资产" periodRef="上年年末数" mulRef="_GBC_384b10f02b1048208e3816ced30ce1ed" unitRef="_GBC_89febcba0bdb4c8b98e953e3bb92b80e" addr="T0R36C2S1_1" formatStyle="Comma"/>
      <m:placeholder xlName="_PLD_2da65df075a4477387f82648ab492ef2" wordText="非流动资产合计" indent="200" addr="T0R37C0S1_1"/>
      <m:item xlName="_GBC_98e15b28990b4589aa6e96bd465b609b" concept="clcid-pte:FeiLiuDongZiChanHeJi" label="非流动资产合计" mulRef="_GBC_384b10f02b1048208e3816ced30ce1ed" unitRef="_GBC_89febcba0bdb4c8b98e953e3bb92b80e" addr="T0R37C1S1_1" formatStyle="Comma">
        <m:complexRule comparator="Eq" title="独立报表_期末_非流动资产合计" test=" $_GBC_3a7e7fc7fa8f49b680a6091ee8838d8d +  $_GBC_42c5cdd7e2134960b21bc94ae983f506 +  $_GBC_9190d62afbe646b9b684fbd4d4699921 +  $_GBC_47803ccd35cb475db768764974be8019 +  $_GBC_db02526aff3b4900a31935353f96708c +  $_GBC_e07a1e6735914de99a4a7e3f73677868 +  $_GBC_e6e1fc9e8b774fe7a26b0668f719b75e +  $_GBC_0e87bc6552534497aa74f2d24af1c757 +  $_GBC_d3ed12f8a1d443ffb6db69551908b05f +  $_GBC_26e912938a0843ed912db1cec919b1a8 +  $_GBC_821723c0cade4f4fb8a1ee456747b965 +  $_GBC_e65b286d286a415786d605f48fcddc86 +  $_GBC_892e63b15bdb40c59264dbfaf8169e5b +  $_GBC_d2f594960d464c1aa16d0ab184b0ffdc +  $_GBC_435c4b8dc3e24ee3804d46f9039f661e +  $_GBC_1ca1949cefa84b8ba8b1e69f4879c577 +  $_GBC_4a9ddad4768a47cbb44d35b2fc184cbc +  $_GBC_8038d67c538c46a290beb253ed315f32" id="C09aa62f3685341a5ab50ef3025b5e4c1"/>
      </m:item>
      <m:item xlName="_GBC_81232ba2aec94193b1aeb08ecbf99451" concept="clcid-pte:FeiLiuDongZiChanHeJi" label="非流动资产合计" periodRef="上年年末数" mulRef="_GBC_384b10f02b1048208e3816ced30ce1ed" unitRef="_GBC_89febcba0bdb4c8b98e953e3bb92b80e" addr="T0R37C2S1_1" formatStyle="Comma">
        <m:complexRule comparator="Eq" title="独立报表_年初_非流动资产合计" test=" $_GBC_ca52dae3a8b74a728458d679f8208237 +  $_GBC_bc82b20e1f02470e976c32ebafc3fb11 +  $_GBC_bccb9107951847dda0defddcdda8f058 +  $_GBC_896d4e9a316e4a969dedf6f84b108d6d +  $_GBC_8fad2cc1683a4b35ac2d89e48015171c +  $_GBC_08a9df1011954a03ae2ee00e01928377 +  $_GBC_7fe01ba82d8b4356aebb78e8b2859948 +  $_GBC_d46dc76e892245ea837aeca33a5621a6 +  $_GBC_61d612091127443181a8fcfbafd94ed7 +  $_GBC_ba451816269d419ab854c2fb6408161b +  $_GBC_8616b286cf314aafbcea25365cbd47a0 +  $_GBC_e2d5ad7c8a574d8583ca8db9aad98a87 +  $_GBC_14b334488da844108fbedf6670a0cba6 +  $_GBC_e5335cb67c0345dabd5b7e6020277ce8 +  $_GBC_a7b466fcb26a42ee83864c8e945fd85a +  $_GBC_71906aa0aaf74387aff6b68a2ef08569 +  $_GBC_40146658852c432cace943b258a39c6f +  $_GBC_83d8bb0720fe445984a84d7edfb1732f" id="C8603005839c045c793790ac227594c1e"/>
      </m:item>
      <m:placeholder xlName="_PLD_c034702fc6554ef294fad0c8a4887edf" wordText="资产总计" indent="300" addr="T0R38C0S1_1"/>
      <m:item xlName="_GBC_126605eaa87540caa289e9c8131ad80a" concept="clcid-pte:ZiChanZongJi" label="资产总计" mulRef="_GBC_384b10f02b1048208e3816ced30ce1ed" unitRef="_GBC_89febcba0bdb4c8b98e953e3bb92b80e" addr="T0R38C1S1_1" formatStyle="Comma">
        <m:complexRule comparator="Eq" title="独立报表_期末_资产总计" test=" $_GBC_bce7ba50804c49c0a35f613bebb3b1d9 +  $_GBC_98e15b28990b4589aa6e96bd465b609b" id="Ce4887c80633a4849a6d6d02e930cb02d"/>
        <m:complexRule comparator="Eq" title="独立报表_期末_资产总计-公式2" test=" $_GBC_1c9661e5805c464aa51c1aec2c6c2e95" id="C7c3c9b823bea4506a61f823acf497282"/>
      </m:item>
      <m:item xlName="_GBC_caea0c10046449d89b2837c03d5323ff" concept="clcid-pte:ZiChanZongJi" label="资产总计" periodRef="上年年末数" mulRef="_GBC_384b10f02b1048208e3816ced30ce1ed" unitRef="_GBC_89febcba0bdb4c8b98e953e3bb92b80e" addr="T0R38C2S1_1" formatStyle="Comma">
        <m:complexRule comparator="Eq" title="独立报表_年初_资产总计" test=" $_GBC_3df8c4a1143e436badcbb9121737aa37 +  $_GBC_81232ba2aec94193b1aeb08ecbf99451" id="C537a84c8963c4ebda0879b03b1451012"/>
        <m:complexRule comparator="Eq" title="独立报表_年初_资产总计-公式2" test=" $_GBC_46573c90c2fb43d096e0f7536f5b85a3" id="C4a95c355640c43df8de49b81acaa2e08"/>
      </m:item>
      <m:placeholder xlName="_PLD_9a0df1a8cc4b4e73af20f52788269860" wordText="流动负债：" addr="T0R39C0S1_3"/>
      <m:placeholder xlName="_PLD_f7fa2582178543b0936bd0e7866b3c78" wordText="短期借款" indent="100" addr="T0R40C0S1_1"/>
      <m:item xlName="_GBC_98256e3253944ac99a29aacb5d8fd181" concept="clcid-pte:DuanQiJieKuan" label="短期借款" mulRef="_GBC_384b10f02b1048208e3816ced30ce1ed" unitRef="_GBC_89febcba0bdb4c8b98e953e3bb92b80e" addr="T0R40C1S1_1" formatStyle="Comma"/>
      <m:item xlName="_GBC_cba00420c3b4492cb69d07130b21bc5b" concept="clcid-pte:DuanQiJieKuan" label="短期借款" periodRef="上年年末数" mulRef="_GBC_384b10f02b1048208e3816ced30ce1ed" unitRef="_GBC_89febcba0bdb4c8b98e953e3bb92b80e" addr="T0R40C2S1_1" formatStyle="Comma"/>
      <m:placeholder xlName="_PLD_568ef83fa3ea4f98a4371af31d012540" wordText="交易性金融负债" indent="100" addr="T0R41C0S1_1"/>
      <m:item xlName="_GBC_9bb1b33bf22647d89f2e4c4888980a11" concept="clcid-pte:JiaoYiXingJinRongFuZhai" label="交易性金融负债" mulRef="_GBC_384b10f02b1048208e3816ced30ce1ed" unitRef="_GBC_89febcba0bdb4c8b98e953e3bb92b80e" addr="T0R41C1S1_1" formatStyle="Comma"/>
      <m:item xlName="_GBC_c39e56fead2240e29bd13bd61302bfe2" concept="clcid-pte:JiaoYiXingJinRongFuZhai" label="交易性金融负债" periodRef="上年年末数" mulRef="_GBC_384b10f02b1048208e3816ced30ce1ed" unitRef="_GBC_89febcba0bdb4c8b98e953e3bb92b80e" addr="T0R41C2S1_1" formatStyle="Comma"/>
      <m:placeholder xlName="_PLD_3b5adc57e1c3473f98dd5f559279b96f" wordText="衍生金融负债" indent="100" addr="T0R42C0S1_1"/>
      <m:item xlName="_GBC_7dbc17763d7d48b8883f1885e6b7d405" concept="clcid-pte:YanShengJinRongFuZhai" label="衍生金融负债" mulRef="_GBC_384b10f02b1048208e3816ced30ce1ed" unitRef="_GBC_89febcba0bdb4c8b98e953e3bb92b80e" addr="T0R42C1S1_1" formatStyle="Comma"/>
      <m:item xlName="_GBC_e328eedf3d0f4776854a0a4f6e9ce19d" concept="clcid-pte:YanShengJinRongFuZhai" label="衍生金融负债" periodRef="上年年末数" mulRef="_GBC_384b10f02b1048208e3816ced30ce1ed" unitRef="_GBC_89febcba0bdb4c8b98e953e3bb92b80e" addr="T0R42C2S1_1" formatStyle="Comma"/>
      <m:placeholder xlName="_PLD_ce1c0e88098549cc93764c49fe9bd5ca" wordText="应付票据" indent="100" addr="T0R43C0S1_1"/>
      <m:item xlName="_GBC_970ed11e98254419b188b708ac0fbb85" concept="clcid-pte:YingFuPiaoJu" label="应付票据" mulRef="_GBC_384b10f02b1048208e3816ced30ce1ed" unitRef="_GBC_89febcba0bdb4c8b98e953e3bb92b80e" addr="T0R43C1S1_1" formatStyle="Comma"/>
      <m:item xlName="_GBC_17dc6cdf650b4f23b89fe8d06d3bee89" concept="clcid-pte:YingFuPiaoJu" label="应付票据" periodRef="上年年末数" mulRef="_GBC_384b10f02b1048208e3816ced30ce1ed" unitRef="_GBC_89febcba0bdb4c8b98e953e3bb92b80e" addr="T0R43C2S1_1" formatStyle="Comma"/>
      <m:placeholder xlName="_PLD_55d5988364d14af99e003d6a96295f14" wordText="应付账款" indent="100" addr="T0R44C0S1_1"/>
      <m:item xlName="_GBC_cdbde1008e2441248693a5e24157ff10" concept="clcid-pte:YingFuZhangKuan" label="应付帐款" mulRef="_GBC_384b10f02b1048208e3816ced30ce1ed" unitRef="_GBC_89febcba0bdb4c8b98e953e3bb92b80e" addr="T0R44C1S1_1" formatStyle="Comma"/>
      <m:item xlName="_GBC_25382708c8d245b58a0444c7c7284466" concept="clcid-pte:YingFuZhangKuan" label="应付帐款" periodRef="上年年末数" mulRef="_GBC_384b10f02b1048208e3816ced30ce1ed" unitRef="_GBC_89febcba0bdb4c8b98e953e3bb92b80e" addr="T0R44C2S1_1" formatStyle="Comma"/>
      <m:placeholder xlName="_PLD_f9a11c09e83e48cf904b027e30618273" wordText="预收款项" indent="100" addr="T0R45C0S1_1"/>
      <m:item xlName="_GBC_5e259611f3024b17892185570304415d" concept="clcid-pte:YuShouZhangKuan" label="预收帐款" mulRef="_GBC_384b10f02b1048208e3816ced30ce1ed" unitRef="_GBC_89febcba0bdb4c8b98e953e3bb92b80e" addr="T0R45C1S1_1" formatStyle="Comma"/>
      <m:item xlName="_GBC_8759cfcad6144be9b239a4e22fabb3f1" concept="clcid-pte:YuShouZhangKuan" label="预收帐款" periodRef="上年年末数" mulRef="_GBC_384b10f02b1048208e3816ced30ce1ed" unitRef="_GBC_89febcba0bdb4c8b98e953e3bb92b80e" addr="T0R45C2S1_1" formatStyle="Comma"/>
      <m:placeholder xlName="_PLD_cd935aba9e134a99934bea84c88c4a55" wordText="合同负债" indent="100" addr="T0R46C0S1_1"/>
      <m:item xlName="_GBC_8da6f17fcea04a1f8c22b05e40df9430" concept="clcid-pte:HeTongFuZhai" label="合同负债" mulRef="_GBC_384b10f02b1048208e3816ced30ce1ed" unitRef="_GBC_89febcba0bdb4c8b98e953e3bb92b80e" addr="T0R46C1S1_1" formatStyle="Comma"/>
      <m:item xlName="_GBC_5c83ba452811499d92ef545a5e8fcbab" concept="clcid-pte:HeTongFuZhai" label="合同负债" periodRef="上年年末数" mulRef="_GBC_384b10f02b1048208e3816ced30ce1ed" unitRef="_GBC_89febcba0bdb4c8b98e953e3bb92b80e" addr="T0R46C2S1_1" formatStyle="Comma"/>
      <m:placeholder xlName="_PLD_a03b2e8b1aa14a1c88458ae0e7aa984a" wordText="应付职工薪酬" indent="100" addr="T0R47C0S1_1"/>
      <m:item xlName="_GBC_09383be572c64a5ea2de774802f4de2e" concept="clcid-pte:YingFuZhiGongXinChou" label="应付职工薪酬" mulRef="_GBC_384b10f02b1048208e3816ced30ce1ed" unitRef="_GBC_89febcba0bdb4c8b98e953e3bb92b80e" addr="T0R47C1S1_1" formatStyle="Comma"/>
      <m:item xlName="_GBC_fabcc33ac8c745a98f682d7a59ec50cc" concept="clcid-pte:YingFuZhiGongXinChou" label="应付职工薪酬" periodRef="上年年末数" mulRef="_GBC_384b10f02b1048208e3816ced30ce1ed" unitRef="_GBC_89febcba0bdb4c8b98e953e3bb92b80e" addr="T0R47C2S1_1" formatStyle="Comma"/>
      <m:placeholder xlName="_PLD_b40ca5aec76d44a6b8beeefe71e65e6e" wordText="应交税费" indent="100" addr="T0R48C0S1_1"/>
      <m:item xlName="_GBC_3778a00137f64231bc565cdd69c991c5" concept="clcid-pte:YingJiaoShuiJin" label="应交税金" mulRef="_GBC_384b10f02b1048208e3816ced30ce1ed" unitRef="_GBC_89febcba0bdb4c8b98e953e3bb92b80e" addr="T0R48C1S1_1" formatStyle="Comma"/>
      <m:item xlName="_GBC_d6019a4068c54c0ba7fb69db62fb5848" concept="clcid-pte:YingJiaoShuiJin" label="应交税金" periodRef="上年年末数" mulRef="_GBC_384b10f02b1048208e3816ced30ce1ed" unitRef="_GBC_89febcba0bdb4c8b98e953e3bb92b80e" addr="T0R48C2S1_1" formatStyle="Comma"/>
      <m:placeholder xlName="_PLD_e156561151ae4bcf814b3339279d15cc" wordText="其他应付款" indent="100" addr="T0R49C0S1_1"/>
      <m:item xlName="_GBC_2b1a1c5563c84af0bc3109dfda0e0afe" concept="clcid-pte:QiTaYingFuKuan" label="其他应付款" mulRef="_GBC_384b10f02b1048208e3816ced30ce1ed" unitRef="_GBC_89febcba0bdb4c8b98e953e3bb92b80e" addr="T0R49C1S1_1" formatStyle="Comma"/>
      <m:item xlName="_GBC_1eaf2ada2006456eb5232436b951bb09" concept="clcid-pte:QiTaYingFuKuan" label="其他应付款" periodRef="上年年末数" mulRef="_GBC_384b10f02b1048208e3816ced30ce1ed" unitRef="_GBC_89febcba0bdb4c8b98e953e3bb92b80e" addr="T0R49C2S1_1" formatStyle="Comma"/>
      <m:placeholder xlName="_PLD_c1c855678c094073ace2c06f825d7a6f" wordText="其中：应付利息" indent="400" addr="T0R50C0S1_1"/>
      <m:item xlName="_GBC_16f15cc3b5684a3f9cf048346b7ae319" concept="clcid-pte:YingFuLiXi" label="应付利息" mulRef="_GBC_384b10f02b1048208e3816ced30ce1ed" unitRef="_GBC_89febcba0bdb4c8b98e953e3bb92b80e" addr="T0R50C1S1_1" formatStyle="Comma"/>
      <m:item xlName="_GBC_587f245e8dcf4c65b69180c212af6469" concept="clcid-pte:YingFuLiXi" label="应付利息" periodRef="上年年末数" mulRef="_GBC_384b10f02b1048208e3816ced30ce1ed" unitRef="_GBC_89febcba0bdb4c8b98e953e3bb92b80e" addr="T0R50C2S1_1" formatStyle="Comma"/>
      <m:placeholder xlName="_PLD_faaedf123fdc4657a10971d4fc0dab45" wordText="应付股利" indent="400" addr="T0R51C0S1_1"/>
      <m:item xlName="_GBC_46e076e641cd4bf1b6839f1c2ae9e840" concept="clcid-pte:YingFuGuLi" label="应付股利" mulRef="_GBC_384b10f02b1048208e3816ced30ce1ed" unitRef="_GBC_89febcba0bdb4c8b98e953e3bb92b80e" addr="T0R51C1S1_1" formatStyle="Comma"/>
      <m:item xlName="_GBC_e3c8926c48954c26b883f23eef3c1f4c" concept="clcid-pte:YingFuGuLi" label="应付股利" periodRef="上年年末数" mulRef="_GBC_384b10f02b1048208e3816ced30ce1ed" unitRef="_GBC_89febcba0bdb4c8b98e953e3bb92b80e" addr="T0R51C2S1_1" formatStyle="Comma"/>
      <m:placeholder xlName="_PLD_cbc66e4511ef409f941c1656ec190ef6" wordText="持有待售负债" indent="100" addr="T0R52C0S1_1"/>
      <m:item xlName="_GBC_556c1aa45ea04b5eaf76d968bee84a12" concept="clcid-pte:HuaFenWeiChiYouDaiShouDeFuZhai" label="划分为持有待售的负债" mulRef="_GBC_384b10f02b1048208e3816ced30ce1ed" unitRef="_GBC_89febcba0bdb4c8b98e953e3bb92b80e" addr="T0R52C1S1_1" formatStyle="Comma"/>
      <m:item xlName="_GBC_31891e4163a34683b9ade8c9b484581c" concept="clcid-pte:HuaFenWeiChiYouDaiShouDeFuZhai" label="划分为持有待售的负债" periodRef="上年年末数" mulRef="_GBC_384b10f02b1048208e3816ced30ce1ed" unitRef="_GBC_89febcba0bdb4c8b98e953e3bb92b80e" addr="T0R52C2S1_1" formatStyle="Comma"/>
      <m:placeholder xlName="_PLD_da2fc0f197d94105a2eacf48cb760062" wordText="一年内到期的非流动负债" indent="100" addr="T0R53C0S1_1"/>
      <m:item xlName="_GBC_6846d608c9f545fca584ee7af951aca2" concept="clcid-pte:YiNianNeiDaoQiDeChangQiFuZhai" label="一年内到期的长期负债" mulRef="_GBC_384b10f02b1048208e3816ced30ce1ed" unitRef="_GBC_89febcba0bdb4c8b98e953e3bb92b80e" addr="T0R53C1S1_1" formatStyle="Comma"/>
      <m:item xlName="_GBC_36c762b6750a4e4bbdf07c998d2b6e70" concept="clcid-pte:YiNianNeiDaoQiDeChangQiFuZhai" label="一年内到期的长期负债" periodRef="上年年末数" mulRef="_GBC_384b10f02b1048208e3816ced30ce1ed" unitRef="_GBC_89febcba0bdb4c8b98e953e3bb92b80e" addr="T0R53C2S1_1" formatStyle="Comma"/>
      <m:placeholder xlName="_PLD_51b4d969d63e42359afbf2a53de7be75" wordText="其他流动负债" indent="100" addr="T0R54C0S1_1"/>
      <m:item xlName="_GBC_f67b928981cb4e9aa62bf0e3dcf8899b" concept="clcid-pte:QiTaLiuDongFuZhai" label="其他流动负债" mulRef="_GBC_384b10f02b1048208e3816ced30ce1ed" unitRef="_GBC_89febcba0bdb4c8b98e953e3bb92b80e" addr="T0R54C1S1_1" formatStyle="Comma"/>
      <m:item xlName="_GBC_0f0c9d8b559a45bbb2d06292d3d566ba" concept="clcid-pte:QiTaLiuDongFuZhai" label="其他流动负债" periodRef="上年年末数" mulRef="_GBC_384b10f02b1048208e3816ced30ce1ed" unitRef="_GBC_89febcba0bdb4c8b98e953e3bb92b80e" addr="T0R54C2S1_1" formatStyle="Comma"/>
      <m:placeholder xlName="_PLD_b0a754fe1b2a40229a6e358a2007c796" wordText="流动负债合计" indent="200" addr="T0R55C0S1_1"/>
      <m:item xlName="_GBC_515b3413155b4abf9d41865b6253fc0b" concept="clcid-pte:LiuDongFuZhaiHeJi" label="流动负债合计" mulRef="_GBC_384b10f02b1048208e3816ced30ce1ed" unitRef="_GBC_89febcba0bdb4c8b98e953e3bb92b80e" addr="T0R55C1S1_1" formatStyle="Comma">
        <m:complexRule comparator="Eq" title="独立报表_期末_流动负债合计" test=" $_GBC_98256e3253944ac99a29aacb5d8fd181 +  $_GBC_9bb1b33bf22647d89f2e4c4888980a11 +  $_GBC_7dbc17763d7d48b8883f1885e6b7d405 +  $_GBC_970ed11e98254419b188b708ac0fbb85 +  $_GBC_cdbde1008e2441248693a5e24157ff10 +  $_GBC_5e259611f3024b17892185570304415d +  $_GBC_8da6f17fcea04a1f8c22b05e40df9430 +  $_GBC_09383be572c64a5ea2de774802f4de2e +  $_GBC_3778a00137f64231bc565cdd69c991c5 +  $_GBC_2b1a1c5563c84af0bc3109dfda0e0afe +  $_GBC_556c1aa45ea04b5eaf76d968bee84a12 +  $_GBC_6846d608c9f545fca584ee7af951aca2 +  $_GBC_f67b928981cb4e9aa62bf0e3dcf8899b" id="C1f83e49f4d4444aa901c27db8107dda7"/>
      </m:item>
      <m:item xlName="_GBC_fa35344af584443e8f402d79554ee1a7" concept="clcid-pte:LiuDongFuZhaiHeJi" label="流动负债合计" periodRef="上年年末数" mulRef="_GBC_384b10f02b1048208e3816ced30ce1ed" unitRef="_GBC_89febcba0bdb4c8b98e953e3bb92b80e" addr="T0R55C2S1_1" formatStyle="Comma">
        <m:complexRule comparator="Eq" title="独立报表_年初_流动负债合计" test=" $_GBC_cba00420c3b4492cb69d07130b21bc5b +  $_GBC_c39e56fead2240e29bd13bd61302bfe2 +  $_GBC_e328eedf3d0f4776854a0a4f6e9ce19d +  $_GBC_17dc6cdf650b4f23b89fe8d06d3bee89 +  $_GBC_25382708c8d245b58a0444c7c7284466 +  $_GBC_8759cfcad6144be9b239a4e22fabb3f1 +  $_GBC_5c83ba452811499d92ef545a5e8fcbab +  $_GBC_fabcc33ac8c745a98f682d7a59ec50cc +  $_GBC_d6019a4068c54c0ba7fb69db62fb5848 +  $_GBC_1eaf2ada2006456eb5232436b951bb09 +  $_GBC_31891e4163a34683b9ade8c9b484581c +  $_GBC_36c762b6750a4e4bbdf07c998d2b6e70 +  $_GBC_0f0c9d8b559a45bbb2d06292d3d566ba" id="Cb4967c71c84841c9810ff24b35db2acc"/>
      </m:item>
      <m:placeholder xlName="_PLD_f8f0b9c4430b4a498bfc76afb11f040b" wordText="非流动负债：" addr="T0R56C0S1_3"/>
      <m:placeholder xlName="_PLD_bcecec6f9d594b84b1540dfe3636011f" wordText="长期借款" indent="100" addr="T0R57C0S1_1"/>
      <m:item xlName="_GBC_768335f89d944740935e24b7a5e250d5" concept="clcid-pte:ChangQiJieKuan" label="长期借款" mulRef="_GBC_384b10f02b1048208e3816ced30ce1ed" unitRef="_GBC_89febcba0bdb4c8b98e953e3bb92b80e" addr="T0R57C1S1_1" formatStyle="Comma"/>
      <m:item xlName="_GBC_8c6c9ad367394e42b6f878b3c5e884be" concept="clcid-pte:ChangQiJieKuan" label="长期借款" periodRef="上年年末数" mulRef="_GBC_384b10f02b1048208e3816ced30ce1ed" unitRef="_GBC_89febcba0bdb4c8b98e953e3bb92b80e" addr="T0R57C2S1_1" formatStyle="Comma"/>
      <m:placeholder xlName="_PLD_8f5ea44db4fa480b9eae780888638a61" wordText="应付债券" indent="100" addr="T0R58C0S1_1"/>
      <m:item xlName="_GBC_01bf5b37644a437899c063d2cd904c58" concept="clcid-pte:YingFuZhaiQuan" label="应付债券" mulRef="_GBC_384b10f02b1048208e3816ced30ce1ed" unitRef="_GBC_89febcba0bdb4c8b98e953e3bb92b80e" addr="T0R58C1S1_1" formatStyle="Comma"/>
      <m:item xlName="_GBC_e21a35d29c064e8d9f1d3486797f3a6a" concept="clcid-pte:YingFuZhaiQuan" label="应付债券" periodRef="上年年末数" mulRef="_GBC_384b10f02b1048208e3816ced30ce1ed" unitRef="_GBC_89febcba0bdb4c8b98e953e3bb92b80e" addr="T0R58C2S1_1" formatStyle="Comma"/>
      <m:placeholder xlName="_PLD_38f44925734b43bc854b811b801f3763" wordText="其中：优先股" indent="400" addr="T0R59C0S1_1"/>
      <m:item xlName="_GBC_56cb643fdee6411f8b8616838da08ffd" concept="clcid-pte:QiZhongYouXianGu" label="其中：优先股" mulRef="_GBC_384b10f02b1048208e3816ced30ce1ed" unitRef="_GBC_89febcba0bdb4c8b98e953e3bb92b80e" addr="T0R59C1S1_1" formatStyle="Comma"/>
      <m:item xlName="_GBC_fd3138e8939c4189b70dc9d509f65775" concept="clcid-pte:QiZhongYouXianGu" label="其中：优先股" periodRef="上年年末数" mulRef="_GBC_384b10f02b1048208e3816ced30ce1ed" unitRef="_GBC_89febcba0bdb4c8b98e953e3bb92b80e" addr="T0R59C2S1_1" formatStyle="Comma"/>
      <m:placeholder xlName="_PLD_ceff7007420143a6880465bfb375d8d9" wordText="永续债" indent="400" addr="T0R60C0S1_1"/>
      <m:item xlName="_GBC_ac7a984efcab47b4a4a7de5ad2251ec5" concept="clcid-pte:YongXuZhai" label="永续债" mulRef="_GBC_384b10f02b1048208e3816ced30ce1ed" unitRef="_GBC_89febcba0bdb4c8b98e953e3bb92b80e" addr="T0R60C1S1_1" formatStyle="Comma"/>
      <m:item xlName="_GBC_c12251862e904160b3b5d040e22c2820" concept="clcid-pte:YongXuZhai" label="永续债" periodRef="上年年末数" mulRef="_GBC_384b10f02b1048208e3816ced30ce1ed" unitRef="_GBC_89febcba0bdb4c8b98e953e3bb92b80e" addr="T0R60C2S1_1" formatStyle="Comma"/>
      <m:placeholder xlName="_PLD_a61d0900861c4fb18cd7cd89b0fd1f71" wordText="租赁负债" indent="100" addr="T0R61C0S1_1"/>
      <m:item xlName="_GBC_8ce85ce83b1a460b8fe699d2a8764815" concept="clcid-pte:ZuLinFuZhai" label="租赁负债" mulRef="_GBC_384b10f02b1048208e3816ced30ce1ed" unitRef="_GBC_89febcba0bdb4c8b98e953e3bb92b80e" addr="T0R61C1S1_1" formatStyle="Comma"/>
      <m:item xlName="_GBC_6c133ae7e4a04499ae0d714dcfaa6d64" concept="clcid-pte:ZuLinFuZhai" label="租赁负债" periodRef="上年年末数" mulRef="_GBC_384b10f02b1048208e3816ced30ce1ed" unitRef="_GBC_89febcba0bdb4c8b98e953e3bb92b80e" addr="T0R61C2S1_1" formatStyle="Comma"/>
      <m:placeholder xlName="_PLD_fd897839127a4d59b14357067da09583" wordText="长期应付款" indent="100" addr="T0R62C0S1_1"/>
      <m:item xlName="_GBC_652be7adbf484903b8c44753ce5d5072" concept="clcid-pte:ChangQiYingFuKuan" label="长期应付款" mulRef="_GBC_384b10f02b1048208e3816ced30ce1ed" unitRef="_GBC_89febcba0bdb4c8b98e953e3bb92b80e" addr="T0R62C1S1_1" formatStyle="Comma"/>
      <m:item xlName="_GBC_8e6f18ab0a624c139dabb776c58620e3" concept="clcid-pte:ChangQiYingFuKuan" label="长期应付款" periodRef="上年年末数" mulRef="_GBC_384b10f02b1048208e3816ced30ce1ed" unitRef="_GBC_89febcba0bdb4c8b98e953e3bb92b80e" addr="T0R62C2S1_1" formatStyle="Comma"/>
      <m:placeholder xlName="_PLD_571ce28fadd64f6e8bd5e5cb9228c5ba" wordText="长期应付职工薪酬" indent="100" addr="T0R63C0S1_1"/>
      <m:item xlName="_GBC_20f72f65a5b34c96875abf0ffc541a46" concept="clcid-pte:ChangQiYingFuZhiGongXinChou" label="长期应付职工薪酬" mulRef="_GBC_384b10f02b1048208e3816ced30ce1ed" unitRef="_GBC_89febcba0bdb4c8b98e953e3bb92b80e" addr="T0R63C1S1_1" formatStyle="Comma"/>
      <m:item xlName="_GBC_50606fc3b4d4496aa0d44420672c1f2f" concept="clcid-pte:ChangQiYingFuZhiGongXinChou" label="长期应付职工薪酬" periodRef="上年年末数" mulRef="_GBC_384b10f02b1048208e3816ced30ce1ed" unitRef="_GBC_89febcba0bdb4c8b98e953e3bb92b80e" addr="T0R63C2S1_1" formatStyle="Comma"/>
      <m:placeholder xlName="_PLD_b0253bfa281c4955b8eac465fa3d61aa" wordText="预计负债" indent="100" addr="T0R64C0S1_1"/>
      <m:item xlName="_GBC_910e0884eb754661b2e23a318d8e9034" concept="clcid-pte:YuJiFuZhai" label="预计负债" mulRef="_GBC_384b10f02b1048208e3816ced30ce1ed" unitRef="_GBC_89febcba0bdb4c8b98e953e3bb92b80e" addr="T0R64C1S1_1" formatStyle="Comma"/>
      <m:item xlName="_GBC_de40575457884e25ae591395aba51e4a" concept="clcid-pte:YuJiFuZhai" label="预计负债" periodRef="上年年末数" mulRef="_GBC_384b10f02b1048208e3816ced30ce1ed" unitRef="_GBC_89febcba0bdb4c8b98e953e3bb92b80e" addr="T0R64C2S1_1" formatStyle="Comma"/>
      <m:placeholder xlName="_PLD_90c663a19d084d79a36e4d6323242108" wordText="递延收益" indent="100" addr="T0R65C0S1_1"/>
      <m:item xlName="_GBC_ffdf75462155471aa35005a5f765a11c" concept="clcid-pte:DiYanShouYi" label="递延收益" mulRef="_GBC_384b10f02b1048208e3816ced30ce1ed" unitRef="_GBC_89febcba0bdb4c8b98e953e3bb92b80e" addr="T0R65C1S1_1" formatStyle="Comma"/>
      <m:item xlName="_GBC_3e663a7bbdb34f498ca527e9ad6a885e" concept="clcid-pte:DiYanShouYi" label="递延收益" periodRef="上年年末数" mulRef="_GBC_384b10f02b1048208e3816ced30ce1ed" unitRef="_GBC_89febcba0bdb4c8b98e953e3bb92b80e" addr="T0R65C2S1_1" formatStyle="Comma"/>
      <m:placeholder xlName="_PLD_ea4cc7248114450497420b7ee9a56cb2" wordText="递延所得税负债" indent="100" addr="T0R66C0S1_1"/>
      <m:item xlName="_GBC_98af80e6c4e84a0399a4ff71e95221cf" concept="clcid-pte:DiYanShuiKuanDaiXiangHeJi" label="递延税款贷项合计" mulRef="_GBC_384b10f02b1048208e3816ced30ce1ed" unitRef="_GBC_89febcba0bdb4c8b98e953e3bb92b80e" addr="T0R66C1S1_1" formatStyle="Comma"/>
      <m:item xlName="_GBC_2b3fa4382ec041bdb4ce018944612399" concept="clcid-pte:DiYanShuiKuanDaiXiangHeJi" label="递延税款贷项合计" periodRef="上年年末数" mulRef="_GBC_384b10f02b1048208e3816ced30ce1ed" unitRef="_GBC_89febcba0bdb4c8b98e953e3bb92b80e" addr="T0R66C2S1_1" formatStyle="Comma"/>
      <m:placeholder xlName="_PLD_e5edc99dda2744d6bfc03490c287137f" wordText="其他非流动负债" indent="100" addr="T0R67C0S1_1"/>
      <m:item xlName="_GBC_1ee0982770f14dbab3b49860418858ac" concept="clcid-pte:QiTaChangQiFuZhai" label="其他长期负债" mulRef="_GBC_384b10f02b1048208e3816ced30ce1ed" unitRef="_GBC_89febcba0bdb4c8b98e953e3bb92b80e" addr="T0R67C1S1_1" formatStyle="Comma"/>
      <m:item xlName="_GBC_4d3e661735914f6dbfba4cf90a60638d" concept="clcid-pte:QiTaChangQiFuZhai" label="其他长期负债" periodRef="上年年末数" mulRef="_GBC_384b10f02b1048208e3816ced30ce1ed" unitRef="_GBC_89febcba0bdb4c8b98e953e3bb92b80e" addr="T0R67C2S1_1" formatStyle="Comma"/>
      <m:placeholder xlName="_PLD_7352892553a34ac986a28802da95ab1a" wordText="非流动负债合计" indent="200" addr="T0R68C0S1_1"/>
      <m:item xlName="_GBC_6021b11dc5b843abb4cfbf1903df4174" concept="clcid-pte:ChangQiFuZhaiHeJi" label="长期负债合计" mulRef="_GBC_384b10f02b1048208e3816ced30ce1ed" unitRef="_GBC_89febcba0bdb4c8b98e953e3bb92b80e" addr="T0R68C1S1_1" formatStyle="Comma">
        <m:complexRule comparator="Eq" title="独立报表_期末_非流动负债合计" test=" $_GBC_768335f89d944740935e24b7a5e250d5 +  $_GBC_01bf5b37644a437899c063d2cd904c58 +  $_GBC_652be7adbf484903b8c44753ce5d5072 +  $_GBC_910e0884eb754661b2e23a318d8e9034 +  $_GBC_ffdf75462155471aa35005a5f765a11c +  $_GBC_98af80e6c4e84a0399a4ff71e95221cf +  $_GBC_1ee0982770f14dbab3b49860418858ac +  $_GBC_20f72f65a5b34c96875abf0ffc541a46 +  $_GBC_8ce85ce83b1a460b8fe699d2a8764815" id="Cda496c103325481cb9bb1c12aea0556a"/>
      </m:item>
      <m:item xlName="_GBC_ebf4358d5aaf4ca5a861c3468a9bd5f2" concept="clcid-pte:ChangQiFuZhaiHeJi" label="长期负债合计" periodRef="上年年末数" mulRef="_GBC_384b10f02b1048208e3816ced30ce1ed" unitRef="_GBC_89febcba0bdb4c8b98e953e3bb92b80e" addr="T0R68C2S1_1" formatStyle="Comma">
        <m:complexRule comparator="Eq" title="独立报表_年初_非流动负债合计" test=" $_GBC_8c6c9ad367394e42b6f878b3c5e884be +  $_GBC_e21a35d29c064e8d9f1d3486797f3a6a +  $_GBC_8e6f18ab0a624c139dabb776c58620e3 +  $_GBC_de40575457884e25ae591395aba51e4a +  $_GBC_3e663a7bbdb34f498ca527e9ad6a885e +  $_GBC_2b3fa4382ec041bdb4ce018944612399 +  $_GBC_4d3e661735914f6dbfba4cf90a60638d +  $_GBC_50606fc3b4d4496aa0d44420672c1f2f +  $_GBC_6c133ae7e4a04499ae0d714dcfaa6d64" id="C50e54ed2803c4c7ba8956cd347869ffb"/>
      </m:item>
      <m:placeholder xlName="_PLD_62896947cc56445dbf03ce56b41418ba" wordText="负债合计" indent="300" addr="T0R69C0S1_1"/>
      <m:item xlName="_GBC_95714734d1444abca3a722626e3431e7" concept="clcid-pte:FuZhaiHeJi" label="负债合计" mulRef="_GBC_384b10f02b1048208e3816ced30ce1ed" unitRef="_GBC_89febcba0bdb4c8b98e953e3bb92b80e" addr="T0R69C1S1_1" formatStyle="Comma">
        <m:complexRule comparator="Eq" title="独立报表_期末_负债合计" test=" $_GBC_515b3413155b4abf9d41865b6253fc0b +  $_GBC_6021b11dc5b843abb4cfbf1903df4174" id="Caa5b6972018d4ea8b1b2280f66322bb2"/>
      </m:item>
      <m:item xlName="_GBC_adcd4090304c46d98a3cbb0b1a9890d6" concept="clcid-pte:FuZhaiHeJi" label="负债合计" periodRef="上年年末数" mulRef="_GBC_384b10f02b1048208e3816ced30ce1ed" unitRef="_GBC_89febcba0bdb4c8b98e953e3bb92b80e" addr="T0R69C2S1_1" formatStyle="Comma">
        <m:complexRule comparator="Eq" title="独立报表_年初_负债合计" test=" $_GBC_fa35344af584443e8f402d79554ee1a7 +  $_GBC_ebf4358d5aaf4ca5a861c3468a9bd5f2" id="C086b2ab809a04aa4b6e3568acd3efb5a"/>
      </m:item>
      <m:placeholder xlName="_PLD_5b88b230a50547dfb20173a7b7664ac9" wordText="所有者权益（或股东权益）" addr="T0R70C0S1_3"/>
      <m:placeholder xlName="_PLD_382960e14a5a43a68bdf66b53f501765" wordText="实收资本（或股本）" indent="100" addr="T0R71C0S1_1"/>
      <m:item xlName="_GBC_4f85834efb5f4519ad5cb4ba96b3b71a" concept="clcid-pte:GuBen" label="股本" mulRef="_GBC_384b10f02b1048208e3816ced30ce1ed" unitRef="_GBC_89febcba0bdb4c8b98e953e3bb92b80e" addr="T0R71C1S1_1" formatStyle="Comma"/>
      <m:item xlName="_GBC_5c599c12d2c942fab82f9a1212bf163c" concept="clcid-pte:GuBen" label="股本" periodRef="上年年末数" mulRef="_GBC_384b10f02b1048208e3816ced30ce1ed" unitRef="_GBC_89febcba0bdb4c8b98e953e3bb92b80e" addr="T0R71C2S1_1" formatStyle="Comma"/>
      <m:placeholder xlName="_PLD_e8e0ed5d8edb4151bb9911d5b63be49b" wordText="其他权益工具" indent="100" addr="T0R72C0S1_1"/>
      <m:item xlName="_GBC_2523d42ddbec45f7aba5e9e3b6de147b" concept="clcid-pte:QiTaQuanYiGongJu" label="其他权益工具" mulRef="_GBC_384b10f02b1048208e3816ced30ce1ed" unitRef="_GBC_89febcba0bdb4c8b98e953e3bb92b80e" addr="T0R72C1S1_1" formatStyle="Comma"/>
      <m:item xlName="_GBC_abb384f510604a579bfc87762d7f62cc" concept="clcid-pte:QiTaQuanYiGongJu" label="其他权益工具" periodRef="上年年末数" mulRef="_GBC_384b10f02b1048208e3816ced30ce1ed" unitRef="_GBC_89febcba0bdb4c8b98e953e3bb92b80e" addr="T0R72C2S1_1" formatStyle="Comma"/>
      <m:placeholder xlName="_PLD_31bb9390f53e476fab2ea2d420cfab59" wordText="其中：优先股" indent="400" addr="T0R73C0S1_1"/>
      <m:item xlName="_GBC_268fdd5881b84393be5f7e38bc5bc97a" concept="clcid-pte:QiTaQuanYiGongJuQiZhongYouXianGu" label="其他权益工具-其中：优先股" mulRef="_GBC_384b10f02b1048208e3816ced30ce1ed" unitRef="_GBC_89febcba0bdb4c8b98e953e3bb92b80e" addr="T0R73C1S1_1" formatStyle="Comma"/>
      <m:item xlName="_GBC_253cf92c5a6e42709dd72ca4d2378efc" concept="clcid-pte:QiTaQuanYiGongJuQiZhongYouXianGu" label="其他权益工具-其中：优先股" periodRef="上年年末数" mulRef="_GBC_384b10f02b1048208e3816ced30ce1ed" unitRef="_GBC_89febcba0bdb4c8b98e953e3bb92b80e" addr="T0R73C2S1_1" formatStyle="Comma"/>
      <m:placeholder xlName="_PLD_202b72f95d3945f5a519bd5384d69d49" wordText="永续债" indent="400" addr="T0R74C0S1_1"/>
      <m:item xlName="_GBC_c7346fadf6694fa4ad848cd8e9267864" concept="clcid-pte:QiTaQuanYiGongJuYongXuZhai" label="其他权益工具-永续债" mulRef="_GBC_384b10f02b1048208e3816ced30ce1ed" unitRef="_GBC_89febcba0bdb4c8b98e953e3bb92b80e" addr="T0R74C1S1_1" formatStyle="Comma"/>
      <m:item xlName="_GBC_3aace6ab283c4497992813b72c82b875" concept="clcid-pte:QiTaQuanYiGongJuYongXuZhai" label="其他权益工具-永续债" periodRef="上年年末数" mulRef="_GBC_384b10f02b1048208e3816ced30ce1ed" unitRef="_GBC_89febcba0bdb4c8b98e953e3bb92b80e" addr="T0R74C2S1_1" formatStyle="Comma"/>
      <m:placeholder xlName="_PLD_4f69f0a8ea9f4d40ad864eecda964ece" wordText="资本公积" indent="100" addr="T0R75C0S1_1"/>
      <m:item xlName="_GBC_d58c4f25e586427cab99b10fe26cf66b" concept="clcid-pte:ZiBenGongJi" label="资本公积" mulRef="_GBC_384b10f02b1048208e3816ced30ce1ed" unitRef="_GBC_89febcba0bdb4c8b98e953e3bb92b80e" addr="T0R75C1S1_1" formatStyle="Comma"/>
      <m:item xlName="_GBC_b7bb631e010d4b358d39e14aaafaf62f" concept="clcid-pte:ZiBenGongJi" label="资本公积" periodRef="上年年末数" mulRef="_GBC_384b10f02b1048208e3816ced30ce1ed" unitRef="_GBC_89febcba0bdb4c8b98e953e3bb92b80e" addr="T0R75C2S1_1" formatStyle="Comma"/>
      <m:placeholder xlName="_PLD_b39a7c164c4b48f2bde26f02d31b351d" wordText="减：库存股" indent="100" addr="T0R76C0S1_1"/>
      <m:item xlName="_GBC_be1bc2090b5a404bad9891da1fd1bddd" concept="clcid-pte:KuCunGu" label="库存股" mulRef="_GBC_384b10f02b1048208e3816ced30ce1ed" unitRef="_GBC_89febcba0bdb4c8b98e953e3bb92b80e" addr="T0R76C1S1_1" formatStyle="Comma"/>
      <m:item xlName="_GBC_89d60e9f4ce74a119293a87edc9a36b6" concept="clcid-pte:KuCunGu" label="库存股" periodRef="上年年末数" mulRef="_GBC_384b10f02b1048208e3816ced30ce1ed" unitRef="_GBC_89febcba0bdb4c8b98e953e3bb92b80e" addr="T0R76C2S1_1" formatStyle="Comma"/>
      <m:placeholder xlName="_PLD_d4ce1519d0284a7b80b7fdbdda3a17d2" wordText="其他综合收益" indent="100" addr="T0R77C0S1_1"/>
      <m:item xlName="_GBC_02db157d8abb49cd92380f9983c9dab4" concept="clcid-pte:QiTaZongHeShouYiZiChanFuZhaiBiaoXiangMu" label="其他综合收益（资产负债表项目）" mulRef="_GBC_384b10f02b1048208e3816ced30ce1ed" unitRef="_GBC_89febcba0bdb4c8b98e953e3bb92b80e" addr="T0R77C1S1_1" formatStyle="Comma"/>
      <m:item xlName="_GBC_f6e9eab91f634f0194fb8ec517344195" concept="clcid-pte:QiTaZongHeShouYiZiChanFuZhaiBiaoXiangMu" label="其他综合收益（资产负债表项目）" periodRef="上年年末数" mulRef="_GBC_384b10f02b1048208e3816ced30ce1ed" unitRef="_GBC_89febcba0bdb4c8b98e953e3bb92b80e" addr="T0R77C2S1_1" formatStyle="Comma"/>
      <m:placeholder xlName="_PLD_a7335a8127e648caa9433d098cc9ed7d" wordText="专项储备" indent="100" addr="T0R78C0S1_1"/>
      <m:item xlName="_GBC_d06b9b569df34f46b9252925769afcf6" concept="clcid-pte:ZhuanXiangChuBei" label="专项储备" mulRef="_GBC_384b10f02b1048208e3816ced30ce1ed" unitRef="_GBC_89febcba0bdb4c8b98e953e3bb92b80e" addr="T0R78C1S1_1" formatStyle="Comma"/>
      <m:item xlName="_GBC_d07c6340ade540909f2d318d3573c17d" concept="clcid-pte:ZhuanXiangChuBei" label="专项储备" periodRef="上年年末数" mulRef="_GBC_384b10f02b1048208e3816ced30ce1ed" unitRef="_GBC_89febcba0bdb4c8b98e953e3bb92b80e" addr="T0R78C2S1_1" formatStyle="Comma"/>
      <m:placeholder xlName="_PLD_41b044906eca4010a9b5df2b1d6fd8a2" wordText="盈余公积" indent="100" addr="T0R79C0S1_1"/>
      <m:item xlName="_GBC_c977471e7b6a4f4db3916fee3291113d" concept="clcid-pte:YingYuGongJi" label="盈余公积" mulRef="_GBC_384b10f02b1048208e3816ced30ce1ed" unitRef="_GBC_89febcba0bdb4c8b98e953e3bb92b80e" addr="T0R79C1S1_1" formatStyle="Comma"/>
      <m:item xlName="_GBC_31ec6efb021d4d2f96c97d8317a3ce92" concept="clcid-pte:YingYuGongJi" label="盈余公积" periodRef="上年年末数" mulRef="_GBC_384b10f02b1048208e3816ced30ce1ed" unitRef="_GBC_89febcba0bdb4c8b98e953e3bb92b80e" addr="T0R79C2S1_1" formatStyle="Comma"/>
      <m:placeholder xlName="_PLD_d88b8a36dc89481cba42d608957eeae7" wordText="未分配利润" indent="100" addr="T0R80C0S1_1"/>
      <m:item xlName="_GBC_2e17b51e72bd4d23ae7e775f977f6f80" concept="clcid-pte:WeiFenPeiLiRun" label="未分配利润" mulRef="_GBC_384b10f02b1048208e3816ced30ce1ed" unitRef="_GBC_89febcba0bdb4c8b98e953e3bb92b80e" addr="T0R80C1S1_1" formatStyle="Comma"/>
      <m:item xlName="_GBC_9cc9700af125465eb3ec81e6b5eae737" concept="clcid-pte:WeiFenPeiLiRun" label="未分配利润" periodRef="上年年末数" mulRef="_GBC_384b10f02b1048208e3816ced30ce1ed" unitRef="_GBC_89febcba0bdb4c8b98e953e3bb92b80e" addr="T0R80C2S1_1" formatStyle="Comma"/>
      <m:placeholder xlName="_PLD_dcd04f850c4845a1804d1dc179ef4e23" wordText="所有者权益（或股东权益）合计" indent="200" addr="T0R81C0S1_1"/>
      <m:item xlName="_GBC_1a2cae3235a346df8dbbc1422df6aa38" concept="clcid-pte:GuDongQuanYiHeJi" label="股东权益合计" mulRef="_GBC_384b10f02b1048208e3816ced30ce1ed" unitRef="_GBC_89febcba0bdb4c8b98e953e3bb92b80e" addr="T0R81C1S1_1" formatStyle="Comma">
        <m:complexRule comparator="Eq" title="股东权益合计" test=" $_GBC_4f85834efb5f4519ad5cb4ba96b3b71a +  $_GBC_2523d42ddbec45f7aba5e9e3b6de147b +  $_GBC_d58c4f25e586427cab99b10fe26cf66b -  $_GBC_be1bc2090b5a404bad9891da1fd1bddd +  $_GBC_02db157d8abb49cd92380f9983c9dab4 +  $_GBC_c977471e7b6a4f4db3916fee3291113d +  $_GBC_2e17b51e72bd4d23ae7e775f977f6f80 +  $_GBC_d06b9b569df34f46b9252925769afcf6" id="C9fb680b58bb847589796044796601ccf"/>
      </m:item>
      <m:item xlName="_GBC_dd556281f5264278b0013a259ec7364a" concept="clcid-pte:GuDongQuanYiHeJi" label="股东权益合计" periodRef="上年年末数" mulRef="_GBC_384b10f02b1048208e3816ced30ce1ed" unitRef="_GBC_89febcba0bdb4c8b98e953e3bb92b80e" addr="T0R81C2S1_1" formatStyle="Comma">
        <m:complexRule comparator="Eq" title="股东权益合计@本年年初数" test=" $_GBC_5c599c12d2c942fab82f9a1212bf163c +  $_GBC_b7bb631e010d4b358d39e14aaafaf62f -  $_GBC_89d60e9f4ce74a119293a87edc9a36b6 +  $_GBC_abb384f510604a579bfc87762d7f62cc +  $_GBC_f6e9eab91f634f0194fb8ec517344195 +  $_GBC_31ec6efb021d4d2f96c97d8317a3ce92 +  $_GBC_9cc9700af125465eb3ec81e6b5eae737 +  $_GBC_d07c6340ade540909f2d318d3573c17d" id="C98072d6e06f346edac66caf641e301f0"/>
      </m:item>
      <m:placeholder xlName="_PLD_20e82c10565e4de9b22e6336e0f4a569" wordText="负债和所有者权益（或股东权益）总计" indent="300" addr="T0R82C0S1_1"/>
      <m:item xlName="_GBC_1c9661e5805c464aa51c1aec2c6c2e95" concept="clcid-pte:FuZhaiHeGuDongQuanYiHeJi" label="负债和股东权益合计" mulRef="_GBC_384b10f02b1048208e3816ced30ce1ed" unitRef="_GBC_89febcba0bdb4c8b98e953e3bb92b80e" addr="T0R82C1S1_1" formatStyle="Comma">
        <m:complexRule comparator="Eq" title="负债和股东权益合计" test=" $_GBC_95714734d1444abca3a722626e3431e7 +  $_GBC_1a2cae3235a346df8dbbc1422df6aa38" id="C795e73c22c7e47709da760aa315b31cb"/>
      </m:item>
      <m:item xlName="_GBC_46573c90c2fb43d096e0f7536f5b85a3" concept="clcid-pte:FuZhaiHeGuDongQuanYiHeJi" label="负债和股东权益合计" periodRef="上年年末数" mulRef="_GBC_384b10f02b1048208e3816ced30ce1ed" unitRef="_GBC_89febcba0bdb4c8b98e953e3bb92b80e" addr="T0R82C2S1_1" formatStyle="Comma">
        <m:complexRule comparator="Eq" title="负债和股东权益合计@本年年初数" test=" $_GBC_adcd4090304c46d98a3cbb0b1a9890d6 +  $_GBC_dd556281f5264278b0013a259ec7364a" id="Cb77317c36c414acf8bd3f4ebd791af2a"/>
      </m:item>
      <m:item xlName="_GBC_841b9c2d41364b78aee986b01d73c67c" concept="clcid-mr:GongSiFuZeRenXingMing" label="公司负责人姓名" binding="true"/>
      <m:item xlName="_GBC_26b770604dc54910b6a639bd33d32dcd" concept="clcid-mr:ZhuGuanKuaiJiGongZuoFuZeRenXingMing" label="主管会计工作负责人姓名" binding="true"/>
      <m:item xlName="_GBC_d558d77e865344ef927289f4b7a5f8e6"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extended="true"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m:item xlName="_GBC_91a63b2855a145d3a38d258b02c37ca9" concept="clcid-cgi:GongSiFaDingZhongWenMingCheng" label="公司法定中文名称" binding="true"/>
      <m:item xlName="_GBC_c458a7ee993347b583c865690fab7fcd" indRef="13" concept="clcid-ci-qr:DanWei_LiRunBiao" label="单位_利润表" selectOptions="_buildInScales" controlType="Combobox" cellType="Scale"/>
      <m:item xlName="_GBC_664bb6405f3f4e13a1f5646c668dac4e" indRef="14" concept="clcid-ci-qr:BiZhong_LiRunBiao" label="币种_利润表" selectOptions="_buildInISO4217" controlType="Combobox" cellType="Measure"/>
      <m:item xlName="_GBC_a8cc1442db844d03953860561135480d" concept="clcid-ci-qr:ShenJiLeiXing_LiRunBiao" label="审计类型_利润表" selectOptions="_buildInAudit" controlType="Combobox">
        <m:simpleRule dataType="Any" comparator="None" minOccurs="1"/>
      </m:item>
      <m:placeholder xlName="_PLD_00ad9cc3ebf343b48141b011d1c4a8ff" wordText="项目" indent="19" addr="T0R0C0S1_1"/>
      <m:placeholder xlName="_PLD_bef99f706319495cba4551771848216d" wordText="2021年前三季度（1-9月）" addr="T0R0C1S1_1"/>
      <m:placeholder xlName="_PLD_fd20bc26cc1447778bcbf450785b97b7" wordText="2020年前三季度（1-9月）" addr="T0R0C2S1_1"/>
      <m:placeholder xlName="_PLD_b718a15a987744cdaf266c01b36e7558" wordText="一、营业总收入" addr="T0R1C0S1_1"/>
      <m:item xlName="_GBC_407855d53a3d4a13b62bf8b25d479cb5" concept="clcid-pte:YingYeZongShouRu" label="营业总收入" mulRef="_GBC_c458a7ee993347b583c865690fab7fcd" unitRef="_GBC_664bb6405f3f4e13a1f5646c668dac4e" addr="T0R1C1S1_1" formatStyle="Comma">
        <m:complexRule comparator="Eq" title="营业总收入@前三季度数" test=" $_GBC_9f7312b16afe41f9aca770bd4e1338b6 +  $_GBC_f3dc0e54a851477781fe2c417c63d6cd +  $_GBC_11d2ed2afa0f4f6d89dc79735507e8b2 +  $_GBC_83554cb1b05c4c34872035dedacee66f" id="C486183c891a64ffda1d1086ac17b2fd6"/>
      </m:item>
      <m:item xlName="_GBC_9adc736c1f4b4c07b6eb5db5ed9c2903" concept="clcid-pte:YingYeZongShouRu" label="营业总收入" periodRef="上年同期数" mulRef="_GBC_c458a7ee993347b583c865690fab7fcd" unitRef="_GBC_664bb6405f3f4e13a1f5646c668dac4e" addr="T0R1C2S1_1" formatStyle="Comma">
        <m:complexRule comparator="Eq" title="营业总收入@上年前三季度数" test=" $_GBC_5f0b16e555e24cada6d1fe45772baca5 +  $_GBC_9a3de040ae34448e8bab82d6ed88e082 +  $_GBC_6ed1de8099614d739cf3dbb37360e8dd +  $_GBC_50d4978b79694324b44893ae362e2bf1" id="C6433e9eff318404db10e801cc04c44b9"/>
      </m:item>
      <m:placeholder xlName="_PLD_b472b07457c64ab3a93d39e659990bae" wordText="其中：营业收入" indent="300" addr="T0R2C0S1_1"/>
      <m:item xlName="_GBC_9f7312b16afe41f9aca770bd4e1338b6" concept="clcid-pte:YingYeShouRu" label="营业收入" mulRef="_GBC_c458a7ee993347b583c865690fab7fcd" unitRef="_GBC_664bb6405f3f4e13a1f5646c668dac4e" addr="T0R2C1S1_1" formatStyle="Comma"/>
      <m:item xlName="_GBC_5f0b16e555e24cada6d1fe45772baca5" concept="clcid-pte:YingYeShouRu" label="营业收入" periodRef="上年同期数" mulRef="_GBC_c458a7ee993347b583c865690fab7fcd" unitRef="_GBC_664bb6405f3f4e13a1f5646c668dac4e" addr="T0R2C2S1_1" formatStyle="Comma"/>
      <m:placeholder xlName="_PLD_e7b7fc95352a47fdbcd112b7aef13d09" wordText="利息收入" indent="300" addr="T0R3C0S1_1"/>
      <m:item xlName="_GBC_f3dc0e54a851477781fe2c417c63d6cd" concept="clcid-pte:JinRongZiChanLiXiShouRu" label="金融资产利息收入" mulRef="_GBC_c458a7ee993347b583c865690fab7fcd" unitRef="_GBC_664bb6405f3f4e13a1f5646c668dac4e" addr="T0R3C1S1_1" formatStyle="Comma"/>
      <m:item xlName="_GBC_9a3de040ae34448e8bab82d6ed88e082" concept="clcid-pte:JinRongZiChanLiXiShouRu" label="金融资产利息收入" periodRef="上年同期数" mulRef="_GBC_c458a7ee993347b583c865690fab7fcd" unitRef="_GBC_664bb6405f3f4e13a1f5646c668dac4e" addr="T0R3C2S1_1" formatStyle="Comma"/>
      <m:placeholder xlName="_PLD_66808ca71f514cd483c3a71c2eb04d99" wordText="已赚保费" indent="300" addr="T0R4C0S1_1"/>
      <m:item xlName="_GBC_11d2ed2afa0f4f6d89dc79735507e8b2" concept="clcid-pte:YiZhuanBaoFei" label="已赚保费" mulRef="_GBC_c458a7ee993347b583c865690fab7fcd" unitRef="_GBC_664bb6405f3f4e13a1f5646c668dac4e" addr="T0R4C1S1_1" formatStyle="Comma"/>
      <m:item xlName="_GBC_6ed1de8099614d739cf3dbb37360e8dd" concept="clcid-pte:YiZhuanBaoFei" label="已赚保费" periodRef="上年同期数" mulRef="_GBC_c458a7ee993347b583c865690fab7fcd" unitRef="_GBC_664bb6405f3f4e13a1f5646c668dac4e" addr="T0R4C2S1_1" formatStyle="Comma"/>
      <m:placeholder xlName="_PLD_e052f307c17d49599561cae7822c010e" wordText="手续费及佣金收入" indent="300" addr="T0R5C0S1_1"/>
      <m:item xlName="_GBC_83554cb1b05c4c34872035dedacee66f" concept="clcid-pte:ShouXuFeiJiYongJinShouRu" label="手续费及佣金收入" mulRef="_GBC_c458a7ee993347b583c865690fab7fcd" unitRef="_GBC_664bb6405f3f4e13a1f5646c668dac4e" addr="T0R5C1S1_1" formatStyle="Comma"/>
      <m:item xlName="_GBC_50d4978b79694324b44893ae362e2bf1" concept="clcid-pte:ShouXuFeiJiYongJinShouRu" label="手续费及佣金收入" periodRef="上年同期数" mulRef="_GBC_c458a7ee993347b583c865690fab7fcd" unitRef="_GBC_664bb6405f3f4e13a1f5646c668dac4e" addr="T0R5C2S1_1" formatStyle="Comma"/>
      <m:placeholder xlName="_PLD_35903657796a4560a4fed5cb645098f0" wordText="二、营业总成本" addr="T0R6C0S1_1"/>
      <m:item xlName="_GBC_53d471ad55024aa086ad12a6459ef538" concept="clcid-pte:YingYeZongChengBen" label="营业总成本" mulRef="_GBC_c458a7ee993347b583c865690fab7fcd" unitRef="_GBC_664bb6405f3f4e13a1f5646c668dac4e" addr="T0R6C1S1_1" baseScale="-1" formatStyle="Comma">
        <m:complexRule comparator="Eq" title="营业总成本@前三季度数" test=" $_GBC_208f53dc1da34b3582beafe7da0cf84a +  $_GBC_3e05ece8272e4d348e52b89181793fd2 +  $_GBC_b3c3bbb67484487eadca7954d843b07e +  $_GBC_2a5d79d69aa9480a8e83bc0a0d41ce2e +  $_GBC_b3c793c907b24baeb0ea2b422e2bcacb +  $_GBC_b70de12417b44999b2ae29fb1a982ae0 +  $_GBC_41b15b6d24ae409aa9dd1338e12c612a +  $_GBC_cb329155f9aa4e7880719a46b488f6a5 +  $_GBC_4a20e273e9e34ced8c2c7c27a2f7edbf +  $_GBC_46ee7236a6ee46e6810c96258e6bd689 +  $_GBC_75e3a3adf98f4a2e95abdffb23e939e9 +  $_GBC_f2c8318fb54e4393b93ce2134fb1174c +  $_GBC_aac24dafaf15407d9376c3f113d4f85d" id="C568356075da24683b92e7e14cbdc9417"/>
      </m:item>
      <m:item xlName="_GBC_2eed7e059af8488ead215b60a7d6bf21" concept="clcid-pte:YingYeZongChengBen" label="营业总成本" periodRef="上年同期数" mulRef="_GBC_c458a7ee993347b583c865690fab7fcd" unitRef="_GBC_664bb6405f3f4e13a1f5646c668dac4e" addr="T0R6C2S1_1" baseScale="-1" formatStyle="Comma">
        <m:complexRule comparator="Eq" title="营业总成本@上年前三季度数" test=" $_GBC_857b5ced1ff14f08ae96d5738049063e +  $_GBC_253fe019471c4f16917f0973f157fcc9 +  $_GBC_6ec9b7616f03464b9e483c480572af52 +  $_GBC_f28a4d4e962a45179fe5bd6e194c37b7 +  $_GBC_9f0c807fb1ce4e6f91ae4e8a8b0ec99c +  $_GBC_9b78466e40b54ad78a4c41006417a628 +  $_GBC_467d3b4bcd8b4fbe92d113fc8436b8c4 +  $_GBC_c366fe4cb60c46ecae0e6911df5e6a47 +  $_GBC_6264c47a21ae4c3dbd4c0974cf0d98bf +  $_GBC_f4715402aee648e894c6028184bc0d4f +  $_GBC_cb809ba5e12a43c784a8ecd95af1044c +  $_GBC_a8990737fa2945969f29bb5ee491ae9b +  $_GBC_5badce9c27a142358a09c5c40b6403ac" id="C984ad96c7ba0411d9cbf706007697ccc"/>
      </m:item>
      <m:placeholder xlName="_PLD_e1323f52228246dabaf183eb9c89df70" wordText="其中：营业成本" indent="300" addr="T0R7C0S1_1"/>
      <m:item xlName="_GBC_208f53dc1da34b3582beafe7da0cf84a" concept="clcid-pte:YingYeChengBen" label="营业成本" mulRef="_GBC_c458a7ee993347b583c865690fab7fcd" unitRef="_GBC_664bb6405f3f4e13a1f5646c668dac4e" addr="T0R7C1S1_1" baseScale="-1" formatStyle="Comma"/>
      <m:item xlName="_GBC_857b5ced1ff14f08ae96d5738049063e" concept="clcid-pte:YingYeChengBen" label="营业成本" periodRef="上年同期数" mulRef="_GBC_c458a7ee993347b583c865690fab7fcd" unitRef="_GBC_664bb6405f3f4e13a1f5646c668dac4e" addr="T0R7C2S1_1" baseScale="-1" formatStyle="Comma"/>
      <m:placeholder xlName="_PLD_3b7f2e55ff7f464cbb19a99082b9f060" wordText="利息支出" indent="300" addr="T0R8C0S1_1"/>
      <m:item xlName="_GBC_3e05ece8272e4d348e52b89181793fd2" concept="clcid-pte:JinRongZiChanLiXiZhiChu" label="金融资产利息支出" mulRef="_GBC_c458a7ee993347b583c865690fab7fcd" unitRef="_GBC_664bb6405f3f4e13a1f5646c668dac4e" addr="T0R8C1S1_1" baseScale="-1" formatStyle="Comma"/>
      <m:item xlName="_GBC_253fe019471c4f16917f0973f157fcc9" concept="clcid-pte:JinRongZiChanLiXiZhiChu" label="金融资产利息支出" periodRef="上年同期数" mulRef="_GBC_c458a7ee993347b583c865690fab7fcd" unitRef="_GBC_664bb6405f3f4e13a1f5646c668dac4e" addr="T0R8C2S1_1" baseScale="-1" formatStyle="Comma"/>
      <m:placeholder xlName="_PLD_df28ba74475444ad890b85ff90d00537" wordText="手续费及佣金支出" indent="300" addr="T0R9C0S1_1"/>
      <m:item xlName="_GBC_b3c3bbb67484487eadca7954d843b07e" concept="clcid-pte:ShouXuFeiJiYongJinZhiChu" label="手续费及佣金支出" mulRef="_GBC_c458a7ee993347b583c865690fab7fcd" unitRef="_GBC_664bb6405f3f4e13a1f5646c668dac4e" addr="T0R9C1S1_1" baseScale="-1" formatStyle="Comma"/>
      <m:item xlName="_GBC_6ec9b7616f03464b9e483c480572af52" concept="clcid-pte:ShouXuFeiJiYongJinZhiChu" label="手续费及佣金支出" periodRef="上年同期数" mulRef="_GBC_c458a7ee993347b583c865690fab7fcd" unitRef="_GBC_664bb6405f3f4e13a1f5646c668dac4e" addr="T0R9C2S1_1" baseScale="-1" formatStyle="Comma"/>
      <m:placeholder xlName="_PLD_a7ed8d3a7780452fb5f3d7892bba0d28" wordText="退保金" indent="300" addr="T0R10C0S1_1"/>
      <m:item xlName="_GBC_2a5d79d69aa9480a8e83bc0a0d41ce2e" concept="clcid-pte:TuiBaoJin" label="退保金" mulRef="_GBC_c458a7ee993347b583c865690fab7fcd" unitRef="_GBC_664bb6405f3f4e13a1f5646c668dac4e" addr="T0R10C1S1_1" baseScale="-1" formatStyle="Comma"/>
      <m:item xlName="_GBC_f28a4d4e962a45179fe5bd6e194c37b7" concept="clcid-pte:TuiBaoJin" label="退保金" periodRef="上年同期数" mulRef="_GBC_c458a7ee993347b583c865690fab7fcd" unitRef="_GBC_664bb6405f3f4e13a1f5646c668dac4e" addr="T0R10C2S1_1" baseScale="-1" formatStyle="Comma"/>
      <m:placeholder xlName="_PLD_d521981e6fd84108b8ca305dcafb27c6" wordText="赔付支出净额" indent="300" addr="T0R11C0S1_1"/>
      <m:item xlName="_GBC_b3c793c907b24baeb0ea2b422e2bcacb" concept="clcid-pte:PeiFuZhiChuJingE" label="赔付支出净额" mulRef="_GBC_c458a7ee993347b583c865690fab7fcd" unitRef="_GBC_664bb6405f3f4e13a1f5646c668dac4e" addr="T0R11C1S1_1" baseScale="-1" formatStyle="Comma"/>
      <m:item xlName="_GBC_9f0c807fb1ce4e6f91ae4e8a8b0ec99c" concept="clcid-pte:PeiFuZhiChuJingE" label="赔付支出净额" periodRef="上年同期数" mulRef="_GBC_c458a7ee993347b583c865690fab7fcd" unitRef="_GBC_664bb6405f3f4e13a1f5646c668dac4e" addr="T0R11C2S1_1" baseScale="-1" formatStyle="Comma"/>
      <m:placeholder xlName="_PLD_71c9d8c903984df2ae34fa45eae4d2ee" wordText="提取保险责任准备金净额" indent="300" addr="T0R12C0S1_1"/>
      <m:item xlName="_GBC_b70de12417b44999b2ae29fb1a982ae0" concept="clcid-pte:TiQuBaoXianHeTongZhunBeiJinJingE" label="提取保险合同准备金净额" mulRef="_GBC_c458a7ee993347b583c865690fab7fcd" unitRef="_GBC_664bb6405f3f4e13a1f5646c668dac4e" addr="T0R12C1S1_1" baseScale="-1" formatStyle="Comma"/>
      <m:item xlName="_GBC_9b78466e40b54ad78a4c41006417a628" concept="clcid-pte:TiQuBaoXianHeTongZhunBeiJinJingE" label="提取保险合同准备金净额" periodRef="上年同期数" mulRef="_GBC_c458a7ee993347b583c865690fab7fcd" unitRef="_GBC_664bb6405f3f4e13a1f5646c668dac4e" addr="T0R12C2S1_1" baseScale="-1" formatStyle="Comma"/>
      <m:placeholder xlName="_PLD_a1a1266dbd714626b7a621ad00f4f5db" wordText="保单红利支出" indent="300" addr="T0R13C0S1_1"/>
      <m:item xlName="_GBC_41b15b6d24ae409aa9dd1338e12c612a" concept="clcid-pte:BaoDanHongLiZhiChu" label="保单红利支出" mulRef="_GBC_c458a7ee993347b583c865690fab7fcd" unitRef="_GBC_664bb6405f3f4e13a1f5646c668dac4e" addr="T0R13C1S1_1" baseScale="-1" formatStyle="Comma"/>
      <m:item xlName="_GBC_467d3b4bcd8b4fbe92d113fc8436b8c4" concept="clcid-pte:BaoDanHongLiZhiChu" label="保单红利支出" periodRef="上年同期数" mulRef="_GBC_c458a7ee993347b583c865690fab7fcd" unitRef="_GBC_664bb6405f3f4e13a1f5646c668dac4e" addr="T0R13C2S1_1" baseScale="-1" formatStyle="Comma"/>
      <m:placeholder xlName="_PLD_2c08eb00152b464293f6a907844b74c3" wordText="分保费用" indent="300" addr="T0R14C0S1_1"/>
      <m:item xlName="_GBC_cb329155f9aa4e7880719a46b488f6a5" concept="clcid-pte:FenBaoFeiYong" label="分保费用" mulRef="_GBC_c458a7ee993347b583c865690fab7fcd" unitRef="_GBC_664bb6405f3f4e13a1f5646c668dac4e" addr="T0R14C1S1_1" baseScale="-1" formatStyle="Comma"/>
      <m:item xlName="_GBC_c366fe4cb60c46ecae0e6911df5e6a47" concept="clcid-pte:FenBaoFeiYong" label="分保费用" periodRef="上年同期数" mulRef="_GBC_c458a7ee993347b583c865690fab7fcd" unitRef="_GBC_664bb6405f3f4e13a1f5646c668dac4e" addr="T0R14C2S1_1" baseScale="-1" formatStyle="Comma"/>
      <m:placeholder xlName="_PLD_100cc656a3fc4313993cec7f93822598" wordText="税金及附加" indent="300" addr="T0R15C0S1_1"/>
      <m:item xlName="_GBC_4a20e273e9e34ced8c2c7c27a2f7edbf" concept="clcid-pte:YingYeShuiJinJiFuJia" label="税金及附加" mulRef="_GBC_c458a7ee993347b583c865690fab7fcd" unitRef="_GBC_664bb6405f3f4e13a1f5646c668dac4e" addr="T0R15C1S1_1" baseScale="-1" formatStyle="Comma"/>
      <m:item xlName="_GBC_6264c47a21ae4c3dbd4c0974cf0d98bf" concept="clcid-pte:YingYeShuiJinJiFuJia" label="税金及附加" periodRef="上年同期数" mulRef="_GBC_c458a7ee993347b583c865690fab7fcd" unitRef="_GBC_664bb6405f3f4e13a1f5646c668dac4e" addr="T0R15C2S1_1" baseScale="-1" formatStyle="Comma"/>
      <m:placeholder xlName="_PLD_7b606e146ff24d51bed5812ac62e1492" wordText="销售费用" indent="300" addr="T0R16C0S1_1"/>
      <m:item xlName="_GBC_46ee7236a6ee46e6810c96258e6bd689" concept="clcid-pte:XiaoShouFeiYong" label="销售费用" mulRef="_GBC_c458a7ee993347b583c865690fab7fcd" unitRef="_GBC_664bb6405f3f4e13a1f5646c668dac4e" addr="T0R16C1S1_1" baseScale="-1" formatStyle="Comma"/>
      <m:item xlName="_GBC_f4715402aee648e894c6028184bc0d4f" concept="clcid-pte:XiaoShouFeiYong" label="销售费用" periodRef="上年同期数" mulRef="_GBC_c458a7ee993347b583c865690fab7fcd" unitRef="_GBC_664bb6405f3f4e13a1f5646c668dac4e" addr="T0R16C2S1_1" baseScale="-1" formatStyle="Comma"/>
      <m:placeholder xlName="_PLD_1453ba4386ab464b895533dddc1708aa" wordText="管理费用" indent="300" addr="T0R17C0S1_1"/>
      <m:item xlName="_GBC_75e3a3adf98f4a2e95abdffb23e939e9" concept="clcid-pte:GuanLiFeiYong" label="管理费用" mulRef="_GBC_c458a7ee993347b583c865690fab7fcd" unitRef="_GBC_664bb6405f3f4e13a1f5646c668dac4e" addr="T0R17C1S1_1" baseScale="-1" formatStyle="Comma"/>
      <m:item xlName="_GBC_cb809ba5e12a43c784a8ecd95af1044c" concept="clcid-pte:GuanLiFeiYong" label="管理费用" periodRef="上年同期数" mulRef="_GBC_c458a7ee993347b583c865690fab7fcd" unitRef="_GBC_664bb6405f3f4e13a1f5646c668dac4e" addr="T0R17C2S1_1" baseScale="-1" formatStyle="Comma"/>
      <m:placeholder xlName="_PLD_82c8cf23cff94296ab4b62489d516a3b" wordText="研发费用" indent="300" addr="T0R18C0S1_1"/>
      <m:item xlName="_GBC_f2c8318fb54e4393b93ce2134fb1174c" concept="clcid-pte:YanFaFeiYong" label="研发费用" mulRef="_GBC_c458a7ee993347b583c865690fab7fcd" unitRef="_GBC_664bb6405f3f4e13a1f5646c668dac4e" addr="T0R18C1S1_1" baseScale="-1" formatStyle="Comma"/>
      <m:item xlName="_GBC_a8990737fa2945969f29bb5ee491ae9b" concept="clcid-pte:YanFaFeiYong" label="研发费用" periodRef="上年同期数" mulRef="_GBC_c458a7ee993347b583c865690fab7fcd" unitRef="_GBC_664bb6405f3f4e13a1f5646c668dac4e" addr="T0R18C2S1_1" baseScale="-1" formatStyle="Comma"/>
      <m:placeholder xlName="_PLD_fdb5292ab56942aa80cab17c13367961" wordText="财务费用" indent="300" addr="T0R19C0S1_1"/>
      <m:item xlName="_GBC_aac24dafaf15407d9376c3f113d4f85d" concept="clcid-pte:CaiWuFeiYong" label="财务费用" mulRef="_GBC_c458a7ee993347b583c865690fab7fcd" unitRef="_GBC_664bb6405f3f4e13a1f5646c668dac4e" addr="T0R19C1S1_1" baseScale="-1" formatStyle="Comma"/>
      <m:item xlName="_GBC_5badce9c27a142358a09c5c40b6403ac" concept="clcid-pte:CaiWuFeiYong" label="财务费用" periodRef="上年同期数" mulRef="_GBC_c458a7ee993347b583c865690fab7fcd" unitRef="_GBC_664bb6405f3f4e13a1f5646c668dac4e" addr="T0R19C2S1_1" baseScale="-1" formatStyle="Comma"/>
      <m:placeholder xlName="_PLD_2481bc0ab0e74b139dec8141a7dc6aa7" wordText="其中：利息费用" indent="600" addr="T0R20C0S1_1"/>
      <m:item xlName="_GBC_a2214f1bc54641388b281d69f37c8ecd" concept="clcid-pte:LiXiZhiChu" label="利息支出" mulRef="_GBC_c458a7ee993347b583c865690fab7fcd" unitRef="_GBC_664bb6405f3f4e13a1f5646c668dac4e" addr="T0R20C1S1_1" baseScale="-1" formatStyle="Comma"/>
      <m:item xlName="_GBC_daa5612f9b5f425da977e98f76991530" concept="clcid-pte:LiXiZhiChu" label="利息支出" periodRef="上年同期数" mulRef="_GBC_c458a7ee993347b583c865690fab7fcd" unitRef="_GBC_664bb6405f3f4e13a1f5646c668dac4e" addr="T0R20C2S1_1" baseScale="-1" formatStyle="Comma"/>
      <m:placeholder xlName="_PLD_9f10afad595c47e2a7d8b6c3c7419bb9" wordText="利息收入" indent="600" addr="T0R21C0S1_1"/>
      <m:item xlName="_GBC_707cb054f55b4de98b94c51cd9239084" concept="clcid-pte:LiXiShouRu" label="利息收入" mulRef="_GBC_c458a7ee993347b583c865690fab7fcd" unitRef="_GBC_664bb6405f3f4e13a1f5646c668dac4e" addr="T0R21C1S1_1" baseScale="-1" formatStyle="Comma"/>
      <m:item xlName="_GBC_7fba52c820e24df6b12f8f14c50fd093" concept="clcid-pte:LiXiShouRu" label="利息收入" periodRef="上年同期数" mulRef="_GBC_c458a7ee993347b583c865690fab7fcd" unitRef="_GBC_664bb6405f3f4e13a1f5646c668dac4e" addr="T0R21C2S1_1" baseScale="-1" formatStyle="Comma"/>
      <m:placeholder xlName="_PLD_b6061fb6ca094ba28b4c054d11a978b9" wordText="加：其他收益" indent="100" addr="T0R22C0S1_1"/>
      <m:item xlName="_GBC_79805503bd40409fa0a883d3268c45ad" concept="clcid-pte:QiTaShouYi" label="其他收益" mulRef="_GBC_c458a7ee993347b583c865690fab7fcd" unitRef="_GBC_664bb6405f3f4e13a1f5646c668dac4e" addr="T0R22C1S1_1" formatStyle="Comma"/>
      <m:item xlName="_GBC_299286c3af114a17bfa39bb104f5213d" concept="clcid-pte:QiTaShouYi" label="其他收益" periodRef="上年同期数" mulRef="_GBC_c458a7ee993347b583c865690fab7fcd" unitRef="_GBC_664bb6405f3f4e13a1f5646c668dac4e" addr="T0R22C2S1_1" formatStyle="Comma"/>
      <m:placeholder xlName="_PLD_c686617a1bfd485f9fa81e389aa5c22f" wordText="投资收益（损失以“－”号填列）" indent="300" addr="T0R23C0S1_1"/>
      <m:item xlName="_GBC_b2f6218d5d5c4060b1508d279736df63" concept="clcid-pte:TouZiShouYi" label="投资收益" mulRef="_GBC_c458a7ee993347b583c865690fab7fcd" unitRef="_GBC_664bb6405f3f4e13a1f5646c668dac4e" addr="T0R23C1S1_1" formatStyle="Comma"/>
      <m:item xlName="_GBC_400c28f90008448bb42133ca28ea79ff" concept="clcid-pte:TouZiShouYi" label="投资收益" periodRef="上年同期数" mulRef="_GBC_c458a7ee993347b583c865690fab7fcd" unitRef="_GBC_664bb6405f3f4e13a1f5646c668dac4e" addr="T0R23C2S1_1" formatStyle="Comma"/>
      <m:placeholder xlName="_PLD_c4c87c738b9e480d8820b602de3b033e" wordText="其中：对联营企业和合营企业的投资收益" indent="600" addr="T0R24C0S1_1"/>
      <m:item xlName="_GBC_106287bf56ce4ddc9d5dbd17d44eba86" concept="clcid-pte:DuiLianYingQiYeHeHeYingQiYeDeTouZiShouYi" label="对联营企业和合营企业的投资收益" mulRef="_GBC_c458a7ee993347b583c865690fab7fcd" unitRef="_GBC_664bb6405f3f4e13a1f5646c668dac4e" addr="T0R24C1S1_1" formatStyle="Comma"/>
      <m:item xlName="_GBC_d27e740482f14bee9a464d0fcde7b80f" concept="clcid-pte:DuiLianYingQiYeHeHeYingQiYeDeTouZiShouYi" label="对联营企业和合营企业的投资收益" periodRef="上年同期数" mulRef="_GBC_c458a7ee993347b583c865690fab7fcd" unitRef="_GBC_664bb6405f3f4e13a1f5646c668dac4e" addr="T0R24C2S1_1" formatStyle="Comma"/>
      <m:placeholder xlName="_PLD_962bc98ea88346b49bb6405702bea839" wordText="以摊余成本计量的金融资产终止确认收益" indent="600" addr="T0R25C0S1_1"/>
      <m:item xlName="_GBC_587ab391b85c4f18b67f065ef608c7e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03c325dad57c4d7f9b6b45b72316d3dc"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7a34cf6ce5a04681a53113fdf1db15f0" wordText="汇兑收益（损失以“－”号填列）" indent="300" addr="T0R26C0S1_1"/>
      <m:item xlName="_GBC_f36aea431d054395947d1b17574da320" concept="clcid-pte:HuiDuiShouYi" label="汇兑收益" mulRef="_GBC_c458a7ee993347b583c865690fab7fcd" unitRef="_GBC_664bb6405f3f4e13a1f5646c668dac4e" addr="T0R26C1S1_1" formatStyle="Comma"/>
      <m:item xlName="_GBC_87bc88dcd5f0492082ac380803057279" concept="clcid-pte:HuiDuiShouYi" label="汇兑收益" periodRef="上年同期数" mulRef="_GBC_c458a7ee993347b583c865690fab7fcd" unitRef="_GBC_664bb6405f3f4e13a1f5646c668dac4e" addr="T0R26C2S1_1" formatStyle="Comma"/>
      <m:placeholder xlName="_PLD_3405c56369ea4220b8f274a97e4b9d69" wordText="净敞口套期收益（损失以“-”号填列）" indent="300" addr="T0R27C0S1_1"/>
      <m:item xlName="_GBC_36c4714121b94b1c8d89b3df26db7b93" concept="clcid-pte:JingChangKouTaoQiShouYi" label="净敞口套期收益" mulRef="_GBC_c458a7ee993347b583c865690fab7fcd" unitRef="_GBC_664bb6405f3f4e13a1f5646c668dac4e" addr="T0R27C1S1_1" formatStyle="Comma"/>
      <m:item xlName="_GBC_6db0822916fb405e99b1a5c8889d7494" concept="clcid-pte:JingChangKouTaoQiShouYi" label="净敞口套期收益" periodRef="上年同期数" mulRef="_GBC_c458a7ee993347b583c865690fab7fcd" unitRef="_GBC_664bb6405f3f4e13a1f5646c668dac4e" addr="T0R27C2S1_1" formatStyle="Comma"/>
      <m:placeholder xlName="_PLD_86e2b546e61e42f6b589bc9979119fa6" wordText="公允价值变动收益（损失以“－”号填列）" indent="300" addr="T0R28C0S1_1"/>
      <m:item xlName="_GBC_3fbcacc951c64ab78482cf70daac4462" concept="clcid-pte:GongYunJiaZhiBianDongShouYi" label="公允价值变动收益" mulRef="_GBC_c458a7ee993347b583c865690fab7fcd" unitRef="_GBC_664bb6405f3f4e13a1f5646c668dac4e" addr="T0R28C1S1_1" formatStyle="Comma"/>
      <m:item xlName="_GBC_16d6380a1b3444f09714204e244bf359" concept="clcid-pte:GongYunJiaZhiBianDongShouYi" label="公允价值变动收益" periodRef="上年同期数" mulRef="_GBC_c458a7ee993347b583c865690fab7fcd" unitRef="_GBC_664bb6405f3f4e13a1f5646c668dac4e" addr="T0R28C2S1_1" formatStyle="Comma"/>
      <m:placeholder xlName="_PLD_dc6f0049993f4d00a95768f311034acb" wordText="信用减值损失（损失以“－”号填列）" indent="300" addr="T0R29C0S1_1"/>
      <m:item xlName="_GBC_8f4fda3c09ab4d56bc5294ba67d3e511" concept="clcid-pte:XinYongJianZhiSunShi" label="信用减值损失" mulRef="_GBC_c458a7ee993347b583c865690fab7fcd" unitRef="_GBC_664bb6405f3f4e13a1f5646c668dac4e" addr="T0R29C1S1_1" formatStyle="Comma"/>
      <m:item xlName="_GBC_a69c132e93f5492ca926b00e0277ec3c" concept="clcid-pte:XinYongJianZhiSunShi" label="信用减值损失" periodRef="上年同期数" mulRef="_GBC_c458a7ee993347b583c865690fab7fcd" unitRef="_GBC_664bb6405f3f4e13a1f5646c668dac4e" addr="T0R29C2S1_1" formatStyle="Comma"/>
      <m:placeholder xlName="_PLD_5fac6952d4d4400dba71db462327d75b" wordText="资产减值损失（损失以“－”号填列）" indent="300" addr="T0R30C0S1_1"/>
      <m:item xlName="_GBC_b0863e0c1b2648a8bb2c1959b5d075df" concept="clcid-pte:ZiChanJianZhiSunShi" label="资产减值损失" mulRef="_GBC_c458a7ee993347b583c865690fab7fcd" unitRef="_GBC_664bb6405f3f4e13a1f5646c668dac4e" addr="T0R30C1S1_1" formatStyle="Comma"/>
      <m:item xlName="_GBC_def2b390a1144764907c106fb8422aa0" concept="clcid-pte:ZiChanJianZhiSunShi" label="资产减值损失" periodRef="上年同期数" mulRef="_GBC_c458a7ee993347b583c865690fab7fcd" unitRef="_GBC_664bb6405f3f4e13a1f5646c668dac4e" addr="T0R30C2S1_1" formatStyle="Comma"/>
      <m:placeholder xlName="_PLD_2a67b72109b74237a7b33885b8806627" wordText="资产处置收益（损失以“－”号填列）" indent="300" addr="T0R31C0S1_1"/>
      <m:item xlName="_GBC_8acacc515a464dd19901cab31647418b" concept="clcid-pte:ZiChanChuZhiSHouYi" label="资产处置收益" mulRef="_GBC_c458a7ee993347b583c865690fab7fcd" unitRef="_GBC_664bb6405f3f4e13a1f5646c668dac4e" addr="T0R31C1S1_1" formatStyle="Comma"/>
      <m:item xlName="_GBC_035223f5c98743389f8baa311bb361b1" concept="clcid-pte:ZiChanChuZhiSHouYi" label="资产处置收益" periodRef="上年同期数" mulRef="_GBC_c458a7ee993347b583c865690fab7fcd" unitRef="_GBC_664bb6405f3f4e13a1f5646c668dac4e" addr="T0R31C2S1_1" formatStyle="Comma"/>
      <m:placeholder xlName="_PLD_60fb3b8891ec457a94bf2bdacf010685" wordText="三、营业利润（亏损以“－”号填列）" addr="T0R32C0S1_1"/>
      <m:item xlName="_GBC_d387e41fe2af44ce9f92c39f30cd2f70" concept="clcid-pte:YingYeLiRun" label="营业利润" mulRef="_GBC_c458a7ee993347b583c865690fab7fcd" unitRef="_GBC_664bb6405f3f4e13a1f5646c668dac4e" addr="T0R32C1S1_1" formatStyle="Comma">
        <m:complexRule comparator="Eq" title="营业利润@前三季度数" test=" $_GBC_407855d53a3d4a13b62bf8b25d479cb5 -  $_GBC_53d471ad55024aa086ad12a6459ef538 +  $_GBC_3fbcacc951c64ab78482cf70daac4462 +  $_GBC_b2f6218d5d5c4060b1508d279736df63 +  $_GBC_f36aea431d054395947d1b17574da320 +  $_GBC_79805503bd40409fa0a883d3268c45ad +  $_GBC_36c4714121b94b1c8d89b3df26db7b93 +  $_GBC_8acacc515a464dd19901cab31647418b +  $_GBC_8f4fda3c09ab4d56bc5294ba67d3e511 +  $_GBC_b0863e0c1b2648a8bb2c1959b5d075df" id="Cd6017ddb58254117a1645dbd6ba1cd4f"/>
      </m:item>
      <m:item xlName="_GBC_8fa261ba747e4f5fab7358cbcf55028f" concept="clcid-pte:YingYeLiRun" label="营业利润" periodRef="上年同期数" mulRef="_GBC_c458a7ee993347b583c865690fab7fcd" unitRef="_GBC_664bb6405f3f4e13a1f5646c668dac4e" addr="T0R32C2S1_1" formatStyle="Comma">
        <m:complexRule comparator="Eq" title="营业利润@上年前三季度数" test=" $_GBC_9adc736c1f4b4c07b6eb5db5ed9c2903 -  $_GBC_2eed7e059af8488ead215b60a7d6bf21 +  $_GBC_16d6380a1b3444f09714204e244bf359 +  $_GBC_400c28f90008448bb42133ca28ea79ff +  $_GBC_87bc88dcd5f0492082ac380803057279 +  $_GBC_299286c3af114a17bfa39bb104f5213d +  $_GBC_6db0822916fb405e99b1a5c8889d7494 +  $_GBC_035223f5c98743389f8baa311bb361b1 +  $_GBC_a69c132e93f5492ca926b00e0277ec3c +  $_GBC_def2b390a1144764907c106fb8422aa0" id="C8d01d04f8be04e7c84a4672bd58061f5"/>
      </m:item>
      <m:placeholder xlName="_PLD_8257533fbaad45f89edb14ff2ec4b1c0" wordText="加：营业外收入" indent="100" addr="T0R33C0S1_1"/>
      <m:item xlName="_GBC_e92366ed2f3047a5aa590e45b4ecdea9" concept="clcid-pte:YingYeWaiShouRu" label="营业外收入" mulRef="_GBC_c458a7ee993347b583c865690fab7fcd" unitRef="_GBC_664bb6405f3f4e13a1f5646c668dac4e" addr="T0R33C1S1_1" formatStyle="Comma"/>
      <m:item xlName="_GBC_d678d1ef71e446ca94bd65aa45b5c0d9" concept="clcid-pte:YingYeWaiShouRu" label="营业外收入" periodRef="上年同期数" mulRef="_GBC_c458a7ee993347b583c865690fab7fcd" unitRef="_GBC_664bb6405f3f4e13a1f5646c668dac4e" addr="T0R33C2S1_1" formatStyle="Comma"/>
      <m:placeholder xlName="_PLD_70710e0f856b42f08755aabf6cfe8ae8" wordText="减：营业外支出" indent="100" addr="T0R34C0S1_1"/>
      <m:item xlName="_GBC_56a39e61d7c74510aad13bea5172007d" concept="clcid-pte:YingYeWaiZhiChu" label="营业外支出" mulRef="_GBC_c458a7ee993347b583c865690fab7fcd" unitRef="_GBC_664bb6405f3f4e13a1f5646c668dac4e" addr="T0R34C1S1_1" baseScale="-1" formatStyle="Comma"/>
      <m:item xlName="_GBC_4e561cc3afb440789b8f92af80c3d14c" concept="clcid-pte:YingYeWaiZhiChu" label="营业外支出" periodRef="上年同期数" mulRef="_GBC_c458a7ee993347b583c865690fab7fcd" unitRef="_GBC_664bb6405f3f4e13a1f5646c668dac4e" addr="T0R34C2S1_1" baseScale="-1" formatStyle="Comma"/>
      <m:placeholder xlName="_PLD_24a443552335486d9a7e019e924c93fe" wordText="四、利润总额（亏损总额以“－”号填列）" addr="T0R35C0S1_1"/>
      <m:item xlName="_GBC_c45e284e199544eab4dcf7d74a95f27b" concept="clcid-pte:LiRunZongE" label="利润总额" mulRef="_GBC_c458a7ee993347b583c865690fab7fcd" unitRef="_GBC_664bb6405f3f4e13a1f5646c668dac4e" addr="T0R35C1S1_1" formatStyle="Comma">
        <m:complexRule comparator="Eq" title="利润总额@前三季度数" test=" $_GBC_d387e41fe2af44ce9f92c39f30cd2f70 +  $_GBC_e92366ed2f3047a5aa590e45b4ecdea9 -  $_GBC_56a39e61d7c74510aad13bea5172007d" id="C9d2bc36859bc47ed9c0a834e26beeae2"/>
      </m:item>
      <m:item xlName="_GBC_d1cd580d4dcc4f4eb38733642d33ff1b" concept="clcid-pte:LiRunZongE" label="利润总额" periodRef="上年同期数" mulRef="_GBC_c458a7ee993347b583c865690fab7fcd" unitRef="_GBC_664bb6405f3f4e13a1f5646c668dac4e" addr="T0R35C2S1_1" formatStyle="Comma">
        <m:complexRule comparator="Eq" title="利润总额@上年前三季度数" test=" $_GBC_8fa261ba747e4f5fab7358cbcf55028f +  $_GBC_d678d1ef71e446ca94bd65aa45b5c0d9 -  $_GBC_4e561cc3afb440789b8f92af80c3d14c" id="Cbe1e8d37672f4e70b93505d87190d66d"/>
      </m:item>
      <m:placeholder xlName="_PLD_450a2398fc4c48449fade7cd18e7d4f1" wordText="减：所得税费用" indent="100" addr="T0R36C0S1_1"/>
      <m:item xlName="_GBC_9d8bc1ba2bda4ff0a0c29fb6456d5e8d" concept="clcid-pte:SuoDeShui" label="所得税" mulRef="_GBC_c458a7ee993347b583c865690fab7fcd" unitRef="_GBC_664bb6405f3f4e13a1f5646c668dac4e" addr="T0R36C1S1_1" baseScale="-1" formatStyle="Comma"/>
      <m:item xlName="_GBC_10cde5cc7b87462c8fe5ca62c1f044d0" concept="clcid-pte:SuoDeShui" label="所得税" periodRef="上年同期数" mulRef="_GBC_c458a7ee993347b583c865690fab7fcd" unitRef="_GBC_664bb6405f3f4e13a1f5646c668dac4e" addr="T0R36C2S1_1" baseScale="-1" formatStyle="Comma"/>
      <m:placeholder xlName="_PLD_1377f71e3268429e8fe9a40a32a6d822" wordText="五、净利润（净亏损以“－”号填列）" addr="T0R37C0S1_1"/>
      <m:item xlName="_GBC_dd6b6ad3b85747c28d2f5b337a699e60" concept="clcid-pte:JingLiRun" label="净利润" mulRef="_GBC_c458a7ee993347b583c865690fab7fcd" unitRef="_GBC_664bb6405f3f4e13a1f5646c668dac4e" addr="T0R37C1S1_1" formatStyle="Comma">
        <m:complexRule comparator="Eq" test=" $_GBC_677d97bb0d414ab19b9289acedba085f +  $_GBC_e50185fe45044ea99a807849077ef69e" id="C8170a2152d464422b91697ec89baa90f"/>
        <m:complexRule comparator="Eq" title="合并报表_前三季度数_净利润公式2" test=" $_GBC_c45e284e199544eab4dcf7d74a95f27b -  $_GBC_9d8bc1ba2bda4ff0a0c29fb6456d5e8d" id="C370ea40a3de3427b89001e5ac9aa31f3"/>
        <m:complexRule comparator="Eq" title="合并报表_前三季度数_净利润" test=" $_GBC_75dd534f54ff4838aac703e29c665833 +  $_GBC_6c122cc358fa4611aa0f42f2f0b3b044" id="C39778ffec34f401f96c68bd350c1aae1"/>
      </m:item>
      <m:item xlName="_GBC_662aeeeea8d245d2b311e4afe425a8cc" concept="clcid-pte:JingLiRun" label="净利润" periodRef="上年同期数" mulRef="_GBC_c458a7ee993347b583c865690fab7fcd" unitRef="_GBC_664bb6405f3f4e13a1f5646c668dac4e" addr="T0R37C2S1_1" formatStyle="Comma">
        <m:complexRule comparator="Eq" test=" $_GBC_94cfffd928d84eaf9ad0efdf3a8a4e20 +  $_GBC_0e769be0b34440b6ba468ae9d5d0f200" id="C810d15d2312b4547b5ab5f2fbd84ae54"/>
        <m:complexRule comparator="Eq" title="合并报表_上年前三季度数_净利润公式2" test=" $_GBC_d1cd580d4dcc4f4eb38733642d33ff1b -  $_GBC_10cde5cc7b87462c8fe5ca62c1f044d0" id="C14c5ab1001a74b78a66de19dd49ff4c5"/>
        <m:complexRule comparator="Eq" title="合并报表_上年前三季度数_净利润" test=" $_GBC_ad45ab14433847c383ab3513fb28a560 +  $_GBC_0603b3cf8f1a48b7857df769bd338646" id="C0245ee468d794f62a5c666569779d6d8"/>
      </m:item>
      <m:placeholder xlName="_PLD_8f662bf4953b40c4b110dcc8b7ca48d7" wordText="（一）按经营持续性分类" addr="T0R38C0S1_3"/>
      <m:placeholder xlName="_PLD_da0996bc662a4cb9b7e79dd555bd8867" wordText="1.持续经营净利润（净亏损以“－”号填列）" indent="270" addr="T0R39C0S1_1"/>
      <m:item xlName="_GBC_677d97bb0d414ab19b9289acedba085f" concept="clcid-pte:ChiXuJingYingJingLiRun" label="持续经营净利润" mulRef="_GBC_c458a7ee993347b583c865690fab7fcd" unitRef="_GBC_664bb6405f3f4e13a1f5646c668dac4e" addr="T0R39C1S1_1" formatStyle="Comma"/>
      <m:item xlName="_GBC_94cfffd928d84eaf9ad0efdf3a8a4e20" concept="clcid-pte:ChiXuJingYingJingLiRun" label="持续经营净利润" periodRef="上年同期数" mulRef="_GBC_c458a7ee993347b583c865690fab7fcd" unitRef="_GBC_664bb6405f3f4e13a1f5646c668dac4e" addr="T0R39C2S1_1" formatStyle="Comma"/>
      <m:placeholder xlName="_PLD_1e62eba847c246b5bf7d0b37dba06d82" wordText="2.终止经营净利润（净亏损以“－”号填列）" indent="270" addr="T0R40C0S1_1"/>
      <m:item xlName="_GBC_e50185fe45044ea99a807849077ef69e" concept="clcid-pte:ZhongZhiJingYingJingLiRun" label="终止经营净利润" mulRef="_GBC_c458a7ee993347b583c865690fab7fcd" unitRef="_GBC_664bb6405f3f4e13a1f5646c668dac4e" addr="T0R40C1S1_1" formatStyle="Comma"/>
      <m:item xlName="_GBC_0e769be0b34440b6ba468ae9d5d0f200" concept="clcid-pte:ZhongZhiJingYingJingLiRun" label="终止经营净利润" periodRef="上年同期数" mulRef="_GBC_c458a7ee993347b583c865690fab7fcd" unitRef="_GBC_664bb6405f3f4e13a1f5646c668dac4e" addr="T0R40C2S1_1" formatStyle="Comma"/>
      <m:placeholder xlName="_PLD_7fa89d4495ee433ebcba549e0665d1c1" wordText="（二）按所有权归属分类" addr="T0R41C0S1_3"/>
      <m:placeholder xlName="_PLD_7bafbe3586154679a0497d35399a17e7" wordText="1.归属于母公司股东的净利润（净亏损以“-”号填列）" indent="270" addr="T0R42C0S1_1"/>
      <m:item xlName="_GBC_75dd534f54ff4838aac703e29c665833" concept="clcid-pte:GuiShuYuMuGongSiSuoYouZheDeJingLiRun" label="归属于母公司所有者的净利润" mulRef="_GBC_c458a7ee993347b583c865690fab7fcd" unitRef="_GBC_664bb6405f3f4e13a1f5646c668dac4e" addr="T0R42C1S1_1" formatStyle="Comma"/>
      <m:item xlName="_GBC_ad45ab14433847c383ab3513fb28a560" concept="clcid-pte:GuiShuYuMuGongSiSuoYouZheDeJingLiRun" label="归属于母公司所有者的净利润" periodRef="上年同期数" mulRef="_GBC_c458a7ee993347b583c865690fab7fcd" unitRef="_GBC_664bb6405f3f4e13a1f5646c668dac4e" addr="T0R42C2S1_1" formatStyle="Comma"/>
      <m:placeholder xlName="_PLD_973ecab6b1c641ec8853bfe037a48cb7" wordText="2.少数股东损益（净亏损以“-”号填列）" indent="270" addr="T0R43C0S1_1"/>
      <m:item xlName="_GBC_6c122cc358fa4611aa0f42f2f0b3b044" concept="clcid-pte:ShaoShuGuDongSunYi" label="少数股东损益" mulRef="_GBC_c458a7ee993347b583c865690fab7fcd" unitRef="_GBC_664bb6405f3f4e13a1f5646c668dac4e" addr="T0R43C1S1_1" formatStyle="Comma"/>
      <m:item xlName="_GBC_0603b3cf8f1a48b7857df769bd338646" concept="clcid-pte:ShaoShuGuDongSunYi" label="少数股东损益" periodRef="上年同期数" mulRef="_GBC_c458a7ee993347b583c865690fab7fcd" unitRef="_GBC_664bb6405f3f4e13a1f5646c668dac4e" addr="T0R43C2S1_1" formatStyle="Comma"/>
      <m:placeholder xlName="_PLD_ae2f0e9e03894b9281185c2142af9dda" wordText="六、其他综合收益的税后净额" addr="T0R44C0S1_1"/>
      <m:item xlName="_GBC_3dc4ba375e944a6298f30b98e53dd538" concept="clcid-pte:QiTaZongHeShouYiDeShuiHouJingE" label="其他综合收益的税后净额" mulRef="_GBC_c458a7ee993347b583c865690fab7fcd" unitRef="_GBC_664bb6405f3f4e13a1f5646c668dac4e" addr="T0R44C1S1_1" formatStyle="Comma">
        <m:complexRule comparator="Eq" title="其他综合收益的税后净额@前三季度数" test=" $_GBC_2be0299ad66d4901aafaa03280d91946 +  $_GBC_dab9cb315fc34656a4d619f06ecf5a70" id="Ccbb1eb8437ff43638b8469e0a7bb944b"/>
      </m:item>
      <m:item xlName="_GBC_b749f70991024bc2b6c55997bf1553ff"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前三季度数" test=" $_GBC_b35fe2783dbb432d8a4b310ebc7da754 +  $_GBC_1680aeee08e44d6aab85feb1ac19e618" id="C181768410fb04e6c808d963713f187b2"/>
      </m:item>
      <m:placeholder xlName="_PLD_07d94a341de247879ba6e6237fde0ab3" wordText="（一）归属母公司所有者的其他综合收益的税后净额" indent="100" addr="T0R45C0S1_1"/>
      <m:item xlName="_GBC_2be0299ad66d4901aafaa03280d9194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前三季度数" test=" $_GBC_701fb6ffbe0d428480683cf44d98f347 +  $_GBC_bc06a9a9faa24a7ba0f55ad452010102" id="C3eaf77a80b6a4e9e8647d5fd83166534"/>
      </m:item>
      <m:item xlName="_GBC_b35fe2783dbb432d8a4b310ebc7da754"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前三季度数" test=" $_GBC_32545f0910b5441bafa3fa6518bfa2d9 +  $_GBC_c79a6be02f3842c0a6ba3f4f0411a9d1" id="Cffe8be1f91cf4230abc8a2ee5f00ed86"/>
      </m:item>
      <m:placeholder xlName="_PLD_b4b05d91274449f4b12562e7832975e4" wordText="1.不能重分类进损益的其他综合收益" indent="200" addr="T0R46C0S1_1"/>
      <m:item xlName="_GBC_bc06a9a9faa24a7ba0f55ad452010102"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前三季度数" test=" $_GBC_562c8804c40e421984e2e4eeba83a86a +  $_GBC_5b576d9362c1449b967bdd5b332d7a2e +  $_GBC_47b3385a767340d59c138f886a9cf555 +  $_GBC_12baab03287c49d1ba3163fc1e1a239a" id="Cd1112675f6b842df8eadb73d70763a20"/>
      </m:item>
      <m:item xlName="_GBC_32545f0910b5441bafa3fa6518bfa2d9"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前三季度数" test=" $_GBC_6b026f4fc668413a8906697084ded016 +  $_GBC_ffdc1741a2894c53a3b67018bc14ef53 +  $_GBC_e2614d848e9547938574bf7a894939d6 +  $_GBC_8aa2dd6e59c9467aab9ebe5fb4ff02de" id="C12132d034833483e80b9c67b91d051d3"/>
      </m:item>
      <m:placeholder xlName="_PLD_43b5f18a544248ae9d07ae49472bb103" wordText="（1）重新计量设定受益计划变动额" indent="200" addr="T0R47C0S1_1"/>
      <m:item xlName="_GBC_562c8804c40e421984e2e4eeba83a86a"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6b026f4fc668413a8906697084ded016"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890a5b08c8294be7a981044caff2b0b7" wordText="（2）权益法下不能转损益的其他综合收益" indent="200" addr="T0R48C0S1_1"/>
      <m:item xlName="_GBC_5b576d9362c1449b967bdd5b332d7a2e"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ffdc1741a2894c53a3b67018bc14ef53"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57f1ef3b738344afa7744ca1381c999b" wordText="（3）其他权益工具投资公允价值变动" indent="200" addr="T0R49C0S1_1"/>
      <m:item xlName="_GBC_47b3385a767340d59c138f886a9cf555" concept="clcid-pte:QiTaQuanYiGongJuTouZiGongYunJiaZhiBianDong" label="其他权益工具投资公允价值变动" mulRef="_GBC_c458a7ee993347b583c865690fab7fcd" unitRef="_GBC_664bb6405f3f4e13a1f5646c668dac4e" addr="T0R49C1S1_1" formatStyle="Comma"/>
      <m:item xlName="_GBC_e2614d848e9547938574bf7a894939d6" concept="clcid-pte:QiTaQuanYiGongJuTouZiGongYunJiaZhiBianDong" label="其他权益工具投资公允价值变动" periodRef="上年同期数" mulRef="_GBC_c458a7ee993347b583c865690fab7fcd" unitRef="_GBC_664bb6405f3f4e13a1f5646c668dac4e" addr="T0R49C2S1_1" formatStyle="Comma"/>
      <m:placeholder xlName="_PLD_35c36cc226474977abcef07a4498bd58" wordText="（4）企业自身信用风险公允价值变动" indent="200" addr="T0R50C0S1_1"/>
      <m:item xlName="_GBC_12baab03287c49d1ba3163fc1e1a239a" concept="clcid-pte:QiYeZiShenXinYongFengXianGongYunJiaZhiBianDong" label="企业自身信用风险公允价值变动" mulRef="_GBC_c458a7ee993347b583c865690fab7fcd" unitRef="_GBC_664bb6405f3f4e13a1f5646c668dac4e" addr="T0R50C1S1_1" formatStyle="Comma"/>
      <m:item xlName="_GBC_8aa2dd6e59c9467aab9ebe5fb4ff02de"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56892c1cb174309b8f6d1361238d648" wordText="2.将重分类进损益的其他综合收益" indent="200" addr="T0R51C0S1_1"/>
      <m:item xlName="_GBC_701fb6ffbe0d428480683cf44d98f347"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前三季度数" test=" $_GBC_4ba8d66afd9f413f9304fb40e0e4791e +  $_GBC_c201c0d8bd1c4a61800f0b779d433a34 +  $_GBC_5c01868807f744089e4203cd55047483 +  $_GBC_aefb148a264d46f0a56766a343e6f014 +  $_GBC_d0e65b277c8d43ce84eb6a948475a3fd +  $_GBC_78a8ce3bfe8b4200939030a578a34829 +  $_GBC_0712f67867b04bd59bc7efbdb6171516" id="Cefaf3f981aaa4d79b21f327c36ce5a56"/>
      </m:item>
      <m:item xlName="_GBC_c79a6be02f3842c0a6ba3f4f0411a9d1"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前三季度数" test=" $_GBC_167fba47a55f43e1b47a7c17e640f121 +  $_GBC_df9218ca5db34f06b34cdf86a47386c8 +  $_GBC_c69650fe9b77451088bb438950b9d7cb +  $_GBC_4ca7db079103437c8bcd3d0d5527c683 +  $_GBC_d203979a5599425999ca3508ac8a17ca +  $_GBC_f5b939f40f3648d49d310daa45b8526e +  $_GBC_8f577dcb1cda46c0be73bd80ab50f665" id="Cfc3284aac5804c459ffa7a1fdbc46f1a"/>
      </m:item>
      <m:placeholder xlName="_PLD_1996ee0412da4c5bb299ebcc4fb98ea4" wordText="（1）权益法下可转损益的其他综合收益" indent="200" addr="T0R52C0S1_1"/>
      <m:item xlName="_GBC_4ba8d66afd9f413f9304fb40e0e4791e"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167fba47a55f43e1b47a7c17e640f1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86845282176f438495a89f144342ddf4" wordText="（2）其他债权投资公允价值变动" indent="200" addr="T0R53C0S1_1"/>
      <m:item xlName="_GBC_c201c0d8bd1c4a61800f0b779d433a34" concept="clcid-pte:QiTaZhaiQuanTouZiGongYunJiaZhiBianDong" label="其他债权投资公允价值变动" mulRef="_GBC_c458a7ee993347b583c865690fab7fcd" unitRef="_GBC_664bb6405f3f4e13a1f5646c668dac4e" addr="T0R53C1S1_1" formatStyle="Comma"/>
      <m:item xlName="_GBC_df9218ca5db34f06b34cdf86a47386c8" concept="clcid-pte:QiTaZhaiQuanTouZiGongYunJiaZhiBianDong" label="其他债权投资公允价值变动" periodRef="上年同期数" mulRef="_GBC_c458a7ee993347b583c865690fab7fcd" unitRef="_GBC_664bb6405f3f4e13a1f5646c668dac4e" addr="T0R53C2S1_1" formatStyle="Comma"/>
      <m:placeholder xlName="_PLD_99514b2a317d402185f540a56a64af2a" wordText="（3）金融资产重分类计入其他综合收益的金额" indent="200" addr="T0R54C0S1_1"/>
      <m:item xlName="_GBC_5c01868807f744089e4203cd55047483" concept="clcid-pte:JinRongZiChanChongFenLeiJiRuQiTaZongHeShouYiDeJinE" label="金融资产重分类计入其他综合收益的金额" mulRef="_GBC_c458a7ee993347b583c865690fab7fcd" unitRef="_GBC_664bb6405f3f4e13a1f5646c668dac4e" addr="T0R54C1S1_1" formatStyle="Comma"/>
      <m:item xlName="_GBC_c69650fe9b77451088bb438950b9d7cb"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8308f656f63b417594a1aab78276790b" wordText="（4）其他债权投资信用减值准备" indent="200" addr="T0R55C0S1_1"/>
      <m:item xlName="_GBC_aefb148a264d46f0a56766a343e6f014" concept="clcid-pte:QiTaZhaiQuanTouZiXinYongJianZhiZhunBei" label="其他债权投资信用减值准备" mulRef="_GBC_c458a7ee993347b583c865690fab7fcd" unitRef="_GBC_664bb6405f3f4e13a1f5646c668dac4e" addr="T0R55C1S1_1" formatStyle="Comma"/>
      <m:item xlName="_GBC_4ca7db079103437c8bcd3d0d5527c683" concept="clcid-pte:QiTaZhaiQuanTouZiXinYongJianZhiZhunBei" label="其他债权投资信用减值准备" periodRef="上年同期数" mulRef="_GBC_c458a7ee993347b583c865690fab7fcd" unitRef="_GBC_664bb6405f3f4e13a1f5646c668dac4e" addr="T0R55C2S1_1" formatStyle="Comma"/>
      <m:placeholder xlName="_PLD_0e08e1e4bc5946ffb6983c9a29d386f8" wordText="（5）现金流量套期储备" indent="200" addr="T0R56C0S1_1"/>
      <m:item xlName="_GBC_d0e65b277c8d43ce84eb6a948475a3fd" concept="clcid-pte:XianJinLiuLiangTaoQiSunYiDeYouXiaoBuFen" label="现金流量套期损益的有效部分" mulRef="_GBC_c458a7ee993347b583c865690fab7fcd" unitRef="_GBC_664bb6405f3f4e13a1f5646c668dac4e" addr="T0R56C1S1_1" formatStyle="Comma"/>
      <m:item xlName="_GBC_d203979a5599425999ca3508ac8a17ca" concept="clcid-pte:XianJinLiuLiangTaoQiSunYiDeYouXiaoBuFen" label="现金流量套期损益的有效部分" periodRef="上年同期数" mulRef="_GBC_c458a7ee993347b583c865690fab7fcd" unitRef="_GBC_664bb6405f3f4e13a1f5646c668dac4e" addr="T0R56C2S1_1" formatStyle="Comma"/>
      <m:placeholder xlName="_PLD_2965ce23934142b4a0c1dbbd95dcae76" wordText="（6）外币财务报表折算差额" indent="200" addr="T0R57C0S1_1"/>
      <m:item xlName="_GBC_78a8ce3bfe8b4200939030a578a34829" concept="clcid-pte:WaiBiCaiWuBaoBiaoZheSuanChaE" label="外币财务报表折算差额" mulRef="_GBC_c458a7ee993347b583c865690fab7fcd" unitRef="_GBC_664bb6405f3f4e13a1f5646c668dac4e" addr="T0R57C1S1_1" formatStyle="Comma"/>
      <m:item xlName="_GBC_f5b939f40f3648d49d310daa45b8526e" concept="clcid-pte:WaiBiCaiWuBaoBiaoZheSuanChaE" label="外币财务报表折算差额" periodRef="上年同期数" mulRef="_GBC_c458a7ee993347b583c865690fab7fcd" unitRef="_GBC_664bb6405f3f4e13a1f5646c668dac4e" addr="T0R57C2S1_1" formatStyle="Comma"/>
      <m:placeholder xlName="_PLD_4f51366fe5a84fac91325423045a7a2d" wordText="（7）其他" indent="200" addr="T0R58C0S1_1"/>
      <m:item xlName="_GBC_0712f67867b04bd59bc7efbdb6171516" concept="clcid-pte:YiHouJiangZhongFenLeiJinSunYiDeQiTaZongHeShouYiQiTa" label="以后将重分类进损益的其他综合收益-其他" mulRef="_GBC_c458a7ee993347b583c865690fab7fcd" unitRef="_GBC_664bb6405f3f4e13a1f5646c668dac4e" addr="T0R58C1S1_1" formatStyle="Comma"/>
      <m:item xlName="_GBC_8f577dcb1cda46c0be73bd80ab50f665"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d6fea7f6064c4365a13e351eca0798b9" wordText="（二）归属于少数股东的其他综合收益的税后净额" indent="100" addr="T0R59C0S1_1"/>
      <m:item xlName="_GBC_dab9cb315fc34656a4d619f06ecf5a70" concept="clcid-pte:GuiShuYuShaoShuGuDongDeQiTaZongHeShouYiDeShuiHouJingE" label="归属于少数股东的其他综合收益的税后净额" mulRef="_GBC_c458a7ee993347b583c865690fab7fcd" unitRef="_GBC_664bb6405f3f4e13a1f5646c668dac4e" addr="T0R59C1S1_1" formatStyle="Comma"/>
      <m:item xlName="_GBC_1680aeee08e44d6aab85feb1ac19e618"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256a2524adfc43cea76a5e280d9de107" wordText="七、综合收益总额" addr="T0R60C0S1_1"/>
      <m:item xlName="_GBC_3963e286977f49d3a55ec5ebbe7a5562" concept="clcid-pte:ZongHeShouYiZongE" label="综合收益总额" mulRef="_GBC_c458a7ee993347b583c865690fab7fcd" unitRef="_GBC_664bb6405f3f4e13a1f5646c668dac4e" addr="T0R60C1S1_1" formatStyle="Comma">
        <m:complexRule comparator="Eq" title="综合收益总额@上年前三季度数" test=" $_GBC_4da58b1627fc4c60a0778dc4457a4301 +  $_GBC_5e1b0f4739e6460e823fc34b7a3d1d65" id="C4e8136a0c6174787bf47210c4e7add52"/>
      </m:item>
      <m:item xlName="_GBC_fff82902b647407fbb415db7257a099b" concept="clcid-pte:ZongHeShouYiZongE" label="综合收益总额" periodRef="上年同期数" mulRef="_GBC_c458a7ee993347b583c865690fab7fcd" unitRef="_GBC_664bb6405f3f4e13a1f5646c668dac4e" addr="T0R60C2S1_1" formatStyle="Comma">
        <m:complexRule comparator="Eq" title="综合收益总额@上年前三季度数" test=" $_GBC_5df67b2a87e14897bac0c4cb1caeef18 +  $_GBC_860c7eb4632e48bfa5749ccba475a8d0" id="C3dd1e3d4765e4ca291f79328c7b0f10f"/>
      </m:item>
      <m:placeholder xlName="_PLD_88ce37865e8146a39f7823529e17af77" wordText="（一）归属于母公司所有者的综合收益总额" indent="100" addr="T0R61C0S1_1"/>
      <m:item xlName="_GBC_4da58b1627fc4c60a0778dc4457a4301" concept="clcid-pte:GuiShuYuMuGongSiSuoYouZheDeZongHeShouYiZongE" label="归属于母公司所有者的综合收益总额" mulRef="_GBC_c458a7ee993347b583c865690fab7fcd" unitRef="_GBC_664bb6405f3f4e13a1f5646c668dac4e" addr="T0R61C1S1_1" formatStyle="Comma"/>
      <m:item xlName="_GBC_5df67b2a87e14897bac0c4cb1caeef18"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d20e08299fb74a7080802d4416b4080f" wordText="（二）归属于少数股东的综合收益总额" indent="100" addr="T0R62C0S1_1"/>
      <m:item xlName="_GBC_5e1b0f4739e6460e823fc34b7a3d1d65" concept="clcid-pte:GuiShuYuShaoShuGuDongDeZongHeShouYiZongE" label="归属于少数股东的综合收益总额" mulRef="_GBC_c458a7ee993347b583c865690fab7fcd" unitRef="_GBC_664bb6405f3f4e13a1f5646c668dac4e" addr="T0R62C1S1_1" formatStyle="Comma"/>
      <m:item xlName="_GBC_860c7eb4632e48bfa5749ccba475a8d0" concept="clcid-pte:GuiShuYuShaoShuGuDongDeZongHeShouYiZongE" label="归属于少数股东的综合收益总额" periodRef="上年同期数" mulRef="_GBC_c458a7ee993347b583c865690fab7fcd" unitRef="_GBC_664bb6405f3f4e13a1f5646c668dac4e" addr="T0R62C2S1_1" formatStyle="Comma"/>
      <m:placeholder xlName="_PLD_44b8e62e5cd44a8eb94cab9ecb4be9a7" wordText="八、每股收益：" addr="T0R63C0S1_3"/>
      <m:placeholder xlName="_PLD_547d6ad416b242ee9d347df68212026d" wordText="（一）基本每股收益(元/股)" indent="100" addr="T0R64C0S1_1"/>
      <m:item xlName="_GBC_de8e5968f8614550bd3fe9d145b73fce" concept="clcid-pte:JiBenMeiGuShouYi" label="基本每股收益" unitRef="_GBC_664bb6405f3f4e13a1f5646c668dac4e" addr="T0R64C1S1_1" formatStyle="Comma" fixedType="EPS"/>
      <m:item xlName="_GBC_ad85cc4a0b524f15a94d252b2025e9aa" concept="clcid-pte:JiBenMeiGuShouYi" label="基本每股收益" periodRef="上年同期数" unitRef="_GBC_664bb6405f3f4e13a1f5646c668dac4e" addr="T0R64C2S1_1" formatStyle="Comma" fixedType="EPS"/>
      <m:placeholder xlName="_PLD_7d6902d770494986a0a9f6df66c168a1" wordText="（二）稀释每股收益(元/股)" indent="100" addr="T0R65C0S1_1"/>
      <m:item xlName="_GBC_61f87216e6b347d19d8c69b19bed58cf" concept="clcid-pte:XiShiMeiGuShouYi" label="稀释每股收益" unitRef="_GBC_664bb6405f3f4e13a1f5646c668dac4e" addr="T0R65C1S1_1" formatStyle="Comma" fixedType="EPS"/>
      <m:item xlName="_GBC_6e13453c6cc5451aac443744086deb08" concept="clcid-pte:XiShiMeiGuShouYi" label="稀释每股收益" periodRef="上年同期数" unitRef="_GBC_664bb6405f3f4e13a1f5646c668dac4e" addr="T0R65C2S1_1" formatStyle="Comma" fixedType="EPS"/>
      <m:item xlName="_GBC_e990c3a8f29a42a7bd53f69753d1debd" concept="clcid-pte:TongYiKongZhiXiaDeQiYeHeBingZhongBeiHeBingFangZaiHeBingQianShiXianDeJingLiRun" label="同一控制下的企业合并中被合并方在合并前实现的净利润" formatStyle="Comma"/>
      <m:item xlName="_GBC_291468ba85f1494e8a40e6a17a6b07a4" concept="clcid-pte:TongYiKongZhiXiaDeQiYeHeBingZhongBeiHeBingFangZaiHeBingQianShiXianDeJingLiRun" label="同一控制下的企业合并中被合并方在合并前实现的净利润" periodRef="上年同期数" formatStyle="Comma"/>
      <m:item xlName="_GBC_73af8ba87bb949b192478420be01de08" concept="clcid-mr:GongSiFuZeRenXingMing" label="公司负责人姓名" binding="true"/>
      <m:item xlName="_GBC_454f7e9170d149f28ea0c7c5e19f6e65" concept="clcid-mr:ZhuGuanKuaiJiGongZuoFuZeRenXingMing" label="主管会计工作负责人姓名" binding="true"/>
      <m:item xlName="_GBC_4056399eb870420eaa02b346967a580f" concept="clcid-mr:KuaiJiJiGouFuZeRenXingMing" label="会计机构负责人姓名" binding="true"/>
      <m:tuple xlName="_TUP_ad49848a67ea460590e13dbbfecdc625" concept="" xtype="item">
        <m:extendConcept standardLabel="项目归属于母公司其他权益工具持有者的综合收益总额" shortLabel="归属于母公司其他权益工具持有者的综合收益总额"/>
        <m:item xlName="_GBC_66edd58dd3f447e48e939365cdc4b626" concept="clcid-ci-qr:ZiDingYiKeMuMingCheng" label="自定义科目名称" isCaption="true"/>
        <m:item xlName="VIRTUAL_GBC_0d44da1556de4d5c89f8147579ccadf5" concept="clcid-ci-qr:ZiDingYiKeMuWeiZhi" label="自定义科目位置"/>
        <m:item xlName="_GBC_46e7826a99f84c819fdfcdfcc6087bf1" pickName="" concept="" mulRef="_GBC_c458a7ee993347b583c865690fab7fcd" unitRef="_GBC_664bb6405f3f4e13a1f5646c668dac4e" formatStyle="Comma">
          <m:extendConcept standardLabel="利润表归属于母公司其他权益工具持有者的综合收益总额" referenceConcept="clcid-pte:GuiShuYuMuGongSiSuoYouZheDeZongHeShouYiZongE"/>
        </m:item>
        <m:item xlName="_GBC_8c69755377dc458d955e555794a9ebf9" pickName="" concept="" periodRef="上年同期数" mulRef="_GBC_c458a7ee993347b583c865690fab7fcd" unitRef="_GBC_664bb6405f3f4e13a1f5646c668dac4e" formatStyle="Comma">
          <m:extendConcept standardLabel="利润表归属于母公司其他权益工具持有者的综合收益总额" referenceConcept="clcid-pte:GuiShuYuMuGongSiSuoYouZheDeZongHeShouYiZongE"/>
        </m:item>
      </m:tuple>
      <m:tuple xlName="_TUP_48ab25c9f527475b8ff60e87e23f373b" concept="" xtype="item">
        <m:extendConcept standardLabel="项目归属于母公司其他权益工具持有者的净利润" shortLabel="归属于母公司其他权益工具持有者的净利润"/>
        <m:item xlName="_GBC_3eaa13d5c2334acc88acc4a8969efd59" concept="clcid-ci-qr:ZiDingYiKeMuMingCheng" label="自定义科目名称" isCaption="true"/>
        <m:item xlName="VIRTUAL_GBC_47bb0592efb74d55a5daf8f766ff059d" concept="clcid-ci-qr:ZiDingYiKeMuWeiZhi" label="自定义科目位置"/>
        <m:item xlName="_GBC_f226c76c84654ee38fb0378398bb5bd4" pickName="" concept="" mulRef="_GBC_c458a7ee993347b583c865690fab7fcd" unitRef="_GBC_664bb6405f3f4e13a1f5646c668dac4e" formatStyle="Comma">
          <m:extendConcept standardLabel="利润表归属于母公司其他权益工具持有者的净利润" referenceConcept="clcid-pte:ShaoShuGuDongSunYi"/>
        </m:item>
        <m:item xlName="_GBC_bdf24ab45cff44a181918db340b78236" pickName="" concept="" periodRef="上年同期数" mulRef="_GBC_c458a7ee993347b583c865690fab7fcd" unitRef="_GBC_664bb6405f3f4e13a1f5646c668dac4e" formatStyle="Comma">
          <m:extendConcept standardLabel="利润表归属于母公司其他权益工具持有者的净利润" referenceConcept="clcid-pte:ShaoShuGuDongSunYi"/>
        </m:item>
      </m:tuple>
      <m:tuple xlName="_TUP_5e6ac49c67014a3bb64d2a7c14cf1bfe" concept="" xtype="item">
        <m:extendConcept standardLabel="项目2.归属于母公司其他权益工具持有者的净利润" shortLabel="2.归属于母公司其他权益工具持有者的净利润"/>
        <m:item xlName="_GBC_0e29fd4832104458aef00e01b89d1fee" concept="clcid-ci-qr:ZiDingYiKeMuMingCheng" label="自定义科目名称" isCaption="true"/>
        <m:item xlName="VIRTUAL_GBC_dd49d8f7f9d8486d91620b04909814dc" concept="clcid-ci-qr:ZiDingYiKeMuWeiZhi" label="自定义科目位置"/>
        <m:item xlName="_GBC_f9de3de47ab947b7af6503dc8b8fb6ca" pickName="" concept="" mulRef="_GBC_c458a7ee993347b583c865690fab7fcd" unitRef="_GBC_664bb6405f3f4e13a1f5646c668dac4e" formatStyle="Comma">
          <m:extendConcept standardLabel="利润表2.归属于母公司其他权益工具持有者的净利润" referenceConcept="clcid-pte:ShaoShuGuDongSunYi"/>
        </m:item>
        <m:item xlName="_GBC_8e366917b6aa49448796ed3a09adf2a7" pickName="" concept="" periodRef="上年同期数" mulRef="_GBC_c458a7ee993347b583c865690fab7fcd" unitRef="_GBC_664bb6405f3f4e13a1f5646c668dac4e" formatStyle="Comma">
          <m:extendConcept standardLabel="利润表2.归属于母公司其他权益工具持有者的净利润" referenceConcept="clcid-pte:ShaoShuGuDongSunYi"/>
        </m:item>
      </m:tupl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da89e3e28e694212986b6d62036d2946" title="利润表" helpId="101001023" helpText="注：财务费用涉及金融业务需单独列示汇兑收益项目。 " primarySection="_GBC_4f4b3c74250843f9801b6e6f94908782" optionText="无需编制合并报表" optionTargetConcept="clcid-ci-qr:ShiFouXuYaoHeBingBaoBiao" optionTargetConceptValue="false">
      <m:item xlName="_GBC_d6d13746450d480f82c37a82d1c6753f" concept="clcid-cgi:GongSiFaDingZhongWenMingCheng" label="公司法定中文名称" binding="true"/>
      <m:item xlName="_GBC_ef9928d5575d413c85906b991344ea64" indRef="19" concept="clcid-ci-qr:DanWei_LiRunBiao" label="单位_利润表" selectOptions="_buildInScales" controlType="Combobox" cellType="Scale"/>
      <m:item xlName="_GBC_edec8c0f6b654ebb8541e0f1183fa9f6" indRef="20" concept="clcid-ci-qr:BiZhong_LiRunBiao" label="币种_利润表" selectOptions="_buildInISO4217" controlType="Combobox" cellType="Measure"/>
      <m:item xlName="_GBC_e08284fae9404549a29d51a01c56f522" concept="clcid-ci-qr:ShenJiLeiXing_LiRunBiao" label="审计类型_利润表" selectOptions="_buildInAudit" controlType="Combobox"/>
      <m:placeholder xlName="_PLD_c3833dec39ab46d089494a535767d22b" wordText="项目" indent="19" addr="T0R0C0S1_1"/>
      <m:placeholder xlName="_PLD_69ae0fc68e2042cd87f5ba0f9de21bad" wordText="2021年前三季度（1-9月）" addr="T0R0C1S1_1"/>
      <m:placeholder xlName="_PLD_9d9d1922822041eb89b411cfef405ea0" wordText="2020年前三季度（1-9月）" addr="T0R0C2S1_1"/>
      <m:placeholder xlName="_PLD_8824ce48adfc414bb9335013a3e3c521" wordText="一、营业收入" addr="T0R1C0S1_1"/>
      <m:item xlName="_GBC_a7ae4057fb824b269c0d2ccd36144880" concept="clcid-pte:YingYeShouRu" label="营业收入" mulRef="_GBC_ef9928d5575d413c85906b991344ea64" unitRef="_GBC_edec8c0f6b654ebb8541e0f1183fa9f6" addr="T0R1C1S1_1" formatStyle="Comma"/>
      <m:item xlName="_GBC_0b3b24656357488f8ae18710bfb3ff7e" concept="clcid-pte:YingYeShouRu" label="营业收入" periodRef="上年同期数" mulRef="_GBC_ef9928d5575d413c85906b991344ea64" unitRef="_GBC_edec8c0f6b654ebb8541e0f1183fa9f6" addr="T0R1C2S1_1" formatStyle="Comma"/>
      <m:placeholder xlName="_PLD_946f9d1a7b1d48b79a31655bcbff282d" wordText="减：营业成本" indent="100" addr="T0R2C0S1_1"/>
      <m:item xlName="_GBC_6783bd9be50740a89fe9df2469705a18" concept="clcid-pte:YingYeChengBen" label="营业成本" mulRef="_GBC_ef9928d5575d413c85906b991344ea64" unitRef="_GBC_edec8c0f6b654ebb8541e0f1183fa9f6" addr="T0R2C1S1_1" baseScale="-1" formatStyle="Comma"/>
      <m:item xlName="_GBC_a3a2bea669ad4dfa8511d7da4c5eb3ac" concept="clcid-pte:YingYeChengBen" label="营业成本" periodRef="上年同期数" mulRef="_GBC_ef9928d5575d413c85906b991344ea64" unitRef="_GBC_edec8c0f6b654ebb8541e0f1183fa9f6" addr="T0R2C2S1_1" baseScale="-1" formatStyle="Comma"/>
      <m:placeholder xlName="_PLD_800cc25b2432483e86fc6f780087fcaf" wordText="税金及附加" indent="300" addr="T0R3C0S1_1"/>
      <m:item xlName="_GBC_1df678e2db5f430c9393771db8869805" concept="clcid-pte:YingYeShuiJinJiFuJia" label="税金及附加" mulRef="_GBC_ef9928d5575d413c85906b991344ea64" unitRef="_GBC_edec8c0f6b654ebb8541e0f1183fa9f6" addr="T0R3C1S1_1" baseScale="-1" formatStyle="Comma"/>
      <m:item xlName="_GBC_e66ce63472a345999787d37079e4c5dc" concept="clcid-pte:YingYeShuiJinJiFuJia" label="税金及附加" periodRef="上年同期数" mulRef="_GBC_ef9928d5575d413c85906b991344ea64" unitRef="_GBC_edec8c0f6b654ebb8541e0f1183fa9f6" addr="T0R3C2S1_1" baseScale="-1" formatStyle="Comma"/>
      <m:placeholder xlName="_PLD_9997d67e58ee46d8b8938c43236438c9" wordText="销售费用" indent="300" addr="T0R4C0S1_1"/>
      <m:item xlName="_GBC_03db54b01cb24194bdc8ada157ec065e" concept="clcid-pte:XiaoShouFeiYong" label="销售费用" mulRef="_GBC_ef9928d5575d413c85906b991344ea64" unitRef="_GBC_edec8c0f6b654ebb8541e0f1183fa9f6" addr="T0R4C1S1_1" baseScale="-1" formatStyle="Comma"/>
      <m:item xlName="_GBC_98f3dd4a66a5409696ea67a5b09c6132" concept="clcid-pte:XiaoShouFeiYong" label="销售费用" periodRef="上年同期数" mulRef="_GBC_ef9928d5575d413c85906b991344ea64" unitRef="_GBC_edec8c0f6b654ebb8541e0f1183fa9f6" addr="T0R4C2S1_1" baseScale="-1" formatStyle="Comma"/>
      <m:placeholder xlName="_PLD_c121163f5f68473682dac3e4b0ba84a0" wordText="管理费用" indent="300" addr="T0R5C0S1_1"/>
      <m:item xlName="_GBC_ed761eac8d5343e69ec392a8ac6d169e" concept="clcid-pte:GuanLiFeiYong" label="管理费用" mulRef="_GBC_ef9928d5575d413c85906b991344ea64" unitRef="_GBC_edec8c0f6b654ebb8541e0f1183fa9f6" addr="T0R5C1S1_1" baseScale="-1" formatStyle="Comma"/>
      <m:item xlName="_GBC_784937fa384a466e8219600e8755e2c8" concept="clcid-pte:GuanLiFeiYong" label="管理费用" periodRef="上年同期数" mulRef="_GBC_ef9928d5575d413c85906b991344ea64" unitRef="_GBC_edec8c0f6b654ebb8541e0f1183fa9f6" addr="T0R5C2S1_1" baseScale="-1" formatStyle="Comma"/>
      <m:placeholder xlName="_PLD_a7b01328ee5d45df9e469fcfad10fa42" wordText="研发费用" indent="300" addr="T0R6C0S1_1"/>
      <m:item xlName="_GBC_7af5427b5e944cf1bfa311ec0cf2569a" concept="clcid-pte:YanFaFeiYong" label="研发费用" mulRef="_GBC_ef9928d5575d413c85906b991344ea64" unitRef="_GBC_edec8c0f6b654ebb8541e0f1183fa9f6" addr="T0R6C1S1_1" baseScale="-1" formatStyle="Comma"/>
      <m:item xlName="_GBC_0d80182deb4243928153164a238f5bb2" concept="clcid-pte:YanFaFeiYong" label="研发费用" periodRef="上年同期数" mulRef="_GBC_ef9928d5575d413c85906b991344ea64" unitRef="_GBC_edec8c0f6b654ebb8541e0f1183fa9f6" addr="T0R6C2S1_1" baseScale="-1" formatStyle="Comma"/>
      <m:placeholder xlName="_PLD_0f74326ebd8b494aa33e571df775705d" wordText="财务费用" indent="300" addr="T0R7C0S1_1"/>
      <m:item xlName="_GBC_65235c69e84d4735b31b18aeb50a6352" concept="clcid-pte:CaiWuFeiYong" label="财务费用" mulRef="_GBC_ef9928d5575d413c85906b991344ea64" unitRef="_GBC_edec8c0f6b654ebb8541e0f1183fa9f6" addr="T0R7C1S1_1" baseScale="-1" formatStyle="Comma"/>
      <m:item xlName="_GBC_bf4aba2ae7bd4a47af97f8a1ba993946" concept="clcid-pte:CaiWuFeiYong" label="财务费用" periodRef="上年同期数" mulRef="_GBC_ef9928d5575d413c85906b991344ea64" unitRef="_GBC_edec8c0f6b654ebb8541e0f1183fa9f6" addr="T0R7C2S1_1" baseScale="-1" formatStyle="Comma"/>
      <m:placeholder xlName="_PLD_6a2247a953bd47039609a4e7765b9712" wordText="其中：利息费用" indent="600" addr="T0R8C0S1_1"/>
      <m:item xlName="_GBC_11c9fbaf47ad47f89704b749ec2e2260" concept="clcid-pte:LiXiZhiChu" label="利息支出" mulRef="_GBC_ef9928d5575d413c85906b991344ea64" unitRef="_GBC_edec8c0f6b654ebb8541e0f1183fa9f6" addr="T0R8C1S1_1" baseScale="-1" formatStyle="Comma"/>
      <m:item xlName="_GBC_e056e035e1174106b9048d585e2d055a" concept="clcid-pte:LiXiZhiChu" label="利息支出" periodRef="上年同期数" mulRef="_GBC_ef9928d5575d413c85906b991344ea64" unitRef="_GBC_edec8c0f6b654ebb8541e0f1183fa9f6" addr="T0R8C2S1_1" baseScale="-1" formatStyle="Comma"/>
      <m:placeholder xlName="_PLD_af751bb2e3e64554b9adaa676cc685b3" wordText="利息收入" indent="600" addr="T0R9C0S1_1"/>
      <m:item xlName="_GBC_af2ea493129e4e26bf443fa4757f73fb" concept="clcid-pte:LiXiShouRu" label="利息收入" mulRef="_GBC_ef9928d5575d413c85906b991344ea64" unitRef="_GBC_edec8c0f6b654ebb8541e0f1183fa9f6" addr="T0R9C1S1_1" baseScale="-1" formatStyle="Comma"/>
      <m:item xlName="_GBC_f396fff48ef8445c9ddc388dedd1dac7" concept="clcid-pte:LiXiShouRu" label="利息收入" periodRef="上年同期数" mulRef="_GBC_ef9928d5575d413c85906b991344ea64" unitRef="_GBC_edec8c0f6b654ebb8541e0f1183fa9f6" addr="T0R9C2S1_1" baseScale="-1" formatStyle="Comma"/>
      <m:placeholder xlName="_PLD_bb9711c4a52846b489e55f9dae2d688c" wordText="加：其他收益" indent="100" addr="T0R10C0S1_1"/>
      <m:item xlName="_GBC_4f7c951ab492472a9600ae3829a32969" concept="clcid-pte:QiTaShouYi" label="其他收益" mulRef="_GBC_ef9928d5575d413c85906b991344ea64" unitRef="_GBC_edec8c0f6b654ebb8541e0f1183fa9f6" addr="T0R10C1S1_1" formatStyle="Comma"/>
      <m:item xlName="_GBC_561e2b37599a4524adba8569f214e3bf" concept="clcid-pte:QiTaShouYi" label="其他收益" periodRef="上年同期数" mulRef="_GBC_ef9928d5575d413c85906b991344ea64" unitRef="_GBC_edec8c0f6b654ebb8541e0f1183fa9f6" addr="T0R10C2S1_1" formatStyle="Comma"/>
      <m:placeholder xlName="_PLD_119d70496d21497bae7d1c02b40cc733" wordText="投资收益（损失以“－”号填列）" indent="300" addr="T0R11C0S1_1"/>
      <m:item xlName="_GBC_1c93151219de412991f8e802e2f61a68" concept="clcid-pte:TouZiShouYi" label="投资收益" mulRef="_GBC_ef9928d5575d413c85906b991344ea64" unitRef="_GBC_edec8c0f6b654ebb8541e0f1183fa9f6" addr="T0R11C1S1_1" formatStyle="Comma"/>
      <m:item xlName="_GBC_8f1fd2ba27cc4b14bd3d459de61d2268" concept="clcid-pte:TouZiShouYi" label="投资收益" periodRef="上年同期数" mulRef="_GBC_ef9928d5575d413c85906b991344ea64" unitRef="_GBC_edec8c0f6b654ebb8541e0f1183fa9f6" addr="T0R11C2S1_1" formatStyle="Comma"/>
      <m:placeholder xlName="_PLD_c7f968df1be64570b987c93ae6d88627" wordText="其中：对联营企业和合营企业的投资收益" indent="600" addr="T0R12C0S1_1"/>
      <m:item xlName="_GBC_e328f326d1584d088ac7578c53ed9be4" concept="clcid-pte:DuiLianYingQiYeHeHeYingQiYeDeTouZiShouYi" label="对联营企业和合营企业的投资收益" mulRef="_GBC_ef9928d5575d413c85906b991344ea64" unitRef="_GBC_edec8c0f6b654ebb8541e0f1183fa9f6" addr="T0R12C1S1_1" formatStyle="Comma"/>
      <m:item xlName="_GBC_698991d084594b038018d3a204d1eb8b"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510597d0bc240d0bce179f88ab2daae" wordText="以摊余成本计量的金融资产终止确认收益" indent="600" addr="T0R13C0S1_1"/>
      <m:item xlName="_GBC_feb2faaf23574892a7c6d55653e3cfb2"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09476fc340b24d06a31dcffcd1a04023"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3d70dd34ac4841fba8cfbf12e82b9c7b" wordText="净敞口套期收益（损失以“-”号填列）" indent="300" addr="T0R14C0S1_1"/>
      <m:item xlName="_GBC_ad6429e314064d58b3d1720fd500efcb" concept="clcid-pte:JingChangKouTaoQiShouYi" label="净敞口套期收益" mulRef="_GBC_ef9928d5575d413c85906b991344ea64" unitRef="_GBC_edec8c0f6b654ebb8541e0f1183fa9f6" addr="T0R14C1S1_1" formatStyle="Comma"/>
      <m:item xlName="_GBC_9c99b7de2c2042c5a9bed54faff857c0" concept="clcid-pte:JingChangKouTaoQiShouYi" label="净敞口套期收益" periodRef="上年同期数" mulRef="_GBC_ef9928d5575d413c85906b991344ea64" unitRef="_GBC_edec8c0f6b654ebb8541e0f1183fa9f6" addr="T0R14C2S1_1" formatStyle="Comma"/>
      <m:placeholder xlName="_PLD_bf3706005612435d89950c62a8841079" wordText="公允价值变动收益（损失以“－”号填列）" indent="300" addr="T0R15C0S1_1"/>
      <m:item xlName="_GBC_dc34a96631a746ceb8a8bc06827d8100" concept="clcid-pte:GongYunJiaZhiBianDongShouYi" label="公允价值变动收益" mulRef="_GBC_ef9928d5575d413c85906b991344ea64" unitRef="_GBC_edec8c0f6b654ebb8541e0f1183fa9f6" addr="T0R15C1S1_1" formatStyle="Comma"/>
      <m:item xlName="_GBC_167608f099134d0498793873dfe91079" concept="clcid-pte:GongYunJiaZhiBianDongShouYi" label="公允价值变动收益" periodRef="上年同期数" mulRef="_GBC_ef9928d5575d413c85906b991344ea64" unitRef="_GBC_edec8c0f6b654ebb8541e0f1183fa9f6" addr="T0R15C2S1_1" formatStyle="Comma"/>
      <m:placeholder xlName="_PLD_5ca04543d89c4303bf79a4a8b683d0de" wordText="信用减值损失（损失以“－”号填列）" indent="300" addr="T0R16C0S1_1"/>
      <m:item xlName="_GBC_4544ec7d3f9b4f31bed26e23c810bbef" concept="clcid-pte:XinYongJianZhiSunShi" label="信用减值损失" mulRef="_GBC_ef9928d5575d413c85906b991344ea64" unitRef="_GBC_edec8c0f6b654ebb8541e0f1183fa9f6" addr="T0R16C1S1_1" formatStyle="Comma"/>
      <m:item xlName="_GBC_f31b260d3cfd4902a398ef73d77cbf46" concept="clcid-pte:XinYongJianZhiSunShi" label="信用减值损失" periodRef="上年同期数" mulRef="_GBC_ef9928d5575d413c85906b991344ea64" unitRef="_GBC_edec8c0f6b654ebb8541e0f1183fa9f6" addr="T0R16C2S1_1" formatStyle="Comma"/>
      <m:placeholder xlName="_PLD_59eb98207edb4fd4b0473ec7e2577798" wordText="资产减值损失（损失以“－”号填列）" indent="300" addr="T0R17C0S1_1"/>
      <m:item xlName="_GBC_21c7b19555964bd99c0baaac17881b76" concept="clcid-pte:ZiChanJianZhiSunShi" label="资产减值损失" mulRef="_GBC_ef9928d5575d413c85906b991344ea64" unitRef="_GBC_edec8c0f6b654ebb8541e0f1183fa9f6" addr="T0R17C1S1_1" formatStyle="Comma"/>
      <m:item xlName="_GBC_568e6be2229b460b88c5632e89730da5" concept="clcid-pte:ZiChanJianZhiSunShi" label="资产减值损失" periodRef="上年同期数" mulRef="_GBC_ef9928d5575d413c85906b991344ea64" unitRef="_GBC_edec8c0f6b654ebb8541e0f1183fa9f6" addr="T0R17C2S1_1" formatStyle="Comma"/>
      <m:placeholder xlName="_PLD_a0e23642cf3c489989b802d1fac11593" wordText="资产处置收益（损失以“－”号填列）" indent="300" addr="T0R18C0S1_1"/>
      <m:item xlName="_GBC_bbd49e4e3d65455e86eb065b50a66727" concept="clcid-pte:ZiChanChuZhiSHouYi" label="资产处置收益" mulRef="_GBC_ef9928d5575d413c85906b991344ea64" unitRef="_GBC_edec8c0f6b654ebb8541e0f1183fa9f6" addr="T0R18C1S1_1" formatStyle="Comma"/>
      <m:item xlName="_GBC_5fa7165e6771443d9efb98cc79f54f54" concept="clcid-pte:ZiChanChuZhiSHouYi" label="资产处置收益" periodRef="上年同期数" mulRef="_GBC_ef9928d5575d413c85906b991344ea64" unitRef="_GBC_edec8c0f6b654ebb8541e0f1183fa9f6" addr="T0R18C2S1_1" formatStyle="Comma"/>
      <m:placeholder xlName="_PLD_272b91d6d8884fb9ba2e72796d70ef58" wordText="二、营业利润（亏损以“－”号填列）" addr="T0R19C0S1_1"/>
      <m:item xlName="_GBC_6f666421b0d646048c6d90e9c569a304" concept="clcid-pte:YingYeLiRun" label="营业利润" mulRef="_GBC_ef9928d5575d413c85906b991344ea64" unitRef="_GBC_edec8c0f6b654ebb8541e0f1183fa9f6" addr="T0R19C1S1_1" formatStyle="Comma">
        <m:complexRule comparator="Eq" title="营业利润@前三季度数" test=" $_GBC_a7ae4057fb824b269c0d2ccd36144880 -  $_GBC_6783bd9be50740a89fe9df2469705a18 -  $_GBC_1df678e2db5f430c9393771db8869805 -  $_GBC_03db54b01cb24194bdc8ada157ec065e -  $_GBC_ed761eac8d5343e69ec392a8ac6d169e -  $_GBC_7af5427b5e944cf1bfa311ec0cf2569a -  $_GBC_65235c69e84d4735b31b18aeb50a6352 +  $_GBC_21c7b19555964bd99c0baaac17881b76 +  $_GBC_4544ec7d3f9b4f31bed26e23c810bbef +  $_GBC_dc34a96631a746ceb8a8bc06827d8100 +  $_GBC_1c93151219de412991f8e802e2f61a68 +  $_GBC_4f7c951ab492472a9600ae3829a32969 +  $_GBC_ad6429e314064d58b3d1720fd500efcb +  $_GBC_bbd49e4e3d65455e86eb065b50a66727" id="C658c0c102bc2426baad4c2384dd231c7"/>
      </m:item>
      <m:item xlName="_GBC_afe54dbc6ce047cba3f9f06d61efc10e" concept="clcid-pte:YingYeLiRun" label="营业利润" periodRef="上年同期数" mulRef="_GBC_ef9928d5575d413c85906b991344ea64" unitRef="_GBC_edec8c0f6b654ebb8541e0f1183fa9f6" addr="T0R19C2S1_1" formatStyle="Comma">
        <m:complexRule comparator="Eq" title="营业利润@上年前三季度数" test=" $_GBC_0b3b24656357488f8ae18710bfb3ff7e -  $_GBC_a3a2bea669ad4dfa8511d7da4c5eb3ac -  $_GBC_e66ce63472a345999787d37079e4c5dc -  $_GBC_98f3dd4a66a5409696ea67a5b09c6132 -  $_GBC_784937fa384a466e8219600e8755e2c8 -  $_GBC_0d80182deb4243928153164a238f5bb2 -  $_GBC_bf4aba2ae7bd4a47af97f8a1ba993946 +  $_GBC_568e6be2229b460b88c5632e89730da5 +  $_GBC_f31b260d3cfd4902a398ef73d77cbf46 +  $_GBC_167608f099134d0498793873dfe91079 +  $_GBC_8f1fd2ba27cc4b14bd3d459de61d2268 +  $_GBC_561e2b37599a4524adba8569f214e3bf +  $_GBC_9c99b7de2c2042c5a9bed54faff857c0 +  $_GBC_5fa7165e6771443d9efb98cc79f54f54" id="Cb925ccf67fde4494a718df638183e02f"/>
      </m:item>
      <m:placeholder xlName="_PLD_4029b36b8f17413e8242c75afd95c91e" wordText="加：营业外收入" indent="100" addr="T0R20C0S1_1"/>
      <m:item xlName="_GBC_1f4c145db1d14fa6a4b754a8d2e7f859" concept="clcid-pte:YingYeWaiShouRu" label="营业外收入" mulRef="_GBC_ef9928d5575d413c85906b991344ea64" unitRef="_GBC_edec8c0f6b654ebb8541e0f1183fa9f6" addr="T0R20C1S1_1" formatStyle="Comma"/>
      <m:item xlName="_GBC_ea7a4fbd4b9848a4ada2695628bf14ee" concept="clcid-pte:YingYeWaiShouRu" label="营业外收入" periodRef="上年同期数" mulRef="_GBC_ef9928d5575d413c85906b991344ea64" unitRef="_GBC_edec8c0f6b654ebb8541e0f1183fa9f6" addr="T0R20C2S1_1" formatStyle="Comma"/>
      <m:placeholder xlName="_PLD_27da48a478c7426a991dfaaeeda43f14" wordText="减：营业外支出" indent="100" addr="T0R21C0S1_1"/>
      <m:item xlName="_GBC_b3606e15d5c344298857fdc4a23e43b2" concept="clcid-pte:YingYeWaiZhiChu" label="营业外支出" mulRef="_GBC_ef9928d5575d413c85906b991344ea64" unitRef="_GBC_edec8c0f6b654ebb8541e0f1183fa9f6" addr="T0R21C1S1_1" baseScale="-1" formatStyle="Comma"/>
      <m:item xlName="_GBC_23a571facdde49c9a6fb4ac7f77c2621" concept="clcid-pte:YingYeWaiZhiChu" label="营业外支出" periodRef="上年同期数" mulRef="_GBC_ef9928d5575d413c85906b991344ea64" unitRef="_GBC_edec8c0f6b654ebb8541e0f1183fa9f6" addr="T0R21C2S1_1" baseScale="-1" formatStyle="Comma"/>
      <m:placeholder xlName="_PLD_ef559063ec5f4f30bd5a6cda84da9cbb" wordText="三、利润总额（亏损总额以“－”号填列）" addr="T0R22C0S1_1"/>
      <m:item xlName="_GBC_e0c695534b0c4fbc932bbbf107fcb795" concept="clcid-pte:LiRunZongE" label="利润总额" mulRef="_GBC_ef9928d5575d413c85906b991344ea64" unitRef="_GBC_edec8c0f6b654ebb8541e0f1183fa9f6" addr="T0R22C1S1_1" formatStyle="Comma">
        <m:complexRule comparator="Eq" title="利润总额@前三季度数" test=" $_GBC_6f666421b0d646048c6d90e9c569a304 +  $_GBC_1f4c145db1d14fa6a4b754a8d2e7f859 -  $_GBC_b3606e15d5c344298857fdc4a23e43b2" id="Ca1696c0c3c20447998ba51f772fd4076"/>
      </m:item>
      <m:item xlName="_GBC_5bc2595d266743c7a05b88f1083fd91f" concept="clcid-pte:LiRunZongE" label="利润总额" periodRef="上年同期数" mulRef="_GBC_ef9928d5575d413c85906b991344ea64" unitRef="_GBC_edec8c0f6b654ebb8541e0f1183fa9f6" addr="T0R22C2S1_1" formatStyle="Comma">
        <m:complexRule comparator="Eq" title="利润总额@上年前三季度数" test=" $_GBC_afe54dbc6ce047cba3f9f06d61efc10e +  $_GBC_ea7a4fbd4b9848a4ada2695628bf14ee -  $_GBC_23a571facdde49c9a6fb4ac7f77c2621" id="Cf5f9086346d341ee8285a00381ccaa57"/>
      </m:item>
      <m:placeholder xlName="_PLD_f826ef681974488ebc371eda491a1684" wordText="减：所得税费用" indent="100" addr="T0R23C0S1_1"/>
      <m:item xlName="_GBC_4f429e0d3a314f98b03343bb5cf1e640" concept="clcid-pte:SuoDeShui" label="所得税" mulRef="_GBC_ef9928d5575d413c85906b991344ea64" unitRef="_GBC_edec8c0f6b654ebb8541e0f1183fa9f6" addr="T0R23C1S1_1" baseScale="-1" formatStyle="Comma"/>
      <m:item xlName="_GBC_22fe3cc75beb4d92a32ad921f68484e2" concept="clcid-pte:SuoDeShui" label="所得税" periodRef="上年同期数" mulRef="_GBC_ef9928d5575d413c85906b991344ea64" unitRef="_GBC_edec8c0f6b654ebb8541e0f1183fa9f6" addr="T0R23C2S1_1" baseScale="-1" formatStyle="Comma"/>
      <m:placeholder xlName="_PLD_3de47fac709b4c52846a2fe430af7fc3" wordText="四、净利润（净亏损以“－”号填列）" addr="T0R24C0S1_1"/>
      <m:item xlName="_GBC_653e22fe34154b92b5601d1eb548022d" concept="clcid-pte:JingLiRun" label="净利润" mulRef="_GBC_ef9928d5575d413c85906b991344ea64" unitRef="_GBC_edec8c0f6b654ebb8541e0f1183fa9f6" addr="T0R24C1S1_1" formatStyle="Comma">
        <m:complexRule comparator="Eq" title="净利润@前三季度数" test=" $_GBC_e0c695534b0c4fbc932bbbf107fcb795 -  $_GBC_4f429e0d3a314f98b03343bb5cf1e640" id="C652bd265c7874c8780f71dbb968fed70"/>
        <m:complexRule comparator="Eq" title="净利润@前三季度数" test=" $_GBC_4e9503afb2df48dbb28c2e3aea7cab65 +  $_GBC_08af65465df44e08ac82ea7805ee0a60" id="Cfb62f18067c84e23a530a815a07dae88"/>
      </m:item>
      <m:item xlName="_GBC_65ded9ad84d241c0a74f596a45ea9598" concept="clcid-pte:JingLiRun" label="净利润" periodRef="上年同期数" mulRef="_GBC_ef9928d5575d413c85906b991344ea64" unitRef="_GBC_edec8c0f6b654ebb8541e0f1183fa9f6" addr="T0R24C2S1_1" formatStyle="Comma">
        <m:complexRule comparator="Eq" title="净利润@上年前三季度数" test=" $_GBC_5bc2595d266743c7a05b88f1083fd91f -  $_GBC_22fe3cc75beb4d92a32ad921f68484e2" id="C5dbfbdfdd1e840c39052f044b98537e5"/>
        <m:complexRule comparator="Eq" title="净利润@上年前三季度数" test=" $_GBC_b806f7e5b43145389830250e2a5f03a4 +  $_GBC_214f4202384a4c5baf03901958e3fba7" id="C32cf551787c7431e993864bcb281411b"/>
      </m:item>
      <m:placeholder xlName="_PLD_c12a3c7db94f4f109de3ee7f7775174e" wordText="（一）持续经营净利润（净亏损以“－”号填列）" indent="100" addr="T0R25C0S1_1"/>
      <m:item xlName="_GBC_4e9503afb2df48dbb28c2e3aea7cab65" concept="clcid-pte:ChiXuJingYingJingLiRun" label="持续经营净利润" mulRef="_GBC_ef9928d5575d413c85906b991344ea64" unitRef="_GBC_edec8c0f6b654ebb8541e0f1183fa9f6" addr="T0R25C1S1_1" formatStyle="Comma"/>
      <m:item xlName="_GBC_b806f7e5b43145389830250e2a5f03a4" concept="clcid-pte:ChiXuJingYingJingLiRun" label="持续经营净利润" periodRef="上年同期数" mulRef="_GBC_ef9928d5575d413c85906b991344ea64" unitRef="_GBC_edec8c0f6b654ebb8541e0f1183fa9f6" addr="T0R25C2S1_1" formatStyle="Comma"/>
      <m:placeholder xlName="_PLD_1938a6d496e84f0ba6b79176c485d84f" wordText="（二）终止经营净利润（净亏损以“－”号填列）" indent="100" addr="T0R26C0S1_1"/>
      <m:item xlName="_GBC_08af65465df44e08ac82ea7805ee0a60" concept="clcid-pte:ZhongZhiJingYingJingLiRun" label="终止经营净利润" mulRef="_GBC_ef9928d5575d413c85906b991344ea64" unitRef="_GBC_edec8c0f6b654ebb8541e0f1183fa9f6" addr="T0R26C1S1_1" formatStyle="Comma"/>
      <m:item xlName="_GBC_214f4202384a4c5baf03901958e3fba7" concept="clcid-pte:ZhongZhiJingYingJingLiRun" label="终止经营净利润" periodRef="上年同期数" mulRef="_GBC_ef9928d5575d413c85906b991344ea64" unitRef="_GBC_edec8c0f6b654ebb8541e0f1183fa9f6" addr="T0R26C2S1_1" formatStyle="Comma"/>
      <m:placeholder xlName="_PLD_dbbe4d399bf74c4f9d430149beb726f2" wordText="五、其他综合收益的税后净额" indent="19" addr="T0R27C0S1_1"/>
      <m:item xlName="_GBC_bc11513b92a241e08544fa056771a12b" concept="clcid-pte:QiTaZongHeShouYiDeShuiHouJingE" label="其他综合收益的税后净额" mulRef="_GBC_ef9928d5575d413c85906b991344ea64" unitRef="_GBC_edec8c0f6b654ebb8541e0f1183fa9f6" addr="T0R27C1S1_1" formatStyle="Comma">
        <m:complexRule comparator="Eq" title="其他综合收益的税后净额@前三季度数" test=" $_GBC_17e96661c69745329c96ce1080c8be4f +  $_GBC_efcd1e2aa23d4fb789416b424f90601b" id="C515c6484de424c4288e1c8c2be72fd62"/>
      </m:item>
      <m:item xlName="_GBC_8f26577bd83b407fbad87dbce531f6b5"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前三季度数" test=" $_GBC_47580ea12b6e4f3ebf8aeec8286702ce +  $_GBC_b27d9add97cf4ec9bc3517b48cdb4cb1" id="C49547b1cdbe74c62b21d94d7617b32af"/>
      </m:item>
      <m:placeholder xlName="_PLD_9bf8648718ea4fccbc717de24b3f57e3" wordText="（一）不能重分类进损益的其他综合收益" indent="100" addr="T0R28C0S1_1"/>
      <m:item xlName="_GBC_17e96661c69745329c96ce1080c8be4f"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前三季度数" test=" $_GBC_0d830747364f4c2d834ff26a139e060a +  $_GBC_14720cdbf5d0440788a3c0b6bac31937 +  $_GBC_4f29462eb6a8481a8208a242a94fe3dd +  $_GBC_58ada202fbb04f91ae15d501feded13f" id="C62cc1409bfba456ea598cbffc4f2c590"/>
      </m:item>
      <m:item xlName="_GBC_47580ea12b6e4f3ebf8aeec8286702ce"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前三季度数" test=" $_GBC_7cec04af09154d1583245a3818e53973 +  $_GBC_66b1c6afe8554bd891a3772097cd0225 +  $_GBC_8b7fb3b1b946433a8efb5cbb28948815 +  $_GBC_5b977d357d754bd09f3f58fd0e15bbe3" id="C6fa5f31900b44f47859cf5340bbaf07e"/>
      </m:item>
      <m:placeholder xlName="_PLD_bbf19b70d36340b980fc30bc5c16037c" wordText="1.重新计量设定受益计划变动额" indent="200" addr="T0R29C0S1_1"/>
      <m:item xlName="_GBC_0d830747364f4c2d834ff26a139e060a"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7cec04af09154d1583245a3818e53973"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2a2d24fb9071431a91d8d3531b534b9a" wordText="2.权益法下不能转损益的其他综合收益" indent="200" addr="T0R30C0S1_1"/>
      <m:item xlName="_GBC_14720cdbf5d0440788a3c0b6bac31937"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66b1c6afe8554bd891a3772097cd0225"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136223c50fd42e5b1e388b203b8268d" wordText="3.其他权益工具投资公允价值变动" indent="200" addr="T0R31C0S1_1"/>
      <m:item xlName="_GBC_4f29462eb6a8481a8208a242a94fe3dd" concept="clcid-pte:QiTaQuanYiGongJuTouZiGongYunJiaZhiBianDong" label="其他权益工具投资公允价值变动" mulRef="_GBC_ef9928d5575d413c85906b991344ea64" unitRef="_GBC_edec8c0f6b654ebb8541e0f1183fa9f6" addr="T0R31C1S1_1" formatStyle="Comma"/>
      <m:item xlName="_GBC_8b7fb3b1b946433a8efb5cbb28948815" concept="clcid-pte:QiTaQuanYiGongJuTouZiGongYunJiaZhiBianDong" label="其他权益工具投资公允价值变动" periodRef="上年同期数" mulRef="_GBC_ef9928d5575d413c85906b991344ea64" unitRef="_GBC_edec8c0f6b654ebb8541e0f1183fa9f6" addr="T0R31C2S1_1" formatStyle="Comma"/>
      <m:placeholder xlName="_PLD_dcf0dc8151ef457fbc52a108e7180137" wordText="4.企业自身信用风险公允价值变动" indent="200" addr="T0R32C0S1_1"/>
      <m:item xlName="_GBC_58ada202fbb04f91ae15d501feded13f" concept="clcid-pte:QiYeZiShenXinYongFengXianGongYunJiaZhiBianDong" label="企业自身信用风险公允价值变动" mulRef="_GBC_ef9928d5575d413c85906b991344ea64" unitRef="_GBC_edec8c0f6b654ebb8541e0f1183fa9f6" addr="T0R32C1S1_1" formatStyle="Comma"/>
      <m:item xlName="_GBC_5b977d357d754bd09f3f58fd0e15bbe3"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67239f01c898490d82e85637224e595b" wordText="（二）将重分类进损益的其他综合收益" indent="100" addr="T0R33C0S1_1"/>
      <m:item xlName="_GBC_efcd1e2aa23d4fb789416b424f90601b"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前三季度数" test=" $_GBC_252257a1b5a64950b548ec6bc233c020 +  $_GBC_c8081a2695fa405faefb4a10ee708c9c +  $_GBC_3734d798e4ee4b25a84acc93649f2ef4 +  $_GBC_bf30d574992243439d4e288f0200b86f +  $_GBC_5a918b4a61e84cf7b1db8a525f7185d8 +  $_GBC_02434972a4af4641947996ad2820bf1b +  $_GBC_3790e4a9d8c94d3eaee660aa9152c013" id="C2b358fc408d24caf9eb793887cd6501a"/>
      </m:item>
      <m:item xlName="_GBC_b27d9add97cf4ec9bc3517b48cdb4cb1"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前三季度数" test=" $_GBC_e8a944aeeace4fe692ab962737845150 +  $_GBC_85ac9d92c808431fbed26fe71fe9efd7 +  $_GBC_6a32ce150ceb43819d0f0420a2df7f6f +  $_GBC_0d4a0d50d3e24f64a040164aec69c962 +  $_GBC_cbfc887950574b6b903d468cc5277c09 +  $_GBC_378b84ae8ba44a31a5f7d3bd53b7389c +  $_GBC_433c268ac27f4e6ca9c5954e24aa9822" id="C82e1c40001314cd1923d9ebcf46f8a24"/>
      </m:item>
      <m:placeholder xlName="_PLD_b73c2b655a5744e8898e5b33184cdf75" wordText="1.权益法下可转损益的其他综合收益" indent="200" addr="T0R34C0S1_1"/>
      <m:item xlName="_GBC_252257a1b5a64950b548ec6bc233c020"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e8a944aeeace4fe692ab962737845150"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dec5333f4cf94548881308d772867e47" wordText="2.其他债权投资公允价值变动" indent="200" addr="T0R35C0S1_1"/>
      <m:item xlName="_GBC_c8081a2695fa405faefb4a10ee708c9c" concept="clcid-pte:QiTaZhaiQuanTouZiGongYunJiaZhiBianDong" label="其他债权投资公允价值变动" mulRef="_GBC_ef9928d5575d413c85906b991344ea64" unitRef="_GBC_edec8c0f6b654ebb8541e0f1183fa9f6" addr="T0R35C1S1_1" formatStyle="Comma"/>
      <m:item xlName="_GBC_85ac9d92c808431fbed26fe71fe9efd7" concept="clcid-pte:QiTaZhaiQuanTouZiGongYunJiaZhiBianDong" label="其他债权投资公允价值变动" periodRef="上年同期数" mulRef="_GBC_ef9928d5575d413c85906b991344ea64" unitRef="_GBC_edec8c0f6b654ebb8541e0f1183fa9f6" addr="T0R35C2S1_1" formatStyle="Comma"/>
      <m:placeholder xlName="_PLD_d7ceaf48a89c4359acc8ac45fff4c434" wordText="3.金融资产重分类计入其他综合收益的金额" indent="200" addr="T0R36C0S1_1"/>
      <m:item xlName="_GBC_3734d798e4ee4b25a84acc93649f2ef4" concept="clcid-pte:JinRongZiChanChongFenLeiJiRuQiTaZongHeShouYiDeJinE" label="金融资产重分类计入其他综合收益的金额" mulRef="_GBC_ef9928d5575d413c85906b991344ea64" unitRef="_GBC_edec8c0f6b654ebb8541e0f1183fa9f6" addr="T0R36C1S1_1" formatStyle="Comma"/>
      <m:item xlName="_GBC_6a32ce150ceb43819d0f0420a2df7f6f"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ee16ae086d7d42979549e798feb3333f" wordText="4.其他债权投资信用减值准备" indent="200" addr="T0R37C0S1_1"/>
      <m:item xlName="_GBC_bf30d574992243439d4e288f0200b86f" concept="clcid-pte:QiTaZhaiQuanTouZiXinYongJianZhiZhunBei" label="其他债权投资信用减值准备" mulRef="_GBC_ef9928d5575d413c85906b991344ea64" unitRef="_GBC_edec8c0f6b654ebb8541e0f1183fa9f6" addr="T0R37C1S1_1" formatStyle="Comma"/>
      <m:item xlName="_GBC_0d4a0d50d3e24f64a040164aec69c962" concept="clcid-pte:QiTaZhaiQuanTouZiXinYongJianZhiZhunBei" label="其他债权投资信用减值准备" periodRef="上年同期数" mulRef="_GBC_ef9928d5575d413c85906b991344ea64" unitRef="_GBC_edec8c0f6b654ebb8541e0f1183fa9f6" addr="T0R37C2S1_1" formatStyle="Comma"/>
      <m:placeholder xlName="_PLD_bf4bd2c31fb341e2b72dd8e1a9b06719" wordText="5.现金流量套期储备" indent="200" addr="T0R38C0S1_1"/>
      <m:item xlName="_GBC_5a918b4a61e84cf7b1db8a525f7185d8" concept="clcid-pte:XianJinLiuLiangTaoQiSunYiDeYouXiaoBuFen" label="现金流量套期损益的有效部分" mulRef="_GBC_ef9928d5575d413c85906b991344ea64" unitRef="_GBC_edec8c0f6b654ebb8541e0f1183fa9f6" addr="T0R38C1S1_1" formatStyle="Comma"/>
      <m:item xlName="_GBC_cbfc887950574b6b903d468cc5277c09" concept="clcid-pte:XianJinLiuLiangTaoQiSunYiDeYouXiaoBuFen" label="现金流量套期损益的有效部分" periodRef="上年同期数" mulRef="_GBC_ef9928d5575d413c85906b991344ea64" unitRef="_GBC_edec8c0f6b654ebb8541e0f1183fa9f6" addr="T0R38C2S1_1" formatStyle="Comma"/>
      <m:placeholder xlName="_PLD_e0dd75ed29574ccb86e1f4d58aec3b5e" wordText="6.外币财务报表折算差额" indent="200" addr="T0R39C0S1_1"/>
      <m:item xlName="_GBC_02434972a4af4641947996ad2820bf1b" concept="clcid-pte:WaiBiCaiWuBaoBiaoZheSuanChaE" label="外币财务报表折算差额" mulRef="_GBC_ef9928d5575d413c85906b991344ea64" unitRef="_GBC_edec8c0f6b654ebb8541e0f1183fa9f6" addr="T0R39C1S1_1" formatStyle="Comma"/>
      <m:item xlName="_GBC_378b84ae8ba44a31a5f7d3bd53b7389c" concept="clcid-pte:WaiBiCaiWuBaoBiaoZheSuanChaE" label="外币财务报表折算差额" periodRef="上年同期数" mulRef="_GBC_ef9928d5575d413c85906b991344ea64" unitRef="_GBC_edec8c0f6b654ebb8541e0f1183fa9f6" addr="T0R39C2S1_1" formatStyle="Comma"/>
      <m:placeholder xlName="_PLD_c48be4bf80e14362bfe1c8bad1052e39" wordText="7.其他" indent="200" addr="T0R40C0S1_1"/>
      <m:item xlName="_GBC_3790e4a9d8c94d3eaee660aa9152c013" concept="clcid-pte:YiHouJiangZhongFenLeiJinSunYiDeQiTaZongHeShouYiQiTa" label="以后将重分类进损益的其他综合收益-其他" mulRef="_GBC_ef9928d5575d413c85906b991344ea64" unitRef="_GBC_edec8c0f6b654ebb8541e0f1183fa9f6" addr="T0R40C1S1_1" formatStyle="Comma"/>
      <m:item xlName="_GBC_433c268ac27f4e6ca9c5954e24aa9822"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e5a9ba57034d49a63da450bdba35bc" wordText="六、综合收益总额" addr="T0R41C0S1_1"/>
      <m:item xlName="_GBC_95871ea66f63414ebc093cb6f70de501" concept="clcid-pte:ZongHeShouYiZongE" label="综合收益总额" mulRef="_GBC_ef9928d5575d413c85906b991344ea64" unitRef="_GBC_edec8c0f6b654ebb8541e0f1183fa9f6" addr="T0R41C1S1_1" formatStyle="Comma"/>
      <m:item xlName="_GBC_dd6f3a7d51c546d888a8a4277bf4daaa" concept="clcid-pte:ZongHeShouYiZongE" label="综合收益总额" periodRef="上年同期数" mulRef="_GBC_ef9928d5575d413c85906b991344ea64" unitRef="_GBC_edec8c0f6b654ebb8541e0f1183fa9f6" addr="T0R41C2S1_1" formatStyle="Comma"/>
      <m:placeholder xlName="_PLD_d9504bc27ce447789efe29a83c9a7082" wordText="七、每股收益：" addr="T0R42C0S1_3"/>
      <m:placeholder xlName="_PLD_171d4422322e414395e76699491bf64c" wordText="（一）基本每股收益(元/股)" indent="100" addr="T0R43C0S1_1"/>
      <m:item xlName="_GBC_6f0c8d2494ea4a19b301a44c3acd7ad9" concept="clcid-pte:JiBenMeiGuShouYi" label="基本每股收益" unitRef="_GBC_edec8c0f6b654ebb8541e0f1183fa9f6" addr="T0R43C1S1_1" formatStyle="Comma" fixedType="EPS"/>
      <m:item xlName="_GBC_20604f5027f043dbb985caa4517ab15c" concept="clcid-pte:JiBenMeiGuShouYi" label="基本每股收益" periodRef="上年同期数" unitRef="_GBC_edec8c0f6b654ebb8541e0f1183fa9f6" addr="T0R43C2S1_1" formatStyle="Comma" fixedType="EPS"/>
      <m:placeholder xlName="_PLD_9c0691dee76d4fef9dd005a10351ebab" wordText="（二）稀释每股收益(元/股)" indent="100" addr="T0R44C0S1_1"/>
      <m:item xlName="_GBC_d13e7e77882f488b8fdf832189ab64a9" concept="clcid-pte:XiShiMeiGuShouYi" label="稀释每股收益" unitRef="_GBC_edec8c0f6b654ebb8541e0f1183fa9f6" addr="T0R44C1S1_1" formatStyle="Comma" fixedType="EPS"/>
      <m:item xlName="_GBC_856710fc7e0a4977a436618bac6b1991" concept="clcid-pte:XiShiMeiGuShouYi" label="稀释每股收益" periodRef="上年同期数" unitRef="_GBC_edec8c0f6b654ebb8541e0f1183fa9f6" addr="T0R44C2S1_1" formatStyle="Comma" fixedType="EPS"/>
      <m:item xlName="_GBC_c71b913e5ad54edbadcbf034f7c1b52f" concept="clcid-mr:GongSiFuZeRenXingMing" label="公司负责人姓名" binding="true"/>
      <m:item xlName="_GBC_6de2126ac23444c08327483d95f86762" concept="clcid-mr:ZhuGuanKuaiJiGongZuoFuZeRenXingMing" label="主管会计工作负责人姓名" binding="true"/>
      <m:item xlName="_GBC_d3d4e31d346a4ebb9b0fd6bf960b0967"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extended="true"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m:item xlName="_GBC_659bcf3a5fba4c6db821cf398f3a2a15" concept="clcid-cgi:GongSiFaDingZhongWenMingCheng" label="公司法定中文名称" binding="true"/>
      <m:item xlName="_GBC_3c5318ba2a3e43d48ab4c6a345a17521" indRef="15" concept="clcid-ci-qr:DanWei_XianJinLiuLiangBiao" label="单位_现金流量表" selectOptions="_buildInScales" controlType="Combobox" cellType="Scale"/>
      <m:item xlName="_GBC_6a0256f5b6ed439dbfd9d39feb328a74" indRef="16" concept="clcid-ci-qr:BiZhong_XianJinLiuLiangBiao" label="币种_现金流量表" selectOptions="_buildInISO4217" controlType="Combobox" cellType="Measure"/>
      <m:item xlName="_GBC_8146b872ca53420ab061f5c3451e619e" concept="clcid-ci-qr:ShenJiLeiXing_XianJinLiuLiangBiao" label="审计类型_现金流量表" selectOptions="_buildInAudit" controlType="Combobox">
        <m:simpleRule dataType="Any" comparator="None" minOccurs="1"/>
      </m:item>
      <m:placeholder xlName="_PLD_c61c731adb544d91afbee87ae5f2b970" wordText="项目" addr="T0R0C0S1_1"/>
      <m:placeholder xlName="_PLD_3ea4691df9774977a390f0ba5e3ff34f" wordText="2021年前三季度（1-9月）" addr="T0R0C1S1_1"/>
      <m:placeholder xlName="_PLD_bfe0b7d7b88742dd8ee4f21e672e1035" wordText="2020年前三季度（1-9月）" addr="T0R0C2S1_1"/>
      <m:placeholder xlName="_PLD_9745ff7e44764ea9b021e005c409368e" wordText="一、经营活动产生的现金流量：" addr="T0R1C0S1_3"/>
      <m:placeholder xlName="_PLD_e251a9d25fdc4d0d85b84d1542f20c95" wordText="销售商品、提供劳务收到的现金" indent="100" addr="T0R2C0S1_1"/>
      <m:item xlName="_GBC_3dba0b289afd4bb898ac6c46451b9bec" concept="clcid-pte:XiaoShouShangPinTiGongLaoWuShouDaoDeXianJin" label="销售商品提供劳务收到的现金" mulRef="_GBC_3c5318ba2a3e43d48ab4c6a345a17521" unitRef="_GBC_6a0256f5b6ed439dbfd9d39feb328a74" addr="T0R2C1S1_1" formatStyle="Comma"/>
      <m:item xlName="_GBC_6d1dae2224a2485da15ab58f6c795f7c" concept="clcid-pte:XiaoShouShangPinTiGongLaoWuShouDaoDeXianJin" label="销售商品提供劳务收到的现金" periodRef="上年同期数" mulRef="_GBC_3c5318ba2a3e43d48ab4c6a345a17521" unitRef="_GBC_6a0256f5b6ed439dbfd9d39feb328a74" addr="T0R2C2S1_1" formatStyle="Comma"/>
      <m:placeholder xlName="_PLD_a6bb047f4d7e4f4897b2f310c0d8f47d" wordText="客户存款和同业存放款项净增加额" indent="100" addr="T0R3C0S1_1"/>
      <m:item xlName="_GBC_0a0577107b374f87b45132fc4af7ef1b" concept="clcid-pte:KeHuCunKuanHeTongYeCunFangKuanXiangJingZengJiaE" label="客户存款和同业存放款项净增加额" mulRef="_GBC_3c5318ba2a3e43d48ab4c6a345a17521" unitRef="_GBC_6a0256f5b6ed439dbfd9d39feb328a74" addr="T0R3C1S1_1" formatStyle="Comma"/>
      <m:item xlName="_GBC_a098bf13b54642babd8b57f34cbbc936"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aabce032ed164624968bd76ac77d1a88" wordText="向中央银行借款净增加额" indent="100" addr="T0R4C0S1_1"/>
      <m:item xlName="_GBC_d9bf14906eb4452086f4f18f1fa18de8" concept="clcid-pte:XiangZhongYangYinHangJieKuanJingZengJiaE" label="向中央银行借款净增加额" mulRef="_GBC_3c5318ba2a3e43d48ab4c6a345a17521" unitRef="_GBC_6a0256f5b6ed439dbfd9d39feb328a74" addr="T0R4C1S1_1" formatStyle="Comma"/>
      <m:item xlName="_GBC_5bdbf1298ccb4299a6cb6213f903e4db" concept="clcid-pte:XiangZhongYangYinHangJieKuanJingZengJiaE" label="向中央银行借款净增加额" periodRef="上年同期数" mulRef="_GBC_3c5318ba2a3e43d48ab4c6a345a17521" unitRef="_GBC_6a0256f5b6ed439dbfd9d39feb328a74" addr="T0R4C2S1_1" formatStyle="Comma"/>
      <m:placeholder xlName="_PLD_bb6fee8275554888899e0760fecd645e" wordText="向其他金融机构拆入资金净增加额" indent="100" addr="T0R5C0S1_1"/>
      <m:item xlName="_GBC_1ca03695176c4b9087427828a145d901" concept="clcid-pte:XiangQiTaJinRongJiGouChaiRuZiJinJingZengJiaE" label="向其他金融机构拆入资金净增加额" mulRef="_GBC_3c5318ba2a3e43d48ab4c6a345a17521" unitRef="_GBC_6a0256f5b6ed439dbfd9d39feb328a74" addr="T0R5C1S1_1" formatStyle="Comma"/>
      <m:item xlName="_GBC_03469baf8f944e9b9b50effcd237cbeb"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b10b67eef7c2450ba1b6d543c06bc9b9" wordText="收到原保险合同保费取得的现金" indent="100" addr="T0R6C0S1_1"/>
      <m:item xlName="_GBC_30e22d589aa2451b8001f9e07f9bca0d" concept="clcid-pte:ShouDaoYuanBaoXianHeTongBaoFeiQuDeDeXianJin" label="收到原保险合同保费取得的现金" mulRef="_GBC_3c5318ba2a3e43d48ab4c6a345a17521" unitRef="_GBC_6a0256f5b6ed439dbfd9d39feb328a74" addr="T0R6C1S1_1" formatStyle="Comma"/>
      <m:item xlName="_GBC_3504c27ed438403eb3cc97950751e948" concept="clcid-pte:ShouDaoYuanBaoXianHeTongBaoFeiQuDeDeXianJin" label="收到原保险合同保费取得的现金" periodRef="上年同期数" mulRef="_GBC_3c5318ba2a3e43d48ab4c6a345a17521" unitRef="_GBC_6a0256f5b6ed439dbfd9d39feb328a74" addr="T0R6C2S1_1" formatStyle="Comma"/>
      <m:placeholder xlName="_PLD_5b7c68dc26e844809697fd4ac8b9c418" wordText="收到再保业务现金净额" indent="100" addr="T0R7C0S1_1"/>
      <m:item xlName="_GBC_9595f594bf92412183d27033db948cd2" concept="clcid-pte:ShouDaoZaiBaoXianYeWuXianJinJingE" label="收到再保险业务现金净额" mulRef="_GBC_3c5318ba2a3e43d48ab4c6a345a17521" unitRef="_GBC_6a0256f5b6ed439dbfd9d39feb328a74" addr="T0R7C1S1_1" formatStyle="Comma"/>
      <m:item xlName="_GBC_ccf067eae54147da8718125f5caf2443" concept="clcid-pte:ShouDaoZaiBaoXianYeWuXianJinJingE" label="收到再保险业务现金净额" periodRef="上年同期数" mulRef="_GBC_3c5318ba2a3e43d48ab4c6a345a17521" unitRef="_GBC_6a0256f5b6ed439dbfd9d39feb328a74" addr="T0R7C2S1_1" formatStyle="Comma"/>
      <m:placeholder xlName="_PLD_523014ef5a3943019c26f52c737569a5" wordText="保户储金及投资款净增加额" indent="100" addr="T0R8C0S1_1"/>
      <m:item xlName="_GBC_fa74e813ae3f44ad8269a3b77169e18a" concept="clcid-pte:BaoHuChuJinJiTouZiKuanJingZengJiaE" label="保户储金及投资款净增加额" mulRef="_GBC_3c5318ba2a3e43d48ab4c6a345a17521" unitRef="_GBC_6a0256f5b6ed439dbfd9d39feb328a74" addr="T0R8C1S1_1" formatStyle="Comma"/>
      <m:item xlName="_GBC_4e7a2b21f93a46488eb2cb187c7348c4" concept="clcid-pte:BaoHuChuJinJiTouZiKuanJingZengJiaE" label="保户储金及投资款净增加额" periodRef="上年同期数" mulRef="_GBC_3c5318ba2a3e43d48ab4c6a345a17521" unitRef="_GBC_6a0256f5b6ed439dbfd9d39feb328a74" addr="T0R8C2S1_1" formatStyle="Comma"/>
      <m:placeholder xlName="_PLD_97ce345dcd914a5a85a2bd58055944f2" wordText="收取利息、手续费及佣金的现金" indent="100" addr="T0R9C0S1_1"/>
      <m:item xlName="_GBC_fc508e6dab894b65a09c0400b9309f0a" concept="clcid-pte:ShouQuLiXiShouXuFeiJiYongJinDeXianJin" label="收取利息、手续费及佣金的现金" mulRef="_GBC_3c5318ba2a3e43d48ab4c6a345a17521" unitRef="_GBC_6a0256f5b6ed439dbfd9d39feb328a74" addr="T0R9C1S1_1" formatStyle="Comma"/>
      <m:item xlName="_GBC_5414c8314d4a4bcfadb842a246b54684" concept="clcid-pte:ShouQuLiXiShouXuFeiJiYongJinDeXianJin" label="收取利息、手续费及佣金的现金" periodRef="上年同期数" mulRef="_GBC_3c5318ba2a3e43d48ab4c6a345a17521" unitRef="_GBC_6a0256f5b6ed439dbfd9d39feb328a74" addr="T0R9C2S1_1" formatStyle="Comma"/>
      <m:placeholder xlName="_PLD_9dd25bfbba8c4e9eae454538d1aeb059" wordText="拆入资金净增加额" indent="100" addr="T0R10C0S1_1"/>
      <m:item xlName="_GBC_b32ef3ff270e49cf83602312a6e333f0" concept="clcid-pte:ChaiRuZiJinJingZengJiaE" label="拆入资金净增加额" mulRef="_GBC_3c5318ba2a3e43d48ab4c6a345a17521" unitRef="_GBC_6a0256f5b6ed439dbfd9d39feb328a74" addr="T0R10C1S1_1" formatStyle="Comma"/>
      <m:item xlName="_GBC_ffe57550a6fa48fbbfc00a6ee5868d7a" concept="clcid-pte:ChaiRuZiJinJingZengJiaE" label="拆入资金净增加额" periodRef="上年同期数" mulRef="_GBC_3c5318ba2a3e43d48ab4c6a345a17521" unitRef="_GBC_6a0256f5b6ed439dbfd9d39feb328a74" addr="T0R10C2S1_1" formatStyle="Comma"/>
      <m:placeholder xlName="_PLD_796a2570c934435985187bbb89d3fd20" wordText="回购业务资金净增加额" indent="100" addr="T0R11C0S1_1"/>
      <m:item xlName="_GBC_594fee4f236f43969147d6f5f8d9a24c" concept="clcid-pte:HuiGouYeWuZiJinJingZengJiaE" label="回购业务资金净增加额" mulRef="_GBC_3c5318ba2a3e43d48ab4c6a345a17521" unitRef="_GBC_6a0256f5b6ed439dbfd9d39feb328a74" addr="T0R11C1S1_1" formatStyle="Comma"/>
      <m:item xlName="_GBC_d515278e1d3e48fd888045eb2091890d" concept="clcid-pte:HuiGouYeWuZiJinJingZengJiaE" label="回购业务资金净增加额" periodRef="上年同期数" mulRef="_GBC_3c5318ba2a3e43d48ab4c6a345a17521" unitRef="_GBC_6a0256f5b6ed439dbfd9d39feb328a74" addr="T0R11C2S1_1" formatStyle="Comma"/>
      <m:placeholder xlName="_PLD_1adcd65a25b24120a5c23b7a2f2fecb5" wordText="代理买卖证券收到的现金净额" indent="100" addr="T0R12C0S1_1"/>
      <m:item xlName="_GBC_943ed07160174d02ab770e80b182cde1" concept="clcid-fste:DaiLiMaiMaiZhengQuanShouDaoDeXianJinJingE" label="代理买卖证券收到的现金净额" mulRef="_GBC_3c5318ba2a3e43d48ab4c6a345a17521" unitRef="_GBC_6a0256f5b6ed439dbfd9d39feb328a74" addr="T0R12C1S1_1" formatStyle="Comma"/>
      <m:item xlName="_GBC_8dc6948d79a740f581b8fd28b2894b67" concept="clcid-fste:DaiLiMaiMaiZhengQuanShouDaoDeXianJinJingE" label="代理买卖证券收到的现金净额" periodRef="上年同期数" mulRef="_GBC_3c5318ba2a3e43d48ab4c6a345a17521" unitRef="_GBC_6a0256f5b6ed439dbfd9d39feb328a74" addr="T0R12C2S1_1" formatStyle="Comma"/>
      <m:placeholder xlName="_PLD_760429d301404c46935876996e0e7c39" wordText="收到的税费返还" indent="100" addr="T0R13C0S1_1"/>
      <m:item xlName="_GBC_e2f81d8ae39c4d80bbe050ea38257a64" concept="clcid-pte:ShouDaoDeShuiFeiFanHuan" label="收到的税费返还" mulRef="_GBC_3c5318ba2a3e43d48ab4c6a345a17521" unitRef="_GBC_6a0256f5b6ed439dbfd9d39feb328a74" addr="T0R13C1S1_1" formatStyle="Comma"/>
      <m:item xlName="_GBC_744a07665725436e95e18a8c789f0eef" concept="clcid-pte:ShouDaoDeShuiFeiFanHuan" label="收到的税费返还" periodRef="上年同期数" mulRef="_GBC_3c5318ba2a3e43d48ab4c6a345a17521" unitRef="_GBC_6a0256f5b6ed439dbfd9d39feb328a74" addr="T0R13C2S1_1" formatStyle="Comma"/>
      <m:placeholder xlName="_PLD_1a85968b2a804fd4a24e5cc548df6ab1" wordText="收到其他与经营活动有关的现金" indent="100" addr="T0R14C0S1_1"/>
      <m:item xlName="_GBC_ea5fdec9d8ff407fa5b00b23f087d5ab" concept="clcid-pte:ShouDaoDeQiTaYuJingYingHuoDongYouGuanDeXianJin" label="收到的其他与经营活动有关的现金" mulRef="_GBC_3c5318ba2a3e43d48ab4c6a345a17521" unitRef="_GBC_6a0256f5b6ed439dbfd9d39feb328a74" addr="T0R14C1S1_1" formatStyle="Comma"/>
      <m:item xlName="_GBC_31e4484e7a8645f491a80f049e956dfc"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b5a6f5f72afd4ba4bf03b2a3267d7280" wordText="经营活动现金流入小计" indent="200" addr="T0R15C0S1_1"/>
      <m:item xlName="_GBC_595246ef58e549ca9911bd16d463f04b" concept="clcid-pte:JingYingHuoDongXianJinLiuRuXiaoJi" label="经营活动现金流入小计" mulRef="_GBC_3c5318ba2a3e43d48ab4c6a345a17521" unitRef="_GBC_6a0256f5b6ed439dbfd9d39feb328a74" addr="T0R15C1S1_1" formatStyle="Comma">
        <m:complexRule comparator="Eq" title="合并报表_本期_经营活动现金流入小计" test=" $_GBC_3dba0b289afd4bb898ac6c46451b9bec +  $_GBC_0a0577107b374f87b45132fc4af7ef1b +  $_GBC_d9bf14906eb4452086f4f18f1fa18de8 +  $_GBC_1ca03695176c4b9087427828a145d901 +  $_GBC_30e22d589aa2451b8001f9e07f9bca0d +  $_GBC_9595f594bf92412183d27033db948cd2 +  $_GBC_fa74e813ae3f44ad8269a3b77169e18a +  $_GBC_fc508e6dab894b65a09c0400b9309f0a +  $_GBC_b32ef3ff270e49cf83602312a6e333f0 +  $_GBC_594fee4f236f43969147d6f5f8d9a24c +  $_GBC_e2f81d8ae39c4d80bbe050ea38257a64 +  $_GBC_ea5fdec9d8ff407fa5b00b23f087d5ab +  $_GBC_943ed07160174d02ab770e80b182cde1" id="C4370723c98254f07837f603662279d9e" radius="0.0001"/>
      </m:item>
      <m:item xlName="_GBC_207a76239d7c46a2800d395ad465392c" concept="clcid-pte:JingYingHuoDongXianJinLiuRuXiaoJi" label="经营活动现金流入小计" periodRef="上年同期数" mulRef="_GBC_3c5318ba2a3e43d48ab4c6a345a17521" unitRef="_GBC_6a0256f5b6ed439dbfd9d39feb328a74" addr="T0R15C2S1_1" formatStyle="Comma">
        <m:complexRule comparator="Eq" title="合并报表_上期_经营活动现金流入小计" test=" $_GBC_6d1dae2224a2485da15ab58f6c795f7c +  $_GBC_a098bf13b54642babd8b57f34cbbc936 +  $_GBC_5bdbf1298ccb4299a6cb6213f903e4db +  $_GBC_03469baf8f944e9b9b50effcd237cbeb +  $_GBC_3504c27ed438403eb3cc97950751e948 +  $_GBC_ccf067eae54147da8718125f5caf2443 +  $_GBC_4e7a2b21f93a46488eb2cb187c7348c4 +  $_GBC_5414c8314d4a4bcfadb842a246b54684 +  $_GBC_ffe57550a6fa48fbbfc00a6ee5868d7a +  $_GBC_d515278e1d3e48fd888045eb2091890d +  $_GBC_744a07665725436e95e18a8c789f0eef +  $_GBC_31e4484e7a8645f491a80f049e956dfc +  $_GBC_8dc6948d79a740f581b8fd28b2894b67" id="Cbf0234c905a149748547b7e5ae4087a1" radius="0.0001"/>
      </m:item>
      <m:placeholder xlName="_PLD_aacf04f5e457437dacfe2de54aebe71b" wordText="购买商品、接受劳务支付的现金" indent="100" addr="T0R16C0S1_1"/>
      <m:item xlName="_GBC_1e41872e49924556b91b77256cc6874d" concept="clcid-pte:GouMaiShangPinJieShouLaoWuZhiFuDeXianJin" label="购买商品接受劳务支付的现金" mulRef="_GBC_3c5318ba2a3e43d48ab4c6a345a17521" unitRef="_GBC_6a0256f5b6ed439dbfd9d39feb328a74" addr="T0R16C1S1_1" baseScale="-1" formatStyle="Comma"/>
      <m:item xlName="_GBC_599bfd4bedcd4088bd50e048822e346a"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8a23b3d043c6401cbb69e01470c37d09" wordText="客户贷款及垫款净增加额" indent="100" addr="T0R17C0S1_1"/>
      <m:item xlName="_GBC_b0460a23d57a4c8fa3563b32417cc72a" concept="clcid-pte:KeHuDaiKuanJiDianKuanJingZengJiaE" label="客户贷款及垫款净增加额" mulRef="_GBC_3c5318ba2a3e43d48ab4c6a345a17521" unitRef="_GBC_6a0256f5b6ed439dbfd9d39feb328a74" addr="T0R17C1S1_1" baseScale="-1" formatStyle="Comma"/>
      <m:item xlName="_GBC_e50508688ba54851be62cca9e90d01e6" concept="clcid-pte:KeHuDaiKuanJiDianKuanJingZengJiaE" label="客户贷款及垫款净增加额" periodRef="上年同期数" mulRef="_GBC_3c5318ba2a3e43d48ab4c6a345a17521" unitRef="_GBC_6a0256f5b6ed439dbfd9d39feb328a74" addr="T0R17C2S1_1" baseScale="-1" formatStyle="Comma"/>
      <m:placeholder xlName="_PLD_94a8ab2f13ea4e9da4ba9ca73da22933" wordText="存放中央银行和同业款项净增加额" indent="100" addr="T0R18C0S1_1"/>
      <m:item xlName="_GBC_f3e505b82d6b44d79a565dd9d80bedab" concept="clcid-pte:CunFangZhongYangYinHangHeTongYeKuanXiangJingZengJiaE" label="存放中央银行和同业款项净增加额" mulRef="_GBC_3c5318ba2a3e43d48ab4c6a345a17521" unitRef="_GBC_6a0256f5b6ed439dbfd9d39feb328a74" addr="T0R18C1S1_1" baseScale="-1" formatStyle="Comma"/>
      <m:item xlName="_GBC_b5b62a0dd49f4688bc29fbde9ee24e40"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f020fe1eb053498894d45b8a171df3b1" wordText="支付原保险合同赔付款项的现金" indent="100" addr="T0R19C0S1_1"/>
      <m:item xlName="_GBC_16be4889ca2242bd8dcf430b4b1d4f62" concept="clcid-pte:ZhiFuYuanBaoXianHeTongPeiFuKuanXiangDeXianJin" label="支付原保险合同赔付款项的现金" mulRef="_GBC_3c5318ba2a3e43d48ab4c6a345a17521" unitRef="_GBC_6a0256f5b6ed439dbfd9d39feb328a74" addr="T0R19C1S1_1" baseScale="-1" formatStyle="Comma"/>
      <m:item xlName="_GBC_6a14ae91d6a34b3f81d7fbf6f0a0fabd"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c1928d61a836440ca6d1c8026914a779" wordText="拆出资金净增加额" indent="100" addr="T0R20C0S1_1"/>
      <m:item xlName="_GBC_753aa0192daa4e86b3905ff54cc7c14b" concept="clcid-pte:ChaiChuZiJinJingZengJiaE" label="拆出资金净增加额" mulRef="_GBC_3c5318ba2a3e43d48ab4c6a345a17521" unitRef="_GBC_6a0256f5b6ed439dbfd9d39feb328a74" addr="T0R20C1S1_1" baseScale="-1" formatStyle="Comma"/>
      <m:item xlName="_GBC_30761153531646eb9223b7fb7d6c21a6" concept="clcid-pte:ChaiChuZiJinJingZengJiaE" label="拆出资金净增加额" periodRef="上年同期数" mulRef="_GBC_3c5318ba2a3e43d48ab4c6a345a17521" unitRef="_GBC_6a0256f5b6ed439dbfd9d39feb328a74" addr="T0R20C2S1_1" baseScale="-1" formatStyle="Comma"/>
      <m:placeholder xlName="_PLD_dece80c5b8294adc89cf56bda7a31ad3" wordText="支付利息、手续费及佣金的现金" indent="100" addr="T0R21C0S1_1"/>
      <m:item xlName="_GBC_18c7d6a0f278427db41dc5a7a3269226" concept="clcid-pte:ZhiFuLiXiShouXuFeiJiYongJinDeXianJin" label="支付利息、手续费及佣金的现金" mulRef="_GBC_3c5318ba2a3e43d48ab4c6a345a17521" unitRef="_GBC_6a0256f5b6ed439dbfd9d39feb328a74" addr="T0R21C1S1_1" baseScale="-1" formatStyle="Comma"/>
      <m:item xlName="_GBC_c2ab9c2a8f1541008c9c665561079dea"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3c4e7d74c724059a7147f798d82b9df" wordText="支付保单红利的现金" indent="100" addr="T0R22C0S1_1"/>
      <m:item xlName="_GBC_cfdc57c71102477f98662fbe2af3663c" concept="clcid-pte:ZhiFuBaoDanHongLiDeXianJin" label="支付保单红利的现金" mulRef="_GBC_3c5318ba2a3e43d48ab4c6a345a17521" unitRef="_GBC_6a0256f5b6ed439dbfd9d39feb328a74" addr="T0R22C1S1_1" baseScale="-1" formatStyle="Comma"/>
      <m:item xlName="_GBC_f65cab73cd194672aab0dafb6cf9f192" concept="clcid-pte:ZhiFuBaoDanHongLiDeXianJin" label="支付保单红利的现金" periodRef="上年同期数" mulRef="_GBC_3c5318ba2a3e43d48ab4c6a345a17521" unitRef="_GBC_6a0256f5b6ed439dbfd9d39feb328a74" addr="T0R22C2S1_1" baseScale="-1" formatStyle="Comma"/>
      <m:placeholder xlName="_PLD_0b686159d3fd4bda86bc0652952d043a" wordText="支付给职工及为职工支付的现金" indent="100" addr="T0R23C0S1_1"/>
      <m:item xlName="_GBC_1f64ebc64e004d8ebab2a1059cd7644c" concept="clcid-pte:ZhiFuGeiZhiGongYiJiWeiZhiGongZhiFuDeXianJin" label="支付给职工以及为职工支付的现金" mulRef="_GBC_3c5318ba2a3e43d48ab4c6a345a17521" unitRef="_GBC_6a0256f5b6ed439dbfd9d39feb328a74" addr="T0R23C1S1_1" baseScale="-1" formatStyle="Comma"/>
      <m:item xlName="_GBC_eedc237dabdb4fcc81ff6a461acbd13b"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e3552365e9994122993fa93c67e37c4a" wordText="支付的各项税费" indent="100" addr="T0R24C0S1_1"/>
      <m:item xlName="_GBC_091dc36ddf984d83a36e11ffdfe30ca2" concept="clcid-pte:ZhiFuDeGeXiangShuiFei" label="支付的各项税费" mulRef="_GBC_3c5318ba2a3e43d48ab4c6a345a17521" unitRef="_GBC_6a0256f5b6ed439dbfd9d39feb328a74" addr="T0R24C1S1_1" baseScale="-1" formatStyle="Comma"/>
      <m:item xlName="_GBC_2064d53803e74083bd81e23260d19f38" concept="clcid-pte:ZhiFuDeGeXiangShuiFei" label="支付的各项税费" periodRef="上年同期数" mulRef="_GBC_3c5318ba2a3e43d48ab4c6a345a17521" unitRef="_GBC_6a0256f5b6ed439dbfd9d39feb328a74" addr="T0R24C2S1_1" baseScale="-1" formatStyle="Comma"/>
      <m:placeholder xlName="_PLD_62058d9d4ebf419fa942e2c23c2374ac" wordText="支付其他与经营活动有关的现金" indent="100" addr="T0R25C0S1_1"/>
      <m:item xlName="_GBC_4e46fdc55adc401ba9e54f7b1d318763" concept="clcid-pte:ZhiFuDeQiTaYuJingYingHuoDongYouGuanDeXianJin" label="支付的其他与经营活动有关的现金" mulRef="_GBC_3c5318ba2a3e43d48ab4c6a345a17521" unitRef="_GBC_6a0256f5b6ed439dbfd9d39feb328a74" addr="T0R25C1S1_1" baseScale="-1" formatStyle="Comma"/>
      <m:item xlName="_GBC_70afa067973a4c0693a900766e2962eb"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44ba578440f143e689088c5fb22bfb9c" wordText="经营活动现金流出小计" indent="200" addr="T0R26C0S1_1"/>
      <m:item xlName="_GBC_154ab10e5fa0478c88379c2e1bcd6439" concept="clcid-pte:JingYingHuoDongXianJinLiuChuXiaoJi" label="经营活动现金流出小计" mulRef="_GBC_3c5318ba2a3e43d48ab4c6a345a17521" unitRef="_GBC_6a0256f5b6ed439dbfd9d39feb328a74" addr="T0R26C1S1_1" baseScale="-1" formatStyle="Comma">
        <m:complexRule comparator="Eq" title="合并报表_本期_经营活动现金流出小计" test=" $_GBC_1e41872e49924556b91b77256cc6874d +  $_GBC_b0460a23d57a4c8fa3563b32417cc72a +  $_GBC_f3e505b82d6b44d79a565dd9d80bedab +  $_GBC_16be4889ca2242bd8dcf430b4b1d4f62 +  $_GBC_18c7d6a0f278427db41dc5a7a3269226 +  $_GBC_cfdc57c71102477f98662fbe2af3663c +  $_GBC_1f64ebc64e004d8ebab2a1059cd7644c +  $_GBC_091dc36ddf984d83a36e11ffdfe30ca2 +  $_GBC_4e46fdc55adc401ba9e54f7b1d318763 +  $_GBC_753aa0192daa4e86b3905ff54cc7c14b" id="Ceffc4ab81a394ad9bc02f88fb2992e8f" radius="0.0001"/>
      </m:item>
      <m:item xlName="_GBC_1e00f88528d4469cbbb54e82df8cd358" concept="clcid-pte:JingYingHuoDongXianJinLiuChuXiaoJi" label="经营活动现金流出小计" periodRef="上年同期数" mulRef="_GBC_3c5318ba2a3e43d48ab4c6a345a17521" unitRef="_GBC_6a0256f5b6ed439dbfd9d39feb328a74" addr="T0R26C2S1_1" baseScale="-1" formatStyle="Comma">
        <m:complexRule comparator="Eq" title="合并报表_上期_经营活动现金流出小计" test=" $_GBC_599bfd4bedcd4088bd50e048822e346a +  $_GBC_e50508688ba54851be62cca9e90d01e6 +  $_GBC_b5b62a0dd49f4688bc29fbde9ee24e40 +  $_GBC_6a14ae91d6a34b3f81d7fbf6f0a0fabd +  $_GBC_c2ab9c2a8f1541008c9c665561079dea +  $_GBC_f65cab73cd194672aab0dafb6cf9f192 +  $_GBC_eedc237dabdb4fcc81ff6a461acbd13b +  $_GBC_2064d53803e74083bd81e23260d19f38 +  $_GBC_70afa067973a4c0693a900766e2962eb +  $_GBC_30761153531646eb9223b7fb7d6c21a6" id="C445c91822ebd4e7d9571010bf3631a21" radius="0.0001"/>
      </m:item>
      <m:placeholder xlName="_PLD_a04764e555d84a88b90513fbab4729ac" wordText="经营活动产生的现金流量净额" indent="300" addr="T0R27C0S1_1"/>
      <m:item xlName="_GBC_b3c2998409ad458c9374b7bc93476812" concept="clcid-pte:JingYingHuoDongXianJinLiuLiangJingE" label="经营活动现金流量净额" mulRef="_GBC_3c5318ba2a3e43d48ab4c6a345a17521" unitRef="_GBC_6a0256f5b6ed439dbfd9d39feb328a74" addr="T0R27C1S1_1" formatStyle="Comma">
        <m:complexRule comparator="Eq" title="合并报表_本期_经营活动产生的现金流量净额" test=" $_GBC_595246ef58e549ca9911bd16d463f04b -  $_GBC_154ab10e5fa0478c88379c2e1bcd6439" id="C328d2b5095ff4e0382d5882dd27a74d6" radius="0.0001"/>
      </m:item>
      <m:item xlName="_GBC_a32babb31a824491bf9d51063e39677c" concept="clcid-pte:JingYingHuoDongXianJinLiuLiangJingE" label="经营活动现金流量净额" periodRef="上年同期数" mulRef="_GBC_3c5318ba2a3e43d48ab4c6a345a17521" unitRef="_GBC_6a0256f5b6ed439dbfd9d39feb328a74" addr="T0R27C2S1_1" formatStyle="Comma">
        <m:complexRule comparator="Eq" title="合并报表_上期_经营活动产生的现金流量净额" test=" $_GBC_207a76239d7c46a2800d395ad465392c -  $_GBC_1e00f88528d4469cbbb54e82df8cd358" id="C8372465ab9314ad9b2c3a2b59fd4992b" radius="0.0001"/>
      </m:item>
      <m:placeholder xlName="_PLD_844d1ab19cec4e6fa06a3de843375d4a" wordText="二、投资活动产生的现金流量：" addr="T0R28C0S1_3"/>
      <m:placeholder xlName="_PLD_f3f6a6bc85054a23983d29a6a9684e1e" wordText="收回投资收到的现金" indent="100" addr="T0R29C0S1_1"/>
      <m:item xlName="_GBC_8c9c6582268c4db699c4aeb344bdecc8" concept="clcid-pte:ShouHuiTouZiSuoShouDaoDeXianJin" label="收回投资所收到的现金" mulRef="_GBC_3c5318ba2a3e43d48ab4c6a345a17521" unitRef="_GBC_6a0256f5b6ed439dbfd9d39feb328a74" addr="T0R29C1S1_1" formatStyle="Comma"/>
      <m:item xlName="_GBC_38edcef1b7c44b5abedc9dccfc34e684" concept="clcid-pte:ShouHuiTouZiSuoShouDaoDeXianJin" label="收回投资所收到的现金" periodRef="上年同期数" mulRef="_GBC_3c5318ba2a3e43d48ab4c6a345a17521" unitRef="_GBC_6a0256f5b6ed439dbfd9d39feb328a74" addr="T0R29C2S1_1" formatStyle="Comma"/>
      <m:placeholder xlName="_PLD_21abbd69993d4639b4b3389a973c071c" wordText="取得投资收益收到的现金" indent="100" addr="T0R30C0S1_1"/>
      <m:item xlName="_GBC_6bacfe7f0f3c45339e918ac64ed835a8" concept="clcid-pte:QuDeTouZiShouYiSuoShouDaoDeXianJin" label="取得投资收益所收到的现金" mulRef="_GBC_3c5318ba2a3e43d48ab4c6a345a17521" unitRef="_GBC_6a0256f5b6ed439dbfd9d39feb328a74" addr="T0R30C1S1_1" formatStyle="Comma"/>
      <m:item xlName="_GBC_73155f6eacf84e0ba53cab3c8edc7170" concept="clcid-pte:QuDeTouZiShouYiSuoShouDaoDeXianJin" label="取得投资收益所收到的现金" periodRef="上年同期数" mulRef="_GBC_3c5318ba2a3e43d48ab4c6a345a17521" unitRef="_GBC_6a0256f5b6ed439dbfd9d39feb328a74" addr="T0R30C2S1_1" formatStyle="Comma"/>
      <m:placeholder xlName="_PLD_0056364203b345d3a478bc514affa745" wordText="处置固定资产、无形资产和其他长期资产收回的现金净额" indent="100" addr="T0R31C0S1_1"/>
      <m:item xlName="_GBC_5dbd36dcfa6049978e37a13b3ec96d78"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2303099f16174c37b4f63b16a82a2040"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3f9bf3ddd4344836807820d06cc546dc" wordText="处置子公司及其他营业单位收到的现金净额" indent="100" addr="T0R32C0S1_1"/>
      <m:item xlName="_GBC_cb01d5d4898a4fee968da0e409a77db2"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59b6ab14e01046ba8b9da531a4f8b2f6"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98c25a362a744d3fbcf6cc7bb19e6967" wordText="收到其他与投资活动有关的现金" indent="100" addr="T0R33C0S1_1"/>
      <m:item xlName="_GBC_f1b936e67719468c9f12802830922704" concept="clcid-pte:ShouDaoDeQiTaYuTouZiHuoDongYouGuanDeXianJin" label="收到的其他与投资活动有关的现金" mulRef="_GBC_3c5318ba2a3e43d48ab4c6a345a17521" unitRef="_GBC_6a0256f5b6ed439dbfd9d39feb328a74" addr="T0R33C1S1_1" formatStyle="Comma"/>
      <m:item xlName="_GBC_d95d474e1e8b4829a6f1bdea81fe8617"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7d6240dba8a44eb3ac1b51dd15e21a36" wordText="投资活动现金流入小计" indent="200" addr="T0R34C0S1_1"/>
      <m:item xlName="_GBC_265b2c47a51a4208bdcef4ed7ab59ee9" concept="clcid-pte:TouZiHuoDongXianJinLiuRuXiaoJi" label="投资活动现金流入小计" mulRef="_GBC_3c5318ba2a3e43d48ab4c6a345a17521" unitRef="_GBC_6a0256f5b6ed439dbfd9d39feb328a74" addr="T0R34C1S1_1" formatStyle="Comma">
        <m:complexRule comparator="Eq" title="合并报表_本期_投资活动现金流入小计" test=" $_GBC_8c9c6582268c4db699c4aeb344bdecc8 +  $_GBC_6bacfe7f0f3c45339e918ac64ed835a8 +  $_GBC_5dbd36dcfa6049978e37a13b3ec96d78 +  $_GBC_cb01d5d4898a4fee968da0e409a77db2 +  $_GBC_f1b936e67719468c9f12802830922704" id="C93adfabae30a4909a872b02a6365a052"/>
      </m:item>
      <m:item xlName="_GBC_9b3790bc37644d739c5f5efbc8732583" concept="clcid-pte:TouZiHuoDongXianJinLiuRuXiaoJi" label="投资活动现金流入小计" periodRef="上年同期数" mulRef="_GBC_3c5318ba2a3e43d48ab4c6a345a17521" unitRef="_GBC_6a0256f5b6ed439dbfd9d39feb328a74" addr="T0R34C2S1_1" formatStyle="Comma">
        <m:complexRule comparator="Eq" title="合并报表_上期_投资活动现金流入小计" test=" $_GBC_38edcef1b7c44b5abedc9dccfc34e684 +  $_GBC_73155f6eacf84e0ba53cab3c8edc7170 +  $_GBC_2303099f16174c37b4f63b16a82a2040 +  $_GBC_59b6ab14e01046ba8b9da531a4f8b2f6 +  $_GBC_d95d474e1e8b4829a6f1bdea81fe8617" id="C1e1f4322b4254736bd46988c136bbd35"/>
      </m:item>
      <m:placeholder xlName="_PLD_bf1d2506a9da44c1a7acecbc95f0af12" wordText="购建固定资产、无形资产和其他长期资产支付的现金" indent="100" addr="T0R35C0S1_1"/>
      <m:item xlName="_GBC_863e5d6a61d54be086929a8132cec1c9"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12dd353d9a9b484d9b3dfc47d3486020"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699e223d15ed4933a3b83437e9723205" wordText="投资支付的现金" indent="100" addr="T0R36C0S1_1"/>
      <m:item xlName="_GBC_be24d137f320445985eb17d43fc7c3bf" concept="clcid-pte:TouZiSuoZhiFuDeXianJin" label="投资所支付的现金" mulRef="_GBC_3c5318ba2a3e43d48ab4c6a345a17521" unitRef="_GBC_6a0256f5b6ed439dbfd9d39feb328a74" addr="T0R36C1S1_1" baseScale="-1" formatStyle="Comma"/>
      <m:item xlName="_GBC_b2217a7853d54c048c7bdf573646c803" concept="clcid-pte:TouZiSuoZhiFuDeXianJin" label="投资所支付的现金" periodRef="上年同期数" mulRef="_GBC_3c5318ba2a3e43d48ab4c6a345a17521" unitRef="_GBC_6a0256f5b6ed439dbfd9d39feb328a74" addr="T0R36C2S1_1" baseScale="-1" formatStyle="Comma"/>
      <m:placeholder xlName="_PLD_aeda3903a8ae4c72a12a804e18c52ccb" wordText="质押贷款净增加额" indent="100" addr="T0R37C0S1_1"/>
      <m:item xlName="_GBC_5e294884b2b443ca8ddd9a9a5d194b97" concept="clcid-pte:ZhiYaDaiKuanJingZengJiaE" label="质押贷款净增加额" mulRef="_GBC_3c5318ba2a3e43d48ab4c6a345a17521" unitRef="_GBC_6a0256f5b6ed439dbfd9d39feb328a74" addr="T0R37C1S1_1" baseScale="-1" formatStyle="Comma"/>
      <m:item xlName="_GBC_90a6797b81544c49ad85f7eb40de0cbe" concept="clcid-pte:ZhiYaDaiKuanJingZengJiaE" label="质押贷款净增加额" periodRef="上年同期数" mulRef="_GBC_3c5318ba2a3e43d48ab4c6a345a17521" unitRef="_GBC_6a0256f5b6ed439dbfd9d39feb328a74" addr="T0R37C2S1_1" baseScale="-1" formatStyle="Comma"/>
      <m:placeholder xlName="_PLD_0ed2a12c89784434980b14bf40a02dad" wordText="取得子公司及其他营业单位支付的现金净额" indent="100" addr="T0R38C0S1_1"/>
      <m:item xlName="_GBC_17910ed336cd45e6a495488d7284bfca" concept="clcid-pte:QuDeZiGongSiJiQiTaYingYeDanWeiZhiFuDeXianJinJingE" label="取得子公司及其他营业单位支付的现金净额" mulRef="_GBC_3c5318ba2a3e43d48ab4c6a345a17521" unitRef="_GBC_6a0256f5b6ed439dbfd9d39feb328a74" addr="T0R38C1S1_1" baseScale="-1" formatStyle="Comma"/>
      <m:item xlName="_GBC_88823d350a8c41e198d052c57ae43787"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c22bac259cb64432b37b0a0636f5d04a" wordText="支付其他与投资活动有关的现金" indent="100" addr="T0R39C0S1_1"/>
      <m:item xlName="_GBC_f3714e2b8e7745f39544bbc335b3bebf" concept="clcid-pte:ZhiFuDeQiTaYuTouZiHuoDongYouGuanDeXianJin" label="支付的其他与投资活动有关的现金" mulRef="_GBC_3c5318ba2a3e43d48ab4c6a345a17521" unitRef="_GBC_6a0256f5b6ed439dbfd9d39feb328a74" addr="T0R39C1S1_1" baseScale="-1" formatStyle="Comma"/>
      <m:item xlName="_GBC_ccd2a72f17704f4284ecf8b37602b360"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10785658b17c467b9aeb401894cb517f" wordText="投资活动现金流出小计" indent="200" addr="T0R40C0S1_1"/>
      <m:item xlName="_GBC_ead6cf50e6474460b940bbf0950c462e" concept="clcid-pte:TouZiHuoDongXianJinLiuChuXiaoJi" label="投资活动现金流出小计" mulRef="_GBC_3c5318ba2a3e43d48ab4c6a345a17521" unitRef="_GBC_6a0256f5b6ed439dbfd9d39feb328a74" addr="T0R40C1S1_1" baseScale="-1" formatStyle="Comma">
        <m:complexRule comparator="Eq" title="合并报表_本期_投资活动现金流出小计" test=" $_GBC_863e5d6a61d54be086929a8132cec1c9 +  $_GBC_be24d137f320445985eb17d43fc7c3bf +  $_GBC_5e294884b2b443ca8ddd9a9a5d194b97 +  $_GBC_17910ed336cd45e6a495488d7284bfca +  $_GBC_f3714e2b8e7745f39544bbc335b3bebf" id="C1e3400b4ae4c4e9b847da1d59fba738f"/>
      </m:item>
      <m:item xlName="_GBC_027a901907164df396eea29b40f99ebc" concept="clcid-pte:TouZiHuoDongXianJinLiuChuXiaoJi" label="投资活动现金流出小计" periodRef="上年同期数" mulRef="_GBC_3c5318ba2a3e43d48ab4c6a345a17521" unitRef="_GBC_6a0256f5b6ed439dbfd9d39feb328a74" addr="T0R40C2S1_1" baseScale="-1" formatStyle="Comma">
        <m:complexRule comparator="Eq" title="合并报表_上期_投资活动现金流出小计" test=" $_GBC_12dd353d9a9b484d9b3dfc47d3486020 +  $_GBC_b2217a7853d54c048c7bdf573646c803 +  $_GBC_90a6797b81544c49ad85f7eb40de0cbe +  $_GBC_88823d350a8c41e198d052c57ae43787 +  $_GBC_ccd2a72f17704f4284ecf8b37602b360" id="C6d6fbbb0cb5b45779238beeb74b76534"/>
      </m:item>
      <m:placeholder xlName="_PLD_7cc820d81d1649fb900b55e9d92086b2" wordText="投资活动产生的现金流量净额" indent="300" addr="T0R41C0S1_1"/>
      <m:item xlName="_GBC_25b476a95347499588acfb0cdab68819" concept="clcid-pte:TouZiHuoDongChanShengDeXianJinLiuLiangJingE" label="投资活动产生的现金流量净额" mulRef="_GBC_3c5318ba2a3e43d48ab4c6a345a17521" unitRef="_GBC_6a0256f5b6ed439dbfd9d39feb328a74" addr="T0R41C1S1_1" formatStyle="Comma">
        <m:complexRule comparator="Eq" title="合并报表_本期_投资活动产生的现金流量净额" test=" $_GBC_265b2c47a51a4208bdcef4ed7ab59ee9 -  $_GBC_ead6cf50e6474460b940bbf0950c462e" id="C7ebd969fedcc41298d901b4d560d7edc"/>
      </m:item>
      <m:item xlName="_GBC_69b60d46363a487094634dbe91722a86"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合并报表_上期_投资活动产生的现金流量净额" test=" $_GBC_9b3790bc37644d739c5f5efbc8732583 -  $_GBC_027a901907164df396eea29b40f99ebc" id="Cc0bd283e27aa4b9c9c4de39aabf81a7f"/>
      </m:item>
      <m:placeholder xlName="_PLD_defd9749ec084a83bdf87542890c48ed" wordText="三、筹资活动产生的现金流量：" addr="T0R42C0S1_3"/>
      <m:placeholder xlName="_PLD_714bdffd26664b9db0ec2739f1599e93" wordText="吸收投资收到的现金" indent="100" addr="T0R43C0S1_1"/>
      <m:item xlName="_GBC_324b28bca48e435c98f07a2f3bb91298" concept="clcid-pte:XiShouTouZiSuoShouDaoDeXianJin" label="吸收投资所收到的现金" mulRef="_GBC_3c5318ba2a3e43d48ab4c6a345a17521" unitRef="_GBC_6a0256f5b6ed439dbfd9d39feb328a74" addr="T0R43C1S1_1" formatStyle="Comma"/>
      <m:item xlName="_GBC_ee52209e81f545dea26777950b06aff4" concept="clcid-pte:XiShouTouZiSuoShouDaoDeXianJin" label="吸收投资所收到的现金" periodRef="上年同期数" mulRef="_GBC_3c5318ba2a3e43d48ab4c6a345a17521" unitRef="_GBC_6a0256f5b6ed439dbfd9d39feb328a74" addr="T0R43C2S1_1" formatStyle="Comma"/>
      <m:placeholder xlName="_PLD_de0c4705b43c48e1822f42b50402a91f" wordText="其中：子公司吸收少数股东投资收到的现金" indent="400" addr="T0R44C0S1_1"/>
      <m:item xlName="_GBC_582b0ad88ef340a4b8f8bc55b00c4f69"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b5d8e9f70dca463789460d259119f70f"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306bd3e661db4764bad87ef86490bdf8" wordText="取得借款收到的现金" indent="100" addr="T0R45C0S1_1"/>
      <m:item xlName="_GBC_a643edea44bc4acd91a4b30c45f323b2" concept="clcid-pte:JieKuanSuoShouDaoDeXianJin" label="借款所收到的现金" mulRef="_GBC_3c5318ba2a3e43d48ab4c6a345a17521" unitRef="_GBC_6a0256f5b6ed439dbfd9d39feb328a74" addr="T0R45C1S1_1" formatStyle="Comma"/>
      <m:item xlName="_GBC_71fb5c70126041b4b9329327170d0896" concept="clcid-pte:JieKuanSuoShouDaoDeXianJin" label="借款所收到的现金" periodRef="上年同期数" mulRef="_GBC_3c5318ba2a3e43d48ab4c6a345a17521" unitRef="_GBC_6a0256f5b6ed439dbfd9d39feb328a74" addr="T0R45C2S1_1" formatStyle="Comma"/>
      <m:placeholder xlName="_PLD_de1dd66a280945ca84933d6c08f0fb97" wordText="收到其他与筹资活动有关的现金" indent="100" addr="T0R46C0S1_1"/>
      <m:item xlName="_GBC_147f9b725b9c4b1381832b9185d83d0f" concept="clcid-pte:ShouDaoQiTaYuChouZiHuoDongYouGuanDeXianJin" label="收到其他与筹资活动有关的现金" mulRef="_GBC_3c5318ba2a3e43d48ab4c6a345a17521" unitRef="_GBC_6a0256f5b6ed439dbfd9d39feb328a74" addr="T0R46C1S1_1" formatStyle="Comma"/>
      <m:item xlName="_GBC_e69b75df627747bbb38fa706be3b9ac5" concept="clcid-pte:ShouDaoQiTaYuChouZiHuoDongYouGuanDeXianJin" label="收到其他与筹资活动有关的现金" periodRef="上年同期数" mulRef="_GBC_3c5318ba2a3e43d48ab4c6a345a17521" unitRef="_GBC_6a0256f5b6ed439dbfd9d39feb328a74" addr="T0R46C2S1_1" formatStyle="Comma"/>
      <m:placeholder xlName="_PLD_e7bd16e23e26464d8d73532ef9f674bd" wordText="筹资活动现金流入小计" indent="200" addr="T0R47C0S1_1"/>
      <m:item xlName="_GBC_9aa19614b49a41a7a3bdb93e24b6ec1a" concept="clcid-pte:ChouZiHuoDongXianJinLiuRuXiaoJi" label="筹资活动现金流入小计" mulRef="_GBC_3c5318ba2a3e43d48ab4c6a345a17521" unitRef="_GBC_6a0256f5b6ed439dbfd9d39feb328a74" addr="T0R47C1S1_1" formatStyle="Comma">
        <m:complexRule comparator="Eq" title="合并_年初至报告期_筹资活动现金流入小计" test=" $_GBC_324b28bca48e435c98f07a2f3bb91298 +  $_GBC_a643edea44bc4acd91a4b30c45f323b2 +  $_GBC_147f9b725b9c4b1381832b9185d83d0f" id="C43c1a6673acc4670906f9493bb42a954"/>
      </m:item>
      <m:item xlName="_GBC_fb06f3881bbc47ea871f9dc23e0c276c" concept="clcid-pte:ChouZiHuoDongXianJinLiuRuXiaoJi" label="筹资活动现金流入小计" periodRef="上年同期数" mulRef="_GBC_3c5318ba2a3e43d48ab4c6a345a17521" unitRef="_GBC_6a0256f5b6ed439dbfd9d39feb328a74" addr="T0R47C2S1_1" formatStyle="Comma">
        <m:complexRule comparator="Eq" title="合并报表_上年年初至报告期_筹资活动现金流入小计" test=" $_GBC_ee52209e81f545dea26777950b06aff4 +  $_GBC_71fb5c70126041b4b9329327170d0896 +  $_GBC_e69b75df627747bbb38fa706be3b9ac5" id="Cad0c77a12a86495381f894951e4dd505"/>
      </m:item>
      <m:placeholder xlName="_PLD_e8e882ef27a443348ea29135f725dc32" wordText="偿还债务支付的现金" indent="100" addr="T0R48C0S1_1"/>
      <m:item xlName="_GBC_a671bead6d1a44dd9fdf69cc96269e3d" concept="clcid-pte:ChangHuanZhaiWuSuoZhiFuDeXianJin" label="偿还债务所支付的现金" mulRef="_GBC_3c5318ba2a3e43d48ab4c6a345a17521" unitRef="_GBC_6a0256f5b6ed439dbfd9d39feb328a74" addr="T0R48C1S1_1" baseScale="-1" formatStyle="Comma"/>
      <m:item xlName="_GBC_191dc8ea16fd4ec2a7284633cd387723" concept="clcid-pte:ChangHuanZhaiWuSuoZhiFuDeXianJin" label="偿还债务所支付的现金" periodRef="上年同期数" mulRef="_GBC_3c5318ba2a3e43d48ab4c6a345a17521" unitRef="_GBC_6a0256f5b6ed439dbfd9d39feb328a74" addr="T0R48C2S1_1" baseScale="-1" formatStyle="Comma"/>
      <m:placeholder xlName="_PLD_a572a982c0604d3bad47f6d0329288f1" wordText="分配股利、利润或偿付利息支付的现金" indent="100" addr="T0R49C0S1_1"/>
      <m:item xlName="_GBC_03f31693742748df8f55cbf13b3e08bd" concept="clcid-pte:FenPeiGuLiLiRunHuoChangFuLiXiSuoZhiFuDeXianJin" label="分配股利利润或偿付利息所支付的现金" mulRef="_GBC_3c5318ba2a3e43d48ab4c6a345a17521" unitRef="_GBC_6a0256f5b6ed439dbfd9d39feb328a74" addr="T0R49C1S1_1" baseScale="-1" formatStyle="Comma"/>
      <m:item xlName="_GBC_cdc1cab4d4b843ba9e1269fa19bf30df"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43def5dab9564dac8c67b7c51fdf653d" wordText="其中：子公司支付给少数股东的股利、利润" indent="400" addr="T0R50C0S1_1"/>
      <m:item xlName="_GBC_05056df259b04a7098a9c582a0df8a15"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2ef87b2520a0434493dce184b1d23fb8"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a5c15e34e363475e984a9a675002d139" wordText="支付其他与筹资活动有关的现金" indent="100" addr="T0R51C0S1_1"/>
      <m:item xlName="_GBC_46e35b6c282b4eacad2d38d75396f012" concept="clcid-pte:ZhiFuDeQiTaYuChouZiHuoDongYouGuanDeXianJin" label="支付的其他与筹资活动有关的现金" mulRef="_GBC_3c5318ba2a3e43d48ab4c6a345a17521" unitRef="_GBC_6a0256f5b6ed439dbfd9d39feb328a74" addr="T0R51C1S1_1" baseScale="-1" formatStyle="Comma"/>
      <m:item xlName="_GBC_9aeb29bbad7a489996b5f3de283cb802"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984add961aac4430909d6481ec183df0" wordText="筹资活动现金流出小计" indent="200" addr="T0R52C0S1_1"/>
      <m:item xlName="_GBC_36fa89cca80546e491a98057e3b8cc99" concept="clcid-pte:ChouZiHuoDongXianJinLiuChuXiaoJi" label="筹资活动现金流出小计" mulRef="_GBC_3c5318ba2a3e43d48ab4c6a345a17521" unitRef="_GBC_6a0256f5b6ed439dbfd9d39feb328a74" addr="T0R52C1S1_1" baseScale="-1" formatStyle="Comma">
        <m:complexRule comparator="Eq" title="合并报表_本期_筹资活动现金流出小计" test=" $_GBC_a671bead6d1a44dd9fdf69cc96269e3d +  $_GBC_03f31693742748df8f55cbf13b3e08bd +  $_GBC_46e35b6c282b4eacad2d38d75396f012" id="C6b6b99202f424f7db2a8f65fc42616e3"/>
      </m:item>
      <m:item xlName="_GBC_4ccfff59199d44a7b9e3c5a30a554918" concept="clcid-pte:ChouZiHuoDongXianJinLiuChuXiaoJi" label="筹资活动现金流出小计" periodRef="上年同期数" mulRef="_GBC_3c5318ba2a3e43d48ab4c6a345a17521" unitRef="_GBC_6a0256f5b6ed439dbfd9d39feb328a74" addr="T0R52C2S1_1" baseScale="-1" formatStyle="Comma">
        <m:complexRule comparator="Eq" title="合并报表_上期_筹资活动现金流出小计" test=" $_GBC_191dc8ea16fd4ec2a7284633cd387723 +  $_GBC_cdc1cab4d4b843ba9e1269fa19bf30df +  $_GBC_9aeb29bbad7a489996b5f3de283cb802" id="C1b1a17c5e95644bdba8e3819d9c0b2ad"/>
      </m:item>
      <m:placeholder xlName="_PLD_4e927448372240d6b97fbbfcef7b9180" wordText="筹资活动产生的现金流量净额" indent="300" addr="T0R53C0S1_1"/>
      <m:item xlName="_GBC_4c4dec1960ae4044bc4512e101877102" concept="clcid-pte:ChouZiHuoDongChanShengDeXianJinLiuLiangJingE" label="筹资活动产生的现金流量净额" mulRef="_GBC_3c5318ba2a3e43d48ab4c6a345a17521" unitRef="_GBC_6a0256f5b6ed439dbfd9d39feb328a74" addr="T0R53C1S1_1" formatStyle="Comma">
        <m:complexRule comparator="Eq" title="合并报表_本期_筹资活动产生的现金流量净额" test=" $_GBC_9aa19614b49a41a7a3bdb93e24b6ec1a -  $_GBC_36fa89cca80546e491a98057e3b8cc99" id="Cd298690969a24934989d03ccd82e5080"/>
      </m:item>
      <m:item xlName="_GBC_0d8b50ec5afc4035a88a4ee561803d41"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合并报表_上期_筹资活动产生的现金流量净额" test=" $_GBC_fb06f3881bbc47ea871f9dc23e0c276c -  $_GBC_4ccfff59199d44a7b9e3c5a30a554918" id="C7da7f36a2b7e488ea9234bdd4d88256c"/>
      </m:item>
      <m:placeholder xlName="_PLD_673ebab1096249e2969bff5b7f966667" wordText="四、汇率变动对现金及现金等价物的影响" addr="T0R54C0S1_1"/>
      <m:item xlName="_GBC_35eb11c944954f75acf2c0a857c68c36" concept="clcid-pte:HuiLvBianDongDuiXianJinDeYingXiang" label="汇率变动对现金的影响" mulRef="_GBC_3c5318ba2a3e43d48ab4c6a345a17521" unitRef="_GBC_6a0256f5b6ed439dbfd9d39feb328a74" addr="T0R54C1S1_1" formatStyle="Comma"/>
      <m:item xlName="_GBC_15118626df034f31a81748560804117b" concept="clcid-pte:HuiLvBianDongDuiXianJinDeYingXiang" label="汇率变动对现金的影响" periodRef="上年同期数" mulRef="_GBC_3c5318ba2a3e43d48ab4c6a345a17521" unitRef="_GBC_6a0256f5b6ed439dbfd9d39feb328a74" addr="T0R54C2S1_1" formatStyle="Comma"/>
      <m:placeholder xlName="_PLD_8641cd4fbed64a12bdbc436039ffa7b0" wordText="五、现金及现金等价物净增加额" addr="T0R55C0S1_1"/>
      <m:item xlName="_GBC_c618a8dedae54f39a27860e372e3ef00" concept="clcid-pte:XianJinJiXianJinDengJiaWuJingZengJiaE" label="现金及现金等价物净增加额" mulRef="_GBC_3c5318ba2a3e43d48ab4c6a345a17521" unitRef="_GBC_6a0256f5b6ed439dbfd9d39feb328a74" addr="T0R55C1S1_1" formatStyle="Comma">
        <m:complexRule comparator="Eq" title="合并报表_本期_现金及现金等价物净增加额" test=" $_GBC_b3c2998409ad458c9374b7bc93476812 +  $_GBC_25b476a95347499588acfb0cdab68819 +  $_GBC_4c4dec1960ae4044bc4512e101877102 +  $_GBC_35eb11c944954f75acf2c0a857c68c36" id="C7931bf0357d64bbb9a176f388d59327f"/>
      </m:item>
      <m:item xlName="_GBC_0b0cf644be2342cea93210b2796a1c01" concept="clcid-pte:XianJinJiXianJinDengJiaWuJingZengJiaE" label="现金及现金等价物净增加额" periodRef="上年同期数" mulRef="_GBC_3c5318ba2a3e43d48ab4c6a345a17521" unitRef="_GBC_6a0256f5b6ed439dbfd9d39feb328a74" addr="T0R55C2S1_1" formatStyle="Comma">
        <m:complexRule comparator="Eq" title="合并报表_上期_现金及现金等价物净增加额" test=" $_GBC_a32babb31a824491bf9d51063e39677c +  $_GBC_69b60d46363a487094634dbe91722a86 +  $_GBC_0d8b50ec5afc4035a88a4ee561803d41 +  $_GBC_15118626df034f31a81748560804117b" id="C3d3e13d21015494082271f3290e26537"/>
      </m:item>
      <m:placeholder xlName="_PLD_e05068daf6a8466e93b6c9fb96cf36b0" wordText="加：期初现金及现金等价物余额" indent="100" addr="T0R56C0S1_1"/>
      <m:item xlName="_GBC_cd5bf752bb2e40dd95937b7b2bf13063" concept="clcid-pte:XianJinJiXianJinDengJiaWuYuE" label="现金及现金等价物余额" periodRef="本年年初数" mulRef="_GBC_3c5318ba2a3e43d48ab4c6a345a17521" unitRef="_GBC_6a0256f5b6ed439dbfd9d39feb328a74" addr="T0R56C1S1_1" formatStyle="Comma"/>
      <m:item xlName="_GBC_29cadf9b28844262bf9d7aea491b6c3d" concept="clcid-pte:XianJinJiXianJinDengJiaWuYuE" label="现金及现金等价物余额" periodRef="上年年初数" mulRef="_GBC_3c5318ba2a3e43d48ab4c6a345a17521" unitRef="_GBC_6a0256f5b6ed439dbfd9d39feb328a74" addr="T0R56C2S1_1" formatStyle="Comma"/>
      <m:placeholder xlName="_PLD_d64886b9dfa04946a54317e5ef94f39f" wordText="六、期末现金及现金等价物余额" addr="T0R57C0S1_1"/>
      <m:item xlName="_GBC_0cbfecb3bc794933887659ced59d1e77" concept="clcid-pte:XianJinJiXianJinDengJiaWuYuE" label="现金及现金等价物余额" mulRef="_GBC_3c5318ba2a3e43d48ab4c6a345a17521" unitRef="_GBC_6a0256f5b6ed439dbfd9d39feb328a74" addr="T0R57C1S1_1" formatStyle="Comma">
        <m:complexRule comparator="Eq" title="合并报表_本期_期末现金及现金等价物余额" test=" $_GBC_c618a8dedae54f39a27860e372e3ef00 +  $_GBC_cd5bf752bb2e40dd95937b7b2bf13063" id="Cd39e8cab300e44c9ba11b1b0b784c8de"/>
      </m:item>
      <m:item xlName="_GBC_d9e69269706d43be86716af25b094702" concept="clcid-pte:XianJinJiXianJinDengJiaWuYuE" label="现金及现金等价物余额" periodRef="上年同期期末数" mulRef="_GBC_3c5318ba2a3e43d48ab4c6a345a17521" unitRef="_GBC_6a0256f5b6ed439dbfd9d39feb328a74" addr="T0R57C2S1_1" formatStyle="Comma">
        <m:complexRule comparator="Eq" title="合并报表_上期_期末现金及现金等价物余额" test=" $_GBC_0b0cf644be2342cea93210b2796a1c01 +  $_GBC_29cadf9b28844262bf9d7aea491b6c3d" id="C3ba6442c54cf4f1bb75716c2ad802f35"/>
      </m:item>
      <m:item xlName="_GBC_cc37355f76be4f15bf025656d96bc3ad" concept="clcid-mr:GongSiFuZeRenXingMing" label="公司负责人姓名" binding="true"/>
      <m:item xlName="_GBC_f287eefde3e34ef59ddd1a69b7af4813" concept="clcid-mr:ZhuGuanKuaiJiGongZuoFuZeRenXingMing" label="主管会计工作负责人姓名" binding="true"/>
      <m:item xlName="_GBC_73c6e921bea6425e93fc893408460035" concept="clcid-mr:KuaiJiJiGouFuZeRenXingMing" label="会计机构负责人姓名" binding="true"/>
      <m:tuple xlName="_TUP_5a3547ce98af4f0fb21009688cb66023" concept="" xtype="item">
        <m:extendConcept standardLabel="项目发行其他权益工具收到的现金" shortLabel="发行其他权益工具收到的现金"/>
        <m:item xlName="_GBC_3e8291b0889c4072a7db065470ad572f" concept="clcid-ci-qr:ZiDingYiKeMuMingCheng" label="自定义科目名称" isCaption="true"/>
        <m:item xlName="VIRTUAL_GBC_67515841acfc4b17916659f8af3536a3" concept="clcid-ci-qr:ZiDingYiKeMuWeiZhi" label="自定义科目位置"/>
        <m:item xlName="_GBC_0b631568cfcd4e4eae92cd3b57cb96fc" pickName="" concept="" mulRef="_GBC_3c5318ba2a3e43d48ab4c6a345a17521" unitRef="_GBC_6a0256f5b6ed439dbfd9d39feb328a74" formatStyle="Comma">
          <m:extendConcept standardLabel="现金流量表发行其他权益工具收到的现金" referenceConcept="clcid-pte:XiShouTouZiSuoShouDaoDeXianJinZhongDeZiGongSiXiShouShaoShuGuDongQuanYiXingTouZiShouDaoDeXianJin"/>
        </m:item>
        <m:item xlName="_GBC_91949cb2dc444895a059bb427b023b10" pickName="" concept="" periodRef="上年同期数" mulRef="_GBC_3c5318ba2a3e43d48ab4c6a345a17521" unitRef="_GBC_6a0256f5b6ed439dbfd9d39feb328a74" formatStyle="Comma">
          <m:extendConcept standardLabel="现金流量表发行其他权益工具收到的现金" referenceConcept="clcid-pte:XiShouTouZiSuoShouDaoDeXianJinZhongDeZiGongSiXiShouShaoShuGuDongQuanYiXingTouZiShouDaoDeXianJin"/>
        </m:item>
      </m:tupl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GBC_e56a17a0fe4c4df7969aa8df8c4fbd1c" title="现金流量表" helpId="101001012" primarySection="_GBC_0418ee9f5e4b4f20ae4f53be2dc9f4b5" optionText="无需编制合并报表" optionTargetConcept="clcid-ci-qr:ShiFouXuYaoHeBingBaoBiao" optionTargetConceptValue="false">
      <m:item xlName="_GBC_c86003af8dce478fb44b4408d2ea86dc" concept="clcid-cgi:GongSiFaDingZhongWenMingCheng" label="公司法定中文名称" binding="true"/>
      <m:item xlName="_GBC_16888a66d00a4aa7900a7fc9e95569ff" indRef="21" concept="clcid-ci-qr:DanWei_XianJinLiuLiangBiao" label="单位_现金流量表" selectOptions="_buildInScales" controlType="Combobox" cellType="Scale"/>
      <m:item xlName="_GBC_7325f363240c414eaebd4276b0e68907" indRef="22" concept="clcid-ci-qr:BiZhong_XianJinLiuLiangBiao" label="币种_现金流量表" selectOptions="_buildInISO4217" controlType="Combobox" cellType="Measure"/>
      <m:item xlName="_GBC_71b356f0de134406ba9c1f61667419b7" concept="clcid-ci-qr:ShenJiLeiXing_XianJinLiuLiangBiao" label="审计类型_现金流量表" selectOptions="_buildInAudit" controlType="Combobox">
        <m:simpleRule dataType="Any" comparator="None" minOccurs="1"/>
      </m:item>
      <m:placeholder xlName="_PLD_c2b824f40333410686eddb92ac8d9361" wordText="项目" addr="T0R0C0S1_1"/>
      <m:placeholder xlName="_PLD_c1ad620b2a5d4e48b639e5a576fde668" wordText="2021年前三季度（1-9月）" addr="T0R0C1S1_1"/>
      <m:placeholder xlName="_PLD_a25ece2aec5b4df58ee538c9a21bbba3" wordText="2020年前三季度（1-9月）" addr="T0R0C2S1_1"/>
      <m:placeholder xlName="_PLD_2cd9ad2999694f73be66fea823a2e1cc" wordText="一、经营活动产生的现金流量：" addr="T0R1C0S1_3"/>
      <m:placeholder xlName="_PLD_4d8525a5a2b34944a9407c30401c22c8" wordText="销售商品、提供劳务收到的现金" indent="100" addr="T0R2C0S1_1"/>
      <m:item xlName="_GBC_28253c6a8a3a4acaa41446c5dd38ef77" concept="clcid-pte:XiaoShouShangPinTiGongLaoWuShouDaoDeXianJin" label="销售商品提供劳务收到的现金" mulRef="_GBC_16888a66d00a4aa7900a7fc9e95569ff" unitRef="_GBC_7325f363240c414eaebd4276b0e68907" addr="T0R2C1S1_1" formatStyle="Comma"/>
      <m:item xlName="_GBC_818d1165bb1d4ef28d717e797551ed1c" concept="clcid-pte:XiaoShouShangPinTiGongLaoWuShouDaoDeXianJin" label="销售商品提供劳务收到的现金" periodRef="上年同期数" mulRef="_GBC_16888a66d00a4aa7900a7fc9e95569ff" unitRef="_GBC_7325f363240c414eaebd4276b0e68907" addr="T0R2C2S1_1" formatStyle="Comma"/>
      <m:placeholder xlName="_PLD_dbada804fe394f60a67a57c0ee0cc071" wordText="收到的税费返还" indent="100" addr="T0R3C0S1_1"/>
      <m:item xlName="_GBC_45ebb189e52e49e0aa02753f0336f648" concept="clcid-pte:ShouDaoDeShuiFeiFanHuan" label="收到的税费返还" mulRef="_GBC_16888a66d00a4aa7900a7fc9e95569ff" unitRef="_GBC_7325f363240c414eaebd4276b0e68907" addr="T0R3C1S1_1" formatStyle="Comma"/>
      <m:item xlName="_GBC_99e3443f65064ce1b3de0b0324d49715" concept="clcid-pte:ShouDaoDeShuiFeiFanHuan" label="收到的税费返还" periodRef="上年同期数" mulRef="_GBC_16888a66d00a4aa7900a7fc9e95569ff" unitRef="_GBC_7325f363240c414eaebd4276b0e68907" addr="T0R3C2S1_1" formatStyle="Comma"/>
      <m:placeholder xlName="_PLD_d780dade2c6c4e308a429f175e770063" wordText="收到其他与经营活动有关的现金" indent="100" addr="T0R4C0S1_1"/>
      <m:item xlName="_GBC_73a50dfb1ec941dca99635362914ce3c" concept="clcid-pte:ShouDaoDeQiTaYuJingYingHuoDongYouGuanDeXianJin" label="收到的其他与经营活动有关的现金" mulRef="_GBC_16888a66d00a4aa7900a7fc9e95569ff" unitRef="_GBC_7325f363240c414eaebd4276b0e68907" addr="T0R4C1S1_1" formatStyle="Comma"/>
      <m:item xlName="_GBC_5f709110346849d9b123c12420607bca"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2942ac7306d6494ca949a250e7fc474f" wordText="经营活动现金流入小计" indent="200" addr="T0R5C0S1_1"/>
      <m:item xlName="_GBC_8ab62cf43396469fb20d61aeffdbad33" concept="clcid-pte:JingYingHuoDongXianJinLiuRuXiaoJi" label="经营活动现金流入小计" mulRef="_GBC_16888a66d00a4aa7900a7fc9e95569ff" unitRef="_GBC_7325f363240c414eaebd4276b0e68907" addr="T0R5C1S1_1" formatStyle="Comma">
        <m:complexRule comparator="Eq" title="独立报表_本期_经营活动现金流入小计" test=" $_GBC_28253c6a8a3a4acaa41446c5dd38ef77 +  $_GBC_45ebb189e52e49e0aa02753f0336f648 +  $_GBC_73a50dfb1ec941dca99635362914ce3c" id="C092bf20fa8b04dacb6c41c18bed4db02" radius="0.0001"/>
      </m:item>
      <m:item xlName="_GBC_2e6e48e4aabc4efaa436fda36730b253" concept="clcid-pte:JingYingHuoDongXianJinLiuRuXiaoJi" label="经营活动现金流入小计" periodRef="上年同期数" mulRef="_GBC_16888a66d00a4aa7900a7fc9e95569ff" unitRef="_GBC_7325f363240c414eaebd4276b0e68907" addr="T0R5C2S1_1" formatStyle="Comma">
        <m:complexRule comparator="Eq" title="独立报表_上期_经营活动现金流入小计" test=" $_GBC_818d1165bb1d4ef28d717e797551ed1c +  $_GBC_99e3443f65064ce1b3de0b0324d49715 +  $_GBC_5f709110346849d9b123c12420607bca" id="C9a90ffeb4d324292b4bbbfba980bf8b5" radius="0.0001"/>
      </m:item>
      <m:placeholder xlName="_PLD_6cd82d4a59ef486ba8f674125518b68e" wordText="购买商品、接受劳务支付的现金" indent="100" addr="T0R6C0S1_1"/>
      <m:item xlName="_GBC_34d3a08554d746a89d57f3c3898ca7a3" concept="clcid-pte:GouMaiShangPinJieShouLaoWuZhiFuDeXianJin" label="购买商品接受劳务支付的现金" mulRef="_GBC_16888a66d00a4aa7900a7fc9e95569ff" unitRef="_GBC_7325f363240c414eaebd4276b0e68907" addr="T0R6C1S1_1" baseScale="-1" formatStyle="Comma"/>
      <m:item xlName="_GBC_f1b482e1c0294d8cb745174a2c73973f"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33012d7e1df441c5a5a5d2f13dad5b54" wordText="支付给职工及为职工支付的现金" indent="100" addr="T0R7C0S1_1"/>
      <m:item xlName="_GBC_ab633fc715534e47a41c4e4492ef8e39" concept="clcid-pte:ZhiFuGeiZhiGongYiJiWeiZhiGongZhiFuDeXianJin" label="支付给职工以及为职工支付的现金" mulRef="_GBC_16888a66d00a4aa7900a7fc9e95569ff" unitRef="_GBC_7325f363240c414eaebd4276b0e68907" addr="T0R7C1S1_1" baseScale="-1" formatStyle="Comma"/>
      <m:item xlName="_GBC_6a96573662dd491eb2571a83eea4343d"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bfe8836ae5b444b96a5462464669e15" wordText="支付的各项税费" indent="100" addr="T0R8C0S1_1"/>
      <m:item xlName="_GBC_2ed718309ce04992997977f8d599c26a" concept="clcid-pte:ZhiFuDeGeXiangShuiFei" label="支付的各项税费" mulRef="_GBC_16888a66d00a4aa7900a7fc9e95569ff" unitRef="_GBC_7325f363240c414eaebd4276b0e68907" addr="T0R8C1S1_1" baseScale="-1" formatStyle="Comma"/>
      <m:item xlName="_GBC_54ba8774ec8e4e43b7e00408c98d819f" concept="clcid-pte:ZhiFuDeGeXiangShuiFei" label="支付的各项税费" periodRef="上年同期数" mulRef="_GBC_16888a66d00a4aa7900a7fc9e95569ff" unitRef="_GBC_7325f363240c414eaebd4276b0e68907" addr="T0R8C2S1_1" baseScale="-1" formatStyle="Comma"/>
      <m:placeholder xlName="_PLD_922b033cabc148bab5e9105365e9081d" wordText="支付其他与经营活动有关的现金" indent="100" addr="T0R9C0S1_1"/>
      <m:item xlName="_GBC_2347b6709641476f992b9620144df237" concept="clcid-pte:ZhiFuDeQiTaYuJingYingHuoDongYouGuanDeXianJin" label="支付的其他与经营活动有关的现金" mulRef="_GBC_16888a66d00a4aa7900a7fc9e95569ff" unitRef="_GBC_7325f363240c414eaebd4276b0e68907" addr="T0R9C1S1_1" baseScale="-1" formatStyle="Comma"/>
      <m:item xlName="_GBC_db203cf3741345fcb4655d1354ba05f8"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147f9ecef8474e99b2f03cee1687e5e4" wordText="经营活动现金流出小计" indent="200" addr="T0R10C0S1_1"/>
      <m:item xlName="_GBC_1bfbd0759a5f43ad9adf7fd72fea1243" concept="clcid-pte:JingYingHuoDongXianJinLiuChuXiaoJi" label="经营活动现金流出小计" mulRef="_GBC_16888a66d00a4aa7900a7fc9e95569ff" unitRef="_GBC_7325f363240c414eaebd4276b0e68907" addr="T0R10C1S1_1" baseScale="-1" formatStyle="Comma">
        <m:complexRule comparator="Eq" title="独立报表_本期_经营活动现金流出小计" test=" $_GBC_34d3a08554d746a89d57f3c3898ca7a3 +  $_GBC_ab633fc715534e47a41c4e4492ef8e39 +  $_GBC_2ed718309ce04992997977f8d599c26a +  $_GBC_2347b6709641476f992b9620144df237" id="Cb3de4845eedf4c8286985121437ca255" radius="0.0001"/>
      </m:item>
      <m:item xlName="_GBC_850f6323b0124a1795833362685ee349" concept="clcid-pte:JingYingHuoDongXianJinLiuChuXiaoJi" label="经营活动现金流出小计" periodRef="上年同期数" mulRef="_GBC_16888a66d00a4aa7900a7fc9e95569ff" unitRef="_GBC_7325f363240c414eaebd4276b0e68907" addr="T0R10C2S1_1" baseScale="-1" formatStyle="Comma">
        <m:complexRule comparator="Eq" title="独立报表_上期_经营活动现金流入小计" test=" $_GBC_f1b482e1c0294d8cb745174a2c73973f +  $_GBC_6a96573662dd491eb2571a83eea4343d +  $_GBC_54ba8774ec8e4e43b7e00408c98d819f +  $_GBC_db203cf3741345fcb4655d1354ba05f8" id="C7629def2098b4ec0990b49764cd09c3a" radius="0.0001"/>
      </m:item>
      <m:placeholder xlName="_PLD_29ea815e71de40deb781f670097df053" wordText="经营活动产生的现金流量净额" indent="300" addr="T0R11C0S1_1"/>
      <m:item xlName="_GBC_c02d3a0bda454463843946e3f99616af" concept="clcid-pte:JingYingHuoDongXianJinLiuLiangJingE" label="经营活动现金流量净额" mulRef="_GBC_16888a66d00a4aa7900a7fc9e95569ff" unitRef="_GBC_7325f363240c414eaebd4276b0e68907" addr="T0R11C1S1_1" formatStyle="Comma">
        <m:complexRule comparator="Eq" title="独立报表_本期_经营活动产生的现金流量净额" test=" $_GBC_8ab62cf43396469fb20d61aeffdbad33 -  $_GBC_1bfbd0759a5f43ad9adf7fd72fea1243" id="C6e66175597564898b46ac8a180c23dfa" radius="0.0001"/>
      </m:item>
      <m:item xlName="_GBC_0e935b7916fd4f85b20b3165e9d1daf4" concept="clcid-pte:JingYingHuoDongXianJinLiuLiangJingE" label="经营活动现金流量净额" periodRef="上年同期数" mulRef="_GBC_16888a66d00a4aa7900a7fc9e95569ff" unitRef="_GBC_7325f363240c414eaebd4276b0e68907" addr="T0R11C2S1_1" formatStyle="Comma">
        <m:complexRule comparator="Eq" title="独立报表_上期_经营活动产生的现金流量净额" test=" $_GBC_2e6e48e4aabc4efaa436fda36730b253 -  $_GBC_850f6323b0124a1795833362685ee349" id="C3053a523e70d4d21bfd7b4aed94a1908" radius="0.0001"/>
      </m:item>
      <m:placeholder xlName="_PLD_d2be19f430e349f992f979f31bb47e4e" wordText="二、投资活动产生的现金流量：" addr="T0R12C0S1_3"/>
      <m:placeholder xlName="_PLD_c249f051cff644feb11917fee9f6c837" wordText="收回投资收到的现金" indent="100" addr="T0R13C0S1_1"/>
      <m:item xlName="_GBC_298d9fb0593e4a64bd51068bb9f012ed" concept="clcid-pte:ShouHuiTouZiSuoShouDaoDeXianJin" label="收回投资所收到的现金" mulRef="_GBC_16888a66d00a4aa7900a7fc9e95569ff" unitRef="_GBC_7325f363240c414eaebd4276b0e68907" addr="T0R13C1S1_1" formatStyle="Comma"/>
      <m:item xlName="_GBC_5dccd064f8a04bfcbf37fd8abaf751ac" concept="clcid-pte:ShouHuiTouZiSuoShouDaoDeXianJin" label="收回投资所收到的现金" periodRef="上年同期数" mulRef="_GBC_16888a66d00a4aa7900a7fc9e95569ff" unitRef="_GBC_7325f363240c414eaebd4276b0e68907" addr="T0R13C2S1_1" formatStyle="Comma"/>
      <m:placeholder xlName="_PLD_4ca7cd76ff1944e18048dacff2ad44a6" wordText="取得投资收益收到的现金" indent="100" addr="T0R14C0S1_1"/>
      <m:item xlName="_GBC_1ec613c73f8c4cc7b2e22999ba73eabf" concept="clcid-pte:QuDeTouZiShouYiSuoShouDaoDeXianJin" label="取得投资收益所收到的现金" mulRef="_GBC_16888a66d00a4aa7900a7fc9e95569ff" unitRef="_GBC_7325f363240c414eaebd4276b0e68907" addr="T0R14C1S1_1" formatStyle="Comma"/>
      <m:item xlName="_GBC_38ae6f779c3f47dca257708b5f599da8" concept="clcid-pte:QuDeTouZiShouYiSuoShouDaoDeXianJin" label="取得投资收益所收到的现金" periodRef="上年同期数" mulRef="_GBC_16888a66d00a4aa7900a7fc9e95569ff" unitRef="_GBC_7325f363240c414eaebd4276b0e68907" addr="T0R14C2S1_1" formatStyle="Comma"/>
      <m:placeholder xlName="_PLD_c5a5f6845c854c61b20ee459a2bbd6fc" wordText="处置固定资产、无形资产和其他长期资产收回的现金净额" indent="100" addr="T0R15C0S1_1"/>
      <m:item xlName="_GBC_aee27215a5eb44ad857c022871e5287d"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2dbc431d9c5a4fe197d5f06e4f0e046d"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8ae2efcce7ee4b61ba1f4cf90f21cb4f" wordText="处置子公司及其他营业单位收到的现金净额" indent="100" addr="T0R16C0S1_1"/>
      <m:item xlName="_GBC_5727f8610dda45bf84e173ff35f9b5f8"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061be77f2824eebb1cea09e0ed2c09f"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71965ba3bcff48dbb2bb2d56ccf2fd0d" wordText="收到其他与投资活动有关的现金" indent="100" addr="T0R17C0S1_1"/>
      <m:item xlName="_GBC_2941676c454e427f8774a7f9a0f8909a" concept="clcid-pte:ShouDaoDeQiTaYuTouZiHuoDongYouGuanDeXianJin" label="收到的其他与投资活动有关的现金" mulRef="_GBC_16888a66d00a4aa7900a7fc9e95569ff" unitRef="_GBC_7325f363240c414eaebd4276b0e68907" addr="T0R17C1S1_1" formatStyle="Comma"/>
      <m:item xlName="_GBC_af99fdcb447747f99be6dd16ae59ebbf"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87780388cab04194bb938f66ed81ab7a" wordText="投资活动现金流入小计" indent="200" addr="T0R18C0S1_1"/>
      <m:item xlName="_GBC_bc8320e5b4664931a7fe12e0ffca3d05" concept="clcid-pte:TouZiHuoDongXianJinLiuRuXiaoJi" label="投资活动现金流入小计" mulRef="_GBC_16888a66d00a4aa7900a7fc9e95569ff" unitRef="_GBC_7325f363240c414eaebd4276b0e68907" addr="T0R18C1S1_1" formatStyle="Comma">
        <m:complexRule comparator="Eq" title="独立报表_本期_投资活动现金流入小计" test=" $_GBC_298d9fb0593e4a64bd51068bb9f012ed +  $_GBC_1ec613c73f8c4cc7b2e22999ba73eabf +  $_GBC_aee27215a5eb44ad857c022871e5287d +  $_GBC_5727f8610dda45bf84e173ff35f9b5f8 +  $_GBC_2941676c454e427f8774a7f9a0f8909a" id="Cac48011766804a56a12ca561669d6288" radius="0.0001"/>
      </m:item>
      <m:item xlName="_GBC_9516040ab93c4b3da6cd9bbf74c3de73" concept="clcid-pte:TouZiHuoDongXianJinLiuRuXiaoJi" label="投资活动现金流入小计" periodRef="上年同期数" mulRef="_GBC_16888a66d00a4aa7900a7fc9e95569ff" unitRef="_GBC_7325f363240c414eaebd4276b0e68907" addr="T0R18C2S1_1" formatStyle="Comma">
        <m:complexRule comparator="Eq" title="独立报表_上期_投资活动现金流入小计" test=" $_GBC_5dccd064f8a04bfcbf37fd8abaf751ac +  $_GBC_38ae6f779c3f47dca257708b5f599da8 +  $_GBC_2dbc431d9c5a4fe197d5f06e4f0e046d +  $_GBC_5061be77f2824eebb1cea09e0ed2c09f +  $_GBC_af99fdcb447747f99be6dd16ae59ebbf" id="C7d8f39003c6b428d9ef261f0b066d683" radius="0.0001"/>
      </m:item>
      <m:placeholder xlName="_PLD_5928ab6268ff4e03abdf37ede18a21c8" wordText="购建固定资产、无形资产和其他长期资产支付的现金" indent="100" addr="T0R19C0S1_1"/>
      <m:item xlName="_GBC_813db21e79bb43299bbf376e0388f990"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7a56e436d3804282a02026932ef98b8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ee68bb012f424d5db6f5fb1cdb546fef" wordText="投资支付的现金" indent="100" addr="T0R20C0S1_1"/>
      <m:item xlName="_GBC_87376e21ee2f40dfbeeb580e1ce73de4" concept="clcid-pte:TouZiSuoZhiFuDeXianJin" label="投资所支付的现金" mulRef="_GBC_16888a66d00a4aa7900a7fc9e95569ff" unitRef="_GBC_7325f363240c414eaebd4276b0e68907" addr="T0R20C1S1_1" baseScale="-1" formatStyle="Comma"/>
      <m:item xlName="_GBC_b64e5bd3b3f143a9bcafff1998017dc2" concept="clcid-pte:TouZiSuoZhiFuDeXianJin" label="投资所支付的现金" periodRef="上年同期数" mulRef="_GBC_16888a66d00a4aa7900a7fc9e95569ff" unitRef="_GBC_7325f363240c414eaebd4276b0e68907" addr="T0R20C2S1_1" baseScale="-1" formatStyle="Comma"/>
      <m:placeholder xlName="_PLD_703b7b82887b4b239ce4bd1e54e2fe0e" wordText="取得子公司及其他营业单位支付的现金净额" indent="100" addr="T0R21C0S1_1"/>
      <m:item xlName="_GBC_d4a9256f61484022a54a9d3783a4529a" concept="clcid-pte:QuDeZiGongSiJiQiTaYingYeDanWeiZhiFuDeXianJinJingE" label="取得子公司及其他营业单位支付的现金净额" mulRef="_GBC_16888a66d00a4aa7900a7fc9e95569ff" unitRef="_GBC_7325f363240c414eaebd4276b0e68907" addr="T0R21C1S1_1" baseScale="-1" formatStyle="Comma"/>
      <m:item xlName="_GBC_eed38d1d580f460f9d0c6edff0deaae2"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2e4af077f6c14b95b294637f06bb1f8f" wordText="支付其他与投资活动有关的现金" indent="100" addr="T0R22C0S1_1"/>
      <m:item xlName="_GBC_e292e4915cf74e05a479e8abdd134228" concept="clcid-pte:ZhiFuDeQiTaYuTouZiHuoDongYouGuanDeXianJin" label="支付的其他与投资活动有关的现金" mulRef="_GBC_16888a66d00a4aa7900a7fc9e95569ff" unitRef="_GBC_7325f363240c414eaebd4276b0e68907" addr="T0R22C1S1_1" baseScale="-1" formatStyle="Comma"/>
      <m:item xlName="_GBC_0163a6d209244d5282cde1a2946e66b5"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e33d00e81eb347c4822ff010b6b7a423" wordText="投资活动现金流出小计" indent="200" addr="T0R23C0S1_1"/>
      <m:item xlName="_GBC_2279a586c236410e8e355e5066adee18" concept="clcid-pte:TouZiHuoDongXianJinLiuChuXiaoJi" label="投资活动现金流出小计" mulRef="_GBC_16888a66d00a4aa7900a7fc9e95569ff" unitRef="_GBC_7325f363240c414eaebd4276b0e68907" addr="T0R23C1S1_1" baseScale="-1" formatStyle="Comma">
        <m:complexRule comparator="Eq" title="独立报表_本期_投资活动现金流出小计" test=" $_GBC_813db21e79bb43299bbf376e0388f990 +  $_GBC_87376e21ee2f40dfbeeb580e1ce73de4 +  $_GBC_d4a9256f61484022a54a9d3783a4529a +  $_GBC_e292e4915cf74e05a479e8abdd134228" id="C30507f3507074b77bce16325541e596c" radius="0.0001"/>
      </m:item>
      <m:item xlName="_GBC_c487dac0b99e4021a618f374e6b44bd3" concept="clcid-pte:TouZiHuoDongXianJinLiuChuXiaoJi" label="投资活动现金流出小计" periodRef="上年同期数" mulRef="_GBC_16888a66d00a4aa7900a7fc9e95569ff" unitRef="_GBC_7325f363240c414eaebd4276b0e68907" addr="T0R23C2S1_1" baseScale="-1" formatStyle="Comma">
        <m:complexRule comparator="Eq" title="独立报表_上期_投资活动现金流出小计" test=" $_GBC_7a56e436d3804282a02026932ef98b88 +  $_GBC_b64e5bd3b3f143a9bcafff1998017dc2 +  $_GBC_eed38d1d580f460f9d0c6edff0deaae2 +  $_GBC_0163a6d209244d5282cde1a2946e66b5" id="C47a3de8c6c0246f38a4d157a04083651" radius="0.0001"/>
      </m:item>
      <m:placeholder xlName="_PLD_69bcf2a512c549bebf584d9b1f560b7f" wordText="投资活动产生的现金流量净额" indent="300" addr="T0R24C0S1_1"/>
      <m:item xlName="_GBC_60f19be6a5d540a08d3d1e87ea95a4c6" concept="clcid-pte:TouZiHuoDongChanShengDeXianJinLiuLiangJingE" label="投资活动产生的现金流量净额" mulRef="_GBC_16888a66d00a4aa7900a7fc9e95569ff" unitRef="_GBC_7325f363240c414eaebd4276b0e68907" addr="T0R24C1S1_1" formatStyle="Comma">
        <m:complexRule comparator="Eq" title="独立报表_本期_投资活动产生的现金流量净额" test=" $_GBC_bc8320e5b4664931a7fe12e0ffca3d05 -  $_GBC_2279a586c236410e8e355e5066adee18" id="C0764484ceb2342ed8ab2d060fcf5d67d" radius="0.0001"/>
      </m:item>
      <m:item xlName="_GBC_285b7b613ca54422b532557aab65eecf"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独立报表_上期_投资活动产生的现金流量净额" test=" $_GBC_9516040ab93c4b3da6cd9bbf74c3de73 -  $_GBC_c487dac0b99e4021a618f374e6b44bd3" id="C8086d1b49d154aef8fe9367226f88946" radius="0.0001"/>
      </m:item>
      <m:placeholder xlName="_PLD_eec7c2043e854395aebbea6baa93d8b9" wordText="三、筹资活动产生的现金流量：" addr="T0R25C0S1_3"/>
      <m:placeholder xlName="_PLD_d8642666dd4e4a3db22932c147368c6b" wordText="吸收投资收到的现金" indent="100" addr="T0R26C0S1_1"/>
      <m:item xlName="_GBC_f2c981d868e645b996dd8b17a6325b00" concept="clcid-pte:XiShouTouZiSuoShouDaoDeXianJin" label="吸收投资所收到的现金" mulRef="_GBC_16888a66d00a4aa7900a7fc9e95569ff" unitRef="_GBC_7325f363240c414eaebd4276b0e68907" addr="T0R26C1S1_1" formatStyle="Comma"/>
      <m:item xlName="_GBC_4132618199c64f9e87122b71ee4a517b" concept="clcid-pte:XiShouTouZiSuoShouDaoDeXianJin" label="吸收投资所收到的现金" periodRef="上年同期数" mulRef="_GBC_16888a66d00a4aa7900a7fc9e95569ff" unitRef="_GBC_7325f363240c414eaebd4276b0e68907" addr="T0R26C2S1_1" formatStyle="Comma"/>
      <m:placeholder xlName="_PLD_cede4a28d2db40a1a3df82202cd23a3e" wordText="取得借款收到的现金" indent="100" addr="T0R27C0S1_1"/>
      <m:item xlName="_GBC_e8fe80be4a074be5a433cd86d1c926eb" concept="clcid-pte:JieKuanSuoShouDaoDeXianJin" label="借款所收到的现金" mulRef="_GBC_16888a66d00a4aa7900a7fc9e95569ff" unitRef="_GBC_7325f363240c414eaebd4276b0e68907" addr="T0R27C1S1_1" formatStyle="Comma"/>
      <m:item xlName="_GBC_763d93fb89db46aaafd23196bcef0eb7" concept="clcid-pte:JieKuanSuoShouDaoDeXianJin" label="借款所收到的现金" periodRef="上年同期数" mulRef="_GBC_16888a66d00a4aa7900a7fc9e95569ff" unitRef="_GBC_7325f363240c414eaebd4276b0e68907" addr="T0R27C2S1_1" formatStyle="Comma"/>
      <m:placeholder xlName="_PLD_54dead0f25584bc986367b070726fe3d" wordText="收到其他与筹资活动有关的现金" indent="100" addr="T0R28C0S1_1"/>
      <m:item xlName="_GBC_a32417efd376451cbbb7d71d93e10f65" concept="clcid-pte:ShouDaoQiTaYuChouZiHuoDongYouGuanDeXianJin" label="收到其他与筹资活动有关的现金" mulRef="_GBC_16888a66d00a4aa7900a7fc9e95569ff" unitRef="_GBC_7325f363240c414eaebd4276b0e68907" addr="T0R28C1S1_1" formatStyle="Comma"/>
      <m:item xlName="_GBC_1ac53452fc314deabd02ed14a0ff92f0" concept="clcid-pte:ShouDaoQiTaYuChouZiHuoDongYouGuanDeXianJin" label="收到其他与筹资活动有关的现金" periodRef="上年同期数" mulRef="_GBC_16888a66d00a4aa7900a7fc9e95569ff" unitRef="_GBC_7325f363240c414eaebd4276b0e68907" addr="T0R28C2S1_1" formatStyle="Comma"/>
      <m:placeholder xlName="_PLD_a2c511f05a31453781d4c5f0c12de9e1" wordText="筹资活动现金流入小计" indent="200" addr="T0R29C0S1_1"/>
      <m:item xlName="_GBC_f87b63df6dfe468dbd4ec764745c12bf" concept="clcid-pte:ChouZiHuoDongXianJinLiuRuXiaoJi" label="筹资活动现金流入小计" mulRef="_GBC_16888a66d00a4aa7900a7fc9e95569ff" unitRef="_GBC_7325f363240c414eaebd4276b0e68907" addr="T0R29C1S1_1" formatStyle="Comma">
        <m:complexRule comparator="Eq" title="独立报表_本期_筹资活动现金流入小计" test=" $_GBC_f2c981d868e645b996dd8b17a6325b00 +  $_GBC_e8fe80be4a074be5a433cd86d1c926eb +  $_GBC_a32417efd376451cbbb7d71d93e10f65" id="C402265d930b3476da65a152069d868d0" radius="0.0001"/>
      </m:item>
      <m:item xlName="_GBC_f94978d3606d45768f9a6ac0f06110d4" concept="clcid-pte:ChouZiHuoDongXianJinLiuRuXiaoJi" label="筹资活动现金流入小计" periodRef="上年同期数" mulRef="_GBC_16888a66d00a4aa7900a7fc9e95569ff" unitRef="_GBC_7325f363240c414eaebd4276b0e68907" addr="T0R29C2S1_1" formatStyle="Comma">
        <m:complexRule comparator="Eq" title="独立报表_上期_筹资活动现金流入小计" test=" $_GBC_4132618199c64f9e87122b71ee4a517b +  $_GBC_763d93fb89db46aaafd23196bcef0eb7 +  $_GBC_1ac53452fc314deabd02ed14a0ff92f0" id="C5b2a7750a49b451e8461b047e9b00c56" radius="0.0001"/>
      </m:item>
      <m:placeholder xlName="_PLD_33bfdd538c1a4f1c8c6a19e4cea51173" wordText="偿还债务支付的现金" indent="100" addr="T0R30C0S1_1"/>
      <m:item xlName="_GBC_94d1107b74d84a01a938be7641cd8d48" concept="clcid-pte:ChangHuanZhaiWuSuoZhiFuDeXianJin" label="偿还债务所支付的现金" mulRef="_GBC_16888a66d00a4aa7900a7fc9e95569ff" unitRef="_GBC_7325f363240c414eaebd4276b0e68907" addr="T0R30C1S1_1" baseScale="-1" formatStyle="Comma"/>
      <m:item xlName="_GBC_c19077ba9e7d4b5ca22e5f6ff4a3a9da" concept="clcid-pte:ChangHuanZhaiWuSuoZhiFuDeXianJin" label="偿还债务所支付的现金" periodRef="上年同期数" mulRef="_GBC_16888a66d00a4aa7900a7fc9e95569ff" unitRef="_GBC_7325f363240c414eaebd4276b0e68907" addr="T0R30C2S1_1" baseScale="-1" formatStyle="Comma"/>
      <m:placeholder xlName="_PLD_913c3c48097041409efd937609dfa4a5" wordText="分配股利、利润或偿付利息支付的现金" indent="100" addr="T0R31C0S1_1"/>
      <m:item xlName="_GBC_a78cf6dd015d4eac86fa8ebd57af5421" concept="clcid-pte:FenPeiGuLiLiRunHuoChangFuLiXiSuoZhiFuDeXianJin" label="分配股利利润或偿付利息所支付的现金" mulRef="_GBC_16888a66d00a4aa7900a7fc9e95569ff" unitRef="_GBC_7325f363240c414eaebd4276b0e68907" addr="T0R31C1S1_1" baseScale="-1" formatStyle="Comma"/>
      <m:item xlName="_GBC_63f7053c3c3d44e4ac66385ff96ffcb0"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be42a4a1f8574ce8be4c259eed4b4b7d" wordText="支付其他与筹资活动有关的现金" indent="100" addr="T0R32C0S1_1"/>
      <m:item xlName="_GBC_11dbf319d3d044c5b1c2ced711d551a6" concept="clcid-pte:ZhiFuDeQiTaYuChouZiHuoDongYouGuanDeXianJin" label="支付的其他与筹资活动有关的现金" mulRef="_GBC_16888a66d00a4aa7900a7fc9e95569ff" unitRef="_GBC_7325f363240c414eaebd4276b0e68907" addr="T0R32C1S1_1" baseScale="-1" formatStyle="Comma"/>
      <m:item xlName="_GBC_3861068241654ead8636258ac5845bdf"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fa3748afbd4b470186f5660d190e7a2a" wordText="筹资活动现金流出小计" indent="200" addr="T0R33C0S1_1"/>
      <m:item xlName="_GBC_819991f3e777430ba3861b8f439427fa" concept="clcid-pte:ChouZiHuoDongXianJinLiuChuXiaoJi" label="筹资活动现金流出小计" mulRef="_GBC_16888a66d00a4aa7900a7fc9e95569ff" unitRef="_GBC_7325f363240c414eaebd4276b0e68907" addr="T0R33C1S1_1" baseScale="-1" formatStyle="Comma">
        <m:complexRule comparator="Eq" title="独立报表_本期_筹资活动现金流出小计" test=" $_GBC_94d1107b74d84a01a938be7641cd8d48 +  $_GBC_a78cf6dd015d4eac86fa8ebd57af5421 +  $_GBC_11dbf319d3d044c5b1c2ced711d551a6" id="Ce5cd4549151a484db68cd063e8f723d1" radius="0.0001"/>
      </m:item>
      <m:item xlName="_GBC_f669a3bc54cc48378d8bd8029902f55a" concept="clcid-pte:ChouZiHuoDongXianJinLiuChuXiaoJi" label="筹资活动现金流出小计" periodRef="上年同期数" mulRef="_GBC_16888a66d00a4aa7900a7fc9e95569ff" unitRef="_GBC_7325f363240c414eaebd4276b0e68907" addr="T0R33C2S1_1" baseScale="-1" formatStyle="Comma">
        <m:complexRule comparator="Eq" title="独立报表_上期_筹资活动现金流出小计" test=" $_GBC_c19077ba9e7d4b5ca22e5f6ff4a3a9da +  $_GBC_63f7053c3c3d44e4ac66385ff96ffcb0 +  $_GBC_3861068241654ead8636258ac5845bdf" id="C4f9401765ade4df29ce85b72944a9cfa" radius="0.0001"/>
      </m:item>
      <m:placeholder xlName="_PLD_4369887de74146c483a366ad8068f7c6" wordText="筹资活动产生的现金流量净额" indent="300" addr="T0R34C0S1_1"/>
      <m:item xlName="_GBC_4cbbf28be4a84f68b5d9cfdfdf276133" concept="clcid-pte:ChouZiHuoDongChanShengDeXianJinLiuLiangJingE" label="筹资活动产生的现金流量净额" mulRef="_GBC_16888a66d00a4aa7900a7fc9e95569ff" unitRef="_GBC_7325f363240c414eaebd4276b0e68907" addr="T0R34C1S1_1" formatStyle="Comma">
        <m:complexRule comparator="Eq" title="独立报表_本期_筹资活动产生的现金流量净额" test=" $_GBC_f87b63df6dfe468dbd4ec764745c12bf -  $_GBC_819991f3e777430ba3861b8f439427fa" id="C03e9484f28ae41dfbe0c00322df11b5d" radius="0.0001"/>
      </m:item>
      <m:item xlName="_GBC_062a13d041554d8fb991dc179893b89b"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独立报表_上期_筹资活动产生的现金流量净额" test=" $_GBC_f94978d3606d45768f9a6ac0f06110d4 -  $_GBC_f669a3bc54cc48378d8bd8029902f55a" id="Cbe901fff601e4123b9fb18cfb2a68d3c" radius="0.0001"/>
      </m:item>
      <m:placeholder xlName="_PLD_70c98a6a9ed04f87859f2b6fc4ad5973" wordText="四、汇率变动对现金及现金等价物的影响" addr="T0R35C0S1_1"/>
      <m:item xlName="_GBC_a86a6e6c9ef946349e485b73a65706fc" concept="clcid-pte:HuiLvBianDongDuiXianJinDeYingXiang" label="汇率变动对现金的影响" mulRef="_GBC_16888a66d00a4aa7900a7fc9e95569ff" unitRef="_GBC_7325f363240c414eaebd4276b0e68907" addr="T0R35C1S1_1" formatStyle="Comma"/>
      <m:item xlName="_GBC_3770ec1cabd340fcb1b5076f09c34915" concept="clcid-pte:HuiLvBianDongDuiXianJinDeYingXiang" label="汇率变动对现金的影响" periodRef="上年同期数" mulRef="_GBC_16888a66d00a4aa7900a7fc9e95569ff" unitRef="_GBC_7325f363240c414eaebd4276b0e68907" addr="T0R35C2S1_1" formatStyle="Comma"/>
      <m:placeholder xlName="_PLD_70f15115efbd4b80a652658329c4fb9d" wordText="五、现金及现金等价物净增加额" addr="T0R36C0S1_1"/>
      <m:item xlName="_GBC_364eca4f118b490aaba32521c396bb3b" concept="clcid-pte:XianJinJiXianJinDengJiaWuJingZengJiaE" label="现金及现金等价物净增加额" mulRef="_GBC_16888a66d00a4aa7900a7fc9e95569ff" unitRef="_GBC_7325f363240c414eaebd4276b0e68907" addr="T0R36C1S1_1" formatStyle="Comma">
        <m:complexRule comparator="Eq" title="独立报表_本期_现金及现金等价物净增加额" test=" $_GBC_c02d3a0bda454463843946e3f99616af +  $_GBC_60f19be6a5d540a08d3d1e87ea95a4c6 +  $_GBC_4cbbf28be4a84f68b5d9cfdfdf276133 +  $_GBC_a86a6e6c9ef946349e485b73a65706fc" id="C4048c3bab7aa4b9dbfe163c2dd50dd55" radius="0.0001"/>
      </m:item>
      <m:item xlName="_GBC_56f6ad9441f94a77b36add67ff9d6615" concept="clcid-pte:XianJinJiXianJinDengJiaWuJingZengJiaE" label="现金及现金等价物净增加额" periodRef="上年同期数" mulRef="_GBC_16888a66d00a4aa7900a7fc9e95569ff" unitRef="_GBC_7325f363240c414eaebd4276b0e68907" addr="T0R36C2S1_1" formatStyle="Comma">
        <m:complexRule comparator="Eq" title="独立报表_上期_现金及现金等价物净增加额" test=" $_GBC_0e935b7916fd4f85b20b3165e9d1daf4 +  $_GBC_285b7b613ca54422b532557aab65eecf +  $_GBC_062a13d041554d8fb991dc179893b89b +  $_GBC_3770ec1cabd340fcb1b5076f09c34915" id="C37d92cb9b8aa455794041ee142bbc641" radius="0.0001"/>
      </m:item>
      <m:placeholder xlName="_PLD_8f36759b541048b4bb6d1bb89c77f8ba" wordText="加：期初现金及现金等价物余额" indent="100" addr="T0R37C0S1_1"/>
      <m:item xlName="_GBC_b02981b4b7564ea1914f6a045e4d4ddd" concept="clcid-pte:XianJinJiXianJinDengJiaWuYuE" label="现金及现金等价物余额" periodRef="本年年初数" mulRef="_GBC_16888a66d00a4aa7900a7fc9e95569ff" unitRef="_GBC_7325f363240c414eaebd4276b0e68907" addr="T0R37C1S1_1" formatStyle="Comma"/>
      <m:item xlName="_GBC_c0cefbafe114496ea8c29fe957b01ac0" concept="clcid-pte:XianJinJiXianJinDengJiaWuYuE" label="现金及现金等价物余额" periodRef="上年年初数" mulRef="_GBC_16888a66d00a4aa7900a7fc9e95569ff" unitRef="_GBC_7325f363240c414eaebd4276b0e68907" addr="T0R37C2S1_1" formatStyle="Comma"/>
      <m:placeholder xlName="_PLD_ffbd62886ad9423a86bcf77ce9f4905c" wordText="六、期末现金及现金等价物余额" addr="T0R38C0S1_1"/>
      <m:item xlName="_GBC_a784b6a32ebf44c19a364f042309ef83" concept="clcid-pte:XianJinJiXianJinDengJiaWuYuE" label="现金及现金等价物余额" mulRef="_GBC_16888a66d00a4aa7900a7fc9e95569ff" unitRef="_GBC_7325f363240c414eaebd4276b0e68907" addr="T0R38C1S1_1" formatStyle="Comma">
        <m:complexRule comparator="Eq" title="独立报表_本期_期末现金及现金等价物余额" test=" $_GBC_364eca4f118b490aaba32521c396bb3b +  $_GBC_b02981b4b7564ea1914f6a045e4d4ddd" id="Ca25e728a94ec4ed49157de66caf78a5a" radius="0.0001"/>
      </m:item>
      <m:item xlName="_GBC_436be62c60fd4e53b7872b2e4ab9ee42" concept="clcid-pte:XianJinJiXianJinDengJiaWuYuE" label="现金及现金等价物余额" periodRef="上年同期期末数" mulRef="_GBC_16888a66d00a4aa7900a7fc9e95569ff" unitRef="_GBC_7325f363240c414eaebd4276b0e68907" addr="T0R38C2S1_1" formatStyle="Comma">
        <m:complexRule comparator="Eq" title="独立报表_上期_期末现金及现金等价物余额" test=" $_GBC_56f6ad9441f94a77b36add67ff9d6615 +  $_GBC_c0cefbafe114496ea8c29fe957b01ac0" id="C8a62c0577d914eb893ea201320236ad7" radius="0.0001"/>
      </m:item>
      <m:item xlName="_GBC_9773c73ba4574bcc82460c2cd2a79b4e" concept="clcid-mr:GongSiFuZeRenXingMing" label="公司负责人姓名" binding="true"/>
      <m:item xlName="_GBC_ff71443fc59b4b159cedc8cf2f9c4ef7" concept="clcid-mr:ZhuGuanKuaiJiGongZuoFuZeRenXingMing" label="主管会计工作负责人姓名" binding="true"/>
      <m:item xlName="_GBC_99d6ac51aba44d209cf090711869d744"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b19e8b6195a3428593e9501d44ed3ada"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b19e8b6195a3428593e9501d44ed3ada" optionText="需要编制合并报表" optionGroupTitle="是否需要合并报表" optionTargetConcept="clcid-ci-qr:ShiFouXuYaoHeBingBaoBiao" optionTargetConceptValue="true">
      <m:item xlName="_GBC_ebd51d4c6b20498aa2331d13a465a274" concept="clcid-ci-qr:ShiFouShiYongShouCiZhiXingXinJinRongGongJuZhunZeHuoXinShouRuZhunZeTiaoZhengShouCiZhiXingDangNianNianChuCaiWuBaoBiaoXiangGuanXiangMuQingKuang" label="是否适用：首次执行新金融工具准则或新收入准则调整首次执行当年年初财务报表相关项目情况" selectOptions="_buildInAppliance" controlType="CustomCheckbox" cRanges="[{&quot;StartName&quot;:&quot;_GBC_ebd51d4c6b20498aa2331d13a465a274&quot;,&quot;EndName&quot;:&quot;_GBC_5c975892f0bc4f27a6d80db2350865d9&quot;,&quot;CType&quot;:1}]"/>
      <m:item xlName="_GBC_9978eb8effdb497f9fdefb20290c8de4" indRef="23" concept="clcid-ci-qr:DanWei_ZiChanFuZhaiBiao" label="单位_资产负债表" selectOptions="_buildInScales" controlType="Combobox" cellType="Scale" appId="_GBC_ebd51d4c6b20498aa2331d13a465a274"/>
      <m:item xlName="_GBC_cba494cee3e7440da7985dd421092704" indRef="24" concept="clcid-ci-qr:BiZhong_ZiChanFuZhaiBiao" label="币种_资产负债表" selectOptions="_buildInISO4217" controlType="Combobox" cellType="Measure" appId="_GBC_ebd51d4c6b20498aa2331d13a465a274"/>
      <m:placeholder xlName="_PLD_68bf0bd42c7347da9e06087a559022fd" wordText="项目" addr="T0R0C0S1_1"/>
      <m:placeholder xlName="_PLD_617d6b37f1c4417cb289d34840b5d71c" wordText="2020年12月31日" addr="T0R0C1S1_1"/>
      <m:placeholder xlName="_PLD_5f1ac16eb1c44384bc8df9f4b77ffa74" wordText="2021年1月1日" addr="T0R0C2S1_1"/>
      <m:placeholder xlName="_PLD_8dd11408dad942c59ab6c5da7bac84f0" wordText="调整数" addr="T0R0C3S1_1"/>
      <m:placeholder xlName="_PLD_9f395e89d8c04020912590b21727bb82" wordText="流动资产：" addr="T0R1C0S1_4"/>
      <m:placeholder xlName="_PLD_517a06d7d6bc495da71c0afea7717eaf" wordText="货币资金" indent="100" addr="T0R2C0S1_1"/>
      <m:item xlName="_GBC_b7810070fe0a41d291192862285bfe58" concept="clcid-pte:HuoBiZiJin" label="货币资金" periodRef="上年年末数" mulRef="_GBC_9978eb8effdb497f9fdefb20290c8de4" unitRef="_GBC_cba494cee3e7440da7985dd421092704" addr="T0R2C1S1_1" formatStyle="Comma" appId="_GBC_ebd51d4c6b20498aa2331d13a465a274"/>
      <m:item xlName="_GBC_eaf35651b2f8431e95e4aab9e49803af" concept="clcid-pte:HuoBiZiJin" label="货币资金" periodRef="本年年初数" mulRef="_GBC_9978eb8effdb497f9fdefb20290c8de4" unitRef="_GBC_cba494cee3e7440da7985dd421092704" addr="T0R2C2S1_1" formatStyle="Comma" appId="_GBC_ebd51d4c6b20498aa2331d13a465a274">
        <m:complexRule comparator="Eq" title="货币资金@本期期初数" test=" $_GBC_b7810070fe0a41d291192862285bfe58 +  $_GBC_f4d60eafd03343c89e3454cecc9bf3e4" id="Cfd167edc7535494587a084aa0a573056"/>
      </m:item>
      <m:item xlName="_GBC_f4d60eafd03343c89e3454cecc9bf3e4" concept="clcid-pte:HuoBiZiJin" label="货币资金" mulRef="_GBC_9978eb8effdb497f9fdefb20290c8de4" unitRef="_GBC_cba494cee3e7440da7985dd421092704" addr="T0R2C3S1_1" formatStyle="Comma" appId="_GBC_ebd51d4c6b20498aa2331d13a465a274">
        <m:axisValue occRef="调整数"/>
      </m:item>
      <m:placeholder xlName="_PLD_1b775216aa9942378c6ac2d8fb9e1b8a" wordText="结算备付金" indent="100" addr="T0R3C0S1_1"/>
      <m:item xlName="_GBC_49f07971e1664777aaf9d6e5fed005eb" concept="clcid-pte:JieSuanBeiFuJin" label="结算备付金" periodRef="上年年末数" mulRef="_GBC_9978eb8effdb497f9fdefb20290c8de4" unitRef="_GBC_cba494cee3e7440da7985dd421092704" addr="T0R3C1S1_1" formatStyle="Comma" appId="_GBC_ebd51d4c6b20498aa2331d13a465a274"/>
      <m:item xlName="_GBC_e110f73b378b45d68da27b8b48e04573" concept="clcid-pte:JieSuanBeiFuJin" label="结算备付金" periodRef="本年年初数" mulRef="_GBC_9978eb8effdb497f9fdefb20290c8de4" unitRef="_GBC_cba494cee3e7440da7985dd421092704" addr="T0R3C2S1_1" formatStyle="Comma" appId="_GBC_ebd51d4c6b20498aa2331d13a465a274">
        <m:complexRule comparator="Eq" title="结算备付金@本期期初数" test="$_GBC_49f07971e1664777aaf9d6e5fed005eb + $_GBC_4164f95d07204917b34920eb4e71a875" id="C3bba505a20f947c5b5763e8175bd32d8"/>
      </m:item>
      <m:item xlName="_GBC_4164f95d07204917b34920eb4e71a875" concept="clcid-pte:JieSuanBeiFuJin" label="结算备付金" mulRef="_GBC_9978eb8effdb497f9fdefb20290c8de4" unitRef="_GBC_cba494cee3e7440da7985dd421092704" addr="T0R3C3S1_1" formatStyle="Comma" appId="_GBC_ebd51d4c6b20498aa2331d13a465a274">
        <m:axisValue occRef="调整数"/>
      </m:item>
      <m:placeholder xlName="_PLD_d03a990bb01b4544974af61f6bb6d435" wordText="拆出资金" indent="100" addr="T0R4C0S1_1"/>
      <m:item xlName="_GBC_057b94a0b8ea4718b1b9f79a7801dcf7" concept="clcid-pte:ChaiChuZiJin" label="拆出资金" periodRef="上年年末数" mulRef="_GBC_9978eb8effdb497f9fdefb20290c8de4" unitRef="_GBC_cba494cee3e7440da7985dd421092704" addr="T0R4C1S1_1" formatStyle="Comma" appId="_GBC_ebd51d4c6b20498aa2331d13a465a274"/>
      <m:item xlName="_GBC_6fbc51ff7f7b471484c696d58e4e1588" concept="clcid-pte:ChaiChuZiJin" label="拆出资金" periodRef="本年年初数" mulRef="_GBC_9978eb8effdb497f9fdefb20290c8de4" unitRef="_GBC_cba494cee3e7440da7985dd421092704" addr="T0R4C2S1_1" formatStyle="Comma" appId="_GBC_ebd51d4c6b20498aa2331d13a465a274">
        <m:complexRule comparator="Eq" title="拆出资金@本期期初数" test="$_GBC_057b94a0b8ea4718b1b9f79a7801dcf7 + $_GBC_b10dd1d5eec54da38e903603a24312ca" id="C25a22949428947f18af7893a38753b22"/>
      </m:item>
      <m:item xlName="_GBC_b10dd1d5eec54da38e903603a24312ca" concept="clcid-pte:ChaiChuZiJin" label="拆出资金" mulRef="_GBC_9978eb8effdb497f9fdefb20290c8de4" unitRef="_GBC_cba494cee3e7440da7985dd421092704" addr="T0R4C3S1_1" formatStyle="Comma" appId="_GBC_ebd51d4c6b20498aa2331d13a465a274">
        <m:axisValue occRef="调整数"/>
      </m:item>
      <m:placeholder xlName="_PLD_175d56b9270b4d268a03557f2aebb0cb" wordText="交易性金融资产" indent="100" addr="T0R5C0S1_1"/>
      <m:item xlName="_GBC_bff8bbd0c0514ce28b972dca0a318ebb" concept="clcid-pte:JiaoYiXingJinRongZiChan" label="交易性金融资产" periodRef="上年年末数" mulRef="_GBC_9978eb8effdb497f9fdefb20290c8de4" unitRef="_GBC_cba494cee3e7440da7985dd421092704" addr="T0R5C1S1_1" formatStyle="Comma" appId="_GBC_ebd51d4c6b20498aa2331d13a465a274"/>
      <m:item xlName="_GBC_2b2099e27e2245448f979ca1c493fcb7" concept="clcid-pte:JiaoYiXingJinRongZiChan" label="交易性金融资产" periodRef="本年年初数" mulRef="_GBC_9978eb8effdb497f9fdefb20290c8de4" unitRef="_GBC_cba494cee3e7440da7985dd421092704" addr="T0R5C2S1_1" formatStyle="Comma" appId="_GBC_ebd51d4c6b20498aa2331d13a465a274">
        <m:complexRule comparator="Eq" title="交易性金融资产@本期期初数" test="$_GBC_bff8bbd0c0514ce28b972dca0a318ebb + $_GBC_e1cf4ae4e6124fdabec2600108ad3405" id="C728ff9400b3b43aab915106b56ebd153"/>
      </m:item>
      <m:item xlName="_GBC_e1cf4ae4e6124fdabec2600108ad3405" concept="clcid-pte:JiaoYiXingJinRongZiChan" label="交易性金融资产" mulRef="_GBC_9978eb8effdb497f9fdefb20290c8de4" unitRef="_GBC_cba494cee3e7440da7985dd421092704" addr="T0R5C3S1_1" formatStyle="Comma" appId="_GBC_ebd51d4c6b20498aa2331d13a465a274">
        <m:axisValue occRef="调整数"/>
      </m:item>
      <m:placeholder xlName="_PLD_280155f7fd9d4b5b9905af4589f95cd3" wordText="衍生金融资产" indent="100" addr="T0R6C0S1_1"/>
      <m:item xlName="_GBC_a5199162c3464accb5aedcb43cadfc43" concept="clcid-pte:YanShengJinRongZiChan" label="衍生金融资产" periodRef="上年年末数" mulRef="_GBC_9978eb8effdb497f9fdefb20290c8de4" unitRef="_GBC_cba494cee3e7440da7985dd421092704" addr="T0R6C1S1_1" formatStyle="Comma" appId="_GBC_ebd51d4c6b20498aa2331d13a465a274"/>
      <m:item xlName="_GBC_41cc0a634f1d41f9af1860d12f0dead9" concept="clcid-pte:YanShengJinRongZiChan" label="衍生金融资产" periodRef="本年年初数" mulRef="_GBC_9978eb8effdb497f9fdefb20290c8de4" unitRef="_GBC_cba494cee3e7440da7985dd421092704" addr="T0R6C2S1_1" formatStyle="Comma" appId="_GBC_ebd51d4c6b20498aa2331d13a465a274">
        <m:complexRule comparator="Eq" title="衍生金融资产@本期期初数" test=" $_GBC_a5199162c3464accb5aedcb43cadfc43 +  $_GBC_393f208384b5455b801460ecbf17fb39" id="C33aa08eb6e094e2795d2278d6b987796"/>
      </m:item>
      <m:item xlName="_GBC_393f208384b5455b801460ecbf17fb39" concept="clcid-pte:YanShengJinRongZiChan" label="衍生金融资产" mulRef="_GBC_9978eb8effdb497f9fdefb20290c8de4" unitRef="_GBC_cba494cee3e7440da7985dd421092704" addr="T0R6C3S1_1" formatStyle="Comma" appId="_GBC_ebd51d4c6b20498aa2331d13a465a274">
        <m:axisValue occRef="调整数"/>
      </m:item>
      <m:placeholder xlName="_PLD_1a167db70a684468ac7fb5879d17932b" wordText="应收票据" indent="100" addr="T0R7C0S1_1"/>
      <m:item xlName="_GBC_526e1cb5e5a84bdba2a096bf4fcd7fd8" concept="clcid-pte:YingShouPiaoJu" label="应收票据" periodRef="上年年末数" mulRef="_GBC_9978eb8effdb497f9fdefb20290c8de4" unitRef="_GBC_cba494cee3e7440da7985dd421092704" addr="T0R7C1S1_1" formatStyle="Comma" appId="_GBC_ebd51d4c6b20498aa2331d13a465a274"/>
      <m:item xlName="_GBC_1d9542b25db0438bbb82a2a629e68e7e" concept="clcid-pte:YingShouPiaoJu" label="应收票据" periodRef="本年年初数" mulRef="_GBC_9978eb8effdb497f9fdefb20290c8de4" unitRef="_GBC_cba494cee3e7440da7985dd421092704" addr="T0R7C2S1_1" formatStyle="Comma" appId="_GBC_ebd51d4c6b20498aa2331d13a465a274">
        <m:complexRule comparator="Eq" title="应收票据@本期期初数" test="$_GBC_526e1cb5e5a84bdba2a096bf4fcd7fd8 + $_GBC_6dbe69a9efbe43da8d395996b2fbfba9" id="Ca205ae7e37874054bd122616e50c78f5"/>
      </m:item>
      <m:item xlName="_GBC_6dbe69a9efbe43da8d395996b2fbfba9" concept="clcid-pte:YingShouPiaoJu" label="应收票据" mulRef="_GBC_9978eb8effdb497f9fdefb20290c8de4" unitRef="_GBC_cba494cee3e7440da7985dd421092704" addr="T0R7C3S1_1" formatStyle="Comma" appId="_GBC_ebd51d4c6b20498aa2331d13a465a274">
        <m:axisValue occRef="调整数"/>
      </m:item>
      <m:placeholder xlName="_PLD_74ed901b1cc54d858fe608fade5d442f" wordText="应收账款" indent="100" addr="T0R8C0S1_1"/>
      <m:item xlName="_GBC_88d26f074cc64bcc9c063845f40a70cd" concept="clcid-pte:YingShouZhangKuan" label="应收帐款" periodRef="上年年末数" mulRef="_GBC_9978eb8effdb497f9fdefb20290c8de4" unitRef="_GBC_cba494cee3e7440da7985dd421092704" addr="T0R8C1S1_1" formatStyle="Comma" appId="_GBC_ebd51d4c6b20498aa2331d13a465a274"/>
      <m:item xlName="_GBC_dbaad29efff94020ba70e89a79495e52" concept="clcid-pte:YingShouZhangKuan" label="应收帐款" periodRef="本年年初数" mulRef="_GBC_9978eb8effdb497f9fdefb20290c8de4" unitRef="_GBC_cba494cee3e7440da7985dd421092704" addr="T0R8C2S1_1" formatStyle="Comma" appId="_GBC_ebd51d4c6b20498aa2331d13a465a274">
        <m:complexRule comparator="Eq" title="应收帐款@本期期初数" test="$_GBC_88d26f074cc64bcc9c063845f40a70cd + $_GBC_1fca071f42354d13a109b7e8c5338f2b" id="C905acfecb93e46c9a06a155ceade879e"/>
      </m:item>
      <m:item xlName="_GBC_1fca071f42354d13a109b7e8c5338f2b" concept="clcid-pte:YingShouZhangKuan" label="应收帐款" mulRef="_GBC_9978eb8effdb497f9fdefb20290c8de4" unitRef="_GBC_cba494cee3e7440da7985dd421092704" addr="T0R8C3S1_1" formatStyle="Comma" appId="_GBC_ebd51d4c6b20498aa2331d13a465a274">
        <m:axisValue occRef="调整数"/>
      </m:item>
      <m:placeholder xlName="_PLD_c9478fc58ee3457380652f458d127ded" wordText="应收款项融资" indent="100" addr="T0R9C0S1_1"/>
      <m:item xlName="_GBC_9f17a522e3864a05b90e75e85bd6b6bc" concept="clcid-pte:YingShouKuanXiangRongZi" label="应收款项融资" periodRef="上年年末数" mulRef="_GBC_9978eb8effdb497f9fdefb20290c8de4" unitRef="_GBC_cba494cee3e7440da7985dd421092704" addr="T0R9C1S1_1" formatStyle="Comma" appId="_GBC_ebd51d4c6b20498aa2331d13a465a274"/>
      <m:item xlName="_GBC_68323d788018446b9d7db5816caf9e50" concept="clcid-pte:YingShouKuanXiangRongZi" label="应收款项融资" periodRef="本年年初数" mulRef="_GBC_9978eb8effdb497f9fdefb20290c8de4" unitRef="_GBC_cba494cee3e7440da7985dd421092704" addr="T0R9C2S1_1" formatStyle="Comma" appId="_GBC_ebd51d4c6b20498aa2331d13a465a274"/>
      <m:item xlName="_GBC_125fd2e0e7784305939d9c31115ee056" concept="clcid-pte:YingShouKuanXiangRongZi" label="应收款项融资" mulRef="_GBC_9978eb8effdb497f9fdefb20290c8de4" unitRef="_GBC_cba494cee3e7440da7985dd421092704" addr="T0R9C3S1_1" formatStyle="Comma" appId="_GBC_ebd51d4c6b20498aa2331d13a465a274">
        <m:axisValue occRef="调整数"/>
      </m:item>
      <m:placeholder xlName="_PLD_e94129276619486a8b02c7a4d67797df" wordText="预付款项" indent="100" addr="T0R10C0S1_1"/>
      <m:item xlName="_GBC_b4f268efd2fa4d7ba5201752ede74f47" concept="clcid-pte:YuFuZhangKuan" label="预付帐款" periodRef="上年年末数" mulRef="_GBC_9978eb8effdb497f9fdefb20290c8de4" unitRef="_GBC_cba494cee3e7440da7985dd421092704" addr="T0R10C1S1_1" formatStyle="Comma" appId="_GBC_ebd51d4c6b20498aa2331d13a465a274"/>
      <m:item xlName="_GBC_7f72b4819c8d479498bb0332f930161b" concept="clcid-pte:YuFuZhangKuan" label="预付帐款" periodRef="本年年初数" mulRef="_GBC_9978eb8effdb497f9fdefb20290c8de4" unitRef="_GBC_cba494cee3e7440da7985dd421092704" addr="T0R10C2S1_1" formatStyle="Comma" appId="_GBC_ebd51d4c6b20498aa2331d13a465a274">
        <m:complexRule comparator="Eq" title="预付帐款@本期期初数" test="$_GBC_b4f268efd2fa4d7ba5201752ede74f47 + $_GBC_d57ebfbbc3b947d88aef3f3bbce7c0b5" id="Cc9712b1a4fef4f36b021b4884314cb7e"/>
      </m:item>
      <m:item xlName="_GBC_d57ebfbbc3b947d88aef3f3bbce7c0b5" concept="clcid-pte:YuFuZhangKuan" label="预付帐款" mulRef="_GBC_9978eb8effdb497f9fdefb20290c8de4" unitRef="_GBC_cba494cee3e7440da7985dd421092704" addr="T0R10C3S1_1" formatStyle="Comma" appId="_GBC_ebd51d4c6b20498aa2331d13a465a274">
        <m:axisValue occRef="调整数"/>
      </m:item>
      <m:placeholder xlName="_PLD_73a7c2cedd8c49b2be0f5e857e7bc340" wordText="应收保费" indent="100" addr="T0R11C0S1_1"/>
      <m:item xlName="_GBC_c67ebb9b122c40769055c91ae037a9d6" concept="clcid-pte:YingShouBaoFei" label="应收保费" periodRef="上年年末数" mulRef="_GBC_9978eb8effdb497f9fdefb20290c8de4" unitRef="_GBC_cba494cee3e7440da7985dd421092704" addr="T0R11C1S1_1" formatStyle="Comma" appId="_GBC_ebd51d4c6b20498aa2331d13a465a274"/>
      <m:item xlName="_GBC_f976174e0d2343b4966a176703d2425b" concept="clcid-pte:YingShouBaoFei" label="应收保费" periodRef="本年年初数" mulRef="_GBC_9978eb8effdb497f9fdefb20290c8de4" unitRef="_GBC_cba494cee3e7440da7985dd421092704" addr="T0R11C2S1_1" formatStyle="Comma" appId="_GBC_ebd51d4c6b20498aa2331d13a465a274">
        <m:complexRule comparator="Eq" title="应收保费@本期期初数" test="$_GBC_c67ebb9b122c40769055c91ae037a9d6 + $_GBC_a46cdb19b8dd48ff8161cef44b60cb36" id="Ca8a89f842d9e47e69eca71a8737bcf98"/>
      </m:item>
      <m:item xlName="_GBC_a46cdb19b8dd48ff8161cef44b60cb36" concept="clcid-pte:YingShouBaoFei" label="应收保费" mulRef="_GBC_9978eb8effdb497f9fdefb20290c8de4" unitRef="_GBC_cba494cee3e7440da7985dd421092704" addr="T0R11C3S1_1" formatStyle="Comma" appId="_GBC_ebd51d4c6b20498aa2331d13a465a274">
        <m:axisValue occRef="调整数"/>
      </m:item>
      <m:placeholder xlName="_PLD_e6d746414e5e4f98926cb46cdcdca319" wordText="应收分保账款" indent="100" addr="T0R12C0S1_1"/>
      <m:item xlName="_GBC_c6d13abee1ad44ce9fe63b6dead52546" concept="clcid-pte:YingShouFenBaoZhangKuan" label="应收分保账款" periodRef="上年年末数" mulRef="_GBC_9978eb8effdb497f9fdefb20290c8de4" unitRef="_GBC_cba494cee3e7440da7985dd421092704" addr="T0R12C1S1_1" formatStyle="Comma" appId="_GBC_ebd51d4c6b20498aa2331d13a465a274"/>
      <m:item xlName="_GBC_93cc29fb6116469ba5499f0f161a9f6f" concept="clcid-pte:YingShouFenBaoZhangKuan" label="应收分保账款" periodRef="本年年初数" mulRef="_GBC_9978eb8effdb497f9fdefb20290c8de4" unitRef="_GBC_cba494cee3e7440da7985dd421092704" addr="T0R12C2S1_1" formatStyle="Comma" appId="_GBC_ebd51d4c6b20498aa2331d13a465a274">
        <m:complexRule comparator="Eq" title="应收分保账款@本期期初数" test="$_GBC_c6d13abee1ad44ce9fe63b6dead52546 + $_GBC_ab2afad30a04496bbbc4f27a72aafaed" id="C155db93a5b4b43ffb010d81315017b23"/>
      </m:item>
      <m:item xlName="_GBC_ab2afad30a04496bbbc4f27a72aafaed" concept="clcid-pte:YingShouFenBaoZhangKuan" label="应收分保账款" mulRef="_GBC_9978eb8effdb497f9fdefb20290c8de4" unitRef="_GBC_cba494cee3e7440da7985dd421092704" addr="T0R12C3S1_1" formatStyle="Comma" appId="_GBC_ebd51d4c6b20498aa2331d13a465a274">
        <m:axisValue occRef="调整数"/>
      </m:item>
      <m:placeholder xlName="_PLD_a74e0662a86e4cacb7d174943e92c004" wordText="应收分保合同准备金" indent="100" addr="T0R13C0S1_1"/>
      <m:item xlName="_GBC_a29a09f6aead4cf19da85b38e2c250b6" concept="clcid-pte:YingShouFenBaoHeTongZhunBeiJin" label="应收分保合同准备金" periodRef="上年年末数" mulRef="_GBC_9978eb8effdb497f9fdefb20290c8de4" unitRef="_GBC_cba494cee3e7440da7985dd421092704" addr="T0R13C1S1_1" formatStyle="Comma" appId="_GBC_ebd51d4c6b20498aa2331d13a465a274"/>
      <m:item xlName="_GBC_4a3878b43d0b4d03a40bf237fce10054" concept="clcid-pte:YingShouFenBaoHeTongZhunBeiJin" label="应收分保合同准备金" periodRef="本年年初数" mulRef="_GBC_9978eb8effdb497f9fdefb20290c8de4" unitRef="_GBC_cba494cee3e7440da7985dd421092704" addr="T0R13C2S1_1" formatStyle="Comma" appId="_GBC_ebd51d4c6b20498aa2331d13a465a274">
        <m:complexRule comparator="Eq" title="应收分保合同准备金@本期期初数" test="$_GBC_a29a09f6aead4cf19da85b38e2c250b6 + $_GBC_8cd0d07ae2b148fda3b0fbb53422db0f" id="C33fa4f60110a45d895f9993331aa65e2"/>
      </m:item>
      <m:item xlName="_GBC_8cd0d07ae2b148fda3b0fbb53422db0f" concept="clcid-pte:YingShouFenBaoHeTongZhunBeiJin" label="应收分保合同准备金" mulRef="_GBC_9978eb8effdb497f9fdefb20290c8de4" unitRef="_GBC_cba494cee3e7440da7985dd421092704" addr="T0R13C3S1_1" formatStyle="Comma" appId="_GBC_ebd51d4c6b20498aa2331d13a465a274">
        <m:axisValue occRef="调整数"/>
      </m:item>
      <m:placeholder xlName="_PLD_60f40755ded44629a1837d11e148c363" wordText="其他应收款" indent="100" addr="T0R14C0S1_1"/>
      <m:item xlName="_GBC_6d193e02b60e47828419cad1d94ae498" concept="clcid-pte:QiTaYingShouKuan" label="其他应收款" periodRef="上年年末数" mulRef="_GBC_9978eb8effdb497f9fdefb20290c8de4" unitRef="_GBC_cba494cee3e7440da7985dd421092704" addr="T0R14C1S1_1" formatStyle="Comma" appId="_GBC_ebd51d4c6b20498aa2331d13a465a274"/>
      <m:item xlName="_GBC_5356364e8cb64776b3c944a1337050da" concept="clcid-pte:QiTaYingShouKuan" label="其他应收款" periodRef="本年年初数" mulRef="_GBC_9978eb8effdb497f9fdefb20290c8de4" unitRef="_GBC_cba494cee3e7440da7985dd421092704" addr="T0R14C2S1_1" formatStyle="Comma" appId="_GBC_ebd51d4c6b20498aa2331d13a465a274">
        <m:complexRule comparator="Eq" title="其他应收款@本期期初数" test="$_GBC_6d193e02b60e47828419cad1d94ae498 + $_GBC_6e16939a84304972a6e2f5c956b6d422" id="C0f974d6b92f84e5fa0c9ebc805a3e00c"/>
      </m:item>
      <m:item xlName="_GBC_6e16939a84304972a6e2f5c956b6d422" concept="clcid-pte:QiTaYingShouKuan" label="其他应收款" mulRef="_GBC_9978eb8effdb497f9fdefb20290c8de4" unitRef="_GBC_cba494cee3e7440da7985dd421092704" addr="T0R14C3S1_1" formatStyle="Comma" appId="_GBC_ebd51d4c6b20498aa2331d13a465a274">
        <m:axisValue occRef="调整数"/>
      </m:item>
      <m:placeholder xlName="_PLD_701e9bfde7874da5ace71441eaa893fc" wordText="其中：应收利息" indent="400" addr="T0R15C0S1_1"/>
      <m:item xlName="_GBC_b3f8577d40794db0b08ddd7f4062f5ab" concept="clcid-pte:YingShouLiXi" label="应收利息" periodRef="上年年末数" mulRef="_GBC_9978eb8effdb497f9fdefb20290c8de4" unitRef="_GBC_cba494cee3e7440da7985dd421092704" addr="T0R15C1S1_1" formatStyle="Comma" appId="_GBC_ebd51d4c6b20498aa2331d13a465a274"/>
      <m:item xlName="_GBC_991e0fcde44846d3b08beaaa0262f4b8" concept="clcid-pte:YingShouLiXi" label="应收利息" periodRef="本年年初数" mulRef="_GBC_9978eb8effdb497f9fdefb20290c8de4" unitRef="_GBC_cba494cee3e7440da7985dd421092704" addr="T0R15C2S1_1" formatStyle="Comma" appId="_GBC_ebd51d4c6b20498aa2331d13a465a274">
        <m:complexRule comparator="Eq" title="应收利息@本期期初数" test="$_GBC_b3f8577d40794db0b08ddd7f4062f5ab + $_GBC_f7e8c0201de444deb34ad7d2535bc205" id="C541163c6d96441dc9225d449bb070737"/>
      </m:item>
      <m:item xlName="_GBC_f7e8c0201de444deb34ad7d2535bc205" concept="clcid-pte:YingShouLiXi" label="应收利息" mulRef="_GBC_9978eb8effdb497f9fdefb20290c8de4" unitRef="_GBC_cba494cee3e7440da7985dd421092704" addr="T0R15C3S1_1" formatStyle="Comma" appId="_GBC_ebd51d4c6b20498aa2331d13a465a274">
        <m:axisValue occRef="调整数"/>
      </m:item>
      <m:placeholder xlName="_PLD_44263693bb5b4c89a88204f149f54ab7" wordText="应收股利" indent="400" addr="T0R16C0S1_1"/>
      <m:item xlName="_GBC_dcbe5a3f04f247469c721033c6d56ddb" concept="clcid-pte:YingShouGuLi" label="应收股利" periodRef="上年年末数" mulRef="_GBC_9978eb8effdb497f9fdefb20290c8de4" unitRef="_GBC_cba494cee3e7440da7985dd421092704" addr="T0R16C1S1_1" formatStyle="Comma" appId="_GBC_ebd51d4c6b20498aa2331d13a465a274"/>
      <m:item xlName="_GBC_9ac2f5c5db61477392ea2291c88f9ae5" concept="clcid-pte:YingShouGuLi" label="应收股利" periodRef="本年年初数" mulRef="_GBC_9978eb8effdb497f9fdefb20290c8de4" unitRef="_GBC_cba494cee3e7440da7985dd421092704" addr="T0R16C2S1_1" formatStyle="Comma" appId="_GBC_ebd51d4c6b20498aa2331d13a465a274">
        <m:complexRule comparator="Eq" title="应收股利@本期期初数" test="$_GBC_dcbe5a3f04f247469c721033c6d56ddb + $_GBC_f31a826252914b63aeb233a5b8c4703d" id="Cc75a61bd8a224a5e850137c296a74e39"/>
      </m:item>
      <m:item xlName="_GBC_f31a826252914b63aeb233a5b8c4703d" concept="clcid-pte:YingShouGuLi" label="应收股利" mulRef="_GBC_9978eb8effdb497f9fdefb20290c8de4" unitRef="_GBC_cba494cee3e7440da7985dd421092704" addr="T0R16C3S1_1" formatStyle="Comma" appId="_GBC_ebd51d4c6b20498aa2331d13a465a274">
        <m:axisValue occRef="调整数"/>
      </m:item>
      <m:placeholder xlName="_PLD_60e3eefbaaa8454a8cb48df6a7d91b29" wordText="买入返售金融资产" indent="100" addr="T0R17C0S1_1"/>
      <m:item xlName="_GBC_f5821b867ba74d65aba60bb50f1717f3" concept="clcid-pte:MaiRuFanShouJinRongZiChan" label="买入返售金融资产" periodRef="上年年末数" mulRef="_GBC_9978eb8effdb497f9fdefb20290c8de4" unitRef="_GBC_cba494cee3e7440da7985dd421092704" addr="T0R17C1S1_1" formatStyle="Comma" appId="_GBC_ebd51d4c6b20498aa2331d13a465a274"/>
      <m:item xlName="_GBC_413c6622f60c40bab19aa8c78dc2aaf5" concept="clcid-pte:MaiRuFanShouJinRongZiChan" label="买入返售金融资产" periodRef="本年年初数" mulRef="_GBC_9978eb8effdb497f9fdefb20290c8de4" unitRef="_GBC_cba494cee3e7440da7985dd421092704" addr="T0R17C2S1_1" formatStyle="Comma" appId="_GBC_ebd51d4c6b20498aa2331d13a465a274">
        <m:complexRule comparator="Eq" title="买入返售金融资产@本期期初数" test="$_GBC_f5821b867ba74d65aba60bb50f1717f3 + $_GBC_e99bbd3c28904a109ea7b887ec9e6017" id="C5dfa157333934694a384863acfde007e"/>
      </m:item>
      <m:item xlName="_GBC_e99bbd3c28904a109ea7b887ec9e6017" concept="clcid-pte:MaiRuFanShouJinRongZiChan" label="买入返售金融资产" mulRef="_GBC_9978eb8effdb497f9fdefb20290c8de4" unitRef="_GBC_cba494cee3e7440da7985dd421092704" addr="T0R17C3S1_1" formatStyle="Comma" appId="_GBC_ebd51d4c6b20498aa2331d13a465a274">
        <m:axisValue occRef="调整数"/>
      </m:item>
      <m:placeholder xlName="_PLD_87f11591ca824bd5869985635f97c731" wordText="存货" indent="100" addr="T0R18C0S1_1"/>
      <m:item xlName="_GBC_f4fae9287a8b4672a02addac006197b2" concept="clcid-pte:CunHuo" label="存货" periodRef="上年年末数" mulRef="_GBC_9978eb8effdb497f9fdefb20290c8de4" unitRef="_GBC_cba494cee3e7440da7985dd421092704" addr="T0R18C1S1_1" formatStyle="Comma" appId="_GBC_ebd51d4c6b20498aa2331d13a465a274"/>
      <m:item xlName="_GBC_899e608fb33c42ebb728f67ece29994b" concept="clcid-pte:CunHuo" label="存货" periodRef="本年年初数" mulRef="_GBC_9978eb8effdb497f9fdefb20290c8de4" unitRef="_GBC_cba494cee3e7440da7985dd421092704" addr="T0R18C2S1_1" formatStyle="Comma" appId="_GBC_ebd51d4c6b20498aa2331d13a465a274">
        <m:complexRule comparator="Eq" title="存货@本期期初数" test="$_GBC_f4fae9287a8b4672a02addac006197b2 + $_GBC_0c8d43c7b4f44c6b88908872436df8e8" id="C722b3a5c4b344c749df6a8bda62e639e"/>
      </m:item>
      <m:item xlName="_GBC_0c8d43c7b4f44c6b88908872436df8e8" concept="clcid-pte:CunHuo" label="存货" mulRef="_GBC_9978eb8effdb497f9fdefb20290c8de4" unitRef="_GBC_cba494cee3e7440da7985dd421092704" addr="T0R18C3S1_1" formatStyle="Comma" appId="_GBC_ebd51d4c6b20498aa2331d13a465a274">
        <m:axisValue occRef="调整数"/>
      </m:item>
      <m:placeholder xlName="_PLD_772d2d06e7d94180bcb100d5d8d9a3ba" wordText="合同资产" indent="100" addr="T0R19C0S1_1"/>
      <m:item xlName="_GBC_c5e58d6f71f84bbca1b383e0b51c222f" concept="clcid-pte:HeTongZiChan" label="合同资产" periodRef="上年年末数" mulRef="_GBC_9978eb8effdb497f9fdefb20290c8de4" unitRef="_GBC_cba494cee3e7440da7985dd421092704" addr="T0R19C1S1_1" formatStyle="Comma" appId="_GBC_ebd51d4c6b20498aa2331d13a465a274"/>
      <m:item xlName="_GBC_606b36a0e4a445aa975c3495ca4db527" concept="clcid-pte:HeTongZiChan" label="合同资产" periodRef="本年年初数" mulRef="_GBC_9978eb8effdb497f9fdefb20290c8de4" unitRef="_GBC_cba494cee3e7440da7985dd421092704" addr="T0R19C2S1_1" formatStyle="Comma" appId="_GBC_ebd51d4c6b20498aa2331d13a465a274">
        <m:complexRule comparator="Eq" title="合同资产@本期期初数" test="$_GBC_c5e58d6f71f84bbca1b383e0b51c222f + $_GBC_c6762b24d6d4496c8526a42f775a1015" id="C8a261b2b3fd2471ab17523263d47441c"/>
      </m:item>
      <m:item xlName="_GBC_c6762b24d6d4496c8526a42f775a1015" concept="clcid-pte:HeTongZiChan" label="合同资产" mulRef="_GBC_9978eb8effdb497f9fdefb20290c8de4" unitRef="_GBC_cba494cee3e7440da7985dd421092704" addr="T0R19C3S1_1" formatStyle="Comma" appId="_GBC_ebd51d4c6b20498aa2331d13a465a274">
        <m:axisValue occRef="调整数"/>
      </m:item>
      <m:placeholder xlName="_PLD_9ccc8d37b62e4c86b934e9b3f42270b1" wordText="持有待售资产" indent="100" addr="T0R20C0S1_1"/>
      <m:item xlName="_GBC_da764a1aeaa74d28ae5fdb1d94da4d70" concept="clcid-pte:HuaFenWeiChiYouDaiShouDeZiChan" label="划分为持有待售的资产" periodRef="上年年末数" mulRef="_GBC_9978eb8effdb497f9fdefb20290c8de4" unitRef="_GBC_cba494cee3e7440da7985dd421092704" addr="T0R20C1S1_1" formatStyle="Comma" appId="_GBC_ebd51d4c6b20498aa2331d13a465a274"/>
      <m:item xlName="_GBC_2eba67ece9c2433988a23b423674642e" concept="clcid-pte:HuaFenWeiChiYouDaiShouDeZiChan" label="划分为持有待售的资产" periodRef="本年年初数" mulRef="_GBC_9978eb8effdb497f9fdefb20290c8de4" unitRef="_GBC_cba494cee3e7440da7985dd421092704" addr="T0R20C2S1_1" formatStyle="Comma" appId="_GBC_ebd51d4c6b20498aa2331d13a465a274">
        <m:complexRule comparator="Eq" title="划分为持有待售的资产@本期期初数" test="$_GBC_da764a1aeaa74d28ae5fdb1d94da4d70 + $_GBC_b128feacf16743d69b1a3b4993e765cf" id="C812d323105b14b75a8c50a1be979af77"/>
      </m:item>
      <m:item xlName="_GBC_b128feacf16743d69b1a3b4993e765cf" concept="clcid-pte:HuaFenWeiChiYouDaiShouDeZiChan" label="划分为持有待售的资产" mulRef="_GBC_9978eb8effdb497f9fdefb20290c8de4" unitRef="_GBC_cba494cee3e7440da7985dd421092704" addr="T0R20C3S1_1" formatStyle="Comma" appId="_GBC_ebd51d4c6b20498aa2331d13a465a274">
        <m:axisValue occRef="调整数"/>
      </m:item>
      <m:placeholder xlName="_PLD_27222080bbb845caaa642b49db880956" wordText="一年内到期的非流动资产" indent="100" addr="T0R21C0S1_1"/>
      <m:item xlName="_GBC_cef472162ea34a22902f656158d4cdd3" concept="clcid-pte:YiNianNeiDaoQiDeFeiLiuDongZiChan" label="一年内到期的非流动资产" periodRef="上年年末数" mulRef="_GBC_9978eb8effdb497f9fdefb20290c8de4" unitRef="_GBC_cba494cee3e7440da7985dd421092704" addr="T0R21C1S1_1" formatStyle="Comma" appId="_GBC_ebd51d4c6b20498aa2331d13a465a274"/>
      <m:item xlName="_GBC_6b6fb81958f5466dbd50ec7bc04c5ebf" concept="clcid-pte:YiNianNeiDaoQiDeFeiLiuDongZiChan" label="一年内到期的非流动资产" periodRef="本年年初数" mulRef="_GBC_9978eb8effdb497f9fdefb20290c8de4" unitRef="_GBC_cba494cee3e7440da7985dd421092704" addr="T0R21C2S1_1" formatStyle="Comma" appId="_GBC_ebd51d4c6b20498aa2331d13a465a274">
        <m:complexRule comparator="Eq" title="一年内到期的非流动资产@本期期初数" test="$_GBC_cef472162ea34a22902f656158d4cdd3 + $_GBC_52de2ad02bac47dfb9b52c2db615f271" id="Cccbf67a0a6ab403889449875b3275ce8"/>
      </m:item>
      <m:item xlName="_GBC_52de2ad02bac47dfb9b52c2db615f271" concept="clcid-pte:YiNianNeiDaoQiDeFeiLiuDongZiChan" label="一年内到期的非流动资产" mulRef="_GBC_9978eb8effdb497f9fdefb20290c8de4" unitRef="_GBC_cba494cee3e7440da7985dd421092704" addr="T0R21C3S1_1" formatStyle="Comma" appId="_GBC_ebd51d4c6b20498aa2331d13a465a274">
        <m:axisValue occRef="调整数"/>
      </m:item>
      <m:placeholder xlName="_PLD_42a2e2b392c247c8b17c0a84059b0d37" wordText="其他流动资产" indent="100" addr="T0R22C0S1_1"/>
      <m:item xlName="_GBC_4dca04033e0d4257b1aa2e732be381a2" concept="clcid-pte:QiTaLiuDongZiChan" label="其他流动资产" periodRef="上年年末数" mulRef="_GBC_9978eb8effdb497f9fdefb20290c8de4" unitRef="_GBC_cba494cee3e7440da7985dd421092704" addr="T0R22C1S1_1" formatStyle="Comma" appId="_GBC_ebd51d4c6b20498aa2331d13a465a274"/>
      <m:item xlName="_GBC_f478b247ab2a4003bf257529907c6cb6" concept="clcid-pte:QiTaLiuDongZiChan" label="其他流动资产" periodRef="本年年初数" mulRef="_GBC_9978eb8effdb497f9fdefb20290c8de4" unitRef="_GBC_cba494cee3e7440da7985dd421092704" addr="T0R22C2S1_1" formatStyle="Comma" appId="_GBC_ebd51d4c6b20498aa2331d13a465a274">
        <m:complexRule comparator="Eq" title="其他流动资产@本期期初数" test="$_GBC_4dca04033e0d4257b1aa2e732be381a2 + $_GBC_18861f3e568342beb1378bb025207f5a" id="C75cf4d908bb8482eb75f81b492e481a4"/>
      </m:item>
      <m:item xlName="_GBC_18861f3e568342beb1378bb025207f5a" concept="clcid-pte:QiTaLiuDongZiChan" label="其他流动资产" mulRef="_GBC_9978eb8effdb497f9fdefb20290c8de4" unitRef="_GBC_cba494cee3e7440da7985dd421092704" addr="T0R22C3S1_1" formatStyle="Comma" appId="_GBC_ebd51d4c6b20498aa2331d13a465a274">
        <m:axisValue occRef="调整数"/>
      </m:item>
      <m:placeholder xlName="_PLD_4a3ff8a6cf24463581c9a9ea6125f6fc" wordText="流动资产合计" indent="200" addr="T0R23C0S1_1"/>
      <m:item xlName="_GBC_0913d32af7524d8d83bc0ce127525c0f" concept="clcid-pte:LiuDongZiChanHeJi" label="流动资产合计" periodRef="上年年末数" mulRef="_GBC_9978eb8effdb497f9fdefb20290c8de4" unitRef="_GBC_cba494cee3e7440da7985dd421092704" addr="T0R23C1S1_1" formatStyle="Comma" appId="_GBC_ebd51d4c6b20498aa2331d13a465a274">
        <m:complexRule comparator="Eq" title="流动资产合计@上年期末数" test=" $_GBC_b7810070fe0a41d291192862285bfe58 +  $_GBC_49f07971e1664777aaf9d6e5fed005eb +  $_GBC_057b94a0b8ea4718b1b9f79a7801dcf7 +  $_GBC_bff8bbd0c0514ce28b972dca0a318ebb +  $_GBC_a5199162c3464accb5aedcb43cadfc43 +  $_GBC_526e1cb5e5a84bdba2a096bf4fcd7fd8 +  $_GBC_88d26f074cc64bcc9c063845f40a70cd +  $_GBC_9f17a522e3864a05b90e75e85bd6b6bc +  $_GBC_b4f268efd2fa4d7ba5201752ede74f47 +  $_GBC_c67ebb9b122c40769055c91ae037a9d6 +  $_GBC_c6d13abee1ad44ce9fe63b6dead52546 +  $_GBC_a29a09f6aead4cf19da85b38e2c250b6 +  $_GBC_6d193e02b60e47828419cad1d94ae498 +  $_GBC_f5821b867ba74d65aba60bb50f1717f3 +  $_GBC_f4fae9287a8b4672a02addac006197b2 +  $_GBC_c5e58d6f71f84bbca1b383e0b51c222f +  $_GBC_da764a1aeaa74d28ae5fdb1d94da4d70 +  $_GBC_cef472162ea34a22902f656158d4cdd3 +  $_GBC_4dca04033e0d4257b1aa2e732be381a2" id="Cd1e4b35df4084b2487619b6fa992fbea"/>
      </m:item>
      <m:item xlName="_GBC_8ba7e0c6be81458fac55e250e6e62aae" concept="clcid-pte:LiuDongZiChanHeJi" label="流动资产合计" periodRef="本年年初数" mulRef="_GBC_9978eb8effdb497f9fdefb20290c8de4" unitRef="_GBC_cba494cee3e7440da7985dd421092704" addr="T0R23C2S1_1" formatStyle="Comma" appId="_GBC_ebd51d4c6b20498aa2331d13a465a274">
        <m:complexRule comparator="Eq" title="流动资产合计@本期期初数" test=" $_GBC_eaf35651b2f8431e95e4aab9e49803af +  $_GBC_e110f73b378b45d68da27b8b48e04573 +  $_GBC_6fbc51ff7f7b471484c696d58e4e1588 +  $_GBC_2b2099e27e2245448f979ca1c493fcb7 +  $_GBC_41cc0a634f1d41f9af1860d12f0dead9 +  $_GBC_1d9542b25db0438bbb82a2a629e68e7e +  $_GBC_dbaad29efff94020ba70e89a79495e52 +  $_GBC_68323d788018446b9d7db5816caf9e50 +  $_GBC_7f72b4819c8d479498bb0332f930161b +  $_GBC_f976174e0d2343b4966a176703d2425b +  $_GBC_93cc29fb6116469ba5499f0f161a9f6f +  $_GBC_4a3878b43d0b4d03a40bf237fce10054 +  $_GBC_5356364e8cb64776b3c944a1337050da +  $_GBC_413c6622f60c40bab19aa8c78dc2aaf5 +  $_GBC_899e608fb33c42ebb728f67ece29994b +  $_GBC_606b36a0e4a445aa975c3495ca4db527 +  $_GBC_2eba67ece9c2433988a23b423674642e +  $_GBC_6b6fb81958f5466dbd50ec7bc04c5ebf +  $_GBC_f478b247ab2a4003bf257529907c6cb6" id="C9add787e214f447382c3f9db766a84ab"/>
      </m:item>
      <m:item xlName="_GBC_7ec9792943f64c509afcdb7011f816ab" concept="clcid-pte:LiuDongZiChanHeJi" label="流动资产合计" mulRef="_GBC_9978eb8effdb497f9fdefb20290c8de4" unitRef="_GBC_cba494cee3e7440da7985dd421092704" addr="T0R23C3S1_1" formatStyle="Comma" appId="_GBC_ebd51d4c6b20498aa2331d13a465a274">
        <m:complexRule comparator="Eq" title="流动资产合计(调整数)" test=" $_GBC_f4d60eafd03343c89e3454cecc9bf3e4 +  $_GBC_4164f95d07204917b34920eb4e71a875 +  $_GBC_b10dd1d5eec54da38e903603a24312ca +  $_GBC_e1cf4ae4e6124fdabec2600108ad3405 +  $_GBC_393f208384b5455b801460ecbf17fb39 +  $_GBC_6dbe69a9efbe43da8d395996b2fbfba9 +  $_GBC_1fca071f42354d13a109b7e8c5338f2b +  $_GBC_125fd2e0e7784305939d9c31115ee056 +  $_GBC_d57ebfbbc3b947d88aef3f3bbce7c0b5 +  $_GBC_a46cdb19b8dd48ff8161cef44b60cb36 +  $_GBC_ab2afad30a04496bbbc4f27a72aafaed +  $_GBC_8cd0d07ae2b148fda3b0fbb53422db0f +  $_GBC_6e16939a84304972a6e2f5c956b6d422 +  $_GBC_e99bbd3c28904a109ea7b887ec9e6017 +  $_GBC_0c8d43c7b4f44c6b88908872436df8e8 +  $_GBC_c6762b24d6d4496c8526a42f775a1015 +  $_GBC_b128feacf16743d69b1a3b4993e765cf +  $_GBC_52de2ad02bac47dfb9b52c2db615f271 +  $_GBC_18861f3e568342beb1378bb025207f5a" id="C370d997ea7074f6ab93bd1dec5786bbc"/>
        <m:axisValue occRef="调整数"/>
      </m:item>
      <m:placeholder xlName="_PLD_80318990bdf54937b5b19f298a63dfa0" wordText="非流动资产：" addr="T0R24C0S1_4"/>
      <m:placeholder xlName="_PLD_8fc927e422064d5e8bfcb57d5319dc53" wordText="发放贷款和垫款" indent="100" addr="T0R25C0S1_1"/>
      <m:item xlName="_GBC_7f5dc5cd89ca4d378dc907c128e5058e" concept="clcid-pte:FaFangDaiKuanHeDianKuan" label="发放贷款和垫款" periodRef="上年年末数" mulRef="_GBC_9978eb8effdb497f9fdefb20290c8de4" unitRef="_GBC_cba494cee3e7440da7985dd421092704" addr="T0R25C1S1_1" formatStyle="Comma" appId="_GBC_ebd51d4c6b20498aa2331d13a465a274"/>
      <m:item xlName="_GBC_b6561855f15145caa445794be45999c6" concept="clcid-pte:FaFangDaiKuanHeDianKuan" label="发放贷款和垫款" periodRef="本年年初数" mulRef="_GBC_9978eb8effdb497f9fdefb20290c8de4" unitRef="_GBC_cba494cee3e7440da7985dd421092704" addr="T0R25C2S1_1" formatStyle="Comma" appId="_GBC_ebd51d4c6b20498aa2331d13a465a274"/>
      <m:item xlName="_GBC_5d5941c0bd294532be0fcd076f4f9cb2" concept="clcid-pte:FaFangDaiKuanHeDianKuan" label="发放贷款和垫款" mulRef="_GBC_9978eb8effdb497f9fdefb20290c8de4" unitRef="_GBC_cba494cee3e7440da7985dd421092704" addr="T0R25C3S1_1" formatStyle="Comma" appId="_GBC_ebd51d4c6b20498aa2331d13a465a274">
        <m:axisValue occRef="调整数"/>
      </m:item>
      <m:placeholder xlName="_PLD_c218d088623b431b8ec0fab33542a1c6" wordText="债权投资" indent="100" addr="T0R26C0S1_1"/>
      <m:item xlName="_GBC_96489180ca3b47a0a7243413f87cc6cc" concept="clcid-pte:ZhaiQuanTouZi" label="债权投资" periodRef="上年年末数" mulRef="_GBC_9978eb8effdb497f9fdefb20290c8de4" unitRef="_GBC_cba494cee3e7440da7985dd421092704" addr="T0R26C1S1_1" formatStyle="Comma" appId="_GBC_ebd51d4c6b20498aa2331d13a465a274"/>
      <m:item xlName="_GBC_55e31064ad9d4e12a5dfca247bf994ae" concept="clcid-pte:ZhaiQuanTouZi" label="债权投资" periodRef="本年年初数" mulRef="_GBC_9978eb8effdb497f9fdefb20290c8de4" unitRef="_GBC_cba494cee3e7440da7985dd421092704" addr="T0R26C2S1_1" formatStyle="Comma" appId="_GBC_ebd51d4c6b20498aa2331d13a465a274"/>
      <m:item xlName="_GBC_cf6d1ed2566442eba1ff72a95a12589a" concept="clcid-pte:ZhaiQuanTouZi" label="债权投资" mulRef="_GBC_9978eb8effdb497f9fdefb20290c8de4" unitRef="_GBC_cba494cee3e7440da7985dd421092704" addr="T0R26C3S1_1" formatStyle="Comma" appId="_GBC_ebd51d4c6b20498aa2331d13a465a274">
        <m:axisValue occRef="调整数"/>
      </m:item>
      <m:placeholder xlName="_PLD_4e14825eb73849c699f005c93ece1e02" wordText="其他债权投资" indent="100" addr="T0R27C0S1_1"/>
      <m:item xlName="_GBC_cbed94cda9a34d42b171197099616234" concept="clcid-pte:QiTaZhaiQuanTouZi" label="其他债权投资" periodRef="上年年末数" mulRef="_GBC_9978eb8effdb497f9fdefb20290c8de4" unitRef="_GBC_cba494cee3e7440da7985dd421092704" addr="T0R27C1S1_1" formatStyle="Comma" appId="_GBC_ebd51d4c6b20498aa2331d13a465a274"/>
      <m:item xlName="_GBC_081738350df84724954b24b5200593bd" concept="clcid-pte:QiTaZhaiQuanTouZi" label="其他债权投资" periodRef="本年年初数" mulRef="_GBC_9978eb8effdb497f9fdefb20290c8de4" unitRef="_GBC_cba494cee3e7440da7985dd421092704" addr="T0R27C2S1_1" formatStyle="Comma" appId="_GBC_ebd51d4c6b20498aa2331d13a465a274"/>
      <m:item xlName="_GBC_eba1e989f5c74e818807a486a34852ff" concept="clcid-pte:QiTaZhaiQuanTouZi" label="其他债权投资" mulRef="_GBC_9978eb8effdb497f9fdefb20290c8de4" unitRef="_GBC_cba494cee3e7440da7985dd421092704" addr="T0R27C3S1_1" formatStyle="Comma" appId="_GBC_ebd51d4c6b20498aa2331d13a465a274">
        <m:axisValue occRef="调整数"/>
      </m:item>
      <m:placeholder xlName="_PLD_2b2a7dcfa49146069c5fa03359066db3" wordText="长期应收款" indent="100" addr="T0R28C0S1_1"/>
      <m:item xlName="_GBC_52cb72e9723c4fa8b365d9c041709d6b" concept="clcid-pte:ChangQiYingShouKuan" label="长期应收款" periodRef="上年年末数" mulRef="_GBC_9978eb8effdb497f9fdefb20290c8de4" unitRef="_GBC_cba494cee3e7440da7985dd421092704" addr="T0R28C1S1_1" formatStyle="Comma" appId="_GBC_ebd51d4c6b20498aa2331d13a465a274"/>
      <m:item xlName="_GBC_983fd69d81404ca49e12da2bb66abf9e" concept="clcid-pte:ChangQiYingShouKuan" label="长期应收款" periodRef="本年年初数" mulRef="_GBC_9978eb8effdb497f9fdefb20290c8de4" unitRef="_GBC_cba494cee3e7440da7985dd421092704" addr="T0R28C2S1_1" formatStyle="Comma" appId="_GBC_ebd51d4c6b20498aa2331d13a465a274"/>
      <m:item xlName="_GBC_bc56e1b8c0e644b79ecdc38e282940d6" concept="clcid-pte:ChangQiYingShouKuan" label="长期应收款" mulRef="_GBC_9978eb8effdb497f9fdefb20290c8de4" unitRef="_GBC_cba494cee3e7440da7985dd421092704" addr="T0R28C3S1_1" formatStyle="Comma" appId="_GBC_ebd51d4c6b20498aa2331d13a465a274">
        <m:axisValue occRef="调整数"/>
      </m:item>
      <m:placeholder xlName="_PLD_1525a17651284709816256e782a4d1b3" wordText="长期股权投资" indent="100" addr="T0R29C0S1_1"/>
      <m:item xlName="_GBC_9e6167c2cb7c46f29d9c875c7336924a" concept="clcid-pte:ChangQiGuQuanTouZi" label="长期股权投资" periodRef="上年年末数" mulRef="_GBC_9978eb8effdb497f9fdefb20290c8de4" unitRef="_GBC_cba494cee3e7440da7985dd421092704" addr="T0R29C1S1_1" formatStyle="Comma" appId="_GBC_ebd51d4c6b20498aa2331d13a465a274"/>
      <m:item xlName="_GBC_e27e51bfa52b4c839c47790de77ca4af" concept="clcid-pte:ChangQiGuQuanTouZi" label="长期股权投资" periodRef="本年年初数" mulRef="_GBC_9978eb8effdb497f9fdefb20290c8de4" unitRef="_GBC_cba494cee3e7440da7985dd421092704" addr="T0R29C2S1_1" formatStyle="Comma" appId="_GBC_ebd51d4c6b20498aa2331d13a465a274"/>
      <m:item xlName="_GBC_b5b33423d7d94b0da8c42c49168c5f77" concept="clcid-pte:ChangQiGuQuanTouZi" label="长期股权投资" mulRef="_GBC_9978eb8effdb497f9fdefb20290c8de4" unitRef="_GBC_cba494cee3e7440da7985dd421092704" addr="T0R29C3S1_1" formatStyle="Comma" appId="_GBC_ebd51d4c6b20498aa2331d13a465a274">
        <m:axisValue occRef="调整数"/>
      </m:item>
      <m:placeholder xlName="_PLD_3f94ad935ed94d5fa0ca3c90c4101ba6" wordText="其他权益工具投资" indent="100" addr="T0R30C0S1_1"/>
      <m:item xlName="_GBC_c56a5cc2dc9a4280a4b3d5a41bb8ee9b" concept="clcid-pte:QiTaQuanYiGongJuTouZi" label="其他权益工具投资" periodRef="上年年末数" mulRef="_GBC_9978eb8effdb497f9fdefb20290c8de4" unitRef="_GBC_cba494cee3e7440da7985dd421092704" addr="T0R30C1S1_1" formatStyle="Comma" appId="_GBC_ebd51d4c6b20498aa2331d13a465a274"/>
      <m:item xlName="_GBC_7c52270738654f31935b4aa2227343d0" concept="clcid-pte:QiTaQuanYiGongJuTouZi" label="其他权益工具投资" periodRef="本年年初数" mulRef="_GBC_9978eb8effdb497f9fdefb20290c8de4" unitRef="_GBC_cba494cee3e7440da7985dd421092704" addr="T0R30C2S1_1" formatStyle="Comma" appId="_GBC_ebd51d4c6b20498aa2331d13a465a274"/>
      <m:item xlName="_GBC_46174c6c36bb4525a8f4aeb3b50a8b41" concept="clcid-pte:QiTaQuanYiGongJuTouZi" label="其他权益工具投资" mulRef="_GBC_9978eb8effdb497f9fdefb20290c8de4" unitRef="_GBC_cba494cee3e7440da7985dd421092704" addr="T0R30C3S1_1" formatStyle="Comma" appId="_GBC_ebd51d4c6b20498aa2331d13a465a274">
        <m:axisValue occRef="调整数"/>
      </m:item>
      <m:placeholder xlName="_PLD_97bf09c0606c488abf9ad621c62c13a1" wordText="其他非流动金融资产" indent="100" addr="T0R31C0S1_1"/>
      <m:item xlName="_GBC_c81b2be537a54d609b6ddea98ba7bfc8" concept="clcid-pte:QiTaFeiLiuDongJinRongZiChan" label="其他非流动金融资产" periodRef="上年年末数" mulRef="_GBC_9978eb8effdb497f9fdefb20290c8de4" unitRef="_GBC_cba494cee3e7440da7985dd421092704" addr="T0R31C1S1_1" formatStyle="Comma" appId="_GBC_ebd51d4c6b20498aa2331d13a465a274"/>
      <m:item xlName="_GBC_5df01def075e45a793b001fafa6831f7" concept="clcid-pte:QiTaFeiLiuDongJinRongZiChan" label="其他非流动金融资产" periodRef="本年年初数" mulRef="_GBC_9978eb8effdb497f9fdefb20290c8de4" unitRef="_GBC_cba494cee3e7440da7985dd421092704" addr="T0R31C2S1_1" formatStyle="Comma" appId="_GBC_ebd51d4c6b20498aa2331d13a465a274"/>
      <m:item xlName="_GBC_a6d97de3ae1742c6a0f765e6529289aa" concept="clcid-pte:QiTaFeiLiuDongJinRongZiChan" label="其他非流动金融资产" mulRef="_GBC_9978eb8effdb497f9fdefb20290c8de4" unitRef="_GBC_cba494cee3e7440da7985dd421092704" addr="T0R31C3S1_1" formatStyle="Comma" appId="_GBC_ebd51d4c6b20498aa2331d13a465a274">
        <m:axisValue occRef="调整数"/>
      </m:item>
      <m:placeholder xlName="_PLD_20ddce823d89492aaf36eb0024c4de74" wordText="投资性房地产" indent="100" addr="T0R32C0S1_1"/>
      <m:item xlName="_GBC_cc033555f5284fc5bd2a4d0be662310f" concept="clcid-pte:TouZiXingFangDiChan" label="投资性房地产" periodRef="上年年末数" mulRef="_GBC_9978eb8effdb497f9fdefb20290c8de4" unitRef="_GBC_cba494cee3e7440da7985dd421092704" addr="T0R32C1S1_1" formatStyle="Comma" appId="_GBC_ebd51d4c6b20498aa2331d13a465a274"/>
      <m:item xlName="_GBC_a7cf917dba2c41f3a841546346776bf4" concept="clcid-pte:TouZiXingFangDiChan" label="投资性房地产" periodRef="本年年初数" mulRef="_GBC_9978eb8effdb497f9fdefb20290c8de4" unitRef="_GBC_cba494cee3e7440da7985dd421092704" addr="T0R32C2S1_1" formatStyle="Comma" appId="_GBC_ebd51d4c6b20498aa2331d13a465a274"/>
      <m:item xlName="_GBC_fba3f53c45d4483bab6a4b90be498263" concept="clcid-pte:TouZiXingFangDiChan" label="投资性房地产" mulRef="_GBC_9978eb8effdb497f9fdefb20290c8de4" unitRef="_GBC_cba494cee3e7440da7985dd421092704" addr="T0R32C3S1_1" formatStyle="Comma" appId="_GBC_ebd51d4c6b20498aa2331d13a465a274">
        <m:axisValue occRef="调整数"/>
      </m:item>
      <m:placeholder xlName="_PLD_b17dca01f7504bc59f5fba44f6e0c013" wordText="固定资产" indent="100" addr="T0R33C0S1_1"/>
      <m:item xlName="_GBC_0ee467c3d39840f1af15a9670c3216a9" concept="clcid-pte:GuDingZiChanJingE" label="固定资产净额" periodRef="上年年末数" mulRef="_GBC_9978eb8effdb497f9fdefb20290c8de4" unitRef="_GBC_cba494cee3e7440da7985dd421092704" addr="T0R33C1S1_1" formatStyle="Comma" appId="_GBC_ebd51d4c6b20498aa2331d13a465a274"/>
      <m:item xlName="_GBC_cd7e68b52fe946449b096900d7b79a49" concept="clcid-pte:GuDingZiChanJingE" label="固定资产净额" periodRef="本年年初数" mulRef="_GBC_9978eb8effdb497f9fdefb20290c8de4" unitRef="_GBC_cba494cee3e7440da7985dd421092704" addr="T0R33C2S1_1" formatStyle="Comma" appId="_GBC_ebd51d4c6b20498aa2331d13a465a274"/>
      <m:item xlName="_GBC_cfbe373f99a248c3b8b08e8e4586494f" concept="clcid-pte:GuDingZiChanJingE" label="固定资产净额" mulRef="_GBC_9978eb8effdb497f9fdefb20290c8de4" unitRef="_GBC_cba494cee3e7440da7985dd421092704" addr="T0R33C3S1_1" formatStyle="Comma" appId="_GBC_ebd51d4c6b20498aa2331d13a465a274">
        <m:axisValue occRef="调整数"/>
      </m:item>
      <m:placeholder xlName="_PLD_bbc86db6b89f45a484f111424b52f6c2" wordText="在建工程" indent="100" addr="T0R34C0S1_1"/>
      <m:item xlName="_GBC_d687f0ff8fa74373b4a2967a57e901bd" concept="clcid-pte:ZaiJianGongCheng" label="在建工程" periodRef="上年年末数" mulRef="_GBC_9978eb8effdb497f9fdefb20290c8de4" unitRef="_GBC_cba494cee3e7440da7985dd421092704" addr="T0R34C1S1_1" formatStyle="Comma" appId="_GBC_ebd51d4c6b20498aa2331d13a465a274"/>
      <m:item xlName="_GBC_bdc06384a0834d78bcb33bc84b50a6fb" concept="clcid-pte:ZaiJianGongCheng" label="在建工程" periodRef="本年年初数" mulRef="_GBC_9978eb8effdb497f9fdefb20290c8de4" unitRef="_GBC_cba494cee3e7440da7985dd421092704" addr="T0R34C2S1_1" formatStyle="Comma" appId="_GBC_ebd51d4c6b20498aa2331d13a465a274"/>
      <m:item xlName="_GBC_85908a948b954b099a64b99a1b9db9a5" concept="clcid-pte:ZaiJianGongCheng" label="在建工程" mulRef="_GBC_9978eb8effdb497f9fdefb20290c8de4" unitRef="_GBC_cba494cee3e7440da7985dd421092704" addr="T0R34C3S1_1" formatStyle="Comma" appId="_GBC_ebd51d4c6b20498aa2331d13a465a274">
        <m:axisValue occRef="调整数"/>
      </m:item>
      <m:placeholder xlName="_PLD_77703f0b1b8241d39fcf12710d91c963" wordText="生产性生物资产" indent="100" addr="T0R35C0S1_1"/>
      <m:item xlName="_GBC_de9c30aa497d4d1fafd78fdab4f8bbe0" concept="clcid-pte:ShengChanXingShengWuZiChan" label="生产性生物资产" periodRef="上年年末数" mulRef="_GBC_9978eb8effdb497f9fdefb20290c8de4" unitRef="_GBC_cba494cee3e7440da7985dd421092704" addr="T0R35C1S1_1" formatStyle="Comma" appId="_GBC_ebd51d4c6b20498aa2331d13a465a274"/>
      <m:item xlName="_GBC_ea86f3251b4b469d83eb540e4b061867" concept="clcid-pte:ShengChanXingShengWuZiChan" label="生产性生物资产" periodRef="本年年初数" mulRef="_GBC_9978eb8effdb497f9fdefb20290c8de4" unitRef="_GBC_cba494cee3e7440da7985dd421092704" addr="T0R35C2S1_1" formatStyle="Comma" appId="_GBC_ebd51d4c6b20498aa2331d13a465a274"/>
      <m:item xlName="_GBC_6c0b8cf7b65445bf908fa7d53999f669" concept="clcid-pte:ShengChanXingShengWuZiChan" label="生产性生物资产" mulRef="_GBC_9978eb8effdb497f9fdefb20290c8de4" unitRef="_GBC_cba494cee3e7440da7985dd421092704" addr="T0R35C3S1_1" formatStyle="Comma" appId="_GBC_ebd51d4c6b20498aa2331d13a465a274">
        <m:axisValue occRef="调整数"/>
      </m:item>
      <m:placeholder xlName="_PLD_30125c9fb0c2403297be23db5f9bfe2a" wordText="油气资产" indent="100" addr="T0R36C0S1_1"/>
      <m:item xlName="_GBC_a9ba466ac0894f8cac840a00cc90913a" concept="clcid-pte:YouQiZiChan" label="油气资产" periodRef="上年年末数" mulRef="_GBC_9978eb8effdb497f9fdefb20290c8de4" unitRef="_GBC_cba494cee3e7440da7985dd421092704" addr="T0R36C1S1_1" formatStyle="Comma" appId="_GBC_ebd51d4c6b20498aa2331d13a465a274"/>
      <m:item xlName="_GBC_c179b2ab7c194ba6adf7319cea5a798c" concept="clcid-pte:YouQiZiChan" label="油气资产" periodRef="本年年初数" mulRef="_GBC_9978eb8effdb497f9fdefb20290c8de4" unitRef="_GBC_cba494cee3e7440da7985dd421092704" addr="T0R36C2S1_1" formatStyle="Comma" appId="_GBC_ebd51d4c6b20498aa2331d13a465a274"/>
      <m:item xlName="_GBC_5ecdfbf4996e411b9c71ce63ec710fd3" concept="clcid-pte:YouQiZiChan" label="油气资产" mulRef="_GBC_9978eb8effdb497f9fdefb20290c8de4" unitRef="_GBC_cba494cee3e7440da7985dd421092704" addr="T0R36C3S1_1" formatStyle="Comma" appId="_GBC_ebd51d4c6b20498aa2331d13a465a274">
        <m:axisValue occRef="调整数"/>
      </m:item>
      <m:placeholder xlName="_PLD_bc4a0b7b5edb47cabc209ae969adb2cf" wordText="使用权资产" indent="100" addr="T0R37C0S1_1"/>
      <m:item xlName="_GBC_9230c567b1e9463bbadb61d332e1b7d4" concept="clcid-pte:ShiYongQuanZiChan" label="使用权资产" periodRef="上年年末数" mulRef="_GBC_9978eb8effdb497f9fdefb20290c8de4" unitRef="_GBC_cba494cee3e7440da7985dd421092704" addr="T0R37C1S1_1" formatStyle="Comma" appId="_GBC_ebd51d4c6b20498aa2331d13a465a274"/>
      <m:item xlName="_GBC_971ba613d1a4484aaf1b806d7f808c82" concept="clcid-pte:ShiYongQuanZiChan" label="使用权资产" periodRef="本年年初数" mulRef="_GBC_9978eb8effdb497f9fdefb20290c8de4" unitRef="_GBC_cba494cee3e7440da7985dd421092704" addr="T0R37C2S1_1" formatStyle="Comma" appId="_GBC_ebd51d4c6b20498aa2331d13a465a274"/>
      <m:item xlName="_GBC_a35b26947f89489fbd61b3ce73469571" concept="clcid-pte:ShiYongQuanZiChan" label="使用权资产" mulRef="_GBC_9978eb8effdb497f9fdefb20290c8de4" unitRef="_GBC_cba494cee3e7440da7985dd421092704" addr="T0R37C3S1_1" formatStyle="Comma" appId="_GBC_ebd51d4c6b20498aa2331d13a465a274">
        <m:axisValue occRef="调整数"/>
      </m:item>
      <m:placeholder xlName="_PLD_95b15b295f174f18bd21456479d02718" wordText="无形资产" indent="100" addr="T0R38C0S1_1"/>
      <m:item xlName="_GBC_f51f312ac4ef4896a20bd230c2bf0ce7" concept="clcid-pte:WuXingZiChan" label="无形资产" periodRef="上年年末数" mulRef="_GBC_9978eb8effdb497f9fdefb20290c8de4" unitRef="_GBC_cba494cee3e7440da7985dd421092704" addr="T0R38C1S1_1" formatStyle="Comma" appId="_GBC_ebd51d4c6b20498aa2331d13a465a274"/>
      <m:item xlName="_GBC_8c788e71b5ff48eb9cf9b7e5e230cb70" concept="clcid-pte:WuXingZiChan" label="无形资产" periodRef="本年年初数" mulRef="_GBC_9978eb8effdb497f9fdefb20290c8de4" unitRef="_GBC_cba494cee3e7440da7985dd421092704" addr="T0R38C2S1_1" formatStyle="Comma" appId="_GBC_ebd51d4c6b20498aa2331d13a465a274"/>
      <m:item xlName="_GBC_0226ac1f6d6f465cb4aeb72435831768" concept="clcid-pte:WuXingZiChan" label="无形资产" mulRef="_GBC_9978eb8effdb497f9fdefb20290c8de4" unitRef="_GBC_cba494cee3e7440da7985dd421092704" addr="T0R38C3S1_1" formatStyle="Comma" appId="_GBC_ebd51d4c6b20498aa2331d13a465a274">
        <m:axisValue occRef="调整数"/>
      </m:item>
      <m:placeholder xlName="_PLD_35a4db0027c5404cb1f03c8c2ab45f30" wordText="开发支出" indent="100" addr="T0R39C0S1_1"/>
      <m:item xlName="_GBC_7611e1878a734eadb446e346f5a594c5" concept="clcid-pte:KaiFaZhiChu" label="开发支出" periodRef="上年年末数" mulRef="_GBC_9978eb8effdb497f9fdefb20290c8de4" unitRef="_GBC_cba494cee3e7440da7985dd421092704" addr="T0R39C1S1_1" formatStyle="Comma" appId="_GBC_ebd51d4c6b20498aa2331d13a465a274"/>
      <m:item xlName="_GBC_46cefe0bf26743c1a734584cfc8def8d" concept="clcid-pte:KaiFaZhiChu" label="开发支出" periodRef="本年年初数" mulRef="_GBC_9978eb8effdb497f9fdefb20290c8de4" unitRef="_GBC_cba494cee3e7440da7985dd421092704" addr="T0R39C2S1_1" formatStyle="Comma" appId="_GBC_ebd51d4c6b20498aa2331d13a465a274"/>
      <m:item xlName="_GBC_fbff1304043344ada76f14dd46cd5477" concept="clcid-pte:KaiFaZhiChu" label="开发支出" mulRef="_GBC_9978eb8effdb497f9fdefb20290c8de4" unitRef="_GBC_cba494cee3e7440da7985dd421092704" addr="T0R39C3S1_1" formatStyle="Comma" appId="_GBC_ebd51d4c6b20498aa2331d13a465a274">
        <m:axisValue occRef="调整数"/>
      </m:item>
      <m:placeholder xlName="_PLD_6809e62919f34975b9e1194a57ae81c6" wordText="商誉" indent="100" addr="T0R40C0S1_1"/>
      <m:item xlName="_GBC_be7cd781fa00456a9fdc92750235af59" concept="clcid-pte:ShangYu" label="商誉" periodRef="上年年末数" mulRef="_GBC_9978eb8effdb497f9fdefb20290c8de4" unitRef="_GBC_cba494cee3e7440da7985dd421092704" addr="T0R40C1S1_1" formatStyle="Comma" appId="_GBC_ebd51d4c6b20498aa2331d13a465a274"/>
      <m:item xlName="_GBC_e17a2d5df72f447eab901699ed241dfe" concept="clcid-pte:ShangYu" label="商誉" periodRef="本年年初数" mulRef="_GBC_9978eb8effdb497f9fdefb20290c8de4" unitRef="_GBC_cba494cee3e7440da7985dd421092704" addr="T0R40C2S1_1" formatStyle="Comma" appId="_GBC_ebd51d4c6b20498aa2331d13a465a274"/>
      <m:item xlName="_GBC_710543e7e42f4b6fa780db642e25291d" concept="clcid-pte:ShangYu" label="商誉" mulRef="_GBC_9978eb8effdb497f9fdefb20290c8de4" unitRef="_GBC_cba494cee3e7440da7985dd421092704" addr="T0R40C3S1_1" formatStyle="Comma" appId="_GBC_ebd51d4c6b20498aa2331d13a465a274">
        <m:axisValue occRef="调整数"/>
      </m:item>
      <m:placeholder xlName="_PLD_ccbe6f08a1fb48c6983b9f263ff853ee" wordText="长期待摊费用" indent="100" addr="T0R41C0S1_1"/>
      <m:item xlName="_GBC_66aa863243b045b4beb8aeeb47d3526f" concept="clcid-pte:ChangQiDaiTanFeiYong" label="长期待摊费用" periodRef="上年年末数" mulRef="_GBC_9978eb8effdb497f9fdefb20290c8de4" unitRef="_GBC_cba494cee3e7440da7985dd421092704" addr="T0R41C1S1_1" formatStyle="Comma" appId="_GBC_ebd51d4c6b20498aa2331d13a465a274"/>
      <m:item xlName="_GBC_a39a0320fb984b08b92fb4096f432a7d" concept="clcid-pte:ChangQiDaiTanFeiYong" label="长期待摊费用" periodRef="本年年初数" mulRef="_GBC_9978eb8effdb497f9fdefb20290c8de4" unitRef="_GBC_cba494cee3e7440da7985dd421092704" addr="T0R41C2S1_1" formatStyle="Comma" appId="_GBC_ebd51d4c6b20498aa2331d13a465a274"/>
      <m:item xlName="_GBC_086904fc635548b9b28c0a66252c9450" concept="clcid-pte:ChangQiDaiTanFeiYong" label="长期待摊费用" mulRef="_GBC_9978eb8effdb497f9fdefb20290c8de4" unitRef="_GBC_cba494cee3e7440da7985dd421092704" addr="T0R41C3S1_1" formatStyle="Comma" appId="_GBC_ebd51d4c6b20498aa2331d13a465a274">
        <m:axisValue occRef="调整数"/>
      </m:item>
      <m:placeholder xlName="_PLD_16ce27ebbc5f4ce4981a8f1e9dae599e" wordText="递延所得税资产" indent="100" addr="T0R42C0S1_1"/>
      <m:item xlName="_GBC_115a039d6d364ffe87dde7387842c15d" concept="clcid-pte:DiYanShuiKuanJieXiangHeJi" label="递延税款借项合计" periodRef="上年年末数" mulRef="_GBC_9978eb8effdb497f9fdefb20290c8de4" unitRef="_GBC_cba494cee3e7440da7985dd421092704" addr="T0R42C1S1_1" formatStyle="Comma" appId="_GBC_ebd51d4c6b20498aa2331d13a465a274"/>
      <m:item xlName="_GBC_e9572bd374fc44a1987f64e4c632c56f" concept="clcid-pte:DiYanShuiKuanJieXiangHeJi" label="递延税款借项合计" periodRef="本年年初数" mulRef="_GBC_9978eb8effdb497f9fdefb20290c8de4" unitRef="_GBC_cba494cee3e7440da7985dd421092704" addr="T0R42C2S1_1" formatStyle="Comma" appId="_GBC_ebd51d4c6b20498aa2331d13a465a274"/>
      <m:item xlName="_GBC_e7a29996571b4df2a9db605e74bbe533" concept="clcid-pte:DiYanShuiKuanJieXiangHeJi" label="递延税款借项合计" mulRef="_GBC_9978eb8effdb497f9fdefb20290c8de4" unitRef="_GBC_cba494cee3e7440da7985dd421092704" addr="T0R42C3S1_1" formatStyle="Comma" appId="_GBC_ebd51d4c6b20498aa2331d13a465a274">
        <m:axisValue occRef="调整数"/>
      </m:item>
      <m:placeholder xlName="_PLD_1db9d5d9b9d048feafd9da730b909195" wordText="其他非流动资产" indent="100" addr="T0R43C0S1_1"/>
      <m:item xlName="_GBC_3bfdad638bb54234b68700fa310e83fa" concept="clcid-pte:QiTaChangQiZiChan" label="其他长期资产" periodRef="上年年末数" mulRef="_GBC_9978eb8effdb497f9fdefb20290c8de4" unitRef="_GBC_cba494cee3e7440da7985dd421092704" addr="T0R43C1S1_1" formatStyle="Comma" appId="_GBC_ebd51d4c6b20498aa2331d13a465a274"/>
      <m:item xlName="_GBC_b652ba6040f64353bc7e0de1df2bc0c2" concept="clcid-pte:QiTaChangQiZiChan" label="其他长期资产" periodRef="本年年初数" mulRef="_GBC_9978eb8effdb497f9fdefb20290c8de4" unitRef="_GBC_cba494cee3e7440da7985dd421092704" addr="T0R43C2S1_1" formatStyle="Comma" appId="_GBC_ebd51d4c6b20498aa2331d13a465a274"/>
      <m:item xlName="_GBC_06fe9fc8f470478aa53995da110f14ee" concept="clcid-pte:QiTaChangQiZiChan" label="其他长期资产" mulRef="_GBC_9978eb8effdb497f9fdefb20290c8de4" unitRef="_GBC_cba494cee3e7440da7985dd421092704" addr="T0R43C3S1_1" formatStyle="Comma" appId="_GBC_ebd51d4c6b20498aa2331d13a465a274">
        <m:axisValue occRef="调整数"/>
      </m:item>
      <m:placeholder xlName="_PLD_e5d38fbb66b047bd8100e5b4a488c5dd" wordText="非流动资产合计" indent="200" addr="T0R44C0S1_1"/>
      <m:item xlName="_GBC_9ab82bae4a784f2395a2b4cb58be9af4" concept="clcid-pte:FeiLiuDongZiChanHeJi" label="非流动资产合计" periodRef="上年年末数" mulRef="_GBC_9978eb8effdb497f9fdefb20290c8de4" unitRef="_GBC_cba494cee3e7440da7985dd421092704" addr="T0R44C1S1_1" formatStyle="Comma" appId="_GBC_ebd51d4c6b20498aa2331d13a465a274">
        <m:complexRule comparator="Eq" title="非流动资产合计" test=" $_GBC_7f5dc5cd89ca4d378dc907c128e5058e +  $_GBC_96489180ca3b47a0a7243413f87cc6cc +  $_GBC_cbed94cda9a34d42b171197099616234 +  $_GBC_52cb72e9723c4fa8b365d9c041709d6b +  $_GBC_9e6167c2cb7c46f29d9c875c7336924a +  $_GBC_c56a5cc2dc9a4280a4b3d5a41bb8ee9b +  $_GBC_c81b2be537a54d609b6ddea98ba7bfc8 +  $_GBC_cc033555f5284fc5bd2a4d0be662310f +  $_GBC_0ee467c3d39840f1af15a9670c3216a9 +  $_GBC_d687f0ff8fa74373b4a2967a57e901bd +  $_GBC_de9c30aa497d4d1fafd78fdab4f8bbe0 +  $_GBC_a9ba466ac0894f8cac840a00cc90913a +  $_GBC_9230c567b1e9463bbadb61d332e1b7d4 +  $_GBC_f51f312ac4ef4896a20bd230c2bf0ce7 +  $_GBC_7611e1878a734eadb446e346f5a594c5 +  $_GBC_be7cd781fa00456a9fdc92750235af59 +  $_GBC_66aa863243b045b4beb8aeeb47d3526f +  $_GBC_115a039d6d364ffe87dde7387842c15d +  $_GBC_3bfdad638bb54234b68700fa310e83fa" id="Cc02f5c833949461f81889ed9b05a0d5d"/>
      </m:item>
      <m:item xlName="_GBC_d9c11b11e67346d6b111eec41487d43c" concept="clcid-pte:FeiLiuDongZiChanHeJi" label="非流动资产合计" periodRef="本年年初数" mulRef="_GBC_9978eb8effdb497f9fdefb20290c8de4" unitRef="_GBC_cba494cee3e7440da7985dd421092704" addr="T0R44C2S1_1" formatStyle="Comma" appId="_GBC_ebd51d4c6b20498aa2331d13a465a274">
        <m:complexRule comparator="Eq" title="非流动资产合计@本期期初数" test=" $_GBC_b6561855f15145caa445794be45999c6 +  $_GBC_55e31064ad9d4e12a5dfca247bf994ae +  $_GBC_081738350df84724954b24b5200593bd +  $_GBC_983fd69d81404ca49e12da2bb66abf9e +  $_GBC_e27e51bfa52b4c839c47790de77ca4af +  $_GBC_7c52270738654f31935b4aa2227343d0 +  $_GBC_5df01def075e45a793b001fafa6831f7 +  $_GBC_a7cf917dba2c41f3a841546346776bf4 +  $_GBC_cd7e68b52fe946449b096900d7b79a49 +  $_GBC_bdc06384a0834d78bcb33bc84b50a6fb +  $_GBC_ea86f3251b4b469d83eb540e4b061867 +  $_GBC_c179b2ab7c194ba6adf7319cea5a798c +  $_GBC_971ba613d1a4484aaf1b806d7f808c82 +  $_GBC_8c788e71b5ff48eb9cf9b7e5e230cb70 +  $_GBC_46cefe0bf26743c1a734584cfc8def8d +  $_GBC_e17a2d5df72f447eab901699ed241dfe +  $_GBC_a39a0320fb984b08b92fb4096f432a7d +  $_GBC_e9572bd374fc44a1987f64e4c632c56f +  $_GBC_b652ba6040f64353bc7e0de1df2bc0c2" id="C5d03422015da405fa5a18a7508629019"/>
      </m:item>
      <m:item xlName="_GBC_e854980476634ca0a1b105e250e4a960" concept="clcid-pte:FeiLiuDongZiChanHeJi" label="非流动资产合计" mulRef="_GBC_9978eb8effdb497f9fdefb20290c8de4" unitRef="_GBC_cba494cee3e7440da7985dd421092704" addr="T0R44C3S1_1" formatStyle="Comma" appId="_GBC_ebd51d4c6b20498aa2331d13a465a274">
        <m:complexRule comparator="Eq" title="非流动资产合计" test=" $_GBC_5d5941c0bd294532be0fcd076f4f9cb2 +  $_GBC_cf6d1ed2566442eba1ff72a95a12589a +  $_GBC_eba1e989f5c74e818807a486a34852ff +  $_GBC_bc56e1b8c0e644b79ecdc38e282940d6 +  $_GBC_b5b33423d7d94b0da8c42c49168c5f77 +  $_GBC_46174c6c36bb4525a8f4aeb3b50a8b41 +  $_GBC_a6d97de3ae1742c6a0f765e6529289aa +  $_GBC_fba3f53c45d4483bab6a4b90be498263 +  $_GBC_cfbe373f99a248c3b8b08e8e4586494f +  $_GBC_85908a948b954b099a64b99a1b9db9a5 +  $_GBC_6c0b8cf7b65445bf908fa7d53999f669 +  $_GBC_5ecdfbf4996e411b9c71ce63ec710fd3 +  $_GBC_a35b26947f89489fbd61b3ce73469571 +  $_GBC_0226ac1f6d6f465cb4aeb72435831768 +  $_GBC_fbff1304043344ada76f14dd46cd5477 +  $_GBC_710543e7e42f4b6fa780db642e25291d +  $_GBC_086904fc635548b9b28c0a66252c9450 +  $_GBC_e7a29996571b4df2a9db605e74bbe533 +  $_GBC_06fe9fc8f470478aa53995da110f14ee" id="C535a6bd5097447c39d08e09f16ab0e5e"/>
        <m:axisValue occRef="调整数"/>
      </m:item>
      <m:placeholder xlName="_PLD_0aed56677de844739e7331e148f8e35e" wordText="资产总计" indent="300" addr="T0R45C0S1_1"/>
      <m:item xlName="_GBC_2a77f779181449fe8168bf8e0d340877" concept="clcid-pte:ZiChanZongJi" label="资产总计" periodRef="上年年末数" mulRef="_GBC_9978eb8effdb497f9fdefb20290c8de4" unitRef="_GBC_cba494cee3e7440da7985dd421092704" addr="T0R45C1S1_1" formatStyle="Comma" appId="_GBC_ebd51d4c6b20498aa2331d13a465a274">
        <m:complexRule comparator="Eq" title="资产总计" test=" $_GBC_0913d32af7524d8d83bc0ce127525c0f +  $_GBC_9ab82bae4a784f2395a2b4cb58be9af4" id="C7164e478c66d4ef494b6fa96972a596e"/>
        <m:complexRule comparator="Eq" title="资产总计" test=" $_GBC_bca12aec5afe43e1b9ee24cd44a44740" id="C0702c20da66d4bc2a9773424174397e7"/>
      </m:item>
      <m:item xlName="_GBC_15a04a8aa2e84a01b271d5f5cd667efa" concept="clcid-pte:ZiChanZongJi" label="资产总计" periodRef="本年年初数" mulRef="_GBC_9978eb8effdb497f9fdefb20290c8de4" unitRef="_GBC_cba494cee3e7440da7985dd421092704" addr="T0R45C2S1_1" formatStyle="Comma" appId="_GBC_ebd51d4c6b20498aa2331d13a465a274">
        <m:complexRule comparator="Eq" title="资产总计@本期期初数" test=" $_GBC_8ba7e0c6be81458fac55e250e6e62aae +  $_GBC_d9c11b11e67346d6b111eec41487d43c" id="C34d2488d8f0741c78a11eb5270b30d06"/>
        <m:complexRule comparator="Eq" title="资产总计@本期期初数" test=" $_GBC_423c8ae59ed344ddae91b42a7f3daeae" id="C55066534e63942c0a1d01e3cba4f30dd"/>
      </m:item>
      <m:item xlName="_GBC_ad36fe62752b4e12b0a26dd2c9794d8d" concept="clcid-pte:ZiChanZongJi" label="资产总计" mulRef="_GBC_9978eb8effdb497f9fdefb20290c8de4" unitRef="_GBC_cba494cee3e7440da7985dd421092704" addr="T0R45C3S1_1" formatStyle="Comma" appId="_GBC_ebd51d4c6b20498aa2331d13a465a274">
        <m:complexRule comparator="Eq" title="资产总计" test=" $_GBC_f839ebabdc3d46fab8643706adea90d9" id="Cb8d2106e52304e0b9b5e3b6b4f4a6e9f"/>
        <m:complexRule comparator="Eq" title="资产总计" test=" $_GBC_e854980476634ca0a1b105e250e4a960 +  $_GBC_7ec9792943f64c509afcdb7011f816ab" id="Cb7cf9506a5564fc19b5be0db8ed2662a"/>
        <m:axisValue occRef="调整数"/>
      </m:item>
      <m:placeholder xlName="_PLD_c7166731dad04a1d9d6edbf6b6c7c6ec" wordText="流动负债：" addr="T0R46C0S1_4"/>
      <m:placeholder xlName="_PLD_7d1e0026372d468ea8ab12bf6ed9f3cc" wordText="短期借款" indent="100" addr="T0R47C0S1_1"/>
      <m:item xlName="_GBC_165004c286e94868a4ef878842fd9a2b" concept="clcid-pte:DuanQiJieKuan" label="短期借款" periodRef="上年年末数" mulRef="_GBC_9978eb8effdb497f9fdefb20290c8de4" unitRef="_GBC_cba494cee3e7440da7985dd421092704" addr="T0R47C1S1_1" formatStyle="Comma" appId="_GBC_ebd51d4c6b20498aa2331d13a465a274"/>
      <m:item xlName="_GBC_5d68bd5762534ff78df1d958ad65a070" concept="clcid-pte:DuanQiJieKuan" label="短期借款" periodRef="本年年初数" mulRef="_GBC_9978eb8effdb497f9fdefb20290c8de4" unitRef="_GBC_cba494cee3e7440da7985dd421092704" addr="T0R47C2S1_1" formatStyle="Comma" appId="_GBC_ebd51d4c6b20498aa2331d13a465a274"/>
      <m:item xlName="_GBC_115ed3783b1f400ba24b53786e65ce2d" concept="clcid-pte:DuanQiJieKuan" label="短期借款" mulRef="_GBC_9978eb8effdb497f9fdefb20290c8de4" unitRef="_GBC_cba494cee3e7440da7985dd421092704" addr="T0R47C3S1_1" formatStyle="Comma" appId="_GBC_ebd51d4c6b20498aa2331d13a465a274">
        <m:axisValue occRef="调整数"/>
      </m:item>
      <m:placeholder xlName="_PLD_79beab4a2f0d4cda92f7f332f23d2448" wordText="向中央银行借款" indent="100" addr="T0R48C0S1_1"/>
      <m:item xlName="_GBC_f11b07de76464fbe83710b69ec3a2f7e" concept="clcid-pte:XiangZhongYangYinHangJieKuan" label="向中央银行借款" periodRef="上年年末数" mulRef="_GBC_9978eb8effdb497f9fdefb20290c8de4" unitRef="_GBC_cba494cee3e7440da7985dd421092704" addr="T0R48C1S1_1" formatStyle="Comma" appId="_GBC_ebd51d4c6b20498aa2331d13a465a274"/>
      <m:item xlName="_GBC_ed8cf1c603e4439cae5942819f0c366f" concept="clcid-pte:XiangZhongYangYinHangJieKuan" label="向中央银行借款" periodRef="本年年初数" mulRef="_GBC_9978eb8effdb497f9fdefb20290c8de4" unitRef="_GBC_cba494cee3e7440da7985dd421092704" addr="T0R48C2S1_1" formatStyle="Comma" appId="_GBC_ebd51d4c6b20498aa2331d13a465a274"/>
      <m:item xlName="_GBC_c3e6f6bcd49d497b9b336fd82bf785d4" concept="clcid-pte:XiangZhongYangYinHangJieKuan" label="向中央银行借款" mulRef="_GBC_9978eb8effdb497f9fdefb20290c8de4" unitRef="_GBC_cba494cee3e7440da7985dd421092704" addr="T0R48C3S1_1" formatStyle="Comma" appId="_GBC_ebd51d4c6b20498aa2331d13a465a274">
        <m:axisValue occRef="调整数"/>
      </m:item>
      <m:placeholder xlName="_PLD_8e9da2efb9514c47847c2917987b7d69" wordText="拆入资金" indent="100" addr="T0R49C0S1_1"/>
      <m:item xlName="_GBC_7179567bf4394afbbb57de04d4da8e66" concept="clcid-pte:ChaiRuZiJin" label="拆入资金" periodRef="上年年末数" mulRef="_GBC_9978eb8effdb497f9fdefb20290c8de4" unitRef="_GBC_cba494cee3e7440da7985dd421092704" addr="T0R49C1S1_1" formatStyle="Comma" appId="_GBC_ebd51d4c6b20498aa2331d13a465a274"/>
      <m:item xlName="_GBC_4591652ca07342259d919adbf19d59c3" concept="clcid-pte:ChaiRuZiJin" label="拆入资金" periodRef="本年年初数" mulRef="_GBC_9978eb8effdb497f9fdefb20290c8de4" unitRef="_GBC_cba494cee3e7440da7985dd421092704" addr="T0R49C2S1_1" formatStyle="Comma" appId="_GBC_ebd51d4c6b20498aa2331d13a465a274"/>
      <m:item xlName="_GBC_557530dff155402ea92b8257b84abd14" concept="clcid-pte:ChaiRuZiJin" label="拆入资金" mulRef="_GBC_9978eb8effdb497f9fdefb20290c8de4" unitRef="_GBC_cba494cee3e7440da7985dd421092704" addr="T0R49C3S1_1" formatStyle="Comma" appId="_GBC_ebd51d4c6b20498aa2331d13a465a274">
        <m:axisValue occRef="调整数"/>
      </m:item>
      <m:placeholder xlName="_PLD_0c79b8e9ccea4048bd57d275e942432c" wordText="交易性金融负债" indent="100" addr="T0R50C0S1_1"/>
      <m:item xlName="_GBC_5e5cc806b39b4f50ab1037373d7ff3b9" concept="clcid-pte:JiaoYiXingJinRongFuZhai" label="交易性金融负债" periodRef="上年年末数" mulRef="_GBC_9978eb8effdb497f9fdefb20290c8de4" unitRef="_GBC_cba494cee3e7440da7985dd421092704" addr="T0R50C1S1_1" formatStyle="Comma" appId="_GBC_ebd51d4c6b20498aa2331d13a465a274"/>
      <m:item xlName="_GBC_e95db1205af24902916037c8ccbd2efe" concept="clcid-pte:JiaoYiXingJinRongFuZhai" label="交易性金融负债" periodRef="本年年初数" mulRef="_GBC_9978eb8effdb497f9fdefb20290c8de4" unitRef="_GBC_cba494cee3e7440da7985dd421092704" addr="T0R50C2S1_1" formatStyle="Comma" appId="_GBC_ebd51d4c6b20498aa2331d13a465a274"/>
      <m:item xlName="_GBC_66ca9029b36e4bf487929e64636c061a" concept="clcid-pte:JiaoYiXingJinRongFuZhai" label="交易性金融负债" mulRef="_GBC_9978eb8effdb497f9fdefb20290c8de4" unitRef="_GBC_cba494cee3e7440da7985dd421092704" addr="T0R50C3S1_1" formatStyle="Comma" appId="_GBC_ebd51d4c6b20498aa2331d13a465a274">
        <m:axisValue occRef="调整数"/>
      </m:item>
      <m:placeholder xlName="_PLD_4d80fa4b654d41feb657c1bc71ec7ab3" wordText="衍生金融负债" indent="100" addr="T0R51C0S1_1"/>
      <m:item xlName="_GBC_0e55810767494826ac279714eb12079a" concept="clcid-pte:YanShengJinRongFuZhai" label="衍生金融负债" periodRef="上年年末数" mulRef="_GBC_9978eb8effdb497f9fdefb20290c8de4" unitRef="_GBC_cba494cee3e7440da7985dd421092704" addr="T0R51C1S1_1" formatStyle="Comma" appId="_GBC_ebd51d4c6b20498aa2331d13a465a274"/>
      <m:item xlName="_GBC_aafb75cc6bd94fe5b1a1434ee8ce0a37" concept="clcid-pte:YanShengJinRongFuZhai" label="衍生金融负债" periodRef="本年年初数" mulRef="_GBC_9978eb8effdb497f9fdefb20290c8de4" unitRef="_GBC_cba494cee3e7440da7985dd421092704" addr="T0R51C2S1_1" formatStyle="Comma" appId="_GBC_ebd51d4c6b20498aa2331d13a465a274"/>
      <m:item xlName="_GBC_2b7f18540a8242cb9f46cea70a543f6d" concept="clcid-pte:YanShengJinRongFuZhai" label="衍生金融负债" mulRef="_GBC_9978eb8effdb497f9fdefb20290c8de4" unitRef="_GBC_cba494cee3e7440da7985dd421092704" addr="T0R51C3S1_1" formatStyle="Comma" appId="_GBC_ebd51d4c6b20498aa2331d13a465a274">
        <m:axisValue occRef="调整数"/>
      </m:item>
      <m:placeholder xlName="_PLD_e5b45b565d2d4633af91df427db378e4" wordText="应付票据" indent="100" addr="T0R52C0S1_1"/>
      <m:item xlName="_GBC_f83352f3ccc544ab955c4f27ea10cc85" concept="clcid-pte:YingFuPiaoJu" label="应付票据" periodRef="上年年末数" mulRef="_GBC_9978eb8effdb497f9fdefb20290c8de4" unitRef="_GBC_cba494cee3e7440da7985dd421092704" addr="T0R52C1S1_1" formatStyle="Comma" appId="_GBC_ebd51d4c6b20498aa2331d13a465a274"/>
      <m:item xlName="_GBC_42b8283a19d84febba78af1fa780c7fd" concept="clcid-pte:YingFuPiaoJu" label="应付票据" periodRef="本年年初数" mulRef="_GBC_9978eb8effdb497f9fdefb20290c8de4" unitRef="_GBC_cba494cee3e7440da7985dd421092704" addr="T0R52C2S1_1" formatStyle="Comma" appId="_GBC_ebd51d4c6b20498aa2331d13a465a274"/>
      <m:item xlName="_GBC_62bcb79c367142a1a6e18ff154da03fa" concept="clcid-pte:YingFuPiaoJu" label="应付票据" mulRef="_GBC_9978eb8effdb497f9fdefb20290c8de4" unitRef="_GBC_cba494cee3e7440da7985dd421092704" addr="T0R52C3S1_1" formatStyle="Comma" appId="_GBC_ebd51d4c6b20498aa2331d13a465a274">
        <m:axisValue occRef="调整数"/>
      </m:item>
      <m:placeholder xlName="_PLD_808cc56c957c41ad8eee2328723db21f" wordText="应付账款" indent="100" addr="T0R53C0S1_1"/>
      <m:item xlName="_GBC_59edf8564a8a4762a5057f46385dabec" concept="clcid-pte:YingFuZhangKuan" label="应付帐款" periodRef="上年年末数" mulRef="_GBC_9978eb8effdb497f9fdefb20290c8de4" unitRef="_GBC_cba494cee3e7440da7985dd421092704" addr="T0R53C1S1_1" formatStyle="Comma" appId="_GBC_ebd51d4c6b20498aa2331d13a465a274"/>
      <m:item xlName="_GBC_57e218d7962c4370b5a0a3ea835dd115" concept="clcid-pte:YingFuZhangKuan" label="应付帐款" periodRef="本年年初数" mulRef="_GBC_9978eb8effdb497f9fdefb20290c8de4" unitRef="_GBC_cba494cee3e7440da7985dd421092704" addr="T0R53C2S1_1" formatStyle="Comma" appId="_GBC_ebd51d4c6b20498aa2331d13a465a274"/>
      <m:item xlName="_GBC_36627afb94e349b78f550d00ab7ffc76" concept="clcid-pte:YingFuZhangKuan" label="应付帐款" mulRef="_GBC_9978eb8effdb497f9fdefb20290c8de4" unitRef="_GBC_cba494cee3e7440da7985dd421092704" addr="T0R53C3S1_1" formatStyle="Comma" appId="_GBC_ebd51d4c6b20498aa2331d13a465a274">
        <m:axisValue occRef="调整数"/>
      </m:item>
      <m:placeholder xlName="_PLD_ab23cd84def44d70b26283c90447e1b2" wordText="预收款项" indent="100" addr="T0R54C0S1_1"/>
      <m:item xlName="_GBC_e128ae1567af4aad9f5d4ec39dbcdf41" concept="clcid-pte:YuShouZhangKuan" label="预收帐款" periodRef="上年年末数" mulRef="_GBC_9978eb8effdb497f9fdefb20290c8de4" unitRef="_GBC_cba494cee3e7440da7985dd421092704" addr="T0R54C1S1_1" formatStyle="Comma" appId="_GBC_ebd51d4c6b20498aa2331d13a465a274"/>
      <m:item xlName="_GBC_2ad4da05c77140f3b5f2e5899f5f0f2e" concept="clcid-pte:YuShouZhangKuan" label="预收帐款" periodRef="本年年初数" mulRef="_GBC_9978eb8effdb497f9fdefb20290c8de4" unitRef="_GBC_cba494cee3e7440da7985dd421092704" addr="T0R54C2S1_1" formatStyle="Comma" appId="_GBC_ebd51d4c6b20498aa2331d13a465a274"/>
      <m:item xlName="_GBC_1a7fb0849aaf4e5e81f4a546ee40fb06" concept="clcid-pte:YuShouZhangKuan" label="预收帐款" mulRef="_GBC_9978eb8effdb497f9fdefb20290c8de4" unitRef="_GBC_cba494cee3e7440da7985dd421092704" addr="T0R54C3S1_1" formatStyle="Comma" appId="_GBC_ebd51d4c6b20498aa2331d13a465a274">
        <m:axisValue occRef="调整数"/>
      </m:item>
      <m:placeholder xlName="_PLD_92ec82ebc1b642aa8d0c8cf57c8d21f8" wordText="合同负债" indent="100" addr="T0R55C0S1_1"/>
      <m:item xlName="_GBC_54ccfffdce9445beb30892d4b6fdf402" concept="clcid-pte:HeTongFuZhai" label="合同负债" periodRef="上年年末数" mulRef="_GBC_9978eb8effdb497f9fdefb20290c8de4" unitRef="_GBC_cba494cee3e7440da7985dd421092704" addr="T0R55C1S1_1" formatStyle="Comma" appId="_GBC_ebd51d4c6b20498aa2331d13a465a274"/>
      <m:item xlName="_GBC_45c79b2b90eb4fbebfd4109022ae40e5" concept="clcid-pte:HeTongFuZhai" label="合同负债" periodRef="本年年初数" mulRef="_GBC_9978eb8effdb497f9fdefb20290c8de4" unitRef="_GBC_cba494cee3e7440da7985dd421092704" addr="T0R55C2S1_1" formatStyle="Comma" appId="_GBC_ebd51d4c6b20498aa2331d13a465a274"/>
      <m:item xlName="_GBC_53193d89ec124cfa95811b55d961c103" concept="clcid-pte:HeTongFuZhai" label="合同负债" mulRef="_GBC_9978eb8effdb497f9fdefb20290c8de4" unitRef="_GBC_cba494cee3e7440da7985dd421092704" addr="T0R55C3S1_1" formatStyle="Comma" appId="_GBC_ebd51d4c6b20498aa2331d13a465a274">
        <m:axisValue occRef="调整数"/>
      </m:item>
      <m:placeholder xlName="_PLD_0c392fb611544601a625ac34daac738e" wordText="卖出回购金融资产款" indent="100" addr="T0R56C0S1_1"/>
      <m:item xlName="_GBC_6d3e3055fe174dbbafbc8fd9c15e167e" concept="clcid-pte:MaiChuHuiGouJinRongZiChanKuan" label="卖出回购金融资产款" periodRef="上年年末数" mulRef="_GBC_9978eb8effdb497f9fdefb20290c8de4" unitRef="_GBC_cba494cee3e7440da7985dd421092704" addr="T0R56C1S1_1" formatStyle="Comma" appId="_GBC_ebd51d4c6b20498aa2331d13a465a274"/>
      <m:item xlName="_GBC_a94e6b3f26c44332818ff705c39ebe6d" concept="clcid-pte:MaiChuHuiGouJinRongZiChanKuan" label="卖出回购金融资产款" periodRef="本年年初数" mulRef="_GBC_9978eb8effdb497f9fdefb20290c8de4" unitRef="_GBC_cba494cee3e7440da7985dd421092704" addr="T0R56C2S1_1" formatStyle="Comma" appId="_GBC_ebd51d4c6b20498aa2331d13a465a274"/>
      <m:item xlName="_GBC_2cae86e8169041f98e4466718271a3bf" concept="clcid-pte:MaiChuHuiGouJinRongZiChanKuan" label="卖出回购金融资产款" mulRef="_GBC_9978eb8effdb497f9fdefb20290c8de4" unitRef="_GBC_cba494cee3e7440da7985dd421092704" addr="T0R56C3S1_1" formatStyle="Comma" appId="_GBC_ebd51d4c6b20498aa2331d13a465a274">
        <m:axisValue occRef="调整数"/>
      </m:item>
      <m:placeholder xlName="_PLD_d3316bfd323b45679f73b245a1b521ba" wordText="吸收存款及同业存放" indent="100" addr="T0R57C0S1_1"/>
      <m:item xlName="_GBC_59a540d5436344b783622e7a7f1a4c52" concept="clcid-pte:XiShouCunKuanJiTongYeCunFang" label="吸收存款及同业存放" periodRef="上年年末数" mulRef="_GBC_9978eb8effdb497f9fdefb20290c8de4" unitRef="_GBC_cba494cee3e7440da7985dd421092704" addr="T0R57C1S1_1" formatStyle="Comma" appId="_GBC_ebd51d4c6b20498aa2331d13a465a274"/>
      <m:item xlName="_GBC_4f7b12f53bf043d99c345828743d185e" concept="clcid-pte:XiShouCunKuanJiTongYeCunFang" label="吸收存款及同业存放" periodRef="本年年初数" mulRef="_GBC_9978eb8effdb497f9fdefb20290c8de4" unitRef="_GBC_cba494cee3e7440da7985dd421092704" addr="T0R57C2S1_1" formatStyle="Comma" appId="_GBC_ebd51d4c6b20498aa2331d13a465a274"/>
      <m:item xlName="_GBC_be4205cfb9fa42118392eee176c57db9" concept="clcid-pte:XiShouCunKuanJiTongYeCunFang" label="吸收存款及同业存放" mulRef="_GBC_9978eb8effdb497f9fdefb20290c8de4" unitRef="_GBC_cba494cee3e7440da7985dd421092704" addr="T0R57C3S1_1" formatStyle="Comma" appId="_GBC_ebd51d4c6b20498aa2331d13a465a274">
        <m:axisValue occRef="调整数"/>
      </m:item>
      <m:placeholder xlName="_PLD_ba794bb1f5ef461380464fe0aa440e01" wordText="代理买卖证券款" indent="100" addr="T0R58C0S1_1"/>
      <m:item xlName="_GBC_c050fd8779c14148a8f1fcbf67b3552f" concept="clcid-pte:DaiLiMaiMaiZhengQuanKuan" label="代理买卖证券款" periodRef="上年年末数" mulRef="_GBC_9978eb8effdb497f9fdefb20290c8de4" unitRef="_GBC_cba494cee3e7440da7985dd421092704" addr="T0R58C1S1_1" formatStyle="Comma" appId="_GBC_ebd51d4c6b20498aa2331d13a465a274"/>
      <m:item xlName="_GBC_cc874c8529fa406a81406871fae685ea" concept="clcid-pte:DaiLiMaiMaiZhengQuanKuan" label="代理买卖证券款" periodRef="本年年初数" mulRef="_GBC_9978eb8effdb497f9fdefb20290c8de4" unitRef="_GBC_cba494cee3e7440da7985dd421092704" addr="T0R58C2S1_1" formatStyle="Comma" appId="_GBC_ebd51d4c6b20498aa2331d13a465a274"/>
      <m:item xlName="_GBC_f7cf03abe9424872847927317cafacb9" concept="clcid-pte:DaiLiMaiMaiZhengQuanKuan" label="代理买卖证券款" mulRef="_GBC_9978eb8effdb497f9fdefb20290c8de4" unitRef="_GBC_cba494cee3e7440da7985dd421092704" addr="T0R58C3S1_1" formatStyle="Comma" appId="_GBC_ebd51d4c6b20498aa2331d13a465a274">
        <m:axisValue occRef="调整数"/>
      </m:item>
      <m:placeholder xlName="_PLD_2664b32f17154ed8ba406e7d70317279" wordText="代理承销证券款" indent="100" addr="T0R59C0S1_1"/>
      <m:item xlName="_GBC_7ab93105d5d645778c02cb193ed9782d" concept="clcid-pte:DaiLiChengXiaoZhengQuanKuan" label="代理承销证券款" periodRef="上年年末数" mulRef="_GBC_9978eb8effdb497f9fdefb20290c8de4" unitRef="_GBC_cba494cee3e7440da7985dd421092704" addr="T0R59C1S1_1" formatStyle="Comma" appId="_GBC_ebd51d4c6b20498aa2331d13a465a274"/>
      <m:item xlName="_GBC_f251b929155c4a749843baa6265ee525" concept="clcid-pte:DaiLiChengXiaoZhengQuanKuan" label="代理承销证券款" periodRef="本年年初数" mulRef="_GBC_9978eb8effdb497f9fdefb20290c8de4" unitRef="_GBC_cba494cee3e7440da7985dd421092704" addr="T0R59C2S1_1" formatStyle="Comma" appId="_GBC_ebd51d4c6b20498aa2331d13a465a274"/>
      <m:item xlName="_GBC_4d288d0c0c7347d1a5e6b8a655ced127" concept="clcid-pte:DaiLiChengXiaoZhengQuanKuan" label="代理承销证券款" mulRef="_GBC_9978eb8effdb497f9fdefb20290c8de4" unitRef="_GBC_cba494cee3e7440da7985dd421092704" addr="T0R59C3S1_1" formatStyle="Comma" appId="_GBC_ebd51d4c6b20498aa2331d13a465a274">
        <m:axisValue occRef="调整数"/>
      </m:item>
      <m:placeholder xlName="_PLD_86d51782bbe6410d912194de2927989f" wordText="应付职工薪酬" indent="100" addr="T0R60C0S1_1"/>
      <m:item xlName="_GBC_f1b585f5533f465aae1f88becfa345e2" concept="clcid-pte:YingFuZhiGongXinChou" label="应付职工薪酬" periodRef="上年年末数" mulRef="_GBC_9978eb8effdb497f9fdefb20290c8de4" unitRef="_GBC_cba494cee3e7440da7985dd421092704" addr="T0R60C1S1_1" formatStyle="Comma" appId="_GBC_ebd51d4c6b20498aa2331d13a465a274"/>
      <m:item xlName="_GBC_0e836395fa1241b9a55623f5fb120385" concept="clcid-pte:YingFuZhiGongXinChou" label="应付职工薪酬" periodRef="本年年初数" mulRef="_GBC_9978eb8effdb497f9fdefb20290c8de4" unitRef="_GBC_cba494cee3e7440da7985dd421092704" addr="T0R60C2S1_1" formatStyle="Comma" appId="_GBC_ebd51d4c6b20498aa2331d13a465a274"/>
      <m:item xlName="_GBC_4581adcd671e45f0939b9a8c340d615a" concept="clcid-pte:YingFuZhiGongXinChou" label="应付职工薪酬" mulRef="_GBC_9978eb8effdb497f9fdefb20290c8de4" unitRef="_GBC_cba494cee3e7440da7985dd421092704" addr="T0R60C3S1_1" formatStyle="Comma" appId="_GBC_ebd51d4c6b20498aa2331d13a465a274">
        <m:axisValue occRef="调整数"/>
      </m:item>
      <m:placeholder xlName="_PLD_3487750535e846be976462bf2929f3cc" wordText="应交税费" indent="100" addr="T0R61C0S1_1"/>
      <m:item xlName="_GBC_397c3462ec234e75bd5b6c2bafa18c49" concept="clcid-pte:YingJiaoShuiJin" label="应交税金" periodRef="上年年末数" mulRef="_GBC_9978eb8effdb497f9fdefb20290c8de4" unitRef="_GBC_cba494cee3e7440da7985dd421092704" addr="T0R61C1S1_1" formatStyle="Comma" appId="_GBC_ebd51d4c6b20498aa2331d13a465a274"/>
      <m:item xlName="_GBC_5a0b5d28932d43c7b63793c49fcfa8d1" concept="clcid-pte:YingJiaoShuiJin" label="应交税金" periodRef="本年年初数" mulRef="_GBC_9978eb8effdb497f9fdefb20290c8de4" unitRef="_GBC_cba494cee3e7440da7985dd421092704" addr="T0R61C2S1_1" formatStyle="Comma" appId="_GBC_ebd51d4c6b20498aa2331d13a465a274"/>
      <m:item xlName="_GBC_3420aa3317e84f61a0947d4b7f961142" concept="clcid-pte:YingJiaoShuiJin" label="应交税金" mulRef="_GBC_9978eb8effdb497f9fdefb20290c8de4" unitRef="_GBC_cba494cee3e7440da7985dd421092704" addr="T0R61C3S1_1" formatStyle="Comma" appId="_GBC_ebd51d4c6b20498aa2331d13a465a274">
        <m:axisValue occRef="调整数"/>
      </m:item>
      <m:placeholder xlName="_PLD_8475f13470d54802adca20d4fc01b122" wordText="其他应付款" indent="100" addr="T0R62C0S1_1"/>
      <m:item xlName="_GBC_0b56f4d286e04a5a9403130ecdc1dd95" concept="clcid-pte:QiTaYingFuKuan" label="其他应付款" periodRef="上年年末数" mulRef="_GBC_9978eb8effdb497f9fdefb20290c8de4" unitRef="_GBC_cba494cee3e7440da7985dd421092704" addr="T0R62C1S1_1" formatStyle="Comma" appId="_GBC_ebd51d4c6b20498aa2331d13a465a274"/>
      <m:item xlName="_GBC_28290b63d4434de397dea0ff93850262" concept="clcid-pte:QiTaYingFuKuan" label="其他应付款" periodRef="本年年初数" mulRef="_GBC_9978eb8effdb497f9fdefb20290c8de4" unitRef="_GBC_cba494cee3e7440da7985dd421092704" addr="T0R62C2S1_1" formatStyle="Comma" appId="_GBC_ebd51d4c6b20498aa2331d13a465a274"/>
      <m:item xlName="_GBC_ec55ed3354024fcbb894dae6f1302703" concept="clcid-pte:QiTaYingFuKuan" label="其他应付款" mulRef="_GBC_9978eb8effdb497f9fdefb20290c8de4" unitRef="_GBC_cba494cee3e7440da7985dd421092704" addr="T0R62C3S1_1" formatStyle="Comma" appId="_GBC_ebd51d4c6b20498aa2331d13a465a274">
        <m:axisValue occRef="调整数"/>
      </m:item>
      <m:placeholder xlName="_PLD_afd1e91ee38145f0ba3c06ca1e3ffe04" wordText="其中：应付利息" indent="400" addr="T0R63C0S1_1"/>
      <m:item xlName="_GBC_ea65937e089b47228c456ba20e8f38a1" concept="clcid-pte:YingFuLiXi" label="应付利息" periodRef="上年年末数" mulRef="_GBC_9978eb8effdb497f9fdefb20290c8de4" unitRef="_GBC_cba494cee3e7440da7985dd421092704" addr="T0R63C1S1_1" formatStyle="Comma" appId="_GBC_ebd51d4c6b20498aa2331d13a465a274"/>
      <m:item xlName="_GBC_b068a3b88e63476da3401be3f202d16a" concept="clcid-pte:YingFuLiXi" label="应付利息" periodRef="本年年初数" mulRef="_GBC_9978eb8effdb497f9fdefb20290c8de4" unitRef="_GBC_cba494cee3e7440da7985dd421092704" addr="T0R63C2S1_1" formatStyle="Comma" appId="_GBC_ebd51d4c6b20498aa2331d13a465a274"/>
      <m:item xlName="_GBC_63e733be43ea4e4990021e700a7d807c" concept="clcid-pte:YingFuLiXi" label="应付利息" mulRef="_GBC_9978eb8effdb497f9fdefb20290c8de4" unitRef="_GBC_cba494cee3e7440da7985dd421092704" addr="T0R63C3S1_1" formatStyle="Comma" appId="_GBC_ebd51d4c6b20498aa2331d13a465a274">
        <m:axisValue occRef="调整数"/>
      </m:item>
      <m:placeholder xlName="_PLD_b9afd9034c894c2386cb50b3035d3070" wordText="应付股利" indent="400" addr="T0R64C0S1_1"/>
      <m:item xlName="_GBC_f5f4a7b28a174aeb8b64eaad6e8f38be" concept="clcid-pte:YingFuGuLi" label="应付股利" periodRef="上年年末数" mulRef="_GBC_9978eb8effdb497f9fdefb20290c8de4" unitRef="_GBC_cba494cee3e7440da7985dd421092704" addr="T0R64C1S1_1" formatStyle="Comma" appId="_GBC_ebd51d4c6b20498aa2331d13a465a274"/>
      <m:item xlName="_GBC_f7541cdce04d4a2bada4795cb1ef4884" concept="clcid-pte:YingFuGuLi" label="应付股利" periodRef="本年年初数" mulRef="_GBC_9978eb8effdb497f9fdefb20290c8de4" unitRef="_GBC_cba494cee3e7440da7985dd421092704" addr="T0R64C2S1_1" formatStyle="Comma" appId="_GBC_ebd51d4c6b20498aa2331d13a465a274"/>
      <m:item xlName="_GBC_a1021dfffc22454885bdeedab7bc4c5e" concept="clcid-pte:YingFuGuLi" label="应付股利" mulRef="_GBC_9978eb8effdb497f9fdefb20290c8de4" unitRef="_GBC_cba494cee3e7440da7985dd421092704" addr="T0R64C3S1_1" formatStyle="Comma" appId="_GBC_ebd51d4c6b20498aa2331d13a465a274">
        <m:axisValue occRef="调整数"/>
      </m:item>
      <m:placeholder xlName="_PLD_d8032370d202478fb8f232d309250434" wordText="应付手续费及佣金" indent="100" addr="T0R65C0S1_1"/>
      <m:item xlName="_GBC_c57bafda89e140cb8102c0852f4403f4" concept="clcid-pte:YingFuShouXuFeiJiYongJin" label="应付手续费及佣金" periodRef="上年年末数" mulRef="_GBC_9978eb8effdb497f9fdefb20290c8de4" unitRef="_GBC_cba494cee3e7440da7985dd421092704" addr="T0R65C1S1_1" formatStyle="Comma" appId="_GBC_ebd51d4c6b20498aa2331d13a465a274"/>
      <m:item xlName="_GBC_ee217b6126524d27973a124d56d9eeba" concept="clcid-pte:YingFuShouXuFeiJiYongJin" label="应付手续费及佣金" periodRef="本年年初数" mulRef="_GBC_9978eb8effdb497f9fdefb20290c8de4" unitRef="_GBC_cba494cee3e7440da7985dd421092704" addr="T0R65C2S1_1" formatStyle="Comma" appId="_GBC_ebd51d4c6b20498aa2331d13a465a274"/>
      <m:item xlName="_GBC_5ff3068b76a74edfaeba576bfc2d0c2d" concept="clcid-pte:YingFuShouXuFeiJiYongJin" label="应付手续费及佣金" mulRef="_GBC_9978eb8effdb497f9fdefb20290c8de4" unitRef="_GBC_cba494cee3e7440da7985dd421092704" addr="T0R65C3S1_1" formatStyle="Comma" appId="_GBC_ebd51d4c6b20498aa2331d13a465a274">
        <m:axisValue occRef="调整数"/>
      </m:item>
      <m:placeholder xlName="_PLD_c927fc1b5f9045a6b457bce26f43e222" wordText="应付分保账款" indent="100" addr="T0R66C0S1_1"/>
      <m:item xlName="_GBC_87d1215650de4109a85e9a51fa843676" concept="clcid-pte:YingFuFenBaoZhangKuan" label="应付分保账款" periodRef="上年年末数" mulRef="_GBC_9978eb8effdb497f9fdefb20290c8de4" unitRef="_GBC_cba494cee3e7440da7985dd421092704" addr="T0R66C1S1_1" formatStyle="Comma" appId="_GBC_ebd51d4c6b20498aa2331d13a465a274"/>
      <m:item xlName="_GBC_6106849c74144ff3884a5689107b102a" concept="clcid-pte:YingFuFenBaoZhangKuan" label="应付分保账款" periodRef="本年年初数" mulRef="_GBC_9978eb8effdb497f9fdefb20290c8de4" unitRef="_GBC_cba494cee3e7440da7985dd421092704" addr="T0R66C2S1_1" formatStyle="Comma" appId="_GBC_ebd51d4c6b20498aa2331d13a465a274"/>
      <m:item xlName="_GBC_36d4551c901b43b98c7d531709b27106" concept="clcid-pte:YingFuFenBaoZhangKuan" label="应付分保账款" mulRef="_GBC_9978eb8effdb497f9fdefb20290c8de4" unitRef="_GBC_cba494cee3e7440da7985dd421092704" addr="T0R66C3S1_1" formatStyle="Comma" appId="_GBC_ebd51d4c6b20498aa2331d13a465a274">
        <m:axisValue occRef="调整数"/>
      </m:item>
      <m:placeholder xlName="_PLD_0e24d8508e244f80816d6214cae3c740" wordText="持有待售负债" indent="100" addr="T0R67C0S1_1"/>
      <m:item xlName="_GBC_d933c8ea7b204cb995b062451490b059" concept="clcid-pte:HuaFenWeiChiYouDaiShouDeFuZhai" label="划分为持有待售的负债" periodRef="上年年末数" mulRef="_GBC_9978eb8effdb497f9fdefb20290c8de4" unitRef="_GBC_cba494cee3e7440da7985dd421092704" addr="T0R67C1S1_1" formatStyle="Comma" appId="_GBC_ebd51d4c6b20498aa2331d13a465a274"/>
      <m:item xlName="_GBC_d9b8f869d91748e3b115c42b2ce50e46" concept="clcid-pte:HuaFenWeiChiYouDaiShouDeFuZhai" label="划分为持有待售的负债" periodRef="本年年初数" mulRef="_GBC_9978eb8effdb497f9fdefb20290c8de4" unitRef="_GBC_cba494cee3e7440da7985dd421092704" addr="T0R67C2S1_1" formatStyle="Comma" appId="_GBC_ebd51d4c6b20498aa2331d13a465a274"/>
      <m:item xlName="_GBC_9ff16821295c4606a65c34d0e14515d6" concept="clcid-pte:HuaFenWeiChiYouDaiShouDeFuZhai" label="划分为持有待售的负债" mulRef="_GBC_9978eb8effdb497f9fdefb20290c8de4" unitRef="_GBC_cba494cee3e7440da7985dd421092704" addr="T0R67C3S1_1" formatStyle="Comma" appId="_GBC_ebd51d4c6b20498aa2331d13a465a274">
        <m:axisValue occRef="调整数"/>
      </m:item>
      <m:placeholder xlName="_PLD_be194a63c3d24c8895436ea76b01b879" wordText="一年内到期的非流动负债" indent="100" addr="T0R68C0S1_1"/>
      <m:item xlName="_GBC_f4ae7d850b064c3ba303c1cbc68c8065" concept="clcid-pte:YiNianNeiDaoQiDeChangQiFuZhai" label="一年内到期的长期负债" periodRef="上年年末数" mulRef="_GBC_9978eb8effdb497f9fdefb20290c8de4" unitRef="_GBC_cba494cee3e7440da7985dd421092704" addr="T0R68C1S1_1" formatStyle="Comma" appId="_GBC_ebd51d4c6b20498aa2331d13a465a274"/>
      <m:item xlName="_GBC_3526cad6e35143a5858a35960c530b3c" concept="clcid-pte:YiNianNeiDaoQiDeChangQiFuZhai" label="一年内到期的长期负债" periodRef="本年年初数" mulRef="_GBC_9978eb8effdb497f9fdefb20290c8de4" unitRef="_GBC_cba494cee3e7440da7985dd421092704" addr="T0R68C2S1_1" formatStyle="Comma" appId="_GBC_ebd51d4c6b20498aa2331d13a465a274"/>
      <m:item xlName="_GBC_369ff946cc384f0cb6bfdda6c05dab59" concept="clcid-pte:YiNianNeiDaoQiDeChangQiFuZhai" label="一年内到期的长期负债" mulRef="_GBC_9978eb8effdb497f9fdefb20290c8de4" unitRef="_GBC_cba494cee3e7440da7985dd421092704" addr="T0R68C3S1_1" formatStyle="Comma" appId="_GBC_ebd51d4c6b20498aa2331d13a465a274">
        <m:axisValue occRef="调整数"/>
      </m:item>
      <m:placeholder xlName="_PLD_e3a37239299f48d0a4bfe076e6fb0382" wordText="其他流动负债" indent="100" addr="T0R69C0S1_1"/>
      <m:item xlName="_GBC_2ec409339c744b25a607c187255ef17d" concept="clcid-pte:QiTaLiuDongFuZhai" label="其他流动负债" periodRef="上年年末数" mulRef="_GBC_9978eb8effdb497f9fdefb20290c8de4" unitRef="_GBC_cba494cee3e7440da7985dd421092704" addr="T0R69C1S1_1" formatStyle="Comma" appId="_GBC_ebd51d4c6b20498aa2331d13a465a274"/>
      <m:item xlName="_GBC_08db6dfe4ff848b5b67c532930ddc877" concept="clcid-pte:QiTaLiuDongFuZhai" label="其他流动负债" periodRef="本年年初数" mulRef="_GBC_9978eb8effdb497f9fdefb20290c8de4" unitRef="_GBC_cba494cee3e7440da7985dd421092704" addr="T0R69C2S1_1" formatStyle="Comma" appId="_GBC_ebd51d4c6b20498aa2331d13a465a274"/>
      <m:item xlName="_GBC_78089e2ee33c4229a999327b82f47ed9" concept="clcid-pte:QiTaLiuDongFuZhai" label="其他流动负债" mulRef="_GBC_9978eb8effdb497f9fdefb20290c8de4" unitRef="_GBC_cba494cee3e7440da7985dd421092704" addr="T0R69C3S1_1" formatStyle="Comma" appId="_GBC_ebd51d4c6b20498aa2331d13a465a274">
        <m:axisValue occRef="调整数"/>
      </m:item>
      <m:placeholder xlName="_PLD_c44018a7efc047198962e2d93245a9c7" wordText="流动负债合计" indent="200" addr="T0R70C0S1_1"/>
      <m:item xlName="_GBC_5ece01bcadce418991085f59beaf4d76" concept="clcid-pte:LiuDongFuZhaiHeJi" label="流动负债合计" periodRef="上年年末数" mulRef="_GBC_9978eb8effdb497f9fdefb20290c8de4" unitRef="_GBC_cba494cee3e7440da7985dd421092704" addr="T0R70C1S1_1" formatStyle="Comma" appId="_GBC_ebd51d4c6b20498aa2331d13a465a274">
        <m:complexRule comparator="Eq" title="流动负债合计@上年期末数" test=" $_GBC_165004c286e94868a4ef878842fd9a2b +  $_GBC_f11b07de76464fbe83710b69ec3a2f7e +  $_GBC_7179567bf4394afbbb57de04d4da8e66 +  $_GBC_5e5cc806b39b4f50ab1037373d7ff3b9 +  $_GBC_0e55810767494826ac279714eb12079a +  $_GBC_f83352f3ccc544ab955c4f27ea10cc85 +  $_GBC_59edf8564a8a4762a5057f46385dabec +  $_GBC_e128ae1567af4aad9f5d4ec39dbcdf41 +  $_GBC_54ccfffdce9445beb30892d4b6fdf402 +  $_GBC_6d3e3055fe174dbbafbc8fd9c15e167e +  $_GBC_59a540d5436344b783622e7a7f1a4c52 +  $_GBC_c050fd8779c14148a8f1fcbf67b3552f +  $_GBC_7ab93105d5d645778c02cb193ed9782d +  $_GBC_f1b585f5533f465aae1f88becfa345e2 +  $_GBC_397c3462ec234e75bd5b6c2bafa18c49 +  $_GBC_0b56f4d286e04a5a9403130ecdc1dd95 +  $_GBC_c57bafda89e140cb8102c0852f4403f4 +  $_GBC_87d1215650de4109a85e9a51fa843676 +  $_GBC_d933c8ea7b204cb995b062451490b059 +  $_GBC_f4ae7d850b064c3ba303c1cbc68c8065 +  $_GBC_2ec409339c744b25a607c187255ef17d" id="C51a885efd00347518fbbba14cdd74b4a"/>
      </m:item>
      <m:item xlName="_GBC_63f4656059a24bbea2f6228cb3dd6679" concept="clcid-pte:LiuDongFuZhaiHeJi" label="流动负债合计" periodRef="本年年初数" mulRef="_GBC_9978eb8effdb497f9fdefb20290c8de4" unitRef="_GBC_cba494cee3e7440da7985dd421092704" addr="T0R70C2S1_1" formatStyle="Comma" appId="_GBC_ebd51d4c6b20498aa2331d13a465a274">
        <m:complexRule comparator="Eq" title="流动负债合计@本期期初数" test=" $_GBC_5d68bd5762534ff78df1d958ad65a070 +  $_GBC_ed8cf1c603e4439cae5942819f0c366f +  $_GBC_4591652ca07342259d919adbf19d59c3 +  $_GBC_e95db1205af24902916037c8ccbd2efe +  $_GBC_aafb75cc6bd94fe5b1a1434ee8ce0a37 +  $_GBC_42b8283a19d84febba78af1fa780c7fd +  $_GBC_57e218d7962c4370b5a0a3ea835dd115 +  $_GBC_2ad4da05c77140f3b5f2e5899f5f0f2e +  $_GBC_45c79b2b90eb4fbebfd4109022ae40e5 +  $_GBC_a94e6b3f26c44332818ff705c39ebe6d +  $_GBC_4f7b12f53bf043d99c345828743d185e +  $_GBC_cc874c8529fa406a81406871fae685ea +  $_GBC_f251b929155c4a749843baa6265ee525 +  $_GBC_0e836395fa1241b9a55623f5fb120385 +  $_GBC_5a0b5d28932d43c7b63793c49fcfa8d1 +  $_GBC_28290b63d4434de397dea0ff93850262 +  $_GBC_ee217b6126524d27973a124d56d9eeba +  $_GBC_6106849c74144ff3884a5689107b102a +  $_GBC_d9b8f869d91748e3b115c42b2ce50e46 +  $_GBC_3526cad6e35143a5858a35960c530b3c +  $_GBC_08db6dfe4ff848b5b67c532930ddc877" id="C66a7b341d56c48848f0a59a225693d28"/>
      </m:item>
      <m:item xlName="_GBC_c68136723df94c618543fb2922f6c928" concept="clcid-pte:LiuDongFuZhaiHeJi" label="流动负债合计" mulRef="_GBC_9978eb8effdb497f9fdefb20290c8de4" unitRef="_GBC_cba494cee3e7440da7985dd421092704" addr="T0R70C3S1_1" formatStyle="Comma" appId="_GBC_ebd51d4c6b20498aa2331d13a465a274">
        <m:complexRule comparator="Eq" title="流动负债合计(调整数)" test=" $_GBC_115ed3783b1f400ba24b53786e65ce2d +  $_GBC_c3e6f6bcd49d497b9b336fd82bf785d4 +  $_GBC_557530dff155402ea92b8257b84abd14 +  $_GBC_66ca9029b36e4bf487929e64636c061a +  $_GBC_2b7f18540a8242cb9f46cea70a543f6d +  $_GBC_62bcb79c367142a1a6e18ff154da03fa +  $_GBC_36627afb94e349b78f550d00ab7ffc76 +  $_GBC_1a7fb0849aaf4e5e81f4a546ee40fb06 +  $_GBC_53193d89ec124cfa95811b55d961c103 +  $_GBC_2cae86e8169041f98e4466718271a3bf +  $_GBC_be4205cfb9fa42118392eee176c57db9 +  $_GBC_f7cf03abe9424872847927317cafacb9 +  $_GBC_4d288d0c0c7347d1a5e6b8a655ced127 +  $_GBC_4581adcd671e45f0939b9a8c340d615a +  $_GBC_3420aa3317e84f61a0947d4b7f961142 +  $_GBC_ec55ed3354024fcbb894dae6f1302703 +  $_GBC_5ff3068b76a74edfaeba576bfc2d0c2d +  $_GBC_36d4551c901b43b98c7d531709b27106 +  $_GBC_9ff16821295c4606a65c34d0e14515d6 +  $_GBC_369ff946cc384f0cb6bfdda6c05dab59 +  $_GBC_78089e2ee33c4229a999327b82f47ed9" id="Cac4f136076df4f9e9e9514bff0f3d0e6"/>
        <m:axisValue occRef="调整数"/>
      </m:item>
      <m:placeholder xlName="_PLD_1275783339b24e4fa01c82dfa0378544" wordText="非流动负债：" addr="T0R71C0S1_4"/>
      <m:placeholder xlName="_PLD_11a6b6c4e6ce40e9bc82db4291412c59" wordText="保险合同准备金" indent="100" addr="T0R72C0S1_1"/>
      <m:item xlName="_GBC_c268e8dcd9774a08acab4bb82f3aa1fa" concept="clcid-pte:BaoXianHeTongZhunBeiJin" label="保险合同准备金" periodRef="上年年末数" mulRef="_GBC_9978eb8effdb497f9fdefb20290c8de4" unitRef="_GBC_cba494cee3e7440da7985dd421092704" addr="T0R72C1S1_1" formatStyle="Comma" appId="_GBC_ebd51d4c6b20498aa2331d13a465a274"/>
      <m:item xlName="_GBC_616c121a89bb4e36aacf4b76eea9b641" concept="clcid-pte:BaoXianHeTongZhunBeiJin" label="保险合同准备金" periodRef="本年年初数" mulRef="_GBC_9978eb8effdb497f9fdefb20290c8de4" unitRef="_GBC_cba494cee3e7440da7985dd421092704" addr="T0R72C2S1_1" formatStyle="Comma" appId="_GBC_ebd51d4c6b20498aa2331d13a465a274"/>
      <m:item xlName="_GBC_89ec2f5e0c364956826e87e35113a205" concept="clcid-pte:BaoXianHeTongZhunBeiJin" label="保险合同准备金" mulRef="_GBC_9978eb8effdb497f9fdefb20290c8de4" unitRef="_GBC_cba494cee3e7440da7985dd421092704" addr="T0R72C3S1_1" formatStyle="Comma" appId="_GBC_ebd51d4c6b20498aa2331d13a465a274">
        <m:axisValue occRef="调整数"/>
      </m:item>
      <m:placeholder xlName="_PLD_15c774e5db6d4848a5dccadd59851cec" wordText="长期借款" indent="100" addr="T0R73C0S1_1"/>
      <m:item xlName="_GBC_a39c8a1a5c7d4a2687c53ec468827e10" concept="clcid-pte:ChangQiJieKuan" label="长期借款" periodRef="上年年末数" mulRef="_GBC_9978eb8effdb497f9fdefb20290c8de4" unitRef="_GBC_cba494cee3e7440da7985dd421092704" addr="T0R73C1S1_1" formatStyle="Comma" appId="_GBC_ebd51d4c6b20498aa2331d13a465a274"/>
      <m:item xlName="_GBC_75d921ccc9704958ad2d825e8e0a03ce" concept="clcid-pte:ChangQiJieKuan" label="长期借款" periodRef="本年年初数" mulRef="_GBC_9978eb8effdb497f9fdefb20290c8de4" unitRef="_GBC_cba494cee3e7440da7985dd421092704" addr="T0R73C2S1_1" formatStyle="Comma" appId="_GBC_ebd51d4c6b20498aa2331d13a465a274"/>
      <m:item xlName="_GBC_b6311116b2e545209d2a723d63ca7cdd" concept="clcid-pte:ChangQiJieKuan" label="长期借款" mulRef="_GBC_9978eb8effdb497f9fdefb20290c8de4" unitRef="_GBC_cba494cee3e7440da7985dd421092704" addr="T0R73C3S1_1" formatStyle="Comma" appId="_GBC_ebd51d4c6b20498aa2331d13a465a274">
        <m:axisValue occRef="调整数"/>
      </m:item>
      <m:placeholder xlName="_PLD_2302ee24f05d48de921b04250595156f" wordText="应付债券" indent="100" addr="T0R74C0S1_1"/>
      <m:item xlName="_GBC_071bb6b050ad474c930ccad8293b0505" concept="clcid-pte:YingFuZhaiQuan" label="应付债券" periodRef="上年年末数" mulRef="_GBC_9978eb8effdb497f9fdefb20290c8de4" unitRef="_GBC_cba494cee3e7440da7985dd421092704" addr="T0R74C1S1_1" formatStyle="Comma" appId="_GBC_ebd51d4c6b20498aa2331d13a465a274"/>
      <m:item xlName="_GBC_f5c67eb88fc5445b87649e03df008856" concept="clcid-pte:YingFuZhaiQuan" label="应付债券" periodRef="本年年初数" mulRef="_GBC_9978eb8effdb497f9fdefb20290c8de4" unitRef="_GBC_cba494cee3e7440da7985dd421092704" addr="T0R74C2S1_1" formatStyle="Comma" appId="_GBC_ebd51d4c6b20498aa2331d13a465a274"/>
      <m:item xlName="_GBC_a8e1d6d35dd043e7a7b9a9bc41a1ec7c" concept="clcid-pte:YingFuZhaiQuan" label="应付债券" mulRef="_GBC_9978eb8effdb497f9fdefb20290c8de4" unitRef="_GBC_cba494cee3e7440da7985dd421092704" addr="T0R74C3S1_1" formatStyle="Comma" appId="_GBC_ebd51d4c6b20498aa2331d13a465a274">
        <m:axisValue occRef="调整数"/>
      </m:item>
      <m:placeholder xlName="_PLD_1e9f06b4dd884d7d8f5df8ec1151a4b7" wordText="其中：优先股" indent="400" addr="T0R75C0S1_1"/>
      <m:item xlName="_GBC_02fb755a322c43d2994eab538ac078e9" concept="clcid-pte:QiZhongYouXianGu" label="其中：优先股" periodRef="上年年末数" mulRef="_GBC_9978eb8effdb497f9fdefb20290c8de4" unitRef="_GBC_cba494cee3e7440da7985dd421092704" addr="T0R75C1S1_1" formatStyle="Comma" appId="_GBC_ebd51d4c6b20498aa2331d13a465a274"/>
      <m:item xlName="_GBC_4e33998100484b01a7c92b45bf3a07ca" concept="clcid-pte:QiZhongYouXianGu" label="其中：优先股" periodRef="本年年初数" mulRef="_GBC_9978eb8effdb497f9fdefb20290c8de4" unitRef="_GBC_cba494cee3e7440da7985dd421092704" addr="T0R75C2S1_1" formatStyle="Comma" appId="_GBC_ebd51d4c6b20498aa2331d13a465a274"/>
      <m:item xlName="_GBC_4b5f557d10704f47b4e76f49f717fa3a" concept="clcid-pte:QiZhongYouXianGu" label="其中：优先股" mulRef="_GBC_9978eb8effdb497f9fdefb20290c8de4" unitRef="_GBC_cba494cee3e7440da7985dd421092704" addr="T0R75C3S1_1" formatStyle="Comma" appId="_GBC_ebd51d4c6b20498aa2331d13a465a274">
        <m:axisValue occRef="调整数"/>
      </m:item>
      <m:placeholder xlName="_PLD_9950c8703c0a4f2caa50016d97eed7b0" wordText="永续债" indent="400" addr="T0R76C0S1_1"/>
      <m:item xlName="_GBC_b302bc46761c4382a59276b1545643ac" concept="clcid-pte:YongXuZhai" label="永续债" periodRef="上年年末数" mulRef="_GBC_9978eb8effdb497f9fdefb20290c8de4" unitRef="_GBC_cba494cee3e7440da7985dd421092704" addr="T0R76C1S1_1" formatStyle="Comma" appId="_GBC_ebd51d4c6b20498aa2331d13a465a274"/>
      <m:item xlName="_GBC_7b0253b116fb412297287ab3ed9cdac2" concept="clcid-pte:YongXuZhai" label="永续债" periodRef="本年年初数" mulRef="_GBC_9978eb8effdb497f9fdefb20290c8de4" unitRef="_GBC_cba494cee3e7440da7985dd421092704" addr="T0R76C2S1_1" formatStyle="Comma" appId="_GBC_ebd51d4c6b20498aa2331d13a465a274"/>
      <m:item xlName="_GBC_a2d92a52ed544511b737fb5ea0b6885e" concept="clcid-pte:YongXuZhai" label="永续债" mulRef="_GBC_9978eb8effdb497f9fdefb20290c8de4" unitRef="_GBC_cba494cee3e7440da7985dd421092704" addr="T0R76C3S1_1" formatStyle="Comma" appId="_GBC_ebd51d4c6b20498aa2331d13a465a274">
        <m:axisValue occRef="调整数"/>
      </m:item>
      <m:placeholder xlName="_PLD_191a8d143e624cbca51d527a838dcd52" wordText="租赁负债" indent="100" addr="T0R77C0S1_1"/>
      <m:item xlName="_GBC_6a912a31809e43779a2f329c84c204a7" concept="clcid-pte:ZuLinFuZhai" label="租赁负债" periodRef="上年年末数" mulRef="_GBC_9978eb8effdb497f9fdefb20290c8de4" unitRef="_GBC_cba494cee3e7440da7985dd421092704" addr="T0R77C1S1_1" formatStyle="Comma" appId="_GBC_ebd51d4c6b20498aa2331d13a465a274"/>
      <m:item xlName="_GBC_088aac54fd3140ecbcbdff968d201245" concept="clcid-pte:ZuLinFuZhai" label="租赁负债" periodRef="本年年初数" mulRef="_GBC_9978eb8effdb497f9fdefb20290c8de4" unitRef="_GBC_cba494cee3e7440da7985dd421092704" addr="T0R77C2S1_1" formatStyle="Comma" appId="_GBC_ebd51d4c6b20498aa2331d13a465a274"/>
      <m:item xlName="_GBC_05afc0d6f1ce4d80b821347e5a47d258" concept="clcid-pte:ZuLinFuZhai" label="租赁负债" mulRef="_GBC_9978eb8effdb497f9fdefb20290c8de4" unitRef="_GBC_cba494cee3e7440da7985dd421092704" addr="T0R77C3S1_1" formatStyle="Comma" appId="_GBC_ebd51d4c6b20498aa2331d13a465a274">
        <m:axisValue occRef="调整数"/>
      </m:item>
      <m:placeholder xlName="_PLD_6580efbdd259476f9091bf5a37d5475f" wordText="长期应付款" indent="100" addr="T0R78C0S1_1"/>
      <m:item xlName="_GBC_e2982440d5a6473e9657fb7304d0d667" concept="clcid-pte:ChangQiYingFuKuan" label="长期应付款" periodRef="上年年末数" mulRef="_GBC_9978eb8effdb497f9fdefb20290c8de4" unitRef="_GBC_cba494cee3e7440da7985dd421092704" addr="T0R78C1S1_1" formatStyle="Comma" appId="_GBC_ebd51d4c6b20498aa2331d13a465a274"/>
      <m:item xlName="_GBC_a8a8103649944dd48619fbd022fe5db9" concept="clcid-pte:ChangQiYingFuKuan" label="长期应付款" periodRef="本年年初数" mulRef="_GBC_9978eb8effdb497f9fdefb20290c8de4" unitRef="_GBC_cba494cee3e7440da7985dd421092704" addr="T0R78C2S1_1" formatStyle="Comma" appId="_GBC_ebd51d4c6b20498aa2331d13a465a274"/>
      <m:item xlName="_GBC_05174d87a15f4eb0b82281250a5c1f0c" concept="clcid-pte:ChangQiYingFuKuan" label="长期应付款" mulRef="_GBC_9978eb8effdb497f9fdefb20290c8de4" unitRef="_GBC_cba494cee3e7440da7985dd421092704" addr="T0R78C3S1_1" formatStyle="Comma" appId="_GBC_ebd51d4c6b20498aa2331d13a465a274">
        <m:axisValue occRef="调整数"/>
      </m:item>
      <m:placeholder xlName="_PLD_c1f6ff24072a49a2912781019777f9fc" wordText="长期应付职工薪酬" indent="100" addr="T0R79C0S1_1"/>
      <m:item xlName="_GBC_2d27603d7dd0437fbfebc7f3bc45f3e4" concept="clcid-pte:ChangQiYingFuZhiGongXinChou" label="长期应付职工薪酬" periodRef="上年年末数" mulRef="_GBC_9978eb8effdb497f9fdefb20290c8de4" unitRef="_GBC_cba494cee3e7440da7985dd421092704" addr="T0R79C1S1_1" formatStyle="Comma" appId="_GBC_ebd51d4c6b20498aa2331d13a465a274"/>
      <m:item xlName="_GBC_0ab4698ef5634460a71c84186c4993c7" concept="clcid-pte:ChangQiYingFuZhiGongXinChou" label="长期应付职工薪酬" periodRef="本年年初数" mulRef="_GBC_9978eb8effdb497f9fdefb20290c8de4" unitRef="_GBC_cba494cee3e7440da7985dd421092704" addr="T0R79C2S1_1" formatStyle="Comma" appId="_GBC_ebd51d4c6b20498aa2331d13a465a274"/>
      <m:item xlName="_GBC_6af99f5b7d0146c59283b88802bbcb7c" concept="clcid-pte:ChangQiYingFuZhiGongXinChou" label="长期应付职工薪酬" mulRef="_GBC_9978eb8effdb497f9fdefb20290c8de4" unitRef="_GBC_cba494cee3e7440da7985dd421092704" addr="T0R79C3S1_1" formatStyle="Comma" appId="_GBC_ebd51d4c6b20498aa2331d13a465a274">
        <m:axisValue occRef="调整数"/>
      </m:item>
      <m:placeholder xlName="_PLD_d2e0ef16cd96497fb63e679fc0559230" wordText="预计负债" indent="100" addr="T0R80C0S1_1"/>
      <m:item xlName="_GBC_48cf48624d39418c910830d07773e81b" concept="clcid-pte:YuJiFuZhai" label="预计负债" periodRef="上年年末数" mulRef="_GBC_9978eb8effdb497f9fdefb20290c8de4" unitRef="_GBC_cba494cee3e7440da7985dd421092704" addr="T0R80C1S1_1" formatStyle="Comma" appId="_GBC_ebd51d4c6b20498aa2331d13a465a274"/>
      <m:item xlName="_GBC_ccd0ef5e471f4ef18948ba10c5d811a7" concept="clcid-pte:YuJiFuZhai" label="预计负债" periodRef="本年年初数" mulRef="_GBC_9978eb8effdb497f9fdefb20290c8de4" unitRef="_GBC_cba494cee3e7440da7985dd421092704" addr="T0R80C2S1_1" formatStyle="Comma" appId="_GBC_ebd51d4c6b20498aa2331d13a465a274"/>
      <m:item xlName="_GBC_e1f0fbb1dec24f90893a6dd8c40f7a7c" concept="clcid-pte:YuJiFuZhai" label="预计负债" mulRef="_GBC_9978eb8effdb497f9fdefb20290c8de4" unitRef="_GBC_cba494cee3e7440da7985dd421092704" addr="T0R80C3S1_1" formatStyle="Comma" appId="_GBC_ebd51d4c6b20498aa2331d13a465a274">
        <m:axisValue occRef="调整数"/>
      </m:item>
      <m:placeholder xlName="_PLD_461d935ec54b48b480dd8f61d6bab9fa" wordText="递延收益" indent="100" addr="T0R81C0S1_1"/>
      <m:item xlName="_GBC_9bc31c4113754823ab64becf2c26bfb0" concept="clcid-pte:DiYanShouYi" label="递延收益" periodRef="上年年末数" mulRef="_GBC_9978eb8effdb497f9fdefb20290c8de4" unitRef="_GBC_cba494cee3e7440da7985dd421092704" addr="T0R81C1S1_1" formatStyle="Comma" appId="_GBC_ebd51d4c6b20498aa2331d13a465a274"/>
      <m:item xlName="_GBC_74d00020073645eabb3b694008386ac3" concept="clcid-pte:DiYanShouYi" label="递延收益" periodRef="本年年初数" mulRef="_GBC_9978eb8effdb497f9fdefb20290c8de4" unitRef="_GBC_cba494cee3e7440da7985dd421092704" addr="T0R81C2S1_1" formatStyle="Comma" appId="_GBC_ebd51d4c6b20498aa2331d13a465a274"/>
      <m:item xlName="_GBC_0c5cbc50bc774503afae676fa01502fd" concept="clcid-pte:DiYanShouYi" label="递延收益" mulRef="_GBC_9978eb8effdb497f9fdefb20290c8de4" unitRef="_GBC_cba494cee3e7440da7985dd421092704" addr="T0R81C3S1_1" formatStyle="Comma" appId="_GBC_ebd51d4c6b20498aa2331d13a465a274">
        <m:axisValue occRef="调整数"/>
      </m:item>
      <m:placeholder xlName="_PLD_548d953465e143a794b2f81df6782e5a" wordText="递延所得税负债" indent="100" addr="T0R82C0S1_1"/>
      <m:item xlName="_GBC_d28e0509b267404e9f6fd6569f71bd03" concept="clcid-pte:DiYanShuiKuanDaiXiangHeJi" label="递延税款贷项合计" periodRef="上年年末数" mulRef="_GBC_9978eb8effdb497f9fdefb20290c8de4" unitRef="_GBC_cba494cee3e7440da7985dd421092704" addr="T0R82C1S1_1" formatStyle="Comma" appId="_GBC_ebd51d4c6b20498aa2331d13a465a274"/>
      <m:item xlName="_GBC_0e247cc253a14a188f1fcab44f707fa1" concept="clcid-pte:DiYanShuiKuanDaiXiangHeJi" label="递延税款贷项合计" periodRef="本年年初数" mulRef="_GBC_9978eb8effdb497f9fdefb20290c8de4" unitRef="_GBC_cba494cee3e7440da7985dd421092704" addr="T0R82C2S1_1" formatStyle="Comma" appId="_GBC_ebd51d4c6b20498aa2331d13a465a274"/>
      <m:item xlName="_GBC_55835625450e427d997066f8badf0316" concept="clcid-pte:DiYanShuiKuanDaiXiangHeJi" label="递延税款贷项合计" mulRef="_GBC_9978eb8effdb497f9fdefb20290c8de4" unitRef="_GBC_cba494cee3e7440da7985dd421092704" addr="T0R82C3S1_1" formatStyle="Comma" appId="_GBC_ebd51d4c6b20498aa2331d13a465a274">
        <m:axisValue occRef="调整数"/>
      </m:item>
      <m:placeholder xlName="_PLD_cd9a820928204eeb993029e29c513f8f" wordText="其他非流动负债" indent="100" addr="T0R83C0S1_1"/>
      <m:item xlName="_GBC_57eb434fde8d4290af2f32d36338fd72" concept="clcid-pte:QiTaChangQiFuZhai" label="其他长期负债" periodRef="上年年末数" mulRef="_GBC_9978eb8effdb497f9fdefb20290c8de4" unitRef="_GBC_cba494cee3e7440da7985dd421092704" addr="T0R83C1S1_1" formatStyle="Comma" appId="_GBC_ebd51d4c6b20498aa2331d13a465a274"/>
      <m:item xlName="_GBC_9fc33931c1704f36bc4db57e76fd30d2" concept="clcid-pte:QiTaChangQiFuZhai" label="其他长期负债" periodRef="本年年初数" mulRef="_GBC_9978eb8effdb497f9fdefb20290c8de4" unitRef="_GBC_cba494cee3e7440da7985dd421092704" addr="T0R83C2S1_1" formatStyle="Comma" appId="_GBC_ebd51d4c6b20498aa2331d13a465a274"/>
      <m:item xlName="_GBC_429cb87c4cb543c69702ecdbcd189e91" concept="clcid-pte:QiTaChangQiFuZhai" label="其他长期负债" mulRef="_GBC_9978eb8effdb497f9fdefb20290c8de4" unitRef="_GBC_cba494cee3e7440da7985dd421092704" addr="T0R83C3S1_1" formatStyle="Comma" appId="_GBC_ebd51d4c6b20498aa2331d13a465a274">
        <m:axisValue occRef="调整数"/>
      </m:item>
      <m:placeholder xlName="_PLD_d8e284ac1bd94208996e7cbc7413fd24" wordText="非流动负债合计" indent="200" addr="T0R84C0S1_1"/>
      <m:item xlName="_GBC_a8728588724e4f6e870429d12bedc552" concept="clcid-pte:ChangQiFuZhaiHeJi" label="长期负债合计" periodRef="上年年末数" mulRef="_GBC_9978eb8effdb497f9fdefb20290c8de4" unitRef="_GBC_cba494cee3e7440da7985dd421092704" addr="T0R84C1S1_1" formatStyle="Comma" appId="_GBC_ebd51d4c6b20498aa2331d13a465a274">
        <m:complexRule comparator="Eq" title="长期负债合计" test=" $_GBC_c268e8dcd9774a08acab4bb82f3aa1fa +  $_GBC_a39c8a1a5c7d4a2687c53ec468827e10 +  $_GBC_071bb6b050ad474c930ccad8293b0505 +  $_GBC_e2982440d5a6473e9657fb7304d0d667 +  $_GBC_48cf48624d39418c910830d07773e81b +  $_GBC_6a912a31809e43779a2f329c84c204a7 +  $_GBC_d28e0509b267404e9f6fd6569f71bd03 +  $_GBC_57eb434fde8d4290af2f32d36338fd72 +  $_GBC_9bc31c4113754823ab64becf2c26bfb0 +  $_GBC_2d27603d7dd0437fbfebc7f3bc45f3e4" id="C65fe01939b4f43a790b2a6bd2b357be1"/>
      </m:item>
      <m:item xlName="_GBC_be279fc45cb441348c1d47b40a32221e" concept="clcid-pte:ChangQiFuZhaiHeJi" label="长期负债合计" periodRef="本年年初数" mulRef="_GBC_9978eb8effdb497f9fdefb20290c8de4" unitRef="_GBC_cba494cee3e7440da7985dd421092704" addr="T0R84C2S1_1" formatStyle="Comma" appId="_GBC_ebd51d4c6b20498aa2331d13a465a274">
        <m:complexRule comparator="Eq" title="长期负债合计@本期期初数" test=" $_GBC_616c121a89bb4e36aacf4b76eea9b641 +  $_GBC_75d921ccc9704958ad2d825e8e0a03ce +  $_GBC_f5c67eb88fc5445b87649e03df008856 +  $_GBC_a8a8103649944dd48619fbd022fe5db9 +  $_GBC_ccd0ef5e471f4ef18948ba10c5d811a7 +  $_GBC_088aac54fd3140ecbcbdff968d201245 +  $_GBC_0e247cc253a14a188f1fcab44f707fa1 +  $_GBC_9fc33931c1704f36bc4db57e76fd30d2 +  $_GBC_74d00020073645eabb3b694008386ac3 +  $_GBC_0ab4698ef5634460a71c84186c4993c7" id="Cda6feae8d2994b7f8ca6844a7389ba70"/>
      </m:item>
      <m:item xlName="_GBC_f3e0232b160645fc8c2a23f1311dff3c" concept="clcid-pte:ChangQiFuZhaiHeJi" label="长期负债合计" mulRef="_GBC_9978eb8effdb497f9fdefb20290c8de4" unitRef="_GBC_cba494cee3e7440da7985dd421092704" addr="T0R84C3S1_1" formatStyle="Comma" appId="_GBC_ebd51d4c6b20498aa2331d13a465a274">
        <m:complexRule comparator="Eq" title="长期负债合计(调整数)" test=" $_GBC_89ec2f5e0c364956826e87e35113a205 +  $_GBC_b6311116b2e545209d2a723d63ca7cdd +  $_GBC_a8e1d6d35dd043e7a7b9a9bc41a1ec7c +  $_GBC_05174d87a15f4eb0b82281250a5c1f0c +  $_GBC_6af99f5b7d0146c59283b88802bbcb7c +  $_GBC_e1f0fbb1dec24f90893a6dd8c40f7a7c +  $_GBC_05afc0d6f1ce4d80b821347e5a47d258 +  $_GBC_0c5cbc50bc774503afae676fa01502fd +  $_GBC_55835625450e427d997066f8badf0316 +  $_GBC_429cb87c4cb543c69702ecdbcd189e91" id="C6d0386bcafe040dbabb1c1f8cccf3d44"/>
        <m:axisValue occRef="调整数"/>
      </m:item>
      <m:placeholder xlName="_PLD_09bd58bca99f44b4bb69c40116ed3158" wordText="负债合计" indent="300" addr="T0R85C0S1_1"/>
      <m:item xlName="_GBC_b631551cdd45410e85594c30e0d32641" concept="clcid-pte:FuZhaiHeJi" label="负债合计" periodRef="上年年末数" mulRef="_GBC_9978eb8effdb497f9fdefb20290c8de4" unitRef="_GBC_cba494cee3e7440da7985dd421092704" addr="T0R85C1S1_1" formatStyle="Comma" appId="_GBC_ebd51d4c6b20498aa2331d13a465a274">
        <m:complexRule comparator="Eq" title="负债合计" test=" $_GBC_5ece01bcadce418991085f59beaf4d76 +  $_GBC_a8728588724e4f6e870429d12bedc552" id="C6c4196ee5a0549db8e511456e8d586e0"/>
      </m:item>
      <m:item xlName="_GBC_ff7f96b465d24ea091746a1226d9385e" concept="clcid-pte:FuZhaiHeJi" label="负债合计" periodRef="本年年初数" mulRef="_GBC_9978eb8effdb497f9fdefb20290c8de4" unitRef="_GBC_cba494cee3e7440da7985dd421092704" addr="T0R85C2S1_1" formatStyle="Comma" appId="_GBC_ebd51d4c6b20498aa2331d13a465a274">
        <m:complexRule comparator="Eq" title="负债合计@本期期初数" test=" $_GBC_63f4656059a24bbea2f6228cb3dd6679 +  $_GBC_be279fc45cb441348c1d47b40a32221e" id="Ced6575b7d04544b0931a03018acd3441"/>
      </m:item>
      <m:item xlName="_GBC_d8da116fbcdd4bf6be636cb62aee8ac7" concept="clcid-pte:FuZhaiHeJi" label="负债合计" mulRef="_GBC_9978eb8effdb497f9fdefb20290c8de4" unitRef="_GBC_cba494cee3e7440da7985dd421092704" addr="T0R85C3S1_1" formatStyle="Comma" appId="_GBC_ebd51d4c6b20498aa2331d13a465a274">
        <m:complexRule comparator="Eq" title="负债合计(调整数)" test=" $_GBC_c68136723df94c618543fb2922f6c928 +  $_GBC_f3e0232b160645fc8c2a23f1311dff3c" id="C7af924537c124887a71d236d8c859b54"/>
        <m:axisValue occRef="调整数"/>
      </m:item>
      <m:placeholder xlName="_PLD_642fd1562534455ba9fa265a0d14e950" wordText="所有者权益（或股东权益）：" addr="T0R86C0S1_4"/>
      <m:placeholder xlName="_PLD_09c4a78b1427458983f3faee3a9eb1f9" wordText="实收资本（或股本）" indent="100" addr="T0R87C0S1_1"/>
      <m:item xlName="_GBC_c8523c928ec04541848a076062afdc6a" concept="clcid-pte:GuBen" label="股本" periodRef="上年年末数" mulRef="_GBC_9978eb8effdb497f9fdefb20290c8de4" unitRef="_GBC_cba494cee3e7440da7985dd421092704" addr="T0R87C1S1_1" formatStyle="Comma" appId="_GBC_ebd51d4c6b20498aa2331d13a465a274"/>
      <m:item xlName="_GBC_4d0e820668c64a0296a42b596caf6325" concept="clcid-pte:GuBen" label="股本" periodRef="本年年初数" mulRef="_GBC_9978eb8effdb497f9fdefb20290c8de4" unitRef="_GBC_cba494cee3e7440da7985dd421092704" addr="T0R87C2S1_1" formatStyle="Comma" appId="_GBC_ebd51d4c6b20498aa2331d13a465a274"/>
      <m:item xlName="_GBC_073fc9e7c0024a0396d0253203bd0195" concept="clcid-pte:GuBen" label="股本" mulRef="_GBC_9978eb8effdb497f9fdefb20290c8de4" unitRef="_GBC_cba494cee3e7440da7985dd421092704" addr="T0R87C3S1_1" formatStyle="Comma" appId="_GBC_ebd51d4c6b20498aa2331d13a465a274">
        <m:axisValue occRef="调整数"/>
      </m:item>
      <m:placeholder xlName="_PLD_27d2bf1433de476db14dffe635fbffbf" wordText="其他权益工具" indent="100" addr="T0R88C0S1_1"/>
      <m:item xlName="_GBC_46f84a96f8b641029bace0871b8dfc50" concept="clcid-pte:QiTaQuanYiGongJu" label="其他权益工具" periodRef="上年年末数" mulRef="_GBC_9978eb8effdb497f9fdefb20290c8de4" unitRef="_GBC_cba494cee3e7440da7985dd421092704" addr="T0R88C1S1_1" formatStyle="Comma" appId="_GBC_ebd51d4c6b20498aa2331d13a465a274"/>
      <m:item xlName="_GBC_ed98a6058072487bb48ace25c0e311ec" concept="clcid-pte:QiTaQuanYiGongJu" label="其他权益工具" periodRef="本年年初数" mulRef="_GBC_9978eb8effdb497f9fdefb20290c8de4" unitRef="_GBC_cba494cee3e7440da7985dd421092704" addr="T0R88C2S1_1" formatStyle="Comma" appId="_GBC_ebd51d4c6b20498aa2331d13a465a274"/>
      <m:item xlName="_GBC_0e1ea597cccc44cfbc27c4146eb05b5d" concept="clcid-pte:QiTaQuanYiGongJu" label="其他权益工具" mulRef="_GBC_9978eb8effdb497f9fdefb20290c8de4" unitRef="_GBC_cba494cee3e7440da7985dd421092704" addr="T0R88C3S1_1" formatStyle="Comma" appId="_GBC_ebd51d4c6b20498aa2331d13a465a274">
        <m:axisValue occRef="调整数"/>
      </m:item>
      <m:placeholder xlName="_PLD_d07c9f8f2cc548b0b0dd48f159ac2eec" wordText="其中：优先股" indent="400" addr="T0R89C0S1_1"/>
      <m:item xlName="_GBC_cc54b3257a9e45788a393d214af6f423" concept="clcid-pte:QiTaQuanYiGongJuQiZhongYouXianGu" label="其他权益工具-其中：优先股" periodRef="上年年末数" mulRef="_GBC_9978eb8effdb497f9fdefb20290c8de4" unitRef="_GBC_cba494cee3e7440da7985dd421092704" addr="T0R89C1S1_1" formatStyle="Comma" appId="_GBC_ebd51d4c6b20498aa2331d13a465a274"/>
      <m:item xlName="_GBC_7965b6f4737e445cafb7e8e499ccb938" concept="clcid-pte:QiTaQuanYiGongJuQiZhongYouXianGu" label="其他权益工具-其中：优先股" periodRef="本年年初数" mulRef="_GBC_9978eb8effdb497f9fdefb20290c8de4" unitRef="_GBC_cba494cee3e7440da7985dd421092704" addr="T0R89C2S1_1" formatStyle="Comma" appId="_GBC_ebd51d4c6b20498aa2331d13a465a274"/>
      <m:item xlName="_GBC_a40d1b64adcc481d8361b105865e23ce" concept="clcid-pte:QiTaQuanYiGongJuQiZhongYouXianGu" label="其他权益工具-其中：优先股" mulRef="_GBC_9978eb8effdb497f9fdefb20290c8de4" unitRef="_GBC_cba494cee3e7440da7985dd421092704" addr="T0R89C3S1_1" formatStyle="Comma" appId="_GBC_ebd51d4c6b20498aa2331d13a465a274">
        <m:axisValue occRef="调整数"/>
      </m:item>
      <m:placeholder xlName="_PLD_c27a525e07dc499b9ca1a35ea43a1be4" wordText="永续债" indent="400" addr="T0R90C0S1_1"/>
      <m:item xlName="_GBC_0e82327b565c456a8e3385b656e01dd6" concept="clcid-pte:QiTaQuanYiGongJuYongXuZhai" label="其他权益工具-永续债" periodRef="上年年末数" mulRef="_GBC_9978eb8effdb497f9fdefb20290c8de4" unitRef="_GBC_cba494cee3e7440da7985dd421092704" addr="T0R90C1S1_1" formatStyle="Comma" appId="_GBC_ebd51d4c6b20498aa2331d13a465a274"/>
      <m:item xlName="_GBC_0763f6d7f5544f8b9c8fbb4b0b175a11" concept="clcid-pte:QiTaQuanYiGongJuYongXuZhai" label="其他权益工具-永续债" periodRef="本年年初数" mulRef="_GBC_9978eb8effdb497f9fdefb20290c8de4" unitRef="_GBC_cba494cee3e7440da7985dd421092704" addr="T0R90C2S1_1" formatStyle="Comma" appId="_GBC_ebd51d4c6b20498aa2331d13a465a274"/>
      <m:item xlName="_GBC_53cce1af4d2f4289908c12a706440ae6" concept="clcid-pte:QiTaQuanYiGongJuYongXuZhai" label="其他权益工具-永续债" mulRef="_GBC_9978eb8effdb497f9fdefb20290c8de4" unitRef="_GBC_cba494cee3e7440da7985dd421092704" addr="T0R90C3S1_1" formatStyle="Comma" appId="_GBC_ebd51d4c6b20498aa2331d13a465a274">
        <m:axisValue occRef="调整数"/>
      </m:item>
      <m:placeholder xlName="_PLD_096729ec12e846edacdbb2087127e6d5" wordText="资本公积" indent="100" addr="T0R91C0S1_1"/>
      <m:item xlName="_GBC_16314ed0116e4f83a50180a9c08cb905" concept="clcid-pte:ZiBenGongJi" label="资本公积" periodRef="上年年末数" mulRef="_GBC_9978eb8effdb497f9fdefb20290c8de4" unitRef="_GBC_cba494cee3e7440da7985dd421092704" addr="T0R91C1S1_1" formatStyle="Comma" appId="_GBC_ebd51d4c6b20498aa2331d13a465a274"/>
      <m:item xlName="_GBC_05de90c4ef304ec6a06f4e91d078c661" concept="clcid-pte:ZiBenGongJi" label="资本公积" periodRef="本年年初数" mulRef="_GBC_9978eb8effdb497f9fdefb20290c8de4" unitRef="_GBC_cba494cee3e7440da7985dd421092704" addr="T0R91C2S1_1" formatStyle="Comma" appId="_GBC_ebd51d4c6b20498aa2331d13a465a274"/>
      <m:item xlName="_GBC_b7ecd96635a247d9b18451fd8c5bb6b3" concept="clcid-pte:ZiBenGongJi" label="资本公积" mulRef="_GBC_9978eb8effdb497f9fdefb20290c8de4" unitRef="_GBC_cba494cee3e7440da7985dd421092704" addr="T0R91C3S1_1" formatStyle="Comma" appId="_GBC_ebd51d4c6b20498aa2331d13a465a274">
        <m:axisValue occRef="调整数"/>
      </m:item>
      <m:placeholder xlName="_PLD_cdfc4adc7715473c9ec5da61a2a57d45" wordText="减：库存股" indent="100" addr="T0R92C0S1_1"/>
      <m:item xlName="_GBC_09e9f66fc9384e17be8dbedbe2af7b7c" concept="clcid-pte:KuCunGu" label="库存股" periodRef="上年年末数" mulRef="_GBC_9978eb8effdb497f9fdefb20290c8de4" unitRef="_GBC_cba494cee3e7440da7985dd421092704" addr="T0R92C1S1_1" formatStyle="Comma" appId="_GBC_ebd51d4c6b20498aa2331d13a465a274"/>
      <m:item xlName="_GBC_8b2d945059444664ac0319420d05093d" concept="clcid-pte:KuCunGu" label="库存股" periodRef="本年年初数" mulRef="_GBC_9978eb8effdb497f9fdefb20290c8de4" unitRef="_GBC_cba494cee3e7440da7985dd421092704" addr="T0R92C2S1_1" formatStyle="Comma" appId="_GBC_ebd51d4c6b20498aa2331d13a465a274"/>
      <m:item xlName="_GBC_0216f391a19a4827b861205a6c9aa205" concept="clcid-pte:KuCunGu" label="库存股" mulRef="_GBC_9978eb8effdb497f9fdefb20290c8de4" unitRef="_GBC_cba494cee3e7440da7985dd421092704" addr="T0R92C3S1_1" formatStyle="Comma" appId="_GBC_ebd51d4c6b20498aa2331d13a465a274">
        <m:axisValue occRef="调整数"/>
      </m:item>
      <m:placeholder xlName="_PLD_ad3fb3785d954212acac575db5ca2092" wordText="其他综合收益" indent="100" addr="T0R93C0S1_1"/>
      <m:item xlName="_GBC_ea63622255e3437fa98349db44462be8" concept="clcid-pte:QiTaZongHeShouYiZiChanFuZhaiBiaoXiangMu" label="其他综合收益（资产负债表项目）" periodRef="上年年末数" mulRef="_GBC_9978eb8effdb497f9fdefb20290c8de4" unitRef="_GBC_cba494cee3e7440da7985dd421092704" addr="T0R93C1S1_1" formatStyle="Comma" appId="_GBC_ebd51d4c6b20498aa2331d13a465a274"/>
      <m:item xlName="_GBC_0b94d82f7cdd4e4f8c21296a132b6a75" concept="clcid-pte:QiTaZongHeShouYiZiChanFuZhaiBiaoXiangMu" label="其他综合收益（资产负债表项目）" periodRef="本年年初数" mulRef="_GBC_9978eb8effdb497f9fdefb20290c8de4" unitRef="_GBC_cba494cee3e7440da7985dd421092704" addr="T0R93C2S1_1" formatStyle="Comma" appId="_GBC_ebd51d4c6b20498aa2331d13a465a274"/>
      <m:item xlName="_GBC_fc2714846997451782c56f266b543451" concept="clcid-pte:QiTaZongHeShouYiZiChanFuZhaiBiaoXiangMu" label="其他综合收益（资产负债表项目）" mulRef="_GBC_9978eb8effdb497f9fdefb20290c8de4" unitRef="_GBC_cba494cee3e7440da7985dd421092704" addr="T0R93C3S1_1" formatStyle="Comma" appId="_GBC_ebd51d4c6b20498aa2331d13a465a274">
        <m:axisValue occRef="调整数"/>
      </m:item>
      <m:placeholder xlName="_PLD_ad96174474b04ffda69bc04d8e12d961" wordText="专项储备" indent="100" addr="T0R94C0S1_1"/>
      <m:item xlName="_GBC_cc77e10dad5b48a7ba8df5bdc27dabac" concept="clcid-pte:ZhuanXiangChuBei" label="专项储备" periodRef="上年年末数" mulRef="_GBC_9978eb8effdb497f9fdefb20290c8de4" unitRef="_GBC_cba494cee3e7440da7985dd421092704" addr="T0R94C1S1_1" formatStyle="Comma" appId="_GBC_ebd51d4c6b20498aa2331d13a465a274"/>
      <m:item xlName="_GBC_71acc8479b394b10b89015f9c9a80c40" concept="clcid-pte:ZhuanXiangChuBei" label="专项储备" periodRef="本年年初数" mulRef="_GBC_9978eb8effdb497f9fdefb20290c8de4" unitRef="_GBC_cba494cee3e7440da7985dd421092704" addr="T0R94C2S1_1" formatStyle="Comma" appId="_GBC_ebd51d4c6b20498aa2331d13a465a274"/>
      <m:item xlName="_GBC_e7a6779cf6f7452e8a320e9f8980a795" concept="clcid-pte:ZhuanXiangChuBei" label="专项储备" mulRef="_GBC_9978eb8effdb497f9fdefb20290c8de4" unitRef="_GBC_cba494cee3e7440da7985dd421092704" addr="T0R94C3S1_1" formatStyle="Comma" appId="_GBC_ebd51d4c6b20498aa2331d13a465a274">
        <m:axisValue occRef="调整数"/>
      </m:item>
      <m:placeholder xlName="_PLD_d3c9a5c4cd7543afacd2a9e53195bf36" wordText="盈余公积" indent="100" addr="T0R95C0S1_1"/>
      <m:item xlName="_GBC_48c2712ae5da4c82b8f521f5feaf7f6e" concept="clcid-pte:YingYuGongJi" label="盈余公积" periodRef="上年年末数" mulRef="_GBC_9978eb8effdb497f9fdefb20290c8de4" unitRef="_GBC_cba494cee3e7440da7985dd421092704" addr="T0R95C1S1_1" formatStyle="Comma" appId="_GBC_ebd51d4c6b20498aa2331d13a465a274"/>
      <m:item xlName="_GBC_afd01460a0e04188946348b323d276dc" concept="clcid-pte:YingYuGongJi" label="盈余公积" periodRef="本年年初数" mulRef="_GBC_9978eb8effdb497f9fdefb20290c8de4" unitRef="_GBC_cba494cee3e7440da7985dd421092704" addr="T0R95C2S1_1" formatStyle="Comma" appId="_GBC_ebd51d4c6b20498aa2331d13a465a274"/>
      <m:item xlName="_GBC_44eb657674d148c6b85f178e0d0033b5" concept="clcid-pte:YingYuGongJi" label="盈余公积" mulRef="_GBC_9978eb8effdb497f9fdefb20290c8de4" unitRef="_GBC_cba494cee3e7440da7985dd421092704" addr="T0R95C3S1_1" formatStyle="Comma" appId="_GBC_ebd51d4c6b20498aa2331d13a465a274">
        <m:axisValue occRef="调整数"/>
      </m:item>
      <m:placeholder xlName="_PLD_dcdc30a8758b40288be3fe50ada8af7f" wordText="一般风险准备" indent="100" addr="T0R96C0S1_1"/>
      <m:item xlName="_GBC_33fcfa0f65f9436986b3ee2ed16d2084" concept="clcid-pte:YiBanFengXianZhunBei" label="一般风险准备" periodRef="上年年末数" mulRef="_GBC_9978eb8effdb497f9fdefb20290c8de4" unitRef="_GBC_cba494cee3e7440da7985dd421092704" addr="T0R96C1S1_1" formatStyle="Comma" appId="_GBC_ebd51d4c6b20498aa2331d13a465a274"/>
      <m:item xlName="_GBC_1dc5a9393dc046059bf9228e4dc88180" concept="clcid-pte:YiBanFengXianZhunBei" label="一般风险准备" periodRef="本年年初数" mulRef="_GBC_9978eb8effdb497f9fdefb20290c8de4" unitRef="_GBC_cba494cee3e7440da7985dd421092704" addr="T0R96C2S1_1" formatStyle="Comma" appId="_GBC_ebd51d4c6b20498aa2331d13a465a274"/>
      <m:item xlName="_GBC_56364307f1954fc1b3b9fd503f263c41" concept="clcid-pte:YiBanFengXianZhunBei" label="一般风险准备" mulRef="_GBC_9978eb8effdb497f9fdefb20290c8de4" unitRef="_GBC_cba494cee3e7440da7985dd421092704" addr="T0R96C3S1_1" formatStyle="Comma" appId="_GBC_ebd51d4c6b20498aa2331d13a465a274">
        <m:axisValue occRef="调整数"/>
      </m:item>
      <m:placeholder xlName="_PLD_7a618a501ce04c259019930cd1b5d983" wordText="未分配利润" indent="100" addr="T0R97C0S1_1"/>
      <m:item xlName="_GBC_8eab609a191c48079ec04bd8f4ea0e8b" concept="clcid-pte:WeiFenPeiLiRun" label="未分配利润" periodRef="上年年末数" mulRef="_GBC_9978eb8effdb497f9fdefb20290c8de4" unitRef="_GBC_cba494cee3e7440da7985dd421092704" addr="T0R97C1S1_1" formatStyle="Comma" appId="_GBC_ebd51d4c6b20498aa2331d13a465a274"/>
      <m:item xlName="_GBC_bcec47ee87ef441a9dd6361fa59508e8" concept="clcid-pte:WeiFenPeiLiRun" label="未分配利润" periodRef="本年年初数" mulRef="_GBC_9978eb8effdb497f9fdefb20290c8de4" unitRef="_GBC_cba494cee3e7440da7985dd421092704" addr="T0R97C2S1_1" formatStyle="Comma" appId="_GBC_ebd51d4c6b20498aa2331d13a465a274"/>
      <m:item xlName="_GBC_1d3eea837158491cbb31f70fb4c49e78" concept="clcid-pte:WeiFenPeiLiRun" label="未分配利润" mulRef="_GBC_9978eb8effdb497f9fdefb20290c8de4" unitRef="_GBC_cba494cee3e7440da7985dd421092704" addr="T0R97C3S1_1" formatStyle="Comma" appId="_GBC_ebd51d4c6b20498aa2331d13a465a274">
        <m:axisValue occRef="调整数"/>
      </m:item>
      <m:placeholder xlName="_PLD_c04eed65ba394c63b5e31c852d51860f" wordText="归属于母公司所有者权益（或股东权益）合计" indent="100" addr="T0R98C0S1_1"/>
      <m:item xlName="_GBC_a23c23679e7840ed82110756bd3f867f" concept="clcid-pte:GuiShuYuMuGongSiSuoYouZheQuanYiHeJi" label="归属于母公司所有者权益合计" periodRef="上年年末数" mulRef="_GBC_9978eb8effdb497f9fdefb20290c8de4" unitRef="_GBC_cba494cee3e7440da7985dd421092704" addr="T0R98C1S1_1" formatStyle="Comma" appId="_GBC_ebd51d4c6b20498aa2331d13a465a274">
        <m:complexRule comparator="Eq" title="归属于母公司所有者权益合计" test=" $_GBC_c8523c928ec04541848a076062afdc6a +  $_GBC_16314ed0116e4f83a50180a9c08cb905 -  $_GBC_09e9f66fc9384e17be8dbedbe2af7b7c +  $_GBC_cc77e10dad5b48a7ba8df5bdc27dabac +  $_GBC_48c2712ae5da4c82b8f521f5feaf7f6e +  $_GBC_33fcfa0f65f9436986b3ee2ed16d2084 +  $_GBC_8eab609a191c48079ec04bd8f4ea0e8b +  $_GBC_46f84a96f8b641029bace0871b8dfc50 +  $_GBC_ea63622255e3437fa98349db44462be8" id="Ced23daa1cef0465a90f2b6f6dc5beba4"/>
      </m:item>
      <m:item xlName="_GBC_63467aad0c894a29ba3f854d7196ce14" concept="clcid-pte:GuiShuYuMuGongSiSuoYouZheQuanYiHeJi" label="归属于母公司所有者权益合计" periodRef="本年年初数" mulRef="_GBC_9978eb8effdb497f9fdefb20290c8de4" unitRef="_GBC_cba494cee3e7440da7985dd421092704" addr="T0R98C2S1_1" formatStyle="Comma" appId="_GBC_ebd51d4c6b20498aa2331d13a465a274">
        <m:complexRule comparator="Eq" title="归属于母公司所有者权益合计@本期期初数" test=" $_GBC_4d0e820668c64a0296a42b596caf6325 +  $_GBC_05de90c4ef304ec6a06f4e91d078c661 -  $_GBC_8b2d945059444664ac0319420d05093d +  $_GBC_71acc8479b394b10b89015f9c9a80c40 +  $_GBC_afd01460a0e04188946348b323d276dc +  $_GBC_1dc5a9393dc046059bf9228e4dc88180 +  $_GBC_bcec47ee87ef441a9dd6361fa59508e8 +  $_GBC_ed98a6058072487bb48ace25c0e311ec +  $_GBC_0b94d82f7cdd4e4f8c21296a132b6a75" id="C005d68aeb1f94ab5b2378a49527dc1f3"/>
      </m:item>
      <m:item xlName="_GBC_bb18d508b6e04cb19d35a355fc6febcf" concept="clcid-pte:GuiShuYuMuGongSiSuoYouZheQuanYiHeJi" label="归属于母公司所有者权益合计" mulRef="_GBC_9978eb8effdb497f9fdefb20290c8de4" unitRef="_GBC_cba494cee3e7440da7985dd421092704" addr="T0R98C3S1_1" formatStyle="Comma" appId="_GBC_ebd51d4c6b20498aa2331d13a465a274">
        <m:complexRule comparator="Eq" title="归属于母公司所有者权益合计(调整数)" test=" $_GBC_073fc9e7c0024a0396d0253203bd0195 +  $_GBC_0e1ea597cccc44cfbc27c4146eb05b5d +  $_GBC_b7ecd96635a247d9b18451fd8c5bb6b3 -  $_GBC_0216f391a19a4827b861205a6c9aa205 +  $_GBC_fc2714846997451782c56f266b543451 +  $_GBC_e7a6779cf6f7452e8a320e9f8980a795 +  $_GBC_44eb657674d148c6b85f178e0d0033b5 +  $_GBC_56364307f1954fc1b3b9fd503f263c41 +  $_GBC_1d3eea837158491cbb31f70fb4c49e78" id="C3fa5e96f30834775b9af18a4ec922518"/>
        <m:axisValue occRef="调整数"/>
      </m:item>
      <m:placeholder xlName="_PLD_8eef69aa72e84520b977c9114d8a2ee8" wordText="少数股东权益" indent="100" addr="T0R99C0S1_1"/>
      <m:item xlName="_GBC_3a837b84d4614c6799931e8f8b362f62" concept="clcid-pte:ShaoShuGuDongQuanYi" label="少数股东权益" periodRef="上年年末数" mulRef="_GBC_9978eb8effdb497f9fdefb20290c8de4" unitRef="_GBC_cba494cee3e7440da7985dd421092704" addr="T0R99C1S1_1" formatStyle="Comma" appId="_GBC_ebd51d4c6b20498aa2331d13a465a274"/>
      <m:item xlName="_GBC_d4cde453acba42aead4a881ba340449a" concept="clcid-pte:ShaoShuGuDongQuanYi" label="少数股东权益" periodRef="本年年初数" mulRef="_GBC_9978eb8effdb497f9fdefb20290c8de4" unitRef="_GBC_cba494cee3e7440da7985dd421092704" addr="T0R99C2S1_1" formatStyle="Comma" appId="_GBC_ebd51d4c6b20498aa2331d13a465a274"/>
      <m:item xlName="_GBC_13a58820f1f4473cbf5583e579b51a4b" concept="clcid-pte:ShaoShuGuDongQuanYi" label="少数股东权益" mulRef="_GBC_9978eb8effdb497f9fdefb20290c8de4" unitRef="_GBC_cba494cee3e7440da7985dd421092704" addr="T0R99C3S1_1" formatStyle="Comma" appId="_GBC_ebd51d4c6b20498aa2331d13a465a274">
        <m:axisValue occRef="调整数"/>
      </m:item>
      <m:placeholder xlName="_PLD_acb5c14f87af43c4903804cc9fa6545a" wordText="所有者权益（或股东权益）合计" indent="200" addr="T0R100C0S1_1"/>
      <m:item xlName="_GBC_63bedbf5835b4c73af38f05f7a5c8e95" concept="clcid-pte:GuDongQuanYiHeJi" label="股东权益合计" periodRef="上年年末数" mulRef="_GBC_9978eb8effdb497f9fdefb20290c8de4" unitRef="_GBC_cba494cee3e7440da7985dd421092704" addr="T0R100C1S1_1" formatStyle="Comma" appId="_GBC_ebd51d4c6b20498aa2331d13a465a274">
        <m:complexRule comparator="Eq" title="股东权益合计" test=" $_GBC_a23c23679e7840ed82110756bd3f867f +  $_GBC_3a837b84d4614c6799931e8f8b362f62" id="C5d52cc86a6d84487a2212721f83800f0"/>
      </m:item>
      <m:item xlName="_GBC_bbfa3e178b414ec3b24e1d9697662c80" concept="clcid-pte:GuDongQuanYiHeJi" label="股东权益合计" periodRef="本年年初数" mulRef="_GBC_9978eb8effdb497f9fdefb20290c8de4" unitRef="_GBC_cba494cee3e7440da7985dd421092704" addr="T0R100C2S1_1" formatStyle="Comma" appId="_GBC_ebd51d4c6b20498aa2331d13a465a274">
        <m:complexRule comparator="Eq" title="股东权益合计@本期期初数" test=" $_GBC_63467aad0c894a29ba3f854d7196ce14 +  $_GBC_d4cde453acba42aead4a881ba340449a" id="C49d1f1643bc74660acfbd792f8e07a54"/>
      </m:item>
      <m:item xlName="_GBC_8b11d1376bbb40379b03ccc6383135d2" concept="clcid-pte:GuDongQuanYiHeJi" label="股东权益合计" mulRef="_GBC_9978eb8effdb497f9fdefb20290c8de4" unitRef="_GBC_cba494cee3e7440da7985dd421092704" addr="T0R100C3S1_1" formatStyle="Comma" appId="_GBC_ebd51d4c6b20498aa2331d13a465a274">
        <m:complexRule comparator="Eq" title="股东权益合计(调整数)" test=" $_GBC_bb18d508b6e04cb19d35a355fc6febcf +  $_GBC_13a58820f1f4473cbf5583e579b51a4b" id="Cdb5f0917e6da4953acd3bc809718fa1c"/>
        <m:axisValue occRef="调整数"/>
      </m:item>
      <m:placeholder xlName="_PLD_2463783681354e3f95c598b9dd7194f2" wordText="负债和所有者权益（或股东权益）总计" indent="300" addr="T0R101C0S1_1"/>
      <m:item xlName="_GBC_bca12aec5afe43e1b9ee24cd44a44740" concept="clcid-pte:FuZhaiHeGuDongQuanYiHeJi" label="负债和股东权益合计" periodRef="上年年末数" mulRef="_GBC_9978eb8effdb497f9fdefb20290c8de4" unitRef="_GBC_cba494cee3e7440da7985dd421092704" addr="T0R101C1S1_1" formatStyle="Comma" appId="_GBC_ebd51d4c6b20498aa2331d13a465a274">
        <m:complexRule comparator="Eq" title="负债和股东权益合计" test=" $_GBC_b631551cdd45410e85594c30e0d32641 +  $_GBC_63bedbf5835b4c73af38f05f7a5c8e95" id="C551c5439e6c74c57959b8d4de6cf9ace"/>
      </m:item>
      <m:item xlName="_GBC_423c8ae59ed344ddae91b42a7f3daeae" concept="clcid-pte:FuZhaiHeGuDongQuanYiHeJi" label="负债和股东权益合计" periodRef="本年年初数" mulRef="_GBC_9978eb8effdb497f9fdefb20290c8de4" unitRef="_GBC_cba494cee3e7440da7985dd421092704" addr="T0R101C2S1_1" formatStyle="Comma" appId="_GBC_ebd51d4c6b20498aa2331d13a465a274">
        <m:complexRule comparator="Eq" title="负债和股东权益合计@本期期初数" test=" $_GBC_ff7f96b465d24ea091746a1226d9385e +  $_GBC_bbfa3e178b414ec3b24e1d9697662c80" id="C8e6dbff46fff47f481a5b7c7503b2eaf"/>
      </m:item>
      <m:item xlName="_GBC_f839ebabdc3d46fab8643706adea90d9" concept="clcid-pte:FuZhaiHeGuDongQuanYiHeJi" label="负债和股东权益合计" mulRef="_GBC_9978eb8effdb497f9fdefb20290c8de4" unitRef="_GBC_cba494cee3e7440da7985dd421092704" addr="T0R101C3S1_1" formatStyle="Comma" appId="_GBC_ebd51d4c6b20498aa2331d13a465a274">
        <m:complexRule comparator="Eq" title="负债和股东权益合计(调整数)" test=" $_GBC_d8da116fbcdd4bf6be636cb62aee8ac7 +  $_GBC_8b11d1376bbb40379b03ccc6383135d2" id="Cd468ec9f0ff6405e8e070f595bc6ba76"/>
        <m:axisValue occRef="调整数"/>
      </m:item>
      <m:item xlName="_GBC_84b7f2b4470c4d13834c22bd5be78c87" concept="clcid-ci-qr:ShiFouShiYongHeBingZiChanFuZhaiBiaoGeXiangMuDiaoZhengQingKuangDeShuoMing" label="是否适用_合并资产负债表各项目调整情况的说明" selectOptions="_buildInAppliance" controlType="CustomCheckbox" cRanges="[{&quot;StartName&quot;:&quot;_GBC_84b7f2b4470c4d13834c22bd5be78c87&quot;,&quot;EndName&quot;:&quot;_GBC_5c975892f0bc4f27a6d80db2350865d9&quot;,&quot;CType&quot;:1}]"/>
      <m:item xlName="_GBC_5c975892f0bc4f27a6d80db2350865d9" concept="clcid-pte:ZiChanFuZhaiBiaoGeXiangMuTiaoZhengQingKuangDeShuoMing" label="资产负债表各项目调整情况的说明" appId="_GBC_84b7f2b4470c4d13834c22bd5be78c87"/>
      <m:rowModel locationConcept="clcid-ci-qr:ZiDingYiKeMuWeiZhi" labelConcept="clcid-ci-qr:ZiDingYiKeMuMingCheng" conceptPrefix="资产负债表" presentationRole="http://www.xbrl-cn.org/cn/lcid/lr/role/ConsolidatedBalanceSheet" presentationParentConcept="clcid-pte:ZiChanFuZhaiBiao" tuplePrefix="项目"/>
    </m:section>
    <m:section xlName="_SEC_98732d60abe449ae9cab4da5a02f19c3" title="首次执行新金融工具准则、新收入准则、新租赁准则调整首次执行当..." helpText="自2021年1月1日起，所有境内上市企业开始执行新租赁准则。根据新会计准则的相关规定，上市公司需对首次执行上述新准则对财务报表的影响数进行追溯调整。对于采用修改的追溯调整法进行调整的公司，应填写下附资产负债表调节表，将资产负债表2020年12月31日数据调整为2021年1月1日数据。" primarySection="_SEC_b19e8b6195a3428593e9501d44ed3ada" optionText="无需编制合并报表" optionGroupTitle="是否需要合并报表" optionTargetConcept="clcid-ci-qr:ShiFouXuYaoHeBingBaoBiao" optionTargetConceptValue="false">
      <m:item xlName="_GBC_b0ddb301520245cba9476b84d073460a" concept="clcid-ci-qr:ShiFouShiYongShouCiZhiXingXinJinRongGongJuZhunZeHuoXinShouRuZhunZeTiaoZhengShouCiZhiXingDangNianNianChuCaiWuBaoBiaoXiangGuanXiangMuQingKuang" label="是否适用：首次执行新金融工具准则或新收入准则调整首次执行当年年初财务报表相关项目情况" selectOptions="_buildInAppliance" controlType="CustomCheckbox" cRanges="[{&quot;StartName&quot;:&quot;_GBC_b0ddb301520245cba9476b84d073460a&quot;,&quot;EndName&quot;:&quot;_GBC_37223d98f73a497a8788e4183ea194d0&quot;,&quot;CType&quot;:1}]"/>
      <m:item xlName="_GBC_1a4f495f6fec473e88fd5350d5f870b7" indRef="25" concept="clcid-ci-qr:DanWei_ZiChanFuZhaiBiao" label="单位_资产负债表" selectOptions="_buildInScales" controlType="Combobox" cellType="Scale" appId="_GBC_b0ddb301520245cba9476b84d073460a"/>
      <m:item xlName="_GBC_cd208672a09a4374911d9ba9e033d3df" indRef="26" concept="clcid-ci-qr:BiZhong_ZiChanFuZhaiBiao" label="币种_资产负债表" selectOptions="_buildInISO4217" controlType="Combobox" cellType="Measure" appId="_GBC_b0ddb301520245cba9476b84d073460a"/>
      <m:placeholder xlName="_PLD_be65e0078b894feda5149ff3d9423d81" wordText="项目" addr="T0R0C0S1_1"/>
      <m:placeholder xlName="_PLD_827ff7283d914828a8b35da458ece06a" wordText="2020年12月31日" addr="T0R0C1S1_1"/>
      <m:placeholder xlName="_PLD_2fa47789707e4bf8a0230e7f59a1b7d0" wordText="2021年1月1日" addr="T0R0C2S1_1"/>
      <m:placeholder xlName="_PLD_8f50a82980be459a91638d8c0b8a2eb4" wordText="调整数" addr="T0R0C3S1_1"/>
      <m:placeholder xlName="_PLD_f9eab887a518427da6a559ac81ec7768" wordText="流动资产：" addr="T0R1C0S1_4"/>
      <m:placeholder xlName="_PLD_124e91ea7c8d45c6afa530a8b95374b6" wordText="货币资金" indent="100" addr="T0R2C0S1_1"/>
      <m:item xlName="_GBC_921502634d1043eea13adf423f79a917" concept="clcid-pte:HuoBiZiJin" label="货币资金" periodRef="上年年末数" mulRef="_GBC_1a4f495f6fec473e88fd5350d5f870b7" unitRef="_GBC_cd208672a09a4374911d9ba9e033d3df" addr="T0R2C1S1_1" formatStyle="Comma" appId="_GBC_b0ddb301520245cba9476b84d073460a"/>
      <m:item xlName="_GBC_63f3e88e4eb54fbfaa9c1104ca8cdc16" concept="clcid-pte:HuoBiZiJin" label="货币资金" periodRef="本年年初数" mulRef="_GBC_1a4f495f6fec473e88fd5350d5f870b7" unitRef="_GBC_cd208672a09a4374911d9ba9e033d3df" addr="T0R2C2S1_1" formatStyle="Comma" appId="_GBC_b0ddb301520245cba9476b84d073460a"/>
      <m:item xlName="_GBC_9ca1bb0e84aa4c9981cf00d3d8481d48" concept="clcid-pte:HuoBiZiJin" label="货币资金" mulRef="_GBC_1a4f495f6fec473e88fd5350d5f870b7" unitRef="_GBC_cd208672a09a4374911d9ba9e033d3df" addr="T0R2C3S1_1" formatStyle="Comma" appId="_GBC_b0ddb301520245cba9476b84d073460a">
        <m:axisValue occRef="调整数"/>
      </m:item>
      <m:placeholder xlName="_PLD_640e2e51a63e49179abda3ead0679ec3" wordText="交易性金融资产" indent="100" addr="T0R3C0S1_1"/>
      <m:item xlName="_GBC_bbfd4db54e0448ce9651bc1c8e7771a4" concept="clcid-pte:JiaoYiXingJinRongZiChan" label="交易性金融资产" periodRef="上年年末数" mulRef="_GBC_1a4f495f6fec473e88fd5350d5f870b7" unitRef="_GBC_cd208672a09a4374911d9ba9e033d3df" addr="T0R3C1S1_1" formatStyle="Comma" appId="_GBC_b0ddb301520245cba9476b84d073460a"/>
      <m:item xlName="_GBC_a116eb475ea04ea79227f916964d8053" concept="clcid-pte:JiaoYiXingJinRongZiChan" label="交易性金融资产" periodRef="本年年初数" mulRef="_GBC_1a4f495f6fec473e88fd5350d5f870b7" unitRef="_GBC_cd208672a09a4374911d9ba9e033d3df" addr="T0R3C2S1_1" formatStyle="Comma" appId="_GBC_b0ddb301520245cba9476b84d073460a"/>
      <m:item xlName="_GBC_95e0f51334fa47c987aadcbbe31acc50" concept="clcid-pte:JiaoYiXingJinRongZiChan" label="交易性金融资产" mulRef="_GBC_1a4f495f6fec473e88fd5350d5f870b7" unitRef="_GBC_cd208672a09a4374911d9ba9e033d3df" addr="T0R3C3S1_1" formatStyle="Comma" appId="_GBC_b0ddb301520245cba9476b84d073460a">
        <m:axisValue occRef="调整数"/>
      </m:item>
      <m:placeholder xlName="_PLD_7b250f69e28648a0a3e47989cddfbec8" wordText="衍生金融资产" indent="100" addr="T0R4C0S1_1"/>
      <m:item xlName="_GBC_b364ffae5f8f4a1abf79250c6f52d123" concept="clcid-pte:YanShengJinRongZiChan" label="衍生金融资产" periodRef="上年年末数" mulRef="_GBC_1a4f495f6fec473e88fd5350d5f870b7" unitRef="_GBC_cd208672a09a4374911d9ba9e033d3df" addr="T0R4C1S1_1" formatStyle="Comma" appId="_GBC_b0ddb301520245cba9476b84d073460a"/>
      <m:item xlName="_GBC_7fda32d09aec4e7d99ecdcc5944ad368" concept="clcid-pte:YanShengJinRongZiChan" label="衍生金融资产" periodRef="本年年初数" mulRef="_GBC_1a4f495f6fec473e88fd5350d5f870b7" unitRef="_GBC_cd208672a09a4374911d9ba9e033d3df" addr="T0R4C2S1_1" formatStyle="Comma" appId="_GBC_b0ddb301520245cba9476b84d073460a"/>
      <m:item xlName="_GBC_59025bb2c144446c9d7c319d3f7c129c" concept="clcid-pte:YanShengJinRongZiChan" label="衍生金融资产" mulRef="_GBC_1a4f495f6fec473e88fd5350d5f870b7" unitRef="_GBC_cd208672a09a4374911d9ba9e033d3df" addr="T0R4C3S1_1" formatStyle="Comma" appId="_GBC_b0ddb301520245cba9476b84d073460a">
        <m:axisValue occRef="调整数"/>
      </m:item>
      <m:placeholder xlName="_PLD_b85b81d2423b48158c373fda74ca522c" wordText="应收票据" indent="100" addr="T0R5C0S1_1"/>
      <m:item xlName="_GBC_c905b728872f4cbaa3c21a1231be5190" concept="clcid-pte:YingShouPiaoJu" label="应收票据" periodRef="上年年末数" mulRef="_GBC_1a4f495f6fec473e88fd5350d5f870b7" unitRef="_GBC_cd208672a09a4374911d9ba9e033d3df" addr="T0R5C1S1_1" formatStyle="Comma" appId="_GBC_b0ddb301520245cba9476b84d073460a"/>
      <m:item xlName="_GBC_9a904e864cf043188ee13e9c1cd7168d" concept="clcid-pte:YingShouPiaoJu" label="应收票据" periodRef="本年年初数" mulRef="_GBC_1a4f495f6fec473e88fd5350d5f870b7" unitRef="_GBC_cd208672a09a4374911d9ba9e033d3df" addr="T0R5C2S1_1" formatStyle="Comma" appId="_GBC_b0ddb301520245cba9476b84d073460a"/>
      <m:item xlName="_GBC_e3229996e237487abbcae212da533d7d" concept="clcid-pte:YingShouPiaoJu" label="应收票据" mulRef="_GBC_1a4f495f6fec473e88fd5350d5f870b7" unitRef="_GBC_cd208672a09a4374911d9ba9e033d3df" addr="T0R5C3S1_1" formatStyle="Comma" appId="_GBC_b0ddb301520245cba9476b84d073460a">
        <m:axisValue occRef="调整数"/>
      </m:item>
      <m:placeholder xlName="_PLD_b1ec40069d134624bc59bcbf7a87bd24" wordText="应收账款" indent="100" addr="T0R6C0S1_1"/>
      <m:item xlName="_GBC_4cabe7cc6405443686428478dc853b73" concept="clcid-pte:YingShouZhangKuan" label="应收帐款" periodRef="上年年末数" mulRef="_GBC_1a4f495f6fec473e88fd5350d5f870b7" unitRef="_GBC_cd208672a09a4374911d9ba9e033d3df" addr="T0R6C1S1_1" formatStyle="Comma" appId="_GBC_b0ddb301520245cba9476b84d073460a"/>
      <m:item xlName="_GBC_8cec3f2c07984831b9ffe206541b6407" concept="clcid-pte:YingShouZhangKuan" label="应收帐款" periodRef="本年年初数" mulRef="_GBC_1a4f495f6fec473e88fd5350d5f870b7" unitRef="_GBC_cd208672a09a4374911d9ba9e033d3df" addr="T0R6C2S1_1" formatStyle="Comma" appId="_GBC_b0ddb301520245cba9476b84d073460a"/>
      <m:item xlName="_GBC_048615051a964be395c0e5edf9bf1ad2" concept="clcid-pte:YingShouZhangKuan" label="应收帐款" mulRef="_GBC_1a4f495f6fec473e88fd5350d5f870b7" unitRef="_GBC_cd208672a09a4374911d9ba9e033d3df" addr="T0R6C3S1_1" formatStyle="Comma" appId="_GBC_b0ddb301520245cba9476b84d073460a">
        <m:axisValue occRef="调整数"/>
      </m:item>
      <m:placeholder xlName="_PLD_fa4b976a55fc42fd840c4544b4fe5aea" wordText="应收款项融资" indent="100" addr="T0R7C0S1_1"/>
      <m:item xlName="_GBC_8dd855c1b11444b1b320a4a626805c7a" concept="clcid-pte:YingShouKuanXiangRongZi" label="应收款项融资" periodRef="上年年末数" mulRef="_GBC_1a4f495f6fec473e88fd5350d5f870b7" unitRef="_GBC_cd208672a09a4374911d9ba9e033d3df" addr="T0R7C1S1_1" formatStyle="Comma" appId="_GBC_b0ddb301520245cba9476b84d073460a"/>
      <m:item xlName="_GBC_cdbe45eb354a4fb49c52fcca20e870ab" concept="clcid-pte:YingShouKuanXiangRongZi" label="应收款项融资" periodRef="本年年初数" mulRef="_GBC_1a4f495f6fec473e88fd5350d5f870b7" unitRef="_GBC_cd208672a09a4374911d9ba9e033d3df" addr="T0R7C2S1_1" formatStyle="Comma" appId="_GBC_b0ddb301520245cba9476b84d073460a"/>
      <m:item xlName="_GBC_bf92370a6f0445d382a51b8110614394" concept="clcid-pte:YingShouKuanXiangRongZi" label="应收款项融资" mulRef="_GBC_1a4f495f6fec473e88fd5350d5f870b7" unitRef="_GBC_cd208672a09a4374911d9ba9e033d3df" addr="T0R7C3S1_1" formatStyle="Comma" appId="_GBC_b0ddb301520245cba9476b84d073460a">
        <m:axisValue occRef="调整数"/>
      </m:item>
      <m:placeholder xlName="_PLD_d3fc8614fbb44bb1a8b0576c9d5854f5" wordText="预付款项" indent="100" addr="T0R8C0S1_1"/>
      <m:item xlName="_GBC_e79e258190ba449ca0f90c2f9487ca87" concept="clcid-pte:YuFuZhangKuan" label="预付帐款" periodRef="上年年末数" mulRef="_GBC_1a4f495f6fec473e88fd5350d5f870b7" unitRef="_GBC_cd208672a09a4374911d9ba9e033d3df" addr="T0R8C1S1_1" formatStyle="Comma" appId="_GBC_b0ddb301520245cba9476b84d073460a"/>
      <m:item xlName="_GBC_c87fb4b8650547008eaa827f84de391a" concept="clcid-pte:YuFuZhangKuan" label="预付帐款" periodRef="本年年初数" mulRef="_GBC_1a4f495f6fec473e88fd5350d5f870b7" unitRef="_GBC_cd208672a09a4374911d9ba9e033d3df" addr="T0R8C2S1_1" formatStyle="Comma" appId="_GBC_b0ddb301520245cba9476b84d073460a"/>
      <m:item xlName="_GBC_5162fa2322134631a7e4beb8949e197e" concept="clcid-pte:YuFuZhangKuan" label="预付帐款" mulRef="_GBC_1a4f495f6fec473e88fd5350d5f870b7" unitRef="_GBC_cd208672a09a4374911d9ba9e033d3df" addr="T0R8C3S1_1" formatStyle="Comma" appId="_GBC_b0ddb301520245cba9476b84d073460a">
        <m:axisValue occRef="调整数"/>
      </m:item>
      <m:placeholder xlName="_PLD_fed82735f236417b993fc790ced4958e" wordText="其他应收款" indent="100" addr="T0R9C0S1_1"/>
      <m:item xlName="_GBC_c7b4f8440632472392c38ca635f2c424" concept="clcid-pte:QiTaYingShouKuan" label="其他应收款" periodRef="上年年末数" mulRef="_GBC_1a4f495f6fec473e88fd5350d5f870b7" unitRef="_GBC_cd208672a09a4374911d9ba9e033d3df" addr="T0R9C1S1_1" formatStyle="Comma" appId="_GBC_b0ddb301520245cba9476b84d073460a"/>
      <m:item xlName="_GBC_a0babbd9116e4fd08a3c7aea6859b48d" concept="clcid-pte:QiTaYingShouKuan" label="其他应收款" periodRef="本年年初数" mulRef="_GBC_1a4f495f6fec473e88fd5350d5f870b7" unitRef="_GBC_cd208672a09a4374911d9ba9e033d3df" addr="T0R9C2S1_1" formatStyle="Comma" appId="_GBC_b0ddb301520245cba9476b84d073460a"/>
      <m:item xlName="_GBC_f59133d8f1fb4529bc65f0450ccbbc31" concept="clcid-pte:QiTaYingShouKuan" label="其他应收款" mulRef="_GBC_1a4f495f6fec473e88fd5350d5f870b7" unitRef="_GBC_cd208672a09a4374911d9ba9e033d3df" addr="T0R9C3S1_1" formatStyle="Comma" appId="_GBC_b0ddb301520245cba9476b84d073460a">
        <m:axisValue occRef="调整数"/>
      </m:item>
      <m:placeholder xlName="_PLD_4826081f962e41058e82aacb97bfc354" wordText="其中：应收利息" indent="400" addr="T0R10C0S1_1"/>
      <m:item xlName="_GBC_012ae07c245c40d3bf8300ee9008f6f9" concept="clcid-pte:YingShouLiXi" label="应收利息" periodRef="上年年末数" mulRef="_GBC_1a4f495f6fec473e88fd5350d5f870b7" unitRef="_GBC_cd208672a09a4374911d9ba9e033d3df" addr="T0R10C1S1_1" formatStyle="Comma" appId="_GBC_b0ddb301520245cba9476b84d073460a"/>
      <m:item xlName="_GBC_b1141c3c893249cda36c1f24c8393132" concept="clcid-pte:YingShouLiXi" label="应收利息" periodRef="本年年初数" mulRef="_GBC_1a4f495f6fec473e88fd5350d5f870b7" unitRef="_GBC_cd208672a09a4374911d9ba9e033d3df" addr="T0R10C2S1_1" formatStyle="Comma" appId="_GBC_b0ddb301520245cba9476b84d073460a"/>
      <m:item xlName="_GBC_1b771779a2c944d7b5829a69037852db" concept="clcid-pte:YingShouLiXi" label="应收利息" mulRef="_GBC_1a4f495f6fec473e88fd5350d5f870b7" unitRef="_GBC_cd208672a09a4374911d9ba9e033d3df" addr="T0R10C3S1_1" formatStyle="Comma" appId="_GBC_b0ddb301520245cba9476b84d073460a">
        <m:axisValue occRef="调整数"/>
      </m:item>
      <m:placeholder xlName="_PLD_f586b4e4a364423c9f6ed7d7b7f48c29" wordText="应收股利" indent="400" addr="T0R11C0S1_1"/>
      <m:item xlName="_GBC_9a2cc73a2b4b46068d982eec74878da0" concept="clcid-pte:YingShouGuLi" label="应收股利" periodRef="上年年末数" mulRef="_GBC_1a4f495f6fec473e88fd5350d5f870b7" unitRef="_GBC_cd208672a09a4374911d9ba9e033d3df" addr="T0R11C1S1_1" formatStyle="Comma" appId="_GBC_b0ddb301520245cba9476b84d073460a"/>
      <m:item xlName="_GBC_b2f63fbbce354c8080267a2d92eedded" concept="clcid-pte:YingShouGuLi" label="应收股利" periodRef="本年年初数" mulRef="_GBC_1a4f495f6fec473e88fd5350d5f870b7" unitRef="_GBC_cd208672a09a4374911d9ba9e033d3df" addr="T0R11C2S1_1" formatStyle="Comma" appId="_GBC_b0ddb301520245cba9476b84d073460a"/>
      <m:item xlName="_GBC_af1ad695ffee413391f0b8c2f4618fce" concept="clcid-pte:YingShouGuLi" label="应收股利" mulRef="_GBC_1a4f495f6fec473e88fd5350d5f870b7" unitRef="_GBC_cd208672a09a4374911d9ba9e033d3df" addr="T0R11C3S1_1" formatStyle="Comma" appId="_GBC_b0ddb301520245cba9476b84d073460a">
        <m:axisValue occRef="调整数"/>
      </m:item>
      <m:placeholder xlName="_PLD_427124e977c84d1e9afc0cd9e56effcd" wordText="存货" indent="100" addr="T0R12C0S1_1"/>
      <m:item xlName="_GBC_158e185ce5834b62afdc38c122a42ff4" concept="clcid-pte:CunHuo" label="存货" periodRef="上年年末数" mulRef="_GBC_1a4f495f6fec473e88fd5350d5f870b7" unitRef="_GBC_cd208672a09a4374911d9ba9e033d3df" addr="T0R12C1S1_1" formatStyle="Comma" appId="_GBC_b0ddb301520245cba9476b84d073460a"/>
      <m:item xlName="_GBC_865d6b79aee24e8290a3fc759a48411c" concept="clcid-pte:CunHuo" label="存货" periodRef="本年年初数" mulRef="_GBC_1a4f495f6fec473e88fd5350d5f870b7" unitRef="_GBC_cd208672a09a4374911d9ba9e033d3df" addr="T0R12C2S1_1" formatStyle="Comma" appId="_GBC_b0ddb301520245cba9476b84d073460a"/>
      <m:item xlName="_GBC_b343918c9af84682b87f5acb8ff56b68" concept="clcid-pte:CunHuo" label="存货" mulRef="_GBC_1a4f495f6fec473e88fd5350d5f870b7" unitRef="_GBC_cd208672a09a4374911d9ba9e033d3df" addr="T0R12C3S1_1" formatStyle="Comma" appId="_GBC_b0ddb301520245cba9476b84d073460a">
        <m:axisValue occRef="调整数"/>
      </m:item>
      <m:placeholder xlName="_PLD_ed46c4f8a7ee4bb8aeaac73d05a46a49" wordText="合同资产" indent="100" addr="T0R13C0S1_1"/>
      <m:item xlName="_GBC_d2321e3e6a1d48d29d01ce7565a11aa5" concept="clcid-pte:HeTongZiChan" label="合同资产" periodRef="上年年末数" mulRef="_GBC_1a4f495f6fec473e88fd5350d5f870b7" unitRef="_GBC_cd208672a09a4374911d9ba9e033d3df" addr="T0R13C1S1_1" formatStyle="Comma" appId="_GBC_b0ddb301520245cba9476b84d073460a"/>
      <m:item xlName="_GBC_947928f58eee40a0a2c257955c08a786" concept="clcid-pte:HeTongZiChan" label="合同资产" periodRef="本年年初数" mulRef="_GBC_1a4f495f6fec473e88fd5350d5f870b7" unitRef="_GBC_cd208672a09a4374911d9ba9e033d3df" addr="T0R13C2S1_1" formatStyle="Comma" appId="_GBC_b0ddb301520245cba9476b84d073460a"/>
      <m:item xlName="_GBC_3359a3bd52184fb3b88ec6c3d8f84198" concept="clcid-pte:HeTongZiChan" label="合同资产" mulRef="_GBC_1a4f495f6fec473e88fd5350d5f870b7" unitRef="_GBC_cd208672a09a4374911d9ba9e033d3df" addr="T0R13C3S1_1" formatStyle="Comma" appId="_GBC_b0ddb301520245cba9476b84d073460a">
        <m:axisValue occRef="调整数"/>
      </m:item>
      <m:placeholder xlName="_PLD_0f85253f91ac408f8dc4cb4be2483450" wordText="持有待售资产" indent="100" addr="T0R14C0S1_1"/>
      <m:item xlName="_GBC_f32dbeb5356f4f3e96a88b4958d726c9" concept="clcid-pte:HuaFenWeiChiYouDaiShouDeZiChan" label="划分为持有待售的资产" periodRef="上年年末数" mulRef="_GBC_1a4f495f6fec473e88fd5350d5f870b7" unitRef="_GBC_cd208672a09a4374911d9ba9e033d3df" addr="T0R14C1S1_1" formatStyle="Comma" appId="_GBC_b0ddb301520245cba9476b84d073460a"/>
      <m:item xlName="_GBC_4e477189972b47909e0405d06146d9ca" concept="clcid-pte:HuaFenWeiChiYouDaiShouDeZiChan" label="划分为持有待售的资产" periodRef="本年年初数" mulRef="_GBC_1a4f495f6fec473e88fd5350d5f870b7" unitRef="_GBC_cd208672a09a4374911d9ba9e033d3df" addr="T0R14C2S1_1" formatStyle="Comma" appId="_GBC_b0ddb301520245cba9476b84d073460a"/>
      <m:item xlName="_GBC_33eb9e06468a442999f8f309cd9798e9" concept="clcid-pte:HuaFenWeiChiYouDaiShouDeZiChan" label="划分为持有待售的资产" mulRef="_GBC_1a4f495f6fec473e88fd5350d5f870b7" unitRef="_GBC_cd208672a09a4374911d9ba9e033d3df" addr="T0R14C3S1_1" formatStyle="Comma" appId="_GBC_b0ddb301520245cba9476b84d073460a">
        <m:axisValue occRef="调整数"/>
      </m:item>
      <m:placeholder xlName="_PLD_cd0ff3baccb04e4988471a42dddd5f4a" wordText="一年内到期的非流动资产" indent="100" addr="T0R15C0S1_1"/>
      <m:item xlName="_GBC_044d6cb68c40440985b05ee0575265bc" concept="clcid-pte:YiNianNeiDaoQiDeFeiLiuDongZiChan" label="一年内到期的非流动资产" periodRef="上年年末数" mulRef="_GBC_1a4f495f6fec473e88fd5350d5f870b7" unitRef="_GBC_cd208672a09a4374911d9ba9e033d3df" addr="T0R15C1S1_1" formatStyle="Comma" appId="_GBC_b0ddb301520245cba9476b84d073460a"/>
      <m:item xlName="_GBC_853f077efaf34fe19cb8ca0ee7413fa0" concept="clcid-pte:YiNianNeiDaoQiDeFeiLiuDongZiChan" label="一年内到期的非流动资产" periodRef="本年年初数" mulRef="_GBC_1a4f495f6fec473e88fd5350d5f870b7" unitRef="_GBC_cd208672a09a4374911d9ba9e033d3df" addr="T0R15C2S1_1" formatStyle="Comma" appId="_GBC_b0ddb301520245cba9476b84d073460a"/>
      <m:item xlName="_GBC_cb3dc23d6f024abda956ea0799de72e9" concept="clcid-pte:YiNianNeiDaoQiDeFeiLiuDongZiChan" label="一年内到期的非流动资产" mulRef="_GBC_1a4f495f6fec473e88fd5350d5f870b7" unitRef="_GBC_cd208672a09a4374911d9ba9e033d3df" addr="T0R15C3S1_1" formatStyle="Comma" appId="_GBC_b0ddb301520245cba9476b84d073460a">
        <m:axisValue occRef="调整数"/>
      </m:item>
      <m:placeholder xlName="_PLD_f305210aae894b7d9d432691a218c313" wordText="其他流动资产" indent="100" addr="T0R16C0S1_1"/>
      <m:item xlName="_GBC_eb30665a26134bebb26cddcdb287c524" concept="clcid-pte:QiTaLiuDongZiChan" label="其他流动资产" periodRef="上年年末数" mulRef="_GBC_1a4f495f6fec473e88fd5350d5f870b7" unitRef="_GBC_cd208672a09a4374911d9ba9e033d3df" addr="T0R16C1S1_1" formatStyle="Comma" appId="_GBC_b0ddb301520245cba9476b84d073460a"/>
      <m:item xlName="_GBC_1a6e814383a24dceab184f4d37750819" concept="clcid-pte:QiTaLiuDongZiChan" label="其他流动资产" periodRef="本年年初数" mulRef="_GBC_1a4f495f6fec473e88fd5350d5f870b7" unitRef="_GBC_cd208672a09a4374911d9ba9e033d3df" addr="T0R16C2S1_1" formatStyle="Comma" appId="_GBC_b0ddb301520245cba9476b84d073460a"/>
      <m:item xlName="_GBC_1a12a7dbd3e94c15bff80c4d0859d702" concept="clcid-pte:QiTaLiuDongZiChan" label="其他流动资产" mulRef="_GBC_1a4f495f6fec473e88fd5350d5f870b7" unitRef="_GBC_cd208672a09a4374911d9ba9e033d3df" addr="T0R16C3S1_1" formatStyle="Comma" appId="_GBC_b0ddb301520245cba9476b84d073460a">
        <m:axisValue occRef="调整数"/>
      </m:item>
      <m:placeholder xlName="_PLD_de210d67d2bb4a5f8c0da103bf79099b" wordText="流动资产合计" indent="200" addr="T0R17C0S1_1"/>
      <m:item xlName="_GBC_5aac9b06fc3640d48faed5a918c75b55" concept="clcid-pte:LiuDongZiChanHeJi" label="流动资产合计" periodRef="上年年末数" mulRef="_GBC_1a4f495f6fec473e88fd5350d5f870b7" unitRef="_GBC_cd208672a09a4374911d9ba9e033d3df" addr="T0R17C1S1_1" formatStyle="Comma" appId="_GBC_b0ddb301520245cba9476b84d073460a">
        <m:complexRule comparator="Eq" title="流动资产合计@上年期末数" test=" $_GBC_921502634d1043eea13adf423f79a917 +  $_GBC_bbfd4db54e0448ce9651bc1c8e7771a4 +  $_GBC_b364ffae5f8f4a1abf79250c6f52d123 +  $_GBC_c905b728872f4cbaa3c21a1231be5190 +  $_GBC_4cabe7cc6405443686428478dc853b73 +  $_GBC_8dd855c1b11444b1b320a4a626805c7a +  $_GBC_e79e258190ba449ca0f90c2f9487ca87 +  $_GBC_c7b4f8440632472392c38ca635f2c424 +  $_GBC_158e185ce5834b62afdc38c122a42ff4 +  $_GBC_d2321e3e6a1d48d29d01ce7565a11aa5 +  $_GBC_f32dbeb5356f4f3e96a88b4958d726c9 +  $_GBC_044d6cb68c40440985b05ee0575265bc +  $_GBC_eb30665a26134bebb26cddcdb287c524" id="C7ae38be0911f42d68f1637dc19de9157"/>
      </m:item>
      <m:item xlName="_GBC_f7ae4b6f44c64aa18ba708f5dea05345" concept="clcid-pte:LiuDongZiChanHeJi" label="流动资产合计" periodRef="本年年初数" mulRef="_GBC_1a4f495f6fec473e88fd5350d5f870b7" unitRef="_GBC_cd208672a09a4374911d9ba9e033d3df" addr="T0R17C2S1_1" formatStyle="Comma" appId="_GBC_b0ddb301520245cba9476b84d073460a">
        <m:complexRule comparator="Eq" title="流动资产合计@本期期初数" test=" $_GBC_63f3e88e4eb54fbfaa9c1104ca8cdc16 +  $_GBC_a116eb475ea04ea79227f916964d8053 +  $_GBC_7fda32d09aec4e7d99ecdcc5944ad368 +  $_GBC_9a904e864cf043188ee13e9c1cd7168d +  $_GBC_8cec3f2c07984831b9ffe206541b6407 +  $_GBC_cdbe45eb354a4fb49c52fcca20e870ab +  $_GBC_c87fb4b8650547008eaa827f84de391a +  $_GBC_a0babbd9116e4fd08a3c7aea6859b48d +  $_GBC_865d6b79aee24e8290a3fc759a48411c +  $_GBC_947928f58eee40a0a2c257955c08a786 +  $_GBC_4e477189972b47909e0405d06146d9ca +  $_GBC_853f077efaf34fe19cb8ca0ee7413fa0 +  $_GBC_1a6e814383a24dceab184f4d37750819" id="C2cd17e711eec48219dadb9b5bde7caa9"/>
      </m:item>
      <m:item xlName="_GBC_133a1dbb82344c0da84b908537dc3bda" concept="clcid-pte:LiuDongZiChanHeJi" label="流动资产合计" mulRef="_GBC_1a4f495f6fec473e88fd5350d5f870b7" unitRef="_GBC_cd208672a09a4374911d9ba9e033d3df" addr="T0R17C3S1_1" formatStyle="Comma" appId="_GBC_b0ddb301520245cba9476b84d073460a">
        <m:complexRule comparator="Eq" title="流动资产合计(调整数)" test=" $_GBC_9ca1bb0e84aa4c9981cf00d3d8481d48 +  $_GBC_95e0f51334fa47c987aadcbbe31acc50 +  $_GBC_59025bb2c144446c9d7c319d3f7c129c +  $_GBC_e3229996e237487abbcae212da533d7d +  $_GBC_048615051a964be395c0e5edf9bf1ad2 +  $_GBC_bf92370a6f0445d382a51b8110614394 +  $_GBC_5162fa2322134631a7e4beb8949e197e +  $_GBC_f59133d8f1fb4529bc65f0450ccbbc31 +  $_GBC_b343918c9af84682b87f5acb8ff56b68 +  $_GBC_3359a3bd52184fb3b88ec6c3d8f84198 +  $_GBC_33eb9e06468a442999f8f309cd9798e9 +  $_GBC_cb3dc23d6f024abda956ea0799de72e9 +  $_GBC_1a12a7dbd3e94c15bff80c4d0859d702" id="C971a743962f64bdaa4b638f1b77e2484"/>
        <m:axisValue occRef="调整数"/>
      </m:item>
      <m:placeholder xlName="_PLD_ebffbc0f57ab4744b5b2b060e5abb21a" wordText="非流动资产：" addr="T0R18C0S1_4"/>
      <m:placeholder xlName="_PLD_712766d2dfbd496fb9c4d63d36196236" wordText="债权投资" indent="100" addr="T0R19C0S1_1"/>
      <m:item xlName="_GBC_1ee7295dfbb14bc291dcee34c5ead1b9" concept="clcid-pte:ZhaiQuanTouZi" label="债权投资" periodRef="上年年末数" mulRef="_GBC_1a4f495f6fec473e88fd5350d5f870b7" unitRef="_GBC_cd208672a09a4374911d9ba9e033d3df" addr="T0R19C1S1_1" formatStyle="Comma" appId="_GBC_b0ddb301520245cba9476b84d073460a"/>
      <m:item xlName="_GBC_bf1fb106c21044b48ed5f5aa3c6c2b8c" concept="clcid-pte:ZhaiQuanTouZi" label="债权投资" periodRef="本年年初数" mulRef="_GBC_1a4f495f6fec473e88fd5350d5f870b7" unitRef="_GBC_cd208672a09a4374911d9ba9e033d3df" addr="T0R19C2S1_1" formatStyle="Comma" appId="_GBC_b0ddb301520245cba9476b84d073460a"/>
      <m:item xlName="_GBC_30d05f2807594bba987f1eda0ed780cb" concept="clcid-pte:ZhaiQuanTouZi" label="债权投资" mulRef="_GBC_1a4f495f6fec473e88fd5350d5f870b7" unitRef="_GBC_cd208672a09a4374911d9ba9e033d3df" addr="T0R19C3S1_1" formatStyle="Comma" appId="_GBC_b0ddb301520245cba9476b84d073460a">
        <m:axisValue occRef="调整数"/>
      </m:item>
      <m:placeholder xlName="_PLD_b22ccaba1a9c4de885b1a70738405505" wordText="其他债权投资" indent="100" addr="T0R20C0S1_1"/>
      <m:item xlName="_GBC_f10255f3fab54109839fd149bd1bc9e1" concept="clcid-pte:QiTaZhaiQuanTouZi" label="其他债权投资" periodRef="上年年末数" mulRef="_GBC_1a4f495f6fec473e88fd5350d5f870b7" unitRef="_GBC_cd208672a09a4374911d9ba9e033d3df" addr="T0R20C1S1_1" formatStyle="Comma" appId="_GBC_b0ddb301520245cba9476b84d073460a"/>
      <m:item xlName="_GBC_213894a3b87a4b16ad9e519afef6d92f" concept="clcid-pte:QiTaZhaiQuanTouZi" label="其他债权投资" periodRef="本年年初数" mulRef="_GBC_1a4f495f6fec473e88fd5350d5f870b7" unitRef="_GBC_cd208672a09a4374911d9ba9e033d3df" addr="T0R20C2S1_1" formatStyle="Comma" appId="_GBC_b0ddb301520245cba9476b84d073460a"/>
      <m:item xlName="_GBC_1b0cd6d20ccf49f6ac36d5b8230eedc1" concept="clcid-pte:QiTaZhaiQuanTouZi" label="其他债权投资" mulRef="_GBC_1a4f495f6fec473e88fd5350d5f870b7" unitRef="_GBC_cd208672a09a4374911d9ba9e033d3df" addr="T0R20C3S1_1" formatStyle="Comma" appId="_GBC_b0ddb301520245cba9476b84d073460a">
        <m:axisValue occRef="调整数"/>
      </m:item>
      <m:placeholder xlName="_PLD_f053c0ef673d4c3e85dd65e3229a9b2d" wordText="长期应收款" indent="100" addr="T0R21C0S1_1"/>
      <m:item xlName="_GBC_23cca08a966d490988ecf1de9815f387" concept="clcid-pte:ChangQiYingShouKuan" label="长期应收款" periodRef="上年年末数" mulRef="_GBC_1a4f495f6fec473e88fd5350d5f870b7" unitRef="_GBC_cd208672a09a4374911d9ba9e033d3df" addr="T0R21C1S1_1" formatStyle="Comma" appId="_GBC_b0ddb301520245cba9476b84d073460a"/>
      <m:item xlName="_GBC_ca6a04c9368a4f4ea99577536eb3557a" concept="clcid-pte:ChangQiYingShouKuan" label="长期应收款" periodRef="本年年初数" mulRef="_GBC_1a4f495f6fec473e88fd5350d5f870b7" unitRef="_GBC_cd208672a09a4374911d9ba9e033d3df" addr="T0R21C2S1_1" formatStyle="Comma" appId="_GBC_b0ddb301520245cba9476b84d073460a"/>
      <m:item xlName="_GBC_76e108b842494688b11984a55d6da008" concept="clcid-pte:ChangQiYingShouKuan" label="长期应收款" mulRef="_GBC_1a4f495f6fec473e88fd5350d5f870b7" unitRef="_GBC_cd208672a09a4374911d9ba9e033d3df" addr="T0R21C3S1_1" formatStyle="Comma" appId="_GBC_b0ddb301520245cba9476b84d073460a">
        <m:axisValue occRef="调整数"/>
      </m:item>
      <m:placeholder xlName="_PLD_e570e2e9bce14ec2a44966c107a19152" wordText="长期股权投资" indent="100" addr="T0R22C0S1_1"/>
      <m:item xlName="_GBC_e1999f78bd7d47198e012fb2d28a7d2c" concept="clcid-pte:ChangQiGuQuanTouZi" label="长期股权投资" periodRef="上年年末数" mulRef="_GBC_1a4f495f6fec473e88fd5350d5f870b7" unitRef="_GBC_cd208672a09a4374911d9ba9e033d3df" addr="T0R22C1S1_1" formatStyle="Comma" appId="_GBC_b0ddb301520245cba9476b84d073460a"/>
      <m:item xlName="_GBC_8c07b3c38cbf483eaa6fe7fe6cbc6f06" concept="clcid-pte:ChangQiGuQuanTouZi" label="长期股权投资" periodRef="本年年初数" mulRef="_GBC_1a4f495f6fec473e88fd5350d5f870b7" unitRef="_GBC_cd208672a09a4374911d9ba9e033d3df" addr="T0R22C2S1_1" formatStyle="Comma" appId="_GBC_b0ddb301520245cba9476b84d073460a"/>
      <m:item xlName="_GBC_4e6e7d4774584f69982b2476286afd31" concept="clcid-pte:ChangQiGuQuanTouZi" label="长期股权投资" mulRef="_GBC_1a4f495f6fec473e88fd5350d5f870b7" unitRef="_GBC_cd208672a09a4374911d9ba9e033d3df" addr="T0R22C3S1_1" formatStyle="Comma" appId="_GBC_b0ddb301520245cba9476b84d073460a">
        <m:axisValue occRef="调整数"/>
      </m:item>
      <m:placeholder xlName="_PLD_19b25170f06245b3b9126f8c2c567d72" wordText="其他权益工具投资" indent="100" addr="T0R23C0S1_1"/>
      <m:item xlName="_GBC_15d10de2acec4a3e9ae923fa9945583d" concept="clcid-pte:QiTaQuanYiGongJuTouZi" label="其他权益工具投资" periodRef="上年年末数" mulRef="_GBC_1a4f495f6fec473e88fd5350d5f870b7" unitRef="_GBC_cd208672a09a4374911d9ba9e033d3df" addr="T0R23C1S1_1" formatStyle="Comma" appId="_GBC_b0ddb301520245cba9476b84d073460a"/>
      <m:item xlName="_GBC_3af635e70df64f119fae8c5aa4061501" concept="clcid-pte:QiTaQuanYiGongJuTouZi" label="其他权益工具投资" periodRef="本年年初数" mulRef="_GBC_1a4f495f6fec473e88fd5350d5f870b7" unitRef="_GBC_cd208672a09a4374911d9ba9e033d3df" addr="T0R23C2S1_1" formatStyle="Comma" appId="_GBC_b0ddb301520245cba9476b84d073460a"/>
      <m:item xlName="_GBC_caf91fad202b44ccbbde7312f86261a4" concept="clcid-pte:QiTaQuanYiGongJuTouZi" label="其他权益工具投资" mulRef="_GBC_1a4f495f6fec473e88fd5350d5f870b7" unitRef="_GBC_cd208672a09a4374911d9ba9e033d3df" addr="T0R23C3S1_1" formatStyle="Comma" appId="_GBC_b0ddb301520245cba9476b84d073460a">
        <m:axisValue occRef="调整数"/>
      </m:item>
      <m:placeholder xlName="_PLD_1fa4c34384364d6090ef88d208500b25" wordText="其他非流动金融资产" indent="100" addr="T0R24C0S1_1"/>
      <m:item xlName="_GBC_d60d3e7149634d33bb1a98411e659e4b" concept="clcid-pte:QiTaFeiLiuDongJinRongZiChan" label="其他非流动金融资产" periodRef="上年年末数" mulRef="_GBC_1a4f495f6fec473e88fd5350d5f870b7" unitRef="_GBC_cd208672a09a4374911d9ba9e033d3df" addr="T0R24C1S1_1" formatStyle="Comma" appId="_GBC_b0ddb301520245cba9476b84d073460a"/>
      <m:item xlName="_GBC_c6f781317d284299a65d1bd6cdf910e3" concept="clcid-pte:QiTaFeiLiuDongJinRongZiChan" label="其他非流动金融资产" periodRef="本年年初数" mulRef="_GBC_1a4f495f6fec473e88fd5350d5f870b7" unitRef="_GBC_cd208672a09a4374911d9ba9e033d3df" addr="T0R24C2S1_1" formatStyle="Comma" appId="_GBC_b0ddb301520245cba9476b84d073460a"/>
      <m:item xlName="_GBC_a1278c84ad344c088a492fb392458c25" concept="clcid-pte:QiTaFeiLiuDongJinRongZiChan" label="其他非流动金融资产" mulRef="_GBC_1a4f495f6fec473e88fd5350d5f870b7" unitRef="_GBC_cd208672a09a4374911d9ba9e033d3df" addr="T0R24C3S1_1" formatStyle="Comma" appId="_GBC_b0ddb301520245cba9476b84d073460a">
        <m:axisValue occRef="调整数"/>
      </m:item>
      <m:placeholder xlName="_PLD_4f6552c5e5fd4772b79def207e45acd9" wordText="投资性房地产" indent="100" addr="T0R25C0S1_1"/>
      <m:item xlName="_GBC_121deb4f622947efad1601f2a226617e" concept="clcid-pte:TouZiXingFangDiChan" label="投资性房地产" periodRef="上年年末数" mulRef="_GBC_1a4f495f6fec473e88fd5350d5f870b7" unitRef="_GBC_cd208672a09a4374911d9ba9e033d3df" addr="T0R25C1S1_1" formatStyle="Comma" appId="_GBC_b0ddb301520245cba9476b84d073460a"/>
      <m:item xlName="_GBC_a92b8646e3994c6fb11db8a51daeb21e" concept="clcid-pte:TouZiXingFangDiChan" label="投资性房地产" periodRef="本年年初数" mulRef="_GBC_1a4f495f6fec473e88fd5350d5f870b7" unitRef="_GBC_cd208672a09a4374911d9ba9e033d3df" addr="T0R25C2S1_1" formatStyle="Comma" appId="_GBC_b0ddb301520245cba9476b84d073460a"/>
      <m:item xlName="_GBC_cb8742dcde1143e2a1dbb0d7e2182f9b" concept="clcid-pte:TouZiXingFangDiChan" label="投资性房地产" mulRef="_GBC_1a4f495f6fec473e88fd5350d5f870b7" unitRef="_GBC_cd208672a09a4374911d9ba9e033d3df" addr="T0R25C3S1_1" formatStyle="Comma" appId="_GBC_b0ddb301520245cba9476b84d073460a">
        <m:axisValue occRef="调整数"/>
      </m:item>
      <m:placeholder xlName="_PLD_dff8c40fde39476a9d1690069507e7fa" wordText="固定资产" indent="100" addr="T0R26C0S1_1"/>
      <m:item xlName="_GBC_b3e61bd2853f4d42aa65de3f5917cc65" concept="clcid-pte:GuDingZiChanJingE" label="固定资产净额" periodRef="上年年末数" mulRef="_GBC_1a4f495f6fec473e88fd5350d5f870b7" unitRef="_GBC_cd208672a09a4374911d9ba9e033d3df" addr="T0R26C1S1_1" formatStyle="Comma" appId="_GBC_b0ddb301520245cba9476b84d073460a"/>
      <m:item xlName="_GBC_582c367c130044829682caabacea6663" concept="clcid-pte:GuDingZiChanJingE" label="固定资产净额" periodRef="本年年初数" mulRef="_GBC_1a4f495f6fec473e88fd5350d5f870b7" unitRef="_GBC_cd208672a09a4374911d9ba9e033d3df" addr="T0R26C2S1_1" formatStyle="Comma" appId="_GBC_b0ddb301520245cba9476b84d073460a"/>
      <m:item xlName="_GBC_cda399aa4c9544528f92b1ec3b15b00f" concept="clcid-pte:GuDingZiChanJingE" label="固定资产净额" mulRef="_GBC_1a4f495f6fec473e88fd5350d5f870b7" unitRef="_GBC_cd208672a09a4374911d9ba9e033d3df" addr="T0R26C3S1_1" formatStyle="Comma" appId="_GBC_b0ddb301520245cba9476b84d073460a">
        <m:axisValue occRef="调整数"/>
      </m:item>
      <m:placeholder xlName="_PLD_baf9844d994646ae98f6bd779cf291ce" wordText="在建工程" indent="100" addr="T0R27C0S1_1"/>
      <m:item xlName="_GBC_25fdc426299745478a68e7f4611afa52" concept="clcid-pte:ZaiJianGongCheng" label="在建工程" periodRef="上年年末数" mulRef="_GBC_1a4f495f6fec473e88fd5350d5f870b7" unitRef="_GBC_cd208672a09a4374911d9ba9e033d3df" addr="T0R27C1S1_1" formatStyle="Comma" appId="_GBC_b0ddb301520245cba9476b84d073460a"/>
      <m:item xlName="_GBC_583e22c0093b4980af0d7bd3ca7b3e21" concept="clcid-pte:ZaiJianGongCheng" label="在建工程" periodRef="本年年初数" mulRef="_GBC_1a4f495f6fec473e88fd5350d5f870b7" unitRef="_GBC_cd208672a09a4374911d9ba9e033d3df" addr="T0R27C2S1_1" formatStyle="Comma" appId="_GBC_b0ddb301520245cba9476b84d073460a"/>
      <m:item xlName="_GBC_f0dde95123ea4a4b921c649424d5df6f" concept="clcid-pte:ZaiJianGongCheng" label="在建工程" mulRef="_GBC_1a4f495f6fec473e88fd5350d5f870b7" unitRef="_GBC_cd208672a09a4374911d9ba9e033d3df" addr="T0R27C3S1_1" formatStyle="Comma" appId="_GBC_b0ddb301520245cba9476b84d073460a">
        <m:axisValue occRef="调整数"/>
      </m:item>
      <m:placeholder xlName="_PLD_5f00e6af824f4ed4ba35c1e0e449a883" wordText="生产性生物资产" indent="100" addr="T0R28C0S1_1"/>
      <m:item xlName="_GBC_7ebbaa3aa3dc46499f21813b4b0f9705" concept="clcid-pte:ShengChanXingShengWuZiChan" label="生产性生物资产" periodRef="上年年末数" mulRef="_GBC_1a4f495f6fec473e88fd5350d5f870b7" unitRef="_GBC_cd208672a09a4374911d9ba9e033d3df" addr="T0R28C1S1_1" formatStyle="Comma" appId="_GBC_b0ddb301520245cba9476b84d073460a"/>
      <m:item xlName="_GBC_5f0a01483de342eaaac4fd8d49971d67" concept="clcid-pte:ShengChanXingShengWuZiChan" label="生产性生物资产" periodRef="本年年初数" mulRef="_GBC_1a4f495f6fec473e88fd5350d5f870b7" unitRef="_GBC_cd208672a09a4374911d9ba9e033d3df" addr="T0R28C2S1_1" formatStyle="Comma" appId="_GBC_b0ddb301520245cba9476b84d073460a"/>
      <m:item xlName="_GBC_a3d8e23fc3d340a5a9481f9d1dad927e" concept="clcid-pte:ShengChanXingShengWuZiChan" label="生产性生物资产" mulRef="_GBC_1a4f495f6fec473e88fd5350d5f870b7" unitRef="_GBC_cd208672a09a4374911d9ba9e033d3df" addr="T0R28C3S1_1" formatStyle="Comma" appId="_GBC_b0ddb301520245cba9476b84d073460a">
        <m:axisValue occRef="调整数"/>
      </m:item>
      <m:placeholder xlName="_PLD_44758600fd8745f7a86eb211ef32e154" wordText="油气资产" indent="100" addr="T0R29C0S1_1"/>
      <m:item xlName="_GBC_7838ae2b281144cda3c2316f2b2a4fb6" concept="clcid-pte:YouQiZiChan" label="油气资产" periodRef="上年年末数" mulRef="_GBC_1a4f495f6fec473e88fd5350d5f870b7" unitRef="_GBC_cd208672a09a4374911d9ba9e033d3df" addr="T0R29C1S1_1" formatStyle="Comma" appId="_GBC_b0ddb301520245cba9476b84d073460a"/>
      <m:item xlName="_GBC_d94eaa1187b946cb97018368ba8501d4" concept="clcid-pte:YouQiZiChan" label="油气资产" periodRef="本年年初数" mulRef="_GBC_1a4f495f6fec473e88fd5350d5f870b7" unitRef="_GBC_cd208672a09a4374911d9ba9e033d3df" addr="T0R29C2S1_1" formatStyle="Comma" appId="_GBC_b0ddb301520245cba9476b84d073460a"/>
      <m:item xlName="_GBC_3b3daf11831a4d1c944e82a65aeeab19" concept="clcid-pte:YouQiZiChan" label="油气资产" mulRef="_GBC_1a4f495f6fec473e88fd5350d5f870b7" unitRef="_GBC_cd208672a09a4374911d9ba9e033d3df" addr="T0R29C3S1_1" formatStyle="Comma" appId="_GBC_b0ddb301520245cba9476b84d073460a">
        <m:axisValue occRef="调整数"/>
      </m:item>
      <m:placeholder xlName="_PLD_c588b27a8485409d8574255b984972fb" wordText="使用权资产" indent="100" addr="T0R30C0S1_1"/>
      <m:item xlName="_GBC_ed143427b80f404ea0b41dfec9c43980" concept="clcid-pte:ShiYongQuanZiChan" label="使用权资产" periodRef="上年年末数" mulRef="_GBC_1a4f495f6fec473e88fd5350d5f870b7" unitRef="_GBC_cd208672a09a4374911d9ba9e033d3df" addr="T0R30C1S1_1" formatStyle="Comma" appId="_GBC_b0ddb301520245cba9476b84d073460a"/>
      <m:item xlName="_GBC_ec101f884b574faaa1d8ced3bda3a3e5" concept="clcid-pte:ShiYongQuanZiChan" label="使用权资产" periodRef="本年年初数" mulRef="_GBC_1a4f495f6fec473e88fd5350d5f870b7" unitRef="_GBC_cd208672a09a4374911d9ba9e033d3df" addr="T0R30C2S1_1" formatStyle="Comma" appId="_GBC_b0ddb301520245cba9476b84d073460a"/>
      <m:item xlName="_GBC_95749647786542599a5b7f88b9b0c206" concept="clcid-pte:ShiYongQuanZiChan" label="使用权资产" mulRef="_GBC_1a4f495f6fec473e88fd5350d5f870b7" unitRef="_GBC_cd208672a09a4374911d9ba9e033d3df" addr="T0R30C3S1_1" formatStyle="Comma" appId="_GBC_b0ddb301520245cba9476b84d073460a">
        <m:axisValue occRef="调整数"/>
      </m:item>
      <m:placeholder xlName="_PLD_60564ceba9d843d6b5f63a4cb7ffa4d9" wordText="无形资产" indent="100" addr="T0R31C0S1_1"/>
      <m:item xlName="_GBC_a3651a5c08e84b9692c2e23c0dcb06ff" concept="clcid-pte:WuXingZiChan" label="无形资产" periodRef="上年年末数" mulRef="_GBC_1a4f495f6fec473e88fd5350d5f870b7" unitRef="_GBC_cd208672a09a4374911d9ba9e033d3df" addr="T0R31C1S1_1" formatStyle="Comma" appId="_GBC_b0ddb301520245cba9476b84d073460a"/>
      <m:item xlName="_GBC_7c8ac69014544084a1d4e58deded25fa" concept="clcid-pte:WuXingZiChan" label="无形资产" periodRef="本年年初数" mulRef="_GBC_1a4f495f6fec473e88fd5350d5f870b7" unitRef="_GBC_cd208672a09a4374911d9ba9e033d3df" addr="T0R31C2S1_1" formatStyle="Comma" appId="_GBC_b0ddb301520245cba9476b84d073460a"/>
      <m:item xlName="_GBC_026c86c7dfa342a3b0dd47d6d06fb0f8" concept="clcid-pte:WuXingZiChan" label="无形资产" mulRef="_GBC_1a4f495f6fec473e88fd5350d5f870b7" unitRef="_GBC_cd208672a09a4374911d9ba9e033d3df" addr="T0R31C3S1_1" formatStyle="Comma" appId="_GBC_b0ddb301520245cba9476b84d073460a">
        <m:axisValue occRef="调整数"/>
      </m:item>
      <m:placeholder xlName="_PLD_f3d02ced4dbb45ee860ae890e3bfe2fe" wordText="开发支出" indent="100" addr="T0R32C0S1_1"/>
      <m:item xlName="_GBC_d314a63330ed4662a57091e356b44354" concept="clcid-pte:KaiFaZhiChu" label="开发支出" periodRef="上年年末数" mulRef="_GBC_1a4f495f6fec473e88fd5350d5f870b7" unitRef="_GBC_cd208672a09a4374911d9ba9e033d3df" addr="T0R32C1S1_1" formatStyle="Comma" appId="_GBC_b0ddb301520245cba9476b84d073460a"/>
      <m:item xlName="_GBC_3479cf380f044914b4df36e2a9372e4e" concept="clcid-pte:KaiFaZhiChu" label="开发支出" periodRef="本年年初数" mulRef="_GBC_1a4f495f6fec473e88fd5350d5f870b7" unitRef="_GBC_cd208672a09a4374911d9ba9e033d3df" addr="T0R32C2S1_1" formatStyle="Comma" appId="_GBC_b0ddb301520245cba9476b84d073460a"/>
      <m:item xlName="_GBC_2ae40886fd2f4f09b72def44e421dc0b" concept="clcid-pte:KaiFaZhiChu" label="开发支出" mulRef="_GBC_1a4f495f6fec473e88fd5350d5f870b7" unitRef="_GBC_cd208672a09a4374911d9ba9e033d3df" addr="T0R32C3S1_1" formatStyle="Comma" appId="_GBC_b0ddb301520245cba9476b84d073460a">
        <m:axisValue occRef="调整数"/>
      </m:item>
      <m:placeholder xlName="_PLD_d5eca42ba16846a9a2633f86e50d5246" wordText="商誉" indent="100" addr="T0R33C0S1_1"/>
      <m:item xlName="_GBC_e28f464df72c4bf29597861835d088cf" concept="clcid-pte:ShangYu" label="商誉" periodRef="上年年末数" mulRef="_GBC_1a4f495f6fec473e88fd5350d5f870b7" unitRef="_GBC_cd208672a09a4374911d9ba9e033d3df" addr="T0R33C1S1_1" formatStyle="Comma" appId="_GBC_b0ddb301520245cba9476b84d073460a"/>
      <m:item xlName="_GBC_286be4d956464754b3d1ba7939ae2057" concept="clcid-pte:ShangYu" label="商誉" periodRef="本年年初数" mulRef="_GBC_1a4f495f6fec473e88fd5350d5f870b7" unitRef="_GBC_cd208672a09a4374911d9ba9e033d3df" addr="T0R33C2S1_1" formatStyle="Comma" appId="_GBC_b0ddb301520245cba9476b84d073460a"/>
      <m:item xlName="_GBC_31ddbd16fe694b889b06371ff14b8008" concept="clcid-pte:ShangYu" label="商誉" mulRef="_GBC_1a4f495f6fec473e88fd5350d5f870b7" unitRef="_GBC_cd208672a09a4374911d9ba9e033d3df" addr="T0R33C3S1_1" formatStyle="Comma" appId="_GBC_b0ddb301520245cba9476b84d073460a">
        <m:axisValue occRef="调整数"/>
      </m:item>
      <m:placeholder xlName="_PLD_185cdb53251740908b3204e179fee7a2" wordText="长期待摊费用" indent="100" addr="T0R34C0S1_1"/>
      <m:item xlName="_GBC_512bbcd81df04883bd9fbdda72d3177d" concept="clcid-pte:ChangQiDaiTanFeiYong" label="长期待摊费用" periodRef="上年年末数" mulRef="_GBC_1a4f495f6fec473e88fd5350d5f870b7" unitRef="_GBC_cd208672a09a4374911d9ba9e033d3df" addr="T0R34C1S1_1" formatStyle="Comma" appId="_GBC_b0ddb301520245cba9476b84d073460a"/>
      <m:item xlName="_GBC_db4676eb2ab24863b88758bccc2e8257" concept="clcid-pte:ChangQiDaiTanFeiYong" label="长期待摊费用" periodRef="本年年初数" mulRef="_GBC_1a4f495f6fec473e88fd5350d5f870b7" unitRef="_GBC_cd208672a09a4374911d9ba9e033d3df" addr="T0R34C2S1_1" formatStyle="Comma" appId="_GBC_b0ddb301520245cba9476b84d073460a"/>
      <m:item xlName="_GBC_f2845d80f59e4437bb55ab9d14afbf70" concept="clcid-pte:ChangQiDaiTanFeiYong" label="长期待摊费用" mulRef="_GBC_1a4f495f6fec473e88fd5350d5f870b7" unitRef="_GBC_cd208672a09a4374911d9ba9e033d3df" addr="T0R34C3S1_1" formatStyle="Comma" appId="_GBC_b0ddb301520245cba9476b84d073460a">
        <m:axisValue occRef="调整数"/>
      </m:item>
      <m:placeholder xlName="_PLD_2b420756e4db4a68871cb3caad95c514" wordText="递延所得税资产" indent="100" addr="T0R35C0S1_1"/>
      <m:item xlName="_GBC_13a36a1a34914a94828fd99f99b1abe4" concept="clcid-pte:DiYanShuiKuanJieXiangHeJi" label="递延税款借项合计" periodRef="上年年末数" mulRef="_GBC_1a4f495f6fec473e88fd5350d5f870b7" unitRef="_GBC_cd208672a09a4374911d9ba9e033d3df" addr="T0R35C1S1_1" formatStyle="Comma" appId="_GBC_b0ddb301520245cba9476b84d073460a"/>
      <m:item xlName="_GBC_e349b8593c854c56b07820f0df375e57" concept="clcid-pte:DiYanShuiKuanJieXiangHeJi" label="递延税款借项合计" periodRef="本年年初数" mulRef="_GBC_1a4f495f6fec473e88fd5350d5f870b7" unitRef="_GBC_cd208672a09a4374911d9ba9e033d3df" addr="T0R35C2S1_1" formatStyle="Comma" appId="_GBC_b0ddb301520245cba9476b84d073460a"/>
      <m:item xlName="_GBC_54d2250a0599461e93307080f3849142" concept="clcid-pte:DiYanShuiKuanJieXiangHeJi" label="递延税款借项合计" mulRef="_GBC_1a4f495f6fec473e88fd5350d5f870b7" unitRef="_GBC_cd208672a09a4374911d9ba9e033d3df" addr="T0R35C3S1_1" formatStyle="Comma" appId="_GBC_b0ddb301520245cba9476b84d073460a">
        <m:axisValue occRef="调整数"/>
      </m:item>
      <m:placeholder xlName="_PLD_9790b7985fd445809bd55af93aa0d487" wordText="其他非流动资产" indent="100" addr="T0R36C0S1_1"/>
      <m:item xlName="_GBC_011abcc87e2d40e69d9fabe4bac428d6" concept="clcid-pte:QiTaChangQiZiChan" label="其他长期资产" periodRef="上年年末数" mulRef="_GBC_1a4f495f6fec473e88fd5350d5f870b7" unitRef="_GBC_cd208672a09a4374911d9ba9e033d3df" addr="T0R36C1S1_1" formatStyle="Comma" appId="_GBC_b0ddb301520245cba9476b84d073460a"/>
      <m:item xlName="_GBC_35e90fab3bfb4e2fba88518155ff3ed5" concept="clcid-pte:QiTaChangQiZiChan" label="其他长期资产" periodRef="本年年初数" mulRef="_GBC_1a4f495f6fec473e88fd5350d5f870b7" unitRef="_GBC_cd208672a09a4374911d9ba9e033d3df" addr="T0R36C2S1_1" formatStyle="Comma" appId="_GBC_b0ddb301520245cba9476b84d073460a"/>
      <m:item xlName="_GBC_eb94ad00740d4870a0082e5ca45cb493" concept="clcid-pte:QiTaChangQiZiChan" label="其他长期资产" mulRef="_GBC_1a4f495f6fec473e88fd5350d5f870b7" unitRef="_GBC_cd208672a09a4374911d9ba9e033d3df" addr="T0R36C3S1_1" formatStyle="Comma" appId="_GBC_b0ddb301520245cba9476b84d073460a">
        <m:axisValue occRef="调整数"/>
      </m:item>
      <m:placeholder xlName="_PLD_ee9e72e1788f4fd18fc5a63e7a160af1" wordText="非流动资产合计" indent="200" addr="T0R37C0S1_1"/>
      <m:item xlName="_GBC_eec51abd0893482e986da26ed5aa6e02" concept="clcid-pte:FeiLiuDongZiChanHeJi" label="非流动资产合计" periodRef="上年年末数" mulRef="_GBC_1a4f495f6fec473e88fd5350d5f870b7" unitRef="_GBC_cd208672a09a4374911d9ba9e033d3df" addr="T0R37C1S1_1" formatStyle="Comma" appId="_GBC_b0ddb301520245cba9476b84d073460a">
        <m:complexRule comparator="Eq" title="非流动资产合计" test=" $_GBC_1ee7295dfbb14bc291dcee34c5ead1b9 +  $_GBC_f10255f3fab54109839fd149bd1bc9e1 +  $_GBC_23cca08a966d490988ecf1de9815f387 +  $_GBC_e1999f78bd7d47198e012fb2d28a7d2c +  $_GBC_15d10de2acec4a3e9ae923fa9945583d +  $_GBC_d60d3e7149634d33bb1a98411e659e4b +  $_GBC_121deb4f622947efad1601f2a226617e +  $_GBC_b3e61bd2853f4d42aa65de3f5917cc65 +  $_GBC_25fdc426299745478a68e7f4611afa52 +  $_GBC_7ebbaa3aa3dc46499f21813b4b0f9705 +  $_GBC_7838ae2b281144cda3c2316f2b2a4fb6 +  $_GBC_ed143427b80f404ea0b41dfec9c43980 +  $_GBC_a3651a5c08e84b9692c2e23c0dcb06ff +  $_GBC_d314a63330ed4662a57091e356b44354 +  $_GBC_e28f464df72c4bf29597861835d088cf +  $_GBC_512bbcd81df04883bd9fbdda72d3177d +  $_GBC_13a36a1a34914a94828fd99f99b1abe4 +  $_GBC_011abcc87e2d40e69d9fabe4bac428d6" id="C379518ba10a942faabb5fc418b2d6a7c"/>
      </m:item>
      <m:item xlName="_GBC_020ac619c5684dcfb688285656db8353" concept="clcid-pte:FeiLiuDongZiChanHeJi" label="非流动资产合计" periodRef="本年年初数" mulRef="_GBC_1a4f495f6fec473e88fd5350d5f870b7" unitRef="_GBC_cd208672a09a4374911d9ba9e033d3df" addr="T0R37C2S1_1" formatStyle="Comma" appId="_GBC_b0ddb301520245cba9476b84d073460a">
        <m:complexRule comparator="Eq" title="非流动资产合计@本期期初数" test=" $_GBC_bf1fb106c21044b48ed5f5aa3c6c2b8c +  $_GBC_213894a3b87a4b16ad9e519afef6d92f +  $_GBC_ca6a04c9368a4f4ea99577536eb3557a +  $_GBC_8c07b3c38cbf483eaa6fe7fe6cbc6f06 +  $_GBC_3af635e70df64f119fae8c5aa4061501 +  $_GBC_c6f781317d284299a65d1bd6cdf910e3 +  $_GBC_a92b8646e3994c6fb11db8a51daeb21e +  $_GBC_582c367c130044829682caabacea6663 +  $_GBC_583e22c0093b4980af0d7bd3ca7b3e21 +  $_GBC_5f0a01483de342eaaac4fd8d49971d67 +  $_GBC_d94eaa1187b946cb97018368ba8501d4 +  $_GBC_ec101f884b574faaa1d8ced3bda3a3e5 +  $_GBC_7c8ac69014544084a1d4e58deded25fa +  $_GBC_3479cf380f044914b4df36e2a9372e4e +  $_GBC_286be4d956464754b3d1ba7939ae2057 +  $_GBC_db4676eb2ab24863b88758bccc2e8257 +  $_GBC_e349b8593c854c56b07820f0df375e57 +  $_GBC_35e90fab3bfb4e2fba88518155ff3ed5" id="C04cfc24977944a0abc490a5f62b5658d"/>
      </m:item>
      <m:item xlName="_GBC_f39b6ce3cfa3420da6d55c84464fc59a" concept="clcid-pte:FeiLiuDongZiChanHeJi" label="非流动资产合计" mulRef="_GBC_1a4f495f6fec473e88fd5350d5f870b7" unitRef="_GBC_cd208672a09a4374911d9ba9e033d3df" addr="T0R37C3S1_1" formatStyle="Comma" appId="_GBC_b0ddb301520245cba9476b84d073460a">
        <m:complexRule comparator="Eq" title="非流动资产合计(调整数)" test=" $_GBC_30d05f2807594bba987f1eda0ed780cb +  $_GBC_1b0cd6d20ccf49f6ac36d5b8230eedc1 +  $_GBC_76e108b842494688b11984a55d6da008 +  $_GBC_4e6e7d4774584f69982b2476286afd31 +  $_GBC_caf91fad202b44ccbbde7312f86261a4 +  $_GBC_a1278c84ad344c088a492fb392458c25 +  $_GBC_cb8742dcde1143e2a1dbb0d7e2182f9b +  $_GBC_cda399aa4c9544528f92b1ec3b15b00f +  $_GBC_f0dde95123ea4a4b921c649424d5df6f +  $_GBC_a3d8e23fc3d340a5a9481f9d1dad927e +  $_GBC_3b3daf11831a4d1c944e82a65aeeab19 +  $_GBC_95749647786542599a5b7f88b9b0c206 +  $_GBC_026c86c7dfa342a3b0dd47d6d06fb0f8 +  $_GBC_2ae40886fd2f4f09b72def44e421dc0b +  $_GBC_31ddbd16fe694b889b06371ff14b8008 +  $_GBC_f2845d80f59e4437bb55ab9d14afbf70 +  $_GBC_54d2250a0599461e93307080f3849142 +  $_GBC_eb94ad00740d4870a0082e5ca45cb493" id="Cafd67b8cb19543ea839a3947135956ed"/>
        <m:axisValue occRef="调整数"/>
      </m:item>
      <m:placeholder xlName="_PLD_62bb48830dbe4c449783e21904aaf4ad" wordText="资产总计" indent="300" addr="T0R38C0S1_1"/>
      <m:item xlName="_GBC_7820a29b111b442698ac71aa39093d51" concept="clcid-pte:ZiChanZongJi" label="资产总计" periodRef="上年年末数" mulRef="_GBC_1a4f495f6fec473e88fd5350d5f870b7" unitRef="_GBC_cd208672a09a4374911d9ba9e033d3df" addr="T0R38C1S1_1" formatStyle="Comma" appId="_GBC_b0ddb301520245cba9476b84d073460a">
        <m:complexRule comparator="Eq" title="资产总计" test=" $_GBC_5aac9b06fc3640d48faed5a918c75b55 +  $_GBC_eec51abd0893482e986da26ed5aa6e02" id="C50ee0abfae024adfb7cee6769bdbf954"/>
        <m:complexRule comparator="Eq" title="资产总计" test=" $_GBC_55f104d07cef417186d026494130eef2" id="C3059bc5af5bc40c99581db4a5f86f797"/>
      </m:item>
      <m:item xlName="_GBC_4cdd2034d512433ebfaa68471d968498" concept="clcid-pte:ZiChanZongJi" label="资产总计" periodRef="本年年初数" mulRef="_GBC_1a4f495f6fec473e88fd5350d5f870b7" unitRef="_GBC_cd208672a09a4374911d9ba9e033d3df" addr="T0R38C2S1_1" formatStyle="Comma" appId="_GBC_b0ddb301520245cba9476b84d073460a">
        <m:complexRule comparator="Eq" title="资产总计@本期期初数" test=" $_GBC_f7ae4b6f44c64aa18ba708f5dea05345 +  $_GBC_020ac619c5684dcfb688285656db8353" id="C2c0105af19304a43b3c46264579fe31c"/>
        <m:complexRule comparator="Eq" title="资产总计@本期期初数" test=" $_GBC_0c5c813c0a8d4424abfd136ec1d2571f" id="C8b9585accd4c485c9e0f14c5de9ffcf0"/>
      </m:item>
      <m:item xlName="_GBC_89a2d38c3a5e41c98240937ee782091c" concept="clcid-pte:ZiChanZongJi" label="资产总计" mulRef="_GBC_1a4f495f6fec473e88fd5350d5f870b7" unitRef="_GBC_cd208672a09a4374911d9ba9e033d3df" addr="T0R38C3S1_1" formatStyle="Comma" appId="_GBC_b0ddb301520245cba9476b84d073460a">
        <m:complexRule comparator="Eq" title="资产总计(调整数)" test=" $_GBC_133a1dbb82344c0da84b908537dc3bda +  $_GBC_f39b6ce3cfa3420da6d55c84464fc59a" id="C40faac99410a4ee8bb185dda285ac255"/>
        <m:complexRule comparator="Eq" test=" $_GBC_1375ddfdf068405ca9fbdfc0e57bce59" id="C0bc2880b84ea41ea83f3b99f38d65695"/>
        <m:axisValue occRef="调整数"/>
      </m:item>
      <m:placeholder xlName="_PLD_80d6c96e054641239ba5f3e7ec35a21d" wordText="流动负债：" addr="T0R39C0S1_4"/>
      <m:placeholder xlName="_PLD_d74ac418653d4e1a9845ac1be9c7d708" wordText="短期借款" indent="100" addr="T0R40C0S1_1"/>
      <m:item xlName="_GBC_1d3554f5caac40aea979bd2c7ad28b67" concept="clcid-pte:DuanQiJieKuan" label="短期借款" periodRef="上年年末数" mulRef="_GBC_1a4f495f6fec473e88fd5350d5f870b7" unitRef="_GBC_cd208672a09a4374911d9ba9e033d3df" addr="T0R40C1S1_1" formatStyle="Comma" appId="_GBC_b0ddb301520245cba9476b84d073460a"/>
      <m:item xlName="_GBC_c0210f52dbd84d4a9aa0aa1754d3091a" concept="clcid-pte:DuanQiJieKuan" label="短期借款" periodRef="本年年初数" mulRef="_GBC_1a4f495f6fec473e88fd5350d5f870b7" unitRef="_GBC_cd208672a09a4374911d9ba9e033d3df" addr="T0R40C2S1_1" formatStyle="Comma" appId="_GBC_b0ddb301520245cba9476b84d073460a"/>
      <m:item xlName="_GBC_83a181fe2e1142a0b0653d3d5afca715" concept="clcid-pte:DuanQiJieKuan" label="短期借款" mulRef="_GBC_1a4f495f6fec473e88fd5350d5f870b7" unitRef="_GBC_cd208672a09a4374911d9ba9e033d3df" addr="T0R40C3S1_1" formatStyle="Comma" appId="_GBC_b0ddb301520245cba9476b84d073460a">
        <m:axisValue occRef="调整数"/>
      </m:item>
      <m:placeholder xlName="_PLD_320fce60b0a5462390fa07a701eb9e03" wordText="交易性金融负债" indent="100" addr="T0R41C0S1_1"/>
      <m:item xlName="_GBC_8f1bd4204e1244a78b3d33e38c8d7927" concept="clcid-pte:JiaoYiXingJinRongFuZhai" label="交易性金融负债" periodRef="上年年末数" mulRef="_GBC_1a4f495f6fec473e88fd5350d5f870b7" unitRef="_GBC_cd208672a09a4374911d9ba9e033d3df" addr="T0R41C1S1_1" formatStyle="Comma" appId="_GBC_b0ddb301520245cba9476b84d073460a"/>
      <m:item xlName="_GBC_ea36928a66f2478aa30bd16603379bd4" concept="clcid-pte:JiaoYiXingJinRongFuZhai" label="交易性金融负债" periodRef="本年年初数" mulRef="_GBC_1a4f495f6fec473e88fd5350d5f870b7" unitRef="_GBC_cd208672a09a4374911d9ba9e033d3df" addr="T0R41C2S1_1" formatStyle="Comma" appId="_GBC_b0ddb301520245cba9476b84d073460a"/>
      <m:item xlName="_GBC_0a4e824eb579471bb39de687c81d43ef" concept="clcid-pte:JiaoYiXingJinRongFuZhai" label="交易性金融负债" mulRef="_GBC_1a4f495f6fec473e88fd5350d5f870b7" unitRef="_GBC_cd208672a09a4374911d9ba9e033d3df" addr="T0R41C3S1_1" formatStyle="Comma" appId="_GBC_b0ddb301520245cba9476b84d073460a">
        <m:axisValue occRef="调整数"/>
      </m:item>
      <m:placeholder xlName="_PLD_be23aaeca2294a53b4a2a0dd9d60c0fe" wordText="衍生金融负债" indent="100" addr="T0R42C0S1_1"/>
      <m:item xlName="_GBC_d0bcb860b5ca406baf60f5b61692ebda" concept="clcid-pte:YanShengJinRongFuZhai" label="衍生金融负债" periodRef="上年年末数" mulRef="_GBC_1a4f495f6fec473e88fd5350d5f870b7" unitRef="_GBC_cd208672a09a4374911d9ba9e033d3df" addr="T0R42C1S1_1" formatStyle="Comma" appId="_GBC_b0ddb301520245cba9476b84d073460a"/>
      <m:item xlName="_GBC_6eeba1cdd190443d8f3cdb456b0258b2" concept="clcid-pte:YanShengJinRongFuZhai" label="衍生金融负债" periodRef="本年年初数" mulRef="_GBC_1a4f495f6fec473e88fd5350d5f870b7" unitRef="_GBC_cd208672a09a4374911d9ba9e033d3df" addr="T0R42C2S1_1" formatStyle="Comma" appId="_GBC_b0ddb301520245cba9476b84d073460a"/>
      <m:item xlName="_GBC_55a4e56dc66447cf9229d9cd8d9106e2" concept="clcid-pte:YanShengJinRongFuZhai" label="衍生金融负债" mulRef="_GBC_1a4f495f6fec473e88fd5350d5f870b7" unitRef="_GBC_cd208672a09a4374911d9ba9e033d3df" addr="T0R42C3S1_1" formatStyle="Comma" appId="_GBC_b0ddb301520245cba9476b84d073460a">
        <m:axisValue occRef="调整数"/>
      </m:item>
      <m:placeholder xlName="_PLD_c1be8e36291b43ddb063e97a050595f3" wordText="应付票据" indent="100" addr="T0R43C0S1_1"/>
      <m:item xlName="_GBC_c27f0faf318944aa8d8b121dfa38bb50" concept="clcid-pte:YingFuPiaoJu" label="应付票据" periodRef="上年年末数" mulRef="_GBC_1a4f495f6fec473e88fd5350d5f870b7" unitRef="_GBC_cd208672a09a4374911d9ba9e033d3df" addr="T0R43C1S1_1" formatStyle="Comma" appId="_GBC_b0ddb301520245cba9476b84d073460a"/>
      <m:item xlName="_GBC_9ad8d6387ff14e37ad90730bdbb28825" concept="clcid-pte:YingFuPiaoJu" label="应付票据" periodRef="本年年初数" mulRef="_GBC_1a4f495f6fec473e88fd5350d5f870b7" unitRef="_GBC_cd208672a09a4374911d9ba9e033d3df" addr="T0R43C2S1_1" formatStyle="Comma" appId="_GBC_b0ddb301520245cba9476b84d073460a"/>
      <m:item xlName="_GBC_53847d95a05749d0ba412f26d81cc268" concept="clcid-pte:YingFuPiaoJu" label="应付票据" mulRef="_GBC_1a4f495f6fec473e88fd5350d5f870b7" unitRef="_GBC_cd208672a09a4374911d9ba9e033d3df" addr="T0R43C3S1_1" formatStyle="Comma" appId="_GBC_b0ddb301520245cba9476b84d073460a">
        <m:axisValue occRef="调整数"/>
      </m:item>
      <m:placeholder xlName="_PLD_e3726acc25424935b6c4c549f04e6d55" wordText="应付账款" indent="100" addr="T0R44C0S1_1"/>
      <m:item xlName="_GBC_cab52c703da3485db4e0fbcd589ba9d3" concept="clcid-pte:YingFuZhangKuan" label="应付帐款" periodRef="上年年末数" mulRef="_GBC_1a4f495f6fec473e88fd5350d5f870b7" unitRef="_GBC_cd208672a09a4374911d9ba9e033d3df" addr="T0R44C1S1_1" formatStyle="Comma" appId="_GBC_b0ddb301520245cba9476b84d073460a"/>
      <m:item xlName="_GBC_ae8fe6b343974f2b82a68d9a4ce5d742" concept="clcid-pte:YingFuZhangKuan" label="应付帐款" periodRef="本年年初数" mulRef="_GBC_1a4f495f6fec473e88fd5350d5f870b7" unitRef="_GBC_cd208672a09a4374911d9ba9e033d3df" addr="T0R44C2S1_1" formatStyle="Comma" appId="_GBC_b0ddb301520245cba9476b84d073460a"/>
      <m:item xlName="_GBC_a11fd2fa28bd4f57a70d45d96a89a461" concept="clcid-pte:YingFuZhangKuan" label="应付帐款" mulRef="_GBC_1a4f495f6fec473e88fd5350d5f870b7" unitRef="_GBC_cd208672a09a4374911d9ba9e033d3df" addr="T0R44C3S1_1" formatStyle="Comma" appId="_GBC_b0ddb301520245cba9476b84d073460a">
        <m:axisValue occRef="调整数"/>
      </m:item>
      <m:placeholder xlName="_PLD_586ed0f34d1f42c394b564710a312951" wordText="预收款项" indent="100" addr="T0R45C0S1_1"/>
      <m:item xlName="_GBC_8cfae752eeae4aa49e07178f4fd36cca" concept="clcid-pte:YuShouZhangKuan" label="预收帐款" periodRef="上年年末数" mulRef="_GBC_1a4f495f6fec473e88fd5350d5f870b7" unitRef="_GBC_cd208672a09a4374911d9ba9e033d3df" addr="T0R45C1S1_1" formatStyle="Comma" appId="_GBC_b0ddb301520245cba9476b84d073460a"/>
      <m:item xlName="_GBC_8d863c42bb434187bb614257bc9f2ece" concept="clcid-pte:YuShouZhangKuan" label="预收帐款" periodRef="本年年初数" mulRef="_GBC_1a4f495f6fec473e88fd5350d5f870b7" unitRef="_GBC_cd208672a09a4374911d9ba9e033d3df" addr="T0R45C2S1_1" formatStyle="Comma" appId="_GBC_b0ddb301520245cba9476b84d073460a"/>
      <m:item xlName="_GBC_ad0d3a875dcd41bca9fe90a5a0567a41" concept="clcid-pte:YuShouZhangKuan" label="预收帐款" mulRef="_GBC_1a4f495f6fec473e88fd5350d5f870b7" unitRef="_GBC_cd208672a09a4374911d9ba9e033d3df" addr="T0R45C3S1_1" formatStyle="Comma" appId="_GBC_b0ddb301520245cba9476b84d073460a">
        <m:axisValue occRef="调整数"/>
      </m:item>
      <m:placeholder xlName="_PLD_6ff7d425025b4e9dabbbc636a57cfa7e" wordText="合同负债" indent="100" addr="T0R46C0S1_1"/>
      <m:item xlName="_GBC_e84d0b41b4b6405c8b79d379c234a3f4" concept="clcid-pte:HeTongFuZhai" label="合同负债" periodRef="上年年末数" mulRef="_GBC_1a4f495f6fec473e88fd5350d5f870b7" unitRef="_GBC_cd208672a09a4374911d9ba9e033d3df" addr="T0R46C1S1_1" formatStyle="Comma" appId="_GBC_b0ddb301520245cba9476b84d073460a"/>
      <m:item xlName="_GBC_1b260c633a18491fa8656aa071cbf736" concept="clcid-pte:HeTongFuZhai" label="合同负债" periodRef="本年年初数" mulRef="_GBC_1a4f495f6fec473e88fd5350d5f870b7" unitRef="_GBC_cd208672a09a4374911d9ba9e033d3df" addr="T0R46C2S1_1" formatStyle="Comma" appId="_GBC_b0ddb301520245cba9476b84d073460a"/>
      <m:item xlName="_GBC_41bb7ae8ce2448ec8324717430482e46" concept="clcid-pte:HeTongFuZhai" label="合同负债" mulRef="_GBC_1a4f495f6fec473e88fd5350d5f870b7" unitRef="_GBC_cd208672a09a4374911d9ba9e033d3df" addr="T0R46C3S1_1" formatStyle="Comma" appId="_GBC_b0ddb301520245cba9476b84d073460a">
        <m:axisValue occRef="调整数"/>
      </m:item>
      <m:placeholder xlName="_PLD_359c2cd94da54dfd86781d321c7e50a3" wordText="应付职工薪酬" indent="100" addr="T0R47C0S1_1"/>
      <m:item xlName="_GBC_4e29ce65c75e462a810122a1c2865604" concept="clcid-pte:YingFuZhiGongXinChou" label="应付职工薪酬" periodRef="上年年末数" mulRef="_GBC_1a4f495f6fec473e88fd5350d5f870b7" unitRef="_GBC_cd208672a09a4374911d9ba9e033d3df" addr="T0R47C1S1_1" formatStyle="Comma" appId="_GBC_b0ddb301520245cba9476b84d073460a"/>
      <m:item xlName="_GBC_65f846cf98a9464b9e9f9c08a2a74b90" concept="clcid-pte:YingFuZhiGongXinChou" label="应付职工薪酬" periodRef="本年年初数" mulRef="_GBC_1a4f495f6fec473e88fd5350d5f870b7" unitRef="_GBC_cd208672a09a4374911d9ba9e033d3df" addr="T0R47C2S1_1" formatStyle="Comma" appId="_GBC_b0ddb301520245cba9476b84d073460a"/>
      <m:item xlName="_GBC_de8ac96296a34c908eec776e56c68f9a" concept="clcid-pte:YingFuZhiGongXinChou" label="应付职工薪酬" mulRef="_GBC_1a4f495f6fec473e88fd5350d5f870b7" unitRef="_GBC_cd208672a09a4374911d9ba9e033d3df" addr="T0R47C3S1_1" formatStyle="Comma" appId="_GBC_b0ddb301520245cba9476b84d073460a">
        <m:axisValue occRef="调整数"/>
      </m:item>
      <m:placeholder xlName="_PLD_fa16e63dc6f845199c758788297466f5" wordText="应交税费" indent="100" addr="T0R48C0S1_1"/>
      <m:item xlName="_GBC_a2efdb62e7c7416c9b54cdb730d9db34" concept="clcid-pte:YingJiaoShuiJin" label="应交税金" periodRef="上年年末数" mulRef="_GBC_1a4f495f6fec473e88fd5350d5f870b7" unitRef="_GBC_cd208672a09a4374911d9ba9e033d3df" addr="T0R48C1S1_1" formatStyle="Comma" appId="_GBC_b0ddb301520245cba9476b84d073460a"/>
      <m:item xlName="_GBC_398f9efd73554fe98d3abbabe9cfb11c" concept="clcid-pte:YingJiaoShuiJin" label="应交税金" periodRef="本年年初数" mulRef="_GBC_1a4f495f6fec473e88fd5350d5f870b7" unitRef="_GBC_cd208672a09a4374911d9ba9e033d3df" addr="T0R48C2S1_1" formatStyle="Comma" appId="_GBC_b0ddb301520245cba9476b84d073460a"/>
      <m:item xlName="_GBC_adbd25d759b24ec7a6819c75fe83aa86" concept="clcid-pte:YingJiaoShuiJin" label="应交税金" mulRef="_GBC_1a4f495f6fec473e88fd5350d5f870b7" unitRef="_GBC_cd208672a09a4374911d9ba9e033d3df" addr="T0R48C3S1_1" formatStyle="Comma" appId="_GBC_b0ddb301520245cba9476b84d073460a">
        <m:axisValue occRef="调整数"/>
      </m:item>
      <m:placeholder xlName="_PLD_6cbf98503a9e40a39cd1c497774736ca" wordText="其他应付款" indent="100" addr="T0R49C0S1_1"/>
      <m:item xlName="_GBC_e7c68f300a074da08f4471bad27b7e7a" concept="clcid-pte:QiTaYingFuKuan" label="其他应付款" periodRef="上年年末数" mulRef="_GBC_1a4f495f6fec473e88fd5350d5f870b7" unitRef="_GBC_cd208672a09a4374911d9ba9e033d3df" addr="T0R49C1S1_1" formatStyle="Comma" appId="_GBC_b0ddb301520245cba9476b84d073460a"/>
      <m:item xlName="_GBC_ccc10bf070ff40689a6d5e123a3bbd62" concept="clcid-pte:QiTaYingFuKuan" label="其他应付款" periodRef="本年年初数" mulRef="_GBC_1a4f495f6fec473e88fd5350d5f870b7" unitRef="_GBC_cd208672a09a4374911d9ba9e033d3df" addr="T0R49C2S1_1" formatStyle="Comma" appId="_GBC_b0ddb301520245cba9476b84d073460a"/>
      <m:item xlName="_GBC_613af14a2daf4c578784b7a6764a5c6d" concept="clcid-pte:QiTaYingFuKuan" label="其他应付款" mulRef="_GBC_1a4f495f6fec473e88fd5350d5f870b7" unitRef="_GBC_cd208672a09a4374911d9ba9e033d3df" addr="T0R49C3S1_1" formatStyle="Comma" appId="_GBC_b0ddb301520245cba9476b84d073460a">
        <m:axisValue occRef="调整数"/>
      </m:item>
      <m:placeholder xlName="_PLD_f0590f54b5924e2db28b2c24edfd5d59" wordText="其中：应付利息" indent="400" addr="T0R50C0S1_1"/>
      <m:item xlName="_GBC_d74181b471e64b61a3d03b053e78f010" concept="clcid-pte:YingFuLiXi" label="应付利息" periodRef="上年年末数" mulRef="_GBC_1a4f495f6fec473e88fd5350d5f870b7" unitRef="_GBC_cd208672a09a4374911d9ba9e033d3df" addr="T0R50C1S1_1" formatStyle="Comma" appId="_GBC_b0ddb301520245cba9476b84d073460a"/>
      <m:item xlName="_GBC_9cf5cf71511a42628ab757df277926e6" concept="clcid-pte:YingFuLiXi" label="应付利息" periodRef="本年年初数" mulRef="_GBC_1a4f495f6fec473e88fd5350d5f870b7" unitRef="_GBC_cd208672a09a4374911d9ba9e033d3df" addr="T0R50C2S1_1" formatStyle="Comma" appId="_GBC_b0ddb301520245cba9476b84d073460a"/>
      <m:item xlName="_GBC_3b6324af514c4eafa8b78c9cfcc53853" concept="clcid-pte:YingFuLiXi" label="应付利息" mulRef="_GBC_1a4f495f6fec473e88fd5350d5f870b7" unitRef="_GBC_cd208672a09a4374911d9ba9e033d3df" addr="T0R50C3S1_1" formatStyle="Comma" appId="_GBC_b0ddb301520245cba9476b84d073460a">
        <m:axisValue occRef="调整数"/>
      </m:item>
      <m:placeholder xlName="_PLD_2210f4e94b434affb8d3cd35721278fd" wordText="应付股利" indent="400" addr="T0R51C0S1_1"/>
      <m:item xlName="_GBC_a11677f317af4a9dad4f04d99ce131ae" concept="clcid-pte:YingFuGuLi" label="应付股利" periodRef="上年年末数" mulRef="_GBC_1a4f495f6fec473e88fd5350d5f870b7" unitRef="_GBC_cd208672a09a4374911d9ba9e033d3df" addr="T0R51C1S1_1" formatStyle="Comma" appId="_GBC_b0ddb301520245cba9476b84d073460a"/>
      <m:item xlName="_GBC_cc745ab6c7704c5092d683034ff062eb" concept="clcid-pte:YingFuGuLi" label="应付股利" periodRef="本年年初数" mulRef="_GBC_1a4f495f6fec473e88fd5350d5f870b7" unitRef="_GBC_cd208672a09a4374911d9ba9e033d3df" addr="T0R51C2S1_1" formatStyle="Comma" appId="_GBC_b0ddb301520245cba9476b84d073460a"/>
      <m:item xlName="_GBC_6223342fdb11415a8411d4810018a71f" concept="clcid-pte:YingFuGuLi" label="应付股利" mulRef="_GBC_1a4f495f6fec473e88fd5350d5f870b7" unitRef="_GBC_cd208672a09a4374911d9ba9e033d3df" addr="T0R51C3S1_1" formatStyle="Comma" appId="_GBC_b0ddb301520245cba9476b84d073460a">
        <m:axisValue occRef="调整数"/>
      </m:item>
      <m:placeholder xlName="_PLD_1e3eaf1884a74dd8b6688b60a1d981e2" wordText="持有待售负债" indent="100" addr="T0R52C0S1_1"/>
      <m:item xlName="_GBC_e4ed012a408a4f23a2c07098bf6e8ed7" concept="clcid-pte:HuaFenWeiChiYouDaiShouDeFuZhai" label="划分为持有待售的负债" periodRef="上年年末数" mulRef="_GBC_1a4f495f6fec473e88fd5350d5f870b7" unitRef="_GBC_cd208672a09a4374911d9ba9e033d3df" addr="T0R52C1S1_1" formatStyle="Comma" appId="_GBC_b0ddb301520245cba9476b84d073460a"/>
      <m:item xlName="_GBC_93f325b9b1304d87adef9dc47a5eff8c" concept="clcid-pte:HuaFenWeiChiYouDaiShouDeFuZhai" label="划分为持有待售的负债" periodRef="本年年初数" mulRef="_GBC_1a4f495f6fec473e88fd5350d5f870b7" unitRef="_GBC_cd208672a09a4374911d9ba9e033d3df" addr="T0R52C2S1_1" formatStyle="Comma" appId="_GBC_b0ddb301520245cba9476b84d073460a"/>
      <m:item xlName="_GBC_a359767ac4fe407d80312c1e5aad96e3" concept="clcid-pte:HuaFenWeiChiYouDaiShouDeFuZhai" label="划分为持有待售的负债" mulRef="_GBC_1a4f495f6fec473e88fd5350d5f870b7" unitRef="_GBC_cd208672a09a4374911d9ba9e033d3df" addr="T0R52C3S1_1" formatStyle="Comma" appId="_GBC_b0ddb301520245cba9476b84d073460a">
        <m:axisValue occRef="调整数"/>
      </m:item>
      <m:placeholder xlName="_PLD_29f2d1e2979049eb8d8882b865782d18" wordText="一年内到期的非流动负债" indent="100" addr="T0R53C0S1_1"/>
      <m:item xlName="_GBC_9e70ae4692344021bc337269526cd409" concept="clcid-pte:YiNianNeiDaoQiDeChangQiFuZhai" label="一年内到期的长期负债" periodRef="上年年末数" mulRef="_GBC_1a4f495f6fec473e88fd5350d5f870b7" unitRef="_GBC_cd208672a09a4374911d9ba9e033d3df" addr="T0R53C1S1_1" formatStyle="Comma" appId="_GBC_b0ddb301520245cba9476b84d073460a"/>
      <m:item xlName="_GBC_61bc45fdb6ea4324bf28950406172f29" concept="clcid-pte:YiNianNeiDaoQiDeChangQiFuZhai" label="一年内到期的长期负债" periodRef="本年年初数" mulRef="_GBC_1a4f495f6fec473e88fd5350d5f870b7" unitRef="_GBC_cd208672a09a4374911d9ba9e033d3df" addr="T0R53C2S1_1" formatStyle="Comma" appId="_GBC_b0ddb301520245cba9476b84d073460a"/>
      <m:item xlName="_GBC_37b962ef13de450b868b1bf0eaa8f2e2" concept="clcid-pte:YiNianNeiDaoQiDeChangQiFuZhai" label="一年内到期的长期负债" mulRef="_GBC_1a4f495f6fec473e88fd5350d5f870b7" unitRef="_GBC_cd208672a09a4374911d9ba9e033d3df" addr="T0R53C3S1_1" formatStyle="Comma" appId="_GBC_b0ddb301520245cba9476b84d073460a">
        <m:axisValue occRef="调整数"/>
      </m:item>
      <m:placeholder xlName="_PLD_e315c0161bca4c3394ab5c212bb7ca8f" wordText="其他流动负债" indent="100" addr="T0R54C0S1_1"/>
      <m:item xlName="_GBC_6fd237f9e23246289948847f53bd7b37" concept="clcid-pte:QiTaLiuDongFuZhai" label="其他流动负债" periodRef="上年年末数" mulRef="_GBC_1a4f495f6fec473e88fd5350d5f870b7" unitRef="_GBC_cd208672a09a4374911d9ba9e033d3df" addr="T0R54C1S1_1" formatStyle="Comma" appId="_GBC_b0ddb301520245cba9476b84d073460a"/>
      <m:item xlName="_GBC_03d7e85090e04b888da15495f15a5995" concept="clcid-pte:QiTaLiuDongFuZhai" label="其他流动负债" periodRef="本年年初数" mulRef="_GBC_1a4f495f6fec473e88fd5350d5f870b7" unitRef="_GBC_cd208672a09a4374911d9ba9e033d3df" addr="T0R54C2S1_1" formatStyle="Comma" appId="_GBC_b0ddb301520245cba9476b84d073460a"/>
      <m:item xlName="_GBC_29335ce24d8a4bcba67132f95278ba4e" concept="clcid-pte:QiTaLiuDongFuZhai" label="其他流动负债" mulRef="_GBC_1a4f495f6fec473e88fd5350d5f870b7" unitRef="_GBC_cd208672a09a4374911d9ba9e033d3df" addr="T0R54C3S1_1" formatStyle="Comma" appId="_GBC_b0ddb301520245cba9476b84d073460a">
        <m:axisValue occRef="调整数"/>
      </m:item>
      <m:placeholder xlName="_PLD_880d1425d2fc4296b04330ab8310068e" wordText="流动负债合计" indent="200" addr="T0R55C0S1_1"/>
      <m:item xlName="_GBC_956d7c66b94c4c5496485b7463e988eb" concept="clcid-pte:LiuDongFuZhaiHeJi" label="流动负债合计" periodRef="上年年末数" mulRef="_GBC_1a4f495f6fec473e88fd5350d5f870b7" unitRef="_GBC_cd208672a09a4374911d9ba9e033d3df" addr="T0R55C1S1_1" formatStyle="Comma" appId="_GBC_b0ddb301520245cba9476b84d073460a">
        <m:complexRule comparator="Eq" title="流动负债合计@上年期末数" test=" $_GBC_1d3554f5caac40aea979bd2c7ad28b67 +  $_GBC_8f1bd4204e1244a78b3d33e38c8d7927 +  $_GBC_d0bcb860b5ca406baf60f5b61692ebda +  $_GBC_c27f0faf318944aa8d8b121dfa38bb50 +  $_GBC_cab52c703da3485db4e0fbcd589ba9d3 +  $_GBC_8cfae752eeae4aa49e07178f4fd36cca +  $_GBC_e84d0b41b4b6405c8b79d379c234a3f4 +  $_GBC_4e29ce65c75e462a810122a1c2865604 +  $_GBC_a2efdb62e7c7416c9b54cdb730d9db34 +  $_GBC_e7c68f300a074da08f4471bad27b7e7a +  $_GBC_e4ed012a408a4f23a2c07098bf6e8ed7 +  $_GBC_9e70ae4692344021bc337269526cd409 +  $_GBC_6fd237f9e23246289948847f53bd7b37" id="C76b67b870cc2441a83c193089a1918e5"/>
      </m:item>
      <m:item xlName="_GBC_01fe1d4bd0c44cb6abc17ad8839864dc" concept="clcid-pte:LiuDongFuZhaiHeJi" label="流动负债合计" periodRef="本年年初数" mulRef="_GBC_1a4f495f6fec473e88fd5350d5f870b7" unitRef="_GBC_cd208672a09a4374911d9ba9e033d3df" addr="T0R55C2S1_1" formatStyle="Comma" appId="_GBC_b0ddb301520245cba9476b84d073460a">
        <m:complexRule comparator="Eq" title="流动负债合计@本期期初数" test=" $_GBC_c0210f52dbd84d4a9aa0aa1754d3091a +  $_GBC_ea36928a66f2478aa30bd16603379bd4 +  $_GBC_6eeba1cdd190443d8f3cdb456b0258b2 +  $_GBC_9ad8d6387ff14e37ad90730bdbb28825 +  $_GBC_ae8fe6b343974f2b82a68d9a4ce5d742 +  $_GBC_8d863c42bb434187bb614257bc9f2ece +  $_GBC_1b260c633a18491fa8656aa071cbf736 +  $_GBC_65f846cf98a9464b9e9f9c08a2a74b90 +  $_GBC_398f9efd73554fe98d3abbabe9cfb11c +  $_GBC_ccc10bf070ff40689a6d5e123a3bbd62 +  $_GBC_93f325b9b1304d87adef9dc47a5eff8c +  $_GBC_61bc45fdb6ea4324bf28950406172f29 +  $_GBC_03d7e85090e04b888da15495f15a5995" id="C4ca3fec4fad94d678796995674d59bca"/>
      </m:item>
      <m:item xlName="_GBC_3649f3f960294b99b4228249ddaad397" concept="clcid-pte:LiuDongFuZhaiHeJi" label="流动负债合计" mulRef="_GBC_1a4f495f6fec473e88fd5350d5f870b7" unitRef="_GBC_cd208672a09a4374911d9ba9e033d3df" addr="T0R55C3S1_1" formatStyle="Comma" appId="_GBC_b0ddb301520245cba9476b84d073460a">
        <m:complexRule comparator="Eq" title="流动负债合计(调整数)" test=" $_GBC_83a181fe2e1142a0b0653d3d5afca715 +  $_GBC_0a4e824eb579471bb39de687c81d43ef +  $_GBC_55a4e56dc66447cf9229d9cd8d9106e2 +  $_GBC_53847d95a05749d0ba412f26d81cc268 +  $_GBC_a11fd2fa28bd4f57a70d45d96a89a461 +  $_GBC_ad0d3a875dcd41bca9fe90a5a0567a41 +  $_GBC_41bb7ae8ce2448ec8324717430482e46 +  $_GBC_de8ac96296a34c908eec776e56c68f9a +  $_GBC_adbd25d759b24ec7a6819c75fe83aa86 +  $_GBC_613af14a2daf4c578784b7a6764a5c6d +  $_GBC_a359767ac4fe407d80312c1e5aad96e3 +  $_GBC_37b962ef13de450b868b1bf0eaa8f2e2 +  $_GBC_29335ce24d8a4bcba67132f95278ba4e" id="C7cc8af255e9a4f408cb7b90993ab04bb"/>
        <m:complexRule comparator="Eq" title="流动负债合计(调整数)" test=" $_GBC_83a181fe2e1142a0b0653d3d5afca715 +  $_GBC_0a4e824eb579471bb39de687c81d43ef +  $_GBC_55a4e56dc66447cf9229d9cd8d9106e2 +  $_GBC_53847d95a05749d0ba412f26d81cc268 +  $_GBC_a11fd2fa28bd4f57a70d45d96a89a461 +  $_GBC_ad0d3a875dcd41bca9fe90a5a0567a41 +  $_GBC_41bb7ae8ce2448ec8324717430482e46 +  $_GBC_de8ac96296a34c908eec776e56c68f9a +  $_GBC_adbd25d759b24ec7a6819c75fe83aa86 +  $_GBC_613af14a2daf4c578784b7a6764a5c6d +  $_GBC_a359767ac4fe407d80312c1e5aad96e3 +  $_GBC_37b962ef13de450b868b1bf0eaa8f2e2 +  $_GBC_29335ce24d8a4bcba67132f95278ba4e" id="C7244621f41944f54ad95e05a4eab5b96"/>
        <m:axisValue occRef="调整数"/>
      </m:item>
      <m:placeholder xlName="_PLD_e7728fcd03474ea68c8fbd7c362aad35" wordText="非流动负债：" addr="T0R56C0S1_4"/>
      <m:placeholder xlName="_PLD_9f198d78ace44cf58628b1fffbf61680" wordText="长期借款" indent="100" addr="T0R57C0S1_1"/>
      <m:item xlName="_GBC_1cfcfd528ef247e9b99b7527897dc753" concept="clcid-pte:ChangQiJieKuan" label="长期借款" periodRef="上年年末数" mulRef="_GBC_1a4f495f6fec473e88fd5350d5f870b7" unitRef="_GBC_cd208672a09a4374911d9ba9e033d3df" addr="T0R57C1S1_1" formatStyle="Comma" appId="_GBC_b0ddb301520245cba9476b84d073460a"/>
      <m:item xlName="_GBC_e9ef4a15851940afb84079dfc345be0f" concept="clcid-pte:ChangQiJieKuan" label="长期借款" periodRef="本年年初数" mulRef="_GBC_1a4f495f6fec473e88fd5350d5f870b7" unitRef="_GBC_cd208672a09a4374911d9ba9e033d3df" addr="T0R57C2S1_1" formatStyle="Comma" appId="_GBC_b0ddb301520245cba9476b84d073460a"/>
      <m:item xlName="_GBC_066a7141db184fec8d1b95cddfa5b3cd" concept="clcid-pte:ChangQiJieKuan" label="长期借款" mulRef="_GBC_1a4f495f6fec473e88fd5350d5f870b7" unitRef="_GBC_cd208672a09a4374911d9ba9e033d3df" addr="T0R57C3S1_1" formatStyle="Comma" appId="_GBC_b0ddb301520245cba9476b84d073460a">
        <m:axisValue occRef="调整数"/>
      </m:item>
      <m:placeholder xlName="_PLD_6a9701b2d47b4c5a8ac195c6d95a3bd8" wordText="应付债券" indent="100" addr="T0R58C0S1_1"/>
      <m:item xlName="_GBC_3194a02797684569af4265e8d2122fa7" concept="clcid-pte:YingFuZhaiQuan" label="应付债券" periodRef="上年年末数" mulRef="_GBC_1a4f495f6fec473e88fd5350d5f870b7" unitRef="_GBC_cd208672a09a4374911d9ba9e033d3df" addr="T0R58C1S1_1" formatStyle="Comma" appId="_GBC_b0ddb301520245cba9476b84d073460a"/>
      <m:item xlName="_GBC_36465a9a29c34e80a0c60ce90e347e27" concept="clcid-pte:YingFuZhaiQuan" label="应付债券" periodRef="本年年初数" mulRef="_GBC_1a4f495f6fec473e88fd5350d5f870b7" unitRef="_GBC_cd208672a09a4374911d9ba9e033d3df" addr="T0R58C2S1_1" formatStyle="Comma" appId="_GBC_b0ddb301520245cba9476b84d073460a"/>
      <m:item xlName="_GBC_26eca3513e4e4239968ccb88f8b3b4a9" concept="clcid-pte:YingFuZhaiQuan" label="应付债券" mulRef="_GBC_1a4f495f6fec473e88fd5350d5f870b7" unitRef="_GBC_cd208672a09a4374911d9ba9e033d3df" addr="T0R58C3S1_1" formatStyle="Comma" appId="_GBC_b0ddb301520245cba9476b84d073460a">
        <m:axisValue occRef="调整数"/>
      </m:item>
      <m:placeholder xlName="_PLD_a6924e088bb64f5e9f2f2f72b04bbd8d" wordText="其中：优先股" indent="400" addr="T0R59C0S1_1"/>
      <m:item xlName="_GBC_406587ca8bf44351af3de15ce07f95c8" concept="clcid-pte:QiZhongYouXianGu" label="其中：优先股" periodRef="上年年末数" mulRef="_GBC_1a4f495f6fec473e88fd5350d5f870b7" unitRef="_GBC_cd208672a09a4374911d9ba9e033d3df" addr="T0R59C1S1_1" formatStyle="Comma" appId="_GBC_b0ddb301520245cba9476b84d073460a"/>
      <m:item xlName="_GBC_bdb9ccfc3a9f45038ce4b38fd1e3d575" concept="clcid-pte:QiZhongYouXianGu" label="其中：优先股" periodRef="本年年初数" mulRef="_GBC_1a4f495f6fec473e88fd5350d5f870b7" unitRef="_GBC_cd208672a09a4374911d9ba9e033d3df" addr="T0R59C2S1_1" formatStyle="Comma" appId="_GBC_b0ddb301520245cba9476b84d073460a"/>
      <m:item xlName="_GBC_6937270764684c6494d50fbd7697930e" concept="clcid-pte:QiZhongYouXianGu" label="其中：优先股" mulRef="_GBC_1a4f495f6fec473e88fd5350d5f870b7" unitRef="_GBC_cd208672a09a4374911d9ba9e033d3df" addr="T0R59C3S1_1" formatStyle="Comma" appId="_GBC_b0ddb301520245cba9476b84d073460a">
        <m:axisValue occRef="调整数"/>
      </m:item>
      <m:placeholder xlName="_PLD_a6b06d18524441a8a9382a9cb1815ef0" wordText="永续债" indent="400" addr="T0R60C0S1_1"/>
      <m:item xlName="_GBC_0f6d70bf602d4a01a1b807ab9f793fe6" concept="clcid-pte:YongXuZhai" label="永续债" periodRef="上年年末数" mulRef="_GBC_1a4f495f6fec473e88fd5350d5f870b7" unitRef="_GBC_cd208672a09a4374911d9ba9e033d3df" addr="T0R60C1S1_1" formatStyle="Comma" appId="_GBC_b0ddb301520245cba9476b84d073460a"/>
      <m:item xlName="_GBC_3073167ad7ae4a40a5d4fcaede80147e" concept="clcid-pte:YongXuZhai" label="永续债" periodRef="本年年初数" mulRef="_GBC_1a4f495f6fec473e88fd5350d5f870b7" unitRef="_GBC_cd208672a09a4374911d9ba9e033d3df" addr="T0R60C2S1_1" formatStyle="Comma" appId="_GBC_b0ddb301520245cba9476b84d073460a"/>
      <m:item xlName="_GBC_aca1e1e461f842938f13696fc8b71afd" concept="clcid-pte:YongXuZhai" label="永续债" mulRef="_GBC_1a4f495f6fec473e88fd5350d5f870b7" unitRef="_GBC_cd208672a09a4374911d9ba9e033d3df" addr="T0R60C3S1_1" formatStyle="Comma" appId="_GBC_b0ddb301520245cba9476b84d073460a">
        <m:axisValue occRef="调整数"/>
      </m:item>
      <m:placeholder xlName="_PLD_e50c74b4daa54f879d6d3883260a80f0" wordText="租赁负债" indent="100" addr="T0R61C0S1_1"/>
      <m:item xlName="_GBC_a3d88c3bcaa44790b98c0bf3819e2898" concept="clcid-pte:ZuLinFuZhai" label="租赁负债" periodRef="上年年末数" mulRef="_GBC_1a4f495f6fec473e88fd5350d5f870b7" unitRef="_GBC_cd208672a09a4374911d9ba9e033d3df" addr="T0R61C1S1_1" formatStyle="Comma" appId="_GBC_b0ddb301520245cba9476b84d073460a"/>
      <m:item xlName="_GBC_2fed5916b64f4e18bed8f1f8e6f335c8" concept="clcid-pte:ZuLinFuZhai" label="租赁负债" periodRef="本年年初数" mulRef="_GBC_1a4f495f6fec473e88fd5350d5f870b7" unitRef="_GBC_cd208672a09a4374911d9ba9e033d3df" addr="T0R61C2S1_1" formatStyle="Comma" appId="_GBC_b0ddb301520245cba9476b84d073460a"/>
      <m:item xlName="_GBC_e63c56648bfb4701b9b80b694fb7af14" concept="clcid-pte:ZuLinFuZhai" label="租赁负债" mulRef="_GBC_1a4f495f6fec473e88fd5350d5f870b7" unitRef="_GBC_cd208672a09a4374911d9ba9e033d3df" addr="T0R61C3S1_1" formatStyle="Comma" appId="_GBC_b0ddb301520245cba9476b84d073460a">
        <m:axisValue occRef="调整数"/>
      </m:item>
      <m:placeholder xlName="_PLD_ca59228006f84afca683d89a11a5115e" wordText="长期应付款" indent="100" addr="T0R62C0S1_1"/>
      <m:item xlName="_GBC_35f33309f50443338da7b88806e40b68" concept="clcid-pte:ChangQiYingFuKuan" label="长期应付款" periodRef="上年年末数" mulRef="_GBC_1a4f495f6fec473e88fd5350d5f870b7" unitRef="_GBC_cd208672a09a4374911d9ba9e033d3df" addr="T0R62C1S1_1" formatStyle="Comma" appId="_GBC_b0ddb301520245cba9476b84d073460a"/>
      <m:item xlName="_GBC_1ca8c002e05f499db1d8098b1c15e90f" concept="clcid-pte:ChangQiYingFuKuan" label="长期应付款" periodRef="本年年初数" mulRef="_GBC_1a4f495f6fec473e88fd5350d5f870b7" unitRef="_GBC_cd208672a09a4374911d9ba9e033d3df" addr="T0R62C2S1_1" formatStyle="Comma" appId="_GBC_b0ddb301520245cba9476b84d073460a"/>
      <m:item xlName="_GBC_8979e27c35cd42e795594b961d589794" concept="clcid-pte:ChangQiYingFuKuan" label="长期应付款" mulRef="_GBC_1a4f495f6fec473e88fd5350d5f870b7" unitRef="_GBC_cd208672a09a4374911d9ba9e033d3df" addr="T0R62C3S1_1" formatStyle="Comma" appId="_GBC_b0ddb301520245cba9476b84d073460a">
        <m:axisValue occRef="调整数"/>
      </m:item>
      <m:placeholder xlName="_PLD_70b7fc3aa9684ef9a49e5b364ab4053d" wordText="长期应付职工薪酬" indent="100" addr="T0R63C0S1_1"/>
      <m:item xlName="_GBC_903a665dfe7d4eaf96c1230e80253c6b" concept="clcid-pte:ChangQiYingFuZhiGongXinChou" label="长期应付职工薪酬" periodRef="上年年末数" mulRef="_GBC_1a4f495f6fec473e88fd5350d5f870b7" unitRef="_GBC_cd208672a09a4374911d9ba9e033d3df" addr="T0R63C1S1_1" formatStyle="Comma" appId="_GBC_b0ddb301520245cba9476b84d073460a"/>
      <m:item xlName="_GBC_3c063ef18c4441d39fbf8b1f2fb28779" concept="clcid-pte:ChangQiYingFuZhiGongXinChou" label="长期应付职工薪酬" periodRef="本年年初数" mulRef="_GBC_1a4f495f6fec473e88fd5350d5f870b7" unitRef="_GBC_cd208672a09a4374911d9ba9e033d3df" addr="T0R63C2S1_1" formatStyle="Comma" appId="_GBC_b0ddb301520245cba9476b84d073460a"/>
      <m:item xlName="_GBC_6290159e92b04f3b92ba701004d57cd1" concept="clcid-pte:ChangQiYingFuZhiGongXinChou" label="长期应付职工薪酬" mulRef="_GBC_1a4f495f6fec473e88fd5350d5f870b7" unitRef="_GBC_cd208672a09a4374911d9ba9e033d3df" addr="T0R63C3S1_1" formatStyle="Comma" appId="_GBC_b0ddb301520245cba9476b84d073460a">
        <m:axisValue occRef="调整数"/>
      </m:item>
      <m:placeholder xlName="_PLD_9b425d86d04347cb868a095c47f162d0" wordText="预计负债" indent="100" addr="T0R64C0S1_1"/>
      <m:item xlName="_GBC_131fc30c39be43eebe0df14230cabcb7" concept="clcid-pte:YuJiFuZhai" label="预计负债" periodRef="上年年末数" mulRef="_GBC_1a4f495f6fec473e88fd5350d5f870b7" unitRef="_GBC_cd208672a09a4374911d9ba9e033d3df" addr="T0R64C1S1_1" formatStyle="Comma" appId="_GBC_b0ddb301520245cba9476b84d073460a"/>
      <m:item xlName="_GBC_9f2bff9b9f354515b7ecbd63255fde9e" concept="clcid-pte:YuJiFuZhai" label="预计负债" periodRef="本年年初数" mulRef="_GBC_1a4f495f6fec473e88fd5350d5f870b7" unitRef="_GBC_cd208672a09a4374911d9ba9e033d3df" addr="T0R64C2S1_1" formatStyle="Comma" appId="_GBC_b0ddb301520245cba9476b84d073460a"/>
      <m:item xlName="_GBC_573b2acafe4843b3938a07676db45b63" concept="clcid-pte:YuJiFuZhai" label="预计负债" mulRef="_GBC_1a4f495f6fec473e88fd5350d5f870b7" unitRef="_GBC_cd208672a09a4374911d9ba9e033d3df" addr="T0R64C3S1_1" formatStyle="Comma" appId="_GBC_b0ddb301520245cba9476b84d073460a">
        <m:axisValue occRef="调整数"/>
      </m:item>
      <m:placeholder xlName="_PLD_2bd9b25340c0458a9f96e7e8d6dadd2d" wordText="递延收益" indent="100" addr="T0R65C0S1_1"/>
      <m:item xlName="_GBC_59da163a857d432ea81c6edae2a4fa0a" concept="clcid-pte:DiYanShouYi" label="递延收益" periodRef="上年年末数" mulRef="_GBC_1a4f495f6fec473e88fd5350d5f870b7" unitRef="_GBC_cd208672a09a4374911d9ba9e033d3df" addr="T0R65C1S1_1" formatStyle="Comma" appId="_GBC_b0ddb301520245cba9476b84d073460a"/>
      <m:item xlName="_GBC_edd82afa945c400184741ed4f253c46f" concept="clcid-pte:DiYanShouYi" label="递延收益" periodRef="本年年初数" mulRef="_GBC_1a4f495f6fec473e88fd5350d5f870b7" unitRef="_GBC_cd208672a09a4374911d9ba9e033d3df" addr="T0R65C2S1_1" formatStyle="Comma" appId="_GBC_b0ddb301520245cba9476b84d073460a"/>
      <m:item xlName="_GBC_68f1058ed74f485483be83648d2c6655" concept="clcid-pte:DiYanShouYi" label="递延收益" mulRef="_GBC_1a4f495f6fec473e88fd5350d5f870b7" unitRef="_GBC_cd208672a09a4374911d9ba9e033d3df" addr="T0R65C3S1_1" formatStyle="Comma" appId="_GBC_b0ddb301520245cba9476b84d073460a">
        <m:axisValue occRef="调整数"/>
      </m:item>
      <m:placeholder xlName="_PLD_69b0336875fb4909a4cf0488c31276a2" wordText="递延所得税负债" indent="100" addr="T0R66C0S1_1"/>
      <m:item xlName="_GBC_5c4b5dddcd5045fe9994294f1c4132d6" concept="clcid-pte:DiYanShuiKuanDaiXiangHeJi" label="递延税款贷项合计" periodRef="上年年末数" mulRef="_GBC_1a4f495f6fec473e88fd5350d5f870b7" unitRef="_GBC_cd208672a09a4374911d9ba9e033d3df" addr="T0R66C1S1_1" formatStyle="Comma" appId="_GBC_b0ddb301520245cba9476b84d073460a"/>
      <m:item xlName="_GBC_ef29d009df044dc8a7778f2120acf84b" concept="clcid-pte:DiYanShuiKuanDaiXiangHeJi" label="递延税款贷项合计" periodRef="本年年初数" mulRef="_GBC_1a4f495f6fec473e88fd5350d5f870b7" unitRef="_GBC_cd208672a09a4374911d9ba9e033d3df" addr="T0R66C2S1_1" formatStyle="Comma" appId="_GBC_b0ddb301520245cba9476b84d073460a"/>
      <m:item xlName="_GBC_82a63b83fe3544bd9c38d92bf8d573f2" concept="clcid-pte:DiYanShuiKuanDaiXiangHeJi" label="递延税款贷项合计" mulRef="_GBC_1a4f495f6fec473e88fd5350d5f870b7" unitRef="_GBC_cd208672a09a4374911d9ba9e033d3df" addr="T0R66C3S1_1" formatStyle="Comma" appId="_GBC_b0ddb301520245cba9476b84d073460a">
        <m:axisValue occRef="调整数"/>
      </m:item>
      <m:placeholder xlName="_PLD_ea65ada01ac943a39d829218f4aa85c7" wordText="其他非流动负债" indent="100" addr="T0R67C0S1_1"/>
      <m:item xlName="_GBC_7789caa9ce2144fab73933e411e05024" concept="clcid-pte:QiTaChangQiFuZhai" label="其他长期负债" periodRef="上年年末数" mulRef="_GBC_1a4f495f6fec473e88fd5350d5f870b7" unitRef="_GBC_cd208672a09a4374911d9ba9e033d3df" addr="T0R67C1S1_1" formatStyle="Comma" appId="_GBC_b0ddb301520245cba9476b84d073460a"/>
      <m:item xlName="_GBC_4f62c8979b61433daf8e1f91c9d9179e" concept="clcid-pte:QiTaChangQiFuZhai" label="其他长期负债" periodRef="本年年初数" mulRef="_GBC_1a4f495f6fec473e88fd5350d5f870b7" unitRef="_GBC_cd208672a09a4374911d9ba9e033d3df" addr="T0R67C2S1_1" formatStyle="Comma" appId="_GBC_b0ddb301520245cba9476b84d073460a"/>
      <m:item xlName="_GBC_fbdc2336e61d4fa7bfb86f65d9c93e44" concept="clcid-pte:QiTaChangQiFuZhai" label="其他长期负债" mulRef="_GBC_1a4f495f6fec473e88fd5350d5f870b7" unitRef="_GBC_cd208672a09a4374911d9ba9e033d3df" addr="T0R67C3S1_1" formatStyle="Comma" appId="_GBC_b0ddb301520245cba9476b84d073460a">
        <m:axisValue occRef="调整数"/>
      </m:item>
      <m:placeholder xlName="_PLD_0655afd211f240f3a76ee759f4e69b76" wordText="非流动负债合计" indent="200" addr="T0R68C0S1_1"/>
      <m:item xlName="_GBC_47df68fe27414b7a95748819c7741af4" concept="clcid-pte:ChangQiFuZhaiHeJi" label="长期负债合计" periodRef="上年年末数" mulRef="_GBC_1a4f495f6fec473e88fd5350d5f870b7" unitRef="_GBC_cd208672a09a4374911d9ba9e033d3df" addr="T0R68C1S1_1" formatStyle="Comma" appId="_GBC_b0ddb301520245cba9476b84d073460a">
        <m:complexRule comparator="Eq" title="长期负债合计" test=" $_GBC_1cfcfd528ef247e9b99b7527897dc753 +  $_GBC_3194a02797684569af4265e8d2122fa7 +  $_GBC_35f33309f50443338da7b88806e40b68 +  $_GBC_131fc30c39be43eebe0df14230cabcb7 +  $_GBC_a3d88c3bcaa44790b98c0bf3819e2898 +  $_GBC_59da163a857d432ea81c6edae2a4fa0a +  $_GBC_5c4b5dddcd5045fe9994294f1c4132d6 +  $_GBC_7789caa9ce2144fab73933e411e05024 +  $_GBC_903a665dfe7d4eaf96c1230e80253c6b" id="Cce8a1c9f461e41c08eec8cab5b1a8ad7"/>
      </m:item>
      <m:item xlName="_GBC_f37117cd73b8463fa48a0bd125f7bf02" concept="clcid-pte:ChangQiFuZhaiHeJi" label="长期负债合计" periodRef="本年年初数" mulRef="_GBC_1a4f495f6fec473e88fd5350d5f870b7" unitRef="_GBC_cd208672a09a4374911d9ba9e033d3df" addr="T0R68C2S1_1" formatStyle="Comma" appId="_GBC_b0ddb301520245cba9476b84d073460a">
        <m:complexRule comparator="Eq" title="长期负债合计@本期期初数" test=" $_GBC_e9ef4a15851940afb84079dfc345be0f +  $_GBC_36465a9a29c34e80a0c60ce90e347e27 +  $_GBC_1ca8c002e05f499db1d8098b1c15e90f +  $_GBC_9f2bff9b9f354515b7ecbd63255fde9e +  $_GBC_2fed5916b64f4e18bed8f1f8e6f335c8 +  $_GBC_edd82afa945c400184741ed4f253c46f +  $_GBC_ef29d009df044dc8a7778f2120acf84b +  $_GBC_4f62c8979b61433daf8e1f91c9d9179e +  $_GBC_3c063ef18c4441d39fbf8b1f2fb28779" id="C6d7ab5923e6242f88fbc7bcdd59b24ea"/>
      </m:item>
      <m:item xlName="_GBC_40de77aeb2f34bd2bed502076a956e64" concept="clcid-pte:ChangQiFuZhaiHeJi" label="长期负债合计" mulRef="_GBC_1a4f495f6fec473e88fd5350d5f870b7" unitRef="_GBC_cd208672a09a4374911d9ba9e033d3df" addr="T0R68C3S1_1" formatStyle="Comma" appId="_GBC_b0ddb301520245cba9476b84d073460a">
        <m:complexRule comparator="Eq" title="长期负债合计(调整数)" test=" $_GBC_066a7141db184fec8d1b95cddfa5b3cd +  $_GBC_26eca3513e4e4239968ccb88f8b3b4a9 +  $_GBC_8979e27c35cd42e795594b961d589794 +  $_GBC_6290159e92b04f3b92ba701004d57cd1 +  $_GBC_573b2acafe4843b3938a07676db45b63 +  $_GBC_e63c56648bfb4701b9b80b694fb7af14 +  $_GBC_68f1058ed74f485483be83648d2c6655 +  $_GBC_82a63b83fe3544bd9c38d92bf8d573f2 +  $_GBC_fbdc2336e61d4fa7bfb86f65d9c93e44" id="Ca29947fa511b451f991a619aef94980f"/>
        <m:axisValue occRef="调整数"/>
      </m:item>
      <m:placeholder xlName="_PLD_10354485f62246a99ada7c60fbb84031" wordText="负债合计" indent="300" addr="T0R69C0S1_1"/>
      <m:item xlName="_GBC_76f5b55a37754c1e9296d07d346c963a" concept="clcid-pte:FuZhaiHeJi" label="负债合计" periodRef="上年年末数" mulRef="_GBC_1a4f495f6fec473e88fd5350d5f870b7" unitRef="_GBC_cd208672a09a4374911d9ba9e033d3df" addr="T0R69C1S1_1" formatStyle="Comma" appId="_GBC_b0ddb301520245cba9476b84d073460a">
        <m:complexRule comparator="Eq" title="负债合计" test=" $_GBC_956d7c66b94c4c5496485b7463e988eb +  $_GBC_47df68fe27414b7a95748819c7741af4" id="C716f1682a9c842a8a381381f2494a899"/>
      </m:item>
      <m:item xlName="_GBC_90a44c85cbbf49b89a26227aca45daf9" concept="clcid-pte:FuZhaiHeJi" label="负债合计" periodRef="本年年初数" mulRef="_GBC_1a4f495f6fec473e88fd5350d5f870b7" unitRef="_GBC_cd208672a09a4374911d9ba9e033d3df" addr="T0R69C2S1_1" formatStyle="Comma" appId="_GBC_b0ddb301520245cba9476b84d073460a">
        <m:complexRule comparator="Eq" title="负债合计@本期期初数" test=" $_GBC_01fe1d4bd0c44cb6abc17ad8839864dc +  $_GBC_f37117cd73b8463fa48a0bd125f7bf02" id="Cc199c8a8e6d7416fa189d1ffbdda55bf"/>
      </m:item>
      <m:item xlName="_GBC_c5a11dc84978467eb1293b5d1dcda7ad" concept="clcid-pte:FuZhaiHeJi" label="负债合计" mulRef="_GBC_1a4f495f6fec473e88fd5350d5f870b7" unitRef="_GBC_cd208672a09a4374911d9ba9e033d3df" addr="T0R69C3S1_1" formatStyle="Comma" appId="_GBC_b0ddb301520245cba9476b84d073460a">
        <m:complexRule comparator="Eq" title="负债合计(调整数)" test=" $_GBC_3649f3f960294b99b4228249ddaad397 +  $_GBC_40de77aeb2f34bd2bed502076a956e64" id="Ce0ca54a22af5445e91f6f4106da88b65"/>
        <m:axisValue occRef="调整数"/>
      </m:item>
      <m:placeholder xlName="_PLD_bba705ae375047e784cb93dade3ac783" wordText="所有者权益（或股东权益）：" addr="T0R70C0S1_4"/>
      <m:placeholder xlName="_PLD_a8459588f3b243dd9a3c2b93c5cfd64e" wordText="实收资本（或股本）" indent="100" addr="T0R71C0S1_1"/>
      <m:item xlName="_GBC_5de9f571d5ba485d94883a62e364fa8d" concept="clcid-pte:GuBen" label="股本" periodRef="上年年末数" mulRef="_GBC_1a4f495f6fec473e88fd5350d5f870b7" unitRef="_GBC_cd208672a09a4374911d9ba9e033d3df" addr="T0R71C1S1_1" formatStyle="Comma" appId="_GBC_b0ddb301520245cba9476b84d073460a"/>
      <m:item xlName="_GBC_a16d9d59026d4fa8ab1add4ed4c682ea" concept="clcid-pte:GuBen" label="股本" periodRef="本年年初数" mulRef="_GBC_1a4f495f6fec473e88fd5350d5f870b7" unitRef="_GBC_cd208672a09a4374911d9ba9e033d3df" addr="T0R71C2S1_1" formatStyle="Comma" appId="_GBC_b0ddb301520245cba9476b84d073460a"/>
      <m:item xlName="_GBC_42b9b9c5d8c043c78874743c1d76418f" concept="clcid-pte:GuBen" label="股本" mulRef="_GBC_1a4f495f6fec473e88fd5350d5f870b7" unitRef="_GBC_cd208672a09a4374911d9ba9e033d3df" addr="T0R71C3S1_1" formatStyle="Comma" appId="_GBC_b0ddb301520245cba9476b84d073460a">
        <m:axisValue occRef="调整数"/>
      </m:item>
      <m:placeholder xlName="_PLD_0182e11d1c794bf1af0d773b98095e8e" wordText="其他权益工具" indent="100" addr="T0R72C0S1_1"/>
      <m:item xlName="_GBC_b1132ddde72b453a92771ef986894e78" concept="clcid-pte:QiTaQuanYiGongJu" label="其他权益工具" periodRef="上年年末数" mulRef="_GBC_1a4f495f6fec473e88fd5350d5f870b7" unitRef="_GBC_cd208672a09a4374911d9ba9e033d3df" addr="T0R72C1S1_1" formatStyle="Comma" appId="_GBC_b0ddb301520245cba9476b84d073460a"/>
      <m:item xlName="_GBC_4ce2290afb46481ebc155ccc6ca5e8de" concept="clcid-pte:QiTaQuanYiGongJu" label="其他权益工具" periodRef="本年年初数" mulRef="_GBC_1a4f495f6fec473e88fd5350d5f870b7" unitRef="_GBC_cd208672a09a4374911d9ba9e033d3df" addr="T0R72C2S1_1" formatStyle="Comma" appId="_GBC_b0ddb301520245cba9476b84d073460a"/>
      <m:item xlName="_GBC_0bb7188044ff4b6ca69f9d7ae82e72e6" concept="clcid-pte:QiTaQuanYiGongJu" label="其他权益工具" mulRef="_GBC_1a4f495f6fec473e88fd5350d5f870b7" unitRef="_GBC_cd208672a09a4374911d9ba9e033d3df" addr="T0R72C3S1_1" formatStyle="Comma" appId="_GBC_b0ddb301520245cba9476b84d073460a">
        <m:axisValue occRef="调整数"/>
      </m:item>
      <m:placeholder xlName="_PLD_8f9cb5a53e8f49ec9609f55c26a00c7f" wordText="其中：优先股" indent="400" addr="T0R73C0S1_1"/>
      <m:item xlName="_GBC_0311bb793bba4758a4791e376b9a0b67" concept="clcid-pte:QiTaQuanYiGongJuQiZhongYouXianGu" label="其他权益工具-其中：优先股" periodRef="上年年末数" mulRef="_GBC_1a4f495f6fec473e88fd5350d5f870b7" unitRef="_GBC_cd208672a09a4374911d9ba9e033d3df" addr="T0R73C1S1_1" formatStyle="Comma" appId="_GBC_b0ddb301520245cba9476b84d073460a"/>
      <m:item xlName="_GBC_c91fd442e5ec4c988c84f35669b17cb0" concept="clcid-pte:QiTaQuanYiGongJuQiZhongYouXianGu" label="其他权益工具-其中：优先股" periodRef="本年年初数" mulRef="_GBC_1a4f495f6fec473e88fd5350d5f870b7" unitRef="_GBC_cd208672a09a4374911d9ba9e033d3df" addr="T0R73C2S1_1" formatStyle="Comma" appId="_GBC_b0ddb301520245cba9476b84d073460a"/>
      <m:item xlName="_GBC_2646aeb0d2bd42af9b8535e231b83982" concept="clcid-pte:QiTaQuanYiGongJuQiZhongYouXianGu" label="其他权益工具-其中：优先股" mulRef="_GBC_1a4f495f6fec473e88fd5350d5f870b7" unitRef="_GBC_cd208672a09a4374911d9ba9e033d3df" addr="T0R73C3S1_1" formatStyle="Comma" appId="_GBC_b0ddb301520245cba9476b84d073460a">
        <m:axisValue occRef="调整数"/>
      </m:item>
      <m:placeholder xlName="_PLD_af8c32e9f33843ffa5e0f65902a3183f" wordText="永续债" indent="400" addr="T0R74C0S1_1"/>
      <m:item xlName="_GBC_e59ba7fe713d4fe685f0d7bee2b3a5ce" concept="clcid-pte:QiTaQuanYiGongJuYongXuZhai" label="其他权益工具-永续债" periodRef="上年年末数" mulRef="_GBC_1a4f495f6fec473e88fd5350d5f870b7" unitRef="_GBC_cd208672a09a4374911d9ba9e033d3df" addr="T0R74C1S1_1" formatStyle="Comma" appId="_GBC_b0ddb301520245cba9476b84d073460a"/>
      <m:item xlName="_GBC_ff1d1f060cba4830b36da59b9d2bf82e" concept="clcid-pte:QiTaQuanYiGongJuYongXuZhai" label="其他权益工具-永续债" periodRef="本年年初数" mulRef="_GBC_1a4f495f6fec473e88fd5350d5f870b7" unitRef="_GBC_cd208672a09a4374911d9ba9e033d3df" addr="T0R74C2S1_1" formatStyle="Comma" appId="_GBC_b0ddb301520245cba9476b84d073460a"/>
      <m:item xlName="_GBC_2bf16cc91f8140e2a23062fbecbf4629" concept="clcid-pte:QiTaQuanYiGongJuYongXuZhai" label="其他权益工具-永续债" mulRef="_GBC_1a4f495f6fec473e88fd5350d5f870b7" unitRef="_GBC_cd208672a09a4374911d9ba9e033d3df" addr="T0R74C3S1_1" formatStyle="Comma" appId="_GBC_b0ddb301520245cba9476b84d073460a">
        <m:axisValue occRef="调整数"/>
      </m:item>
      <m:placeholder xlName="_PLD_117b035d9de44d8388e032f75404c670" wordText="资本公积" indent="100" addr="T0R75C0S1_1"/>
      <m:item xlName="_GBC_ba7d1fc8f5994bf385866b3b9d21ed21" concept="clcid-pte:ZiBenGongJi" label="资本公积" periodRef="上年年末数" mulRef="_GBC_1a4f495f6fec473e88fd5350d5f870b7" unitRef="_GBC_cd208672a09a4374911d9ba9e033d3df" addr="T0R75C1S1_1" formatStyle="Comma" appId="_GBC_b0ddb301520245cba9476b84d073460a"/>
      <m:item xlName="_GBC_cac28e39fc2a41a1adfd7add67948e42" concept="clcid-pte:ZiBenGongJi" label="资本公积" periodRef="本年年初数" mulRef="_GBC_1a4f495f6fec473e88fd5350d5f870b7" unitRef="_GBC_cd208672a09a4374911d9ba9e033d3df" addr="T0R75C2S1_1" formatStyle="Comma" appId="_GBC_b0ddb301520245cba9476b84d073460a"/>
      <m:item xlName="_GBC_9e06a50a688c49eca5457c4ef6636446" concept="clcid-pte:ZiBenGongJi" label="资本公积" mulRef="_GBC_1a4f495f6fec473e88fd5350d5f870b7" unitRef="_GBC_cd208672a09a4374911d9ba9e033d3df" addr="T0R75C3S1_1" formatStyle="Comma" appId="_GBC_b0ddb301520245cba9476b84d073460a">
        <m:axisValue occRef="调整数"/>
      </m:item>
      <m:placeholder xlName="_PLD_48623db4c9c44e17af6158c486b8aa77" wordText="减：库存股" indent="100" addr="T0R76C0S1_1"/>
      <m:item xlName="_GBC_a717ef232bab42fe84d4ab42b4593dc4" concept="clcid-pte:KuCunGu" label="库存股" periodRef="上年年末数" mulRef="_GBC_1a4f495f6fec473e88fd5350d5f870b7" unitRef="_GBC_cd208672a09a4374911d9ba9e033d3df" addr="T0R76C1S1_1" formatStyle="Comma" appId="_GBC_b0ddb301520245cba9476b84d073460a"/>
      <m:item xlName="_GBC_42070030530242aaa11b8df1fc552f68" concept="clcid-pte:KuCunGu" label="库存股" periodRef="本年年初数" mulRef="_GBC_1a4f495f6fec473e88fd5350d5f870b7" unitRef="_GBC_cd208672a09a4374911d9ba9e033d3df" addr="T0R76C2S1_1" formatStyle="Comma" appId="_GBC_b0ddb301520245cba9476b84d073460a"/>
      <m:item xlName="_GBC_d8a594a3a4584ddc8ed8bb9d6983cb6a" concept="clcid-pte:KuCunGu" label="库存股" mulRef="_GBC_1a4f495f6fec473e88fd5350d5f870b7" unitRef="_GBC_cd208672a09a4374911d9ba9e033d3df" addr="T0R76C3S1_1" formatStyle="Comma" appId="_GBC_b0ddb301520245cba9476b84d073460a">
        <m:axisValue occRef="调整数"/>
      </m:item>
      <m:placeholder xlName="_PLD_f6610ee330dc4d2bb05fcb38b824a306" wordText="其他综合收益" indent="100" addr="T0R77C0S1_1"/>
      <m:item xlName="_GBC_6bfb0c3271d94bdd8326927bff064ee4" concept="clcid-pte:QiTaZongHeShouYiZiChanFuZhaiBiaoXiangMu" label="其他综合收益（资产负债表项目）" periodRef="上年年末数" mulRef="_GBC_1a4f495f6fec473e88fd5350d5f870b7" unitRef="_GBC_cd208672a09a4374911d9ba9e033d3df" addr="T0R77C1S1_1" formatStyle="Comma" appId="_GBC_b0ddb301520245cba9476b84d073460a"/>
      <m:item xlName="_GBC_40bf9e138046476a829e68a0992cea4b" concept="clcid-pte:QiTaZongHeShouYiZiChanFuZhaiBiaoXiangMu" label="其他综合收益（资产负债表项目）" periodRef="本年年初数" mulRef="_GBC_1a4f495f6fec473e88fd5350d5f870b7" unitRef="_GBC_cd208672a09a4374911d9ba9e033d3df" addr="T0R77C2S1_1" formatStyle="Comma" appId="_GBC_b0ddb301520245cba9476b84d073460a"/>
      <m:item xlName="_GBC_3bc4b2f3a5aa4b69ad274cb7164e615a" concept="clcid-pte:QiTaZongHeShouYiZiChanFuZhaiBiaoXiangMu" label="其他综合收益（资产负债表项目）" mulRef="_GBC_1a4f495f6fec473e88fd5350d5f870b7" unitRef="_GBC_cd208672a09a4374911d9ba9e033d3df" addr="T0R77C3S1_1" formatStyle="Comma" appId="_GBC_b0ddb301520245cba9476b84d073460a">
        <m:axisValue occRef="调整数"/>
      </m:item>
      <m:placeholder xlName="_PLD_60dd26880af340919dc5301337dda323" wordText="专项储备" indent="100" addr="T0R78C0S1_1"/>
      <m:item xlName="_GBC_bceb905ba2434491a56a7721e9aa72cc" concept="clcid-pte:ZhuanXiangChuBei" label="专项储备" periodRef="上年年末数" mulRef="_GBC_1a4f495f6fec473e88fd5350d5f870b7" unitRef="_GBC_cd208672a09a4374911d9ba9e033d3df" addr="T0R78C1S1_1" formatStyle="Comma" appId="_GBC_b0ddb301520245cba9476b84d073460a"/>
      <m:item xlName="_GBC_9fe9492018c742eba55b64bae26df548" concept="clcid-pte:ZhuanXiangChuBei" label="专项储备" periodRef="本年年初数" mulRef="_GBC_1a4f495f6fec473e88fd5350d5f870b7" unitRef="_GBC_cd208672a09a4374911d9ba9e033d3df" addr="T0R78C2S1_1" formatStyle="Comma" appId="_GBC_b0ddb301520245cba9476b84d073460a"/>
      <m:item xlName="_GBC_36a8d139031e443aa66370622056a346" concept="clcid-pte:ZhuanXiangChuBei" label="专项储备" mulRef="_GBC_1a4f495f6fec473e88fd5350d5f870b7" unitRef="_GBC_cd208672a09a4374911d9ba9e033d3df" addr="T0R78C3S1_1" formatStyle="Comma" appId="_GBC_b0ddb301520245cba9476b84d073460a">
        <m:axisValue occRef="调整数"/>
      </m:item>
      <m:placeholder xlName="_PLD_222316d6a4e44e5db94c2f306fdcd0b2" wordText="盈余公积" indent="100" addr="T0R79C0S1_1"/>
      <m:item xlName="_GBC_bfa481bc08594cd68ed5e70b89a4c6d2" concept="clcid-pte:YingYuGongJi" label="盈余公积" periodRef="上年年末数" mulRef="_GBC_1a4f495f6fec473e88fd5350d5f870b7" unitRef="_GBC_cd208672a09a4374911d9ba9e033d3df" addr="T0R79C1S1_1" formatStyle="Comma" appId="_GBC_b0ddb301520245cba9476b84d073460a"/>
      <m:item xlName="_GBC_a654605b17d849ceacc8563cbe373e89" concept="clcid-pte:YingYuGongJi" label="盈余公积" periodRef="本年年初数" mulRef="_GBC_1a4f495f6fec473e88fd5350d5f870b7" unitRef="_GBC_cd208672a09a4374911d9ba9e033d3df" addr="T0R79C2S1_1" formatStyle="Comma" appId="_GBC_b0ddb301520245cba9476b84d073460a"/>
      <m:item xlName="_GBC_f4ad99fa46af49a99aa9257fd169cd64" concept="clcid-pte:YingYuGongJi" label="盈余公积" mulRef="_GBC_1a4f495f6fec473e88fd5350d5f870b7" unitRef="_GBC_cd208672a09a4374911d9ba9e033d3df" addr="T0R79C3S1_1" formatStyle="Comma" appId="_GBC_b0ddb301520245cba9476b84d073460a">
        <m:axisValue occRef="调整数"/>
      </m:item>
      <m:placeholder xlName="_PLD_4bc0598d7bef43a5909ab62d8c354813" wordText="未分配利润" indent="100" addr="T0R80C0S1_1"/>
      <m:item xlName="_GBC_8b768255202c4c41b66fa29632962392" concept="clcid-pte:WeiFenPeiLiRun" label="未分配利润" periodRef="上年年末数" mulRef="_GBC_1a4f495f6fec473e88fd5350d5f870b7" unitRef="_GBC_cd208672a09a4374911d9ba9e033d3df" addr="T0R80C1S1_1" formatStyle="Comma" appId="_GBC_b0ddb301520245cba9476b84d073460a"/>
      <m:item xlName="_GBC_89b525e9b8774f27bb69ff0e2ce2a356" concept="clcid-pte:WeiFenPeiLiRun" label="未分配利润" periodRef="本年年初数" mulRef="_GBC_1a4f495f6fec473e88fd5350d5f870b7" unitRef="_GBC_cd208672a09a4374911d9ba9e033d3df" addr="T0R80C2S1_1" formatStyle="Comma" appId="_GBC_b0ddb301520245cba9476b84d073460a"/>
      <m:item xlName="_GBC_220daab6b64146dd8b009d35b14bc642" concept="clcid-pte:WeiFenPeiLiRun" label="未分配利润" mulRef="_GBC_1a4f495f6fec473e88fd5350d5f870b7" unitRef="_GBC_cd208672a09a4374911d9ba9e033d3df" addr="T0R80C3S1_1" formatStyle="Comma" appId="_GBC_b0ddb301520245cba9476b84d073460a">
        <m:axisValue occRef="调整数"/>
      </m:item>
      <m:placeholder xlName="_PLD_52acaf343eab4ddd99e93936e63bab7a" wordText="所有者权益（或股东权益）合计" indent="200" addr="T0R81C0S1_1"/>
      <m:item xlName="_GBC_3646956178bb4b99a008ab6e476ca86e" concept="clcid-pte:GuDongQuanYiHeJi" label="股东权益合计" periodRef="上年年末数" mulRef="_GBC_1a4f495f6fec473e88fd5350d5f870b7" unitRef="_GBC_cd208672a09a4374911d9ba9e033d3df" addr="T0R81C1S1_1" formatStyle="Comma" appId="_GBC_b0ddb301520245cba9476b84d073460a">
        <m:complexRule comparator="Eq" title="股东权益合计" test=" $_GBC_5de9f571d5ba485d94883a62e364fa8d +  $_GBC_ba7d1fc8f5994bf385866b3b9d21ed21 -  $_GBC_a717ef232bab42fe84d4ab42b4593dc4 +  $_GBC_b1132ddde72b453a92771ef986894e78 +  $_GBC_6bfb0c3271d94bdd8326927bff064ee4 +  $_GBC_bceb905ba2434491a56a7721e9aa72cc +  $_GBC_bfa481bc08594cd68ed5e70b89a4c6d2 +  $_GBC_8b768255202c4c41b66fa29632962392" id="Ceb7febb57ad644ababfafafa62027e54"/>
      </m:item>
      <m:item xlName="_GBC_7ae44b07df284262926fa974d4f659bd" concept="clcid-pte:GuDongQuanYiHeJi" label="股东权益合计" periodRef="本年年初数" mulRef="_GBC_1a4f495f6fec473e88fd5350d5f870b7" unitRef="_GBC_cd208672a09a4374911d9ba9e033d3df" addr="T0R81C2S1_1" formatStyle="Comma" appId="_GBC_b0ddb301520245cba9476b84d073460a">
        <m:complexRule comparator="Eq" title="股东权益合计@本期期初数" test=" $_GBC_a16d9d59026d4fa8ab1add4ed4c682ea +  $_GBC_4ce2290afb46481ebc155ccc6ca5e8de -  $_GBC_42070030530242aaa11b8df1fc552f68 +  $_GBC_cac28e39fc2a41a1adfd7add67948e42 +  $_GBC_40bf9e138046476a829e68a0992cea4b +  $_GBC_9fe9492018c742eba55b64bae26df548 +  $_GBC_a654605b17d849ceacc8563cbe373e89 +  $_GBC_89b525e9b8774f27bb69ff0e2ce2a356" id="Cc5794dd9bff540ada52efb2c24bc5d04"/>
      </m:item>
      <m:item xlName="_GBC_4f392b1480cd44eba3ea9a0a76245249" concept="clcid-pte:GuDongQuanYiHeJi" label="股东权益合计" mulRef="_GBC_1a4f495f6fec473e88fd5350d5f870b7" unitRef="_GBC_cd208672a09a4374911d9ba9e033d3df" addr="T0R81C3S1_1" formatStyle="Comma" appId="_GBC_b0ddb301520245cba9476b84d073460a">
        <m:complexRule comparator="Eq" title="股东权益合计(调整数)" test=" $_GBC_42b9b9c5d8c043c78874743c1d76418f +  $_GBC_0bb7188044ff4b6ca69f9d7ae82e72e6 +  $_GBC_9e06a50a688c49eca5457c4ef6636446 -  $_GBC_d8a594a3a4584ddc8ed8bb9d6983cb6a +  $_GBC_3bc4b2f3a5aa4b69ad274cb7164e615a +  $_GBC_36a8d139031e443aa66370622056a346 +  $_GBC_f4ad99fa46af49a99aa9257fd169cd64 +  $_GBC_220daab6b64146dd8b009d35b14bc642" id="C82b807953baa4c07906abb9db6720cb9"/>
        <m:axisValue occRef="调整数"/>
      </m:item>
      <m:placeholder xlName="_PLD_f824cefd59ae4b61beb23d4453cbbdf9" wordText="负债和所有者权益（或股东权益）总计" indent="300" addr="T0R82C0S1_1"/>
      <m:item xlName="_GBC_55f104d07cef417186d026494130eef2" concept="clcid-pte:FuZhaiHeGuDongQuanYiHeJi" label="负债和股东权益合计" periodRef="上年年末数" mulRef="_GBC_1a4f495f6fec473e88fd5350d5f870b7" unitRef="_GBC_cd208672a09a4374911d9ba9e033d3df" addr="T0R82C1S1_1" formatStyle="Comma" appId="_GBC_b0ddb301520245cba9476b84d073460a">
        <m:complexRule comparator="Eq" title="负债和股东权益合计" test=" $_GBC_76f5b55a37754c1e9296d07d346c963a +  $_GBC_3646956178bb4b99a008ab6e476ca86e" id="Cdf035eb8d26d4bbea8f4d433a1582e8d"/>
      </m:item>
      <m:item xlName="_GBC_0c5c813c0a8d4424abfd136ec1d2571f" concept="clcid-pte:FuZhaiHeGuDongQuanYiHeJi" label="负债和股东权益合计" periodRef="本年年初数" mulRef="_GBC_1a4f495f6fec473e88fd5350d5f870b7" unitRef="_GBC_cd208672a09a4374911d9ba9e033d3df" addr="T0R82C2S1_1" formatStyle="Comma" appId="_GBC_b0ddb301520245cba9476b84d073460a">
        <m:complexRule comparator="Eq" title="负债和股东权益合计@本期期初数" test=" $_GBC_90a44c85cbbf49b89a26227aca45daf9 +  $_GBC_7ae44b07df284262926fa974d4f659bd" id="Cceaa74a4cafb4c349561d97596dda73d"/>
      </m:item>
      <m:item xlName="_GBC_1375ddfdf068405ca9fbdfc0e57bce59" concept="clcid-pte:FuZhaiHeGuDongQuanYiHeJi" label="负债和股东权益合计" mulRef="_GBC_1a4f495f6fec473e88fd5350d5f870b7" unitRef="_GBC_cd208672a09a4374911d9ba9e033d3df" addr="T0R82C3S1_1" formatStyle="Comma" appId="_GBC_b0ddb301520245cba9476b84d073460a">
        <m:complexRule comparator="Eq" title="负债和股东权益合计(调整数)" test=" $_GBC_c5a11dc84978467eb1293b5d1dcda7ad +  $_GBC_4f392b1480cd44eba3ea9a0a76245249" id="C4ad4fe7ac6a543da9d9de3e2bd1e4ae9"/>
        <m:axisValue occRef="调整数"/>
      </m:item>
      <m:item xlName="_GBC_21ecefc4f19a402d8285041d3f78dac8" concept="clcid-ci-qr:ShiFouShiYongDuLiZiChanFuZhaiBiaoGeXiangMuDiaoZhengQingKuangDeShuoMing" label="是否适用_独立资产负债表各项目调整情况的说明" selectOptions="_buildInAppliance" controlType="CustomCheckbox" cRanges="[{&quot;StartName&quot;:&quot;_GBC_21ecefc4f19a402d8285041d3f78dac8&quot;,&quot;EndName&quot;:&quot;_GBC_37223d98f73a497a8788e4183ea194d0&quot;,&quot;CType&quot;:1}]"/>
      <m:item xlName="_GBC_37223d98f73a497a8788e4183ea194d0" concept="clcid-pte:ZiChanFuZhaiBiaoGeXiangMuTiaoZhengQingKuangDeShuoMing" label="资产负债表各项目调整情况的说明" appId="_GBC_21ecefc4f19a402d8285041d3f78dac8"/>
      <m:rowModel locationConcept="clcid-ci-qr:ZiDingYiKeMuWeiZhi" labelConcept="clcid-ci-qr:ZiDingYiKeMuMingCheng" conceptPrefix="资产负债表" presentationRole="http://www.xbrl-cn.org/cn/lcid/lr/role/ConsolidatedBalanceSheet" presentationParentConcept="clcid-pte:ZiChanFuZhaiBiao" tuplePrefix="项目"/>
    </m:section>
  </m:document>
</m:mapping>
</file>

<file path=customXml/item2.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]]></t:sse>
</t:template>
</file>

<file path=customXml/item3.xml><?xml version="1.0" encoding="utf-8"?>
<sc:sections xmlns:sc="http://mapping.word.org/2014/section/customize"/>
</file>

<file path=customXml/item4.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李伟</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74244-9C6A-4B2E-B061-DFEA0202F83D}">
  <ds:schemaRefs>
    <ds:schemaRef ds:uri="http://mapping.word.org/2012/mapping"/>
  </ds:schemaRefs>
</ds:datastoreItem>
</file>

<file path=customXml/itemProps2.xml><?xml version="1.0" encoding="utf-8"?>
<ds:datastoreItem xmlns:ds="http://schemas.openxmlformats.org/officeDocument/2006/customXml" ds:itemID="{E9F204AD-B78F-4D17-8465-71B9B711DF32}">
  <ds:schemaRefs>
    <ds:schemaRef ds:uri="http://mapping.word.org/2012/template"/>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5.xml><?xml version="1.0" encoding="utf-8"?>
<ds:datastoreItem xmlns:ds="http://schemas.openxmlformats.org/officeDocument/2006/customXml" ds:itemID="{EED14D27-F3F4-43DD-87C4-DE5A4916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3941</TotalTime>
  <Pages>21</Pages>
  <Words>3130</Words>
  <Characters>17846</Characters>
  <Application>Microsoft Office Word</Application>
  <DocSecurity>0</DocSecurity>
  <Lines>148</Lines>
  <Paragraphs>41</Paragraphs>
  <ScaleCrop>false</ScaleCrop>
  <Company>微软中国</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熊</cp:lastModifiedBy>
  <cp:revision>282</cp:revision>
  <cp:lastPrinted>2021-10-28T13:15:00Z</cp:lastPrinted>
  <dcterms:created xsi:type="dcterms:W3CDTF">2021-10-26T02:51:00Z</dcterms:created>
  <dcterms:modified xsi:type="dcterms:W3CDTF">2021-10-29T07:11:00Z</dcterms:modified>
</cp:coreProperties>
</file>