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Theme="majorEastAsia" w:hAnsiTheme="majorEastAsia" w:eastAsiaTheme="majorEastAsia"/>
          <w:b/>
          <w:szCs w:val="24"/>
        </w:rPr>
        <w:alias w:val="选项模块:A股"/>
        <w:tag w:val="_SEC_e03362b794b84f94aa9e1cf0d75ab0a7"/>
        <w:id w:val="7540636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/>
          <w:b w:val="0"/>
          <w:szCs w:val="24"/>
        </w:rPr>
      </w:sdtEndPr>
      <w:sdtContent>
        <w:p w14:paraId="53FACE54">
          <w:pPr>
            <w:jc w:val="left"/>
            <w:rPr>
              <w:rFonts w:hint="eastAsia" w:ascii="黑体" w:hAnsi="黑体" w:eastAsia="黑体"/>
              <w:bCs/>
              <w:sz w:val="21"/>
              <w:szCs w:val="21"/>
            </w:rPr>
          </w:pPr>
          <w:r>
            <w:rPr>
              <w:rFonts w:hint="eastAsia" w:ascii="黑体" w:hAnsi="黑体" w:eastAsia="黑体"/>
              <w:bCs/>
              <w:sz w:val="21"/>
              <w:szCs w:val="21"/>
            </w:rPr>
            <w:t>股票代码：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代码"/>
              <w:tag w:val="_GBC_cc6fdf7dc2054e4f9e082ed74b6a5425"/>
              <w:id w:val="1363562172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股票简称：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A股简称"/>
              <w:tag w:val="_GBC_77e8fad392474aa4be479414251ffb31"/>
              <w:id w:val="-4137318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/>
              <w:bCs/>
              <w:sz w:val="21"/>
              <w:szCs w:val="21"/>
            </w:rPr>
            <w:t xml:space="preserve">                编号：</w:t>
          </w:r>
          <w:sdt>
            <w:sdtPr>
              <w:rPr>
                <w:rFonts w:hint="eastAsia" w:ascii="黑体" w:hAnsi="黑体" w:eastAsia="黑体"/>
                <w:bCs/>
                <w:sz w:val="21"/>
                <w:szCs w:val="21"/>
              </w:rPr>
              <w:alias w:val="临时公告编号"/>
              <w:tag w:val="_GBC_fff01b59764149628ec7651b658cdfb6"/>
              <w:id w:val="-155993391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/>
                  <w:bCs/>
                  <w:sz w:val="21"/>
                  <w:szCs w:val="21"/>
                </w:rPr>
                <w:t>临2026-</w:t>
              </w:r>
              <w:r>
                <w:rPr>
                  <w:rFonts w:hint="eastAsia" w:ascii="黑体" w:hAnsi="黑体" w:eastAsia="黑体"/>
                  <w:bCs/>
                  <w:sz w:val="21"/>
                  <w:szCs w:val="21"/>
                  <w:lang w:val="en-US" w:eastAsia="zh-CN"/>
                </w:rPr>
                <w:t>045</w:t>
              </w:r>
            </w:sdtContent>
          </w:sdt>
        </w:p>
        <w:p w14:paraId="57CA5856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-461034492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7A51F267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jc w:val="center"/>
            <w:textAlignment w:val="auto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622960490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</w:sdtContent>
          </w:sdt>
        </w:p>
        <w:p w14:paraId="36215F35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157" w:afterLines="50" w:line="520" w:lineRule="exact"/>
            <w:jc w:val="center"/>
            <w:textAlignment w:val="auto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-809638835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340F145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24AA4B14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736817998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55101F60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2CDD28B8">
          <w:pPr>
            <w:rPr>
              <w:rFonts w:hint="eastAsia"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5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31</w:t>
          </w:r>
          <w:r>
            <w:rPr>
              <w:rFonts w:hint="eastAsia" w:asciiTheme="minorEastAsia" w:hAnsiTheme="minorEastAsia"/>
            </w:rPr>
            <w:t>日，A股回购进展如下：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38BF6C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d315fb80d30f47f8942e3b58346238c8"/>
                <w:id w:val="-919026382"/>
                <w:lock w:val="sdtLocked"/>
              </w:sdtPr>
              <w:sdtContent>
                <w:tc>
                  <w:tcPr>
                    <w:tcW w:w="3403" w:type="dxa"/>
                  </w:tcPr>
                  <w:p w14:paraId="58B30BD8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-1725441211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-130392856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，由董事会提议</w:t>
                    </w:r>
                  </w:sdtContent>
                </w:sdt>
              </w:p>
            </w:tc>
          </w:tr>
          <w:tr w14:paraId="1DBAE1B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3598453db33f445e956bf1a78fd49e0d"/>
                <w:id w:val="-2017444077"/>
                <w:lock w:val="sdtLocked"/>
              </w:sdtPr>
              <w:sdtContent>
                <w:tc>
                  <w:tcPr>
                    <w:tcW w:w="3403" w:type="dxa"/>
                  </w:tcPr>
                  <w:p w14:paraId="22AF58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-45142944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-2123453616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7F025F4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-557165556"/>
                  <w:lock w:val="sdtLocked"/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25711426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824161934"/>
                    <w:lock w:val="sdtLocked"/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0.5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-834909800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-1799287006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-78365519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25A9F390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tag w:val="_PLD_f99e3c07685647d39935375ac43db2e8"/>
                <w:id w:val="1624578422"/>
                <w:lock w:val="sdtLocked"/>
              </w:sdtPr>
              <w:sdtContent>
                <w:tc>
                  <w:tcPr>
                    <w:tcW w:w="3403" w:type="dxa"/>
                    <w:vAlign w:val="center"/>
                  </w:tcPr>
                  <w:p w14:paraId="59E77039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>
                <w:p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-177426165"/>
                    <w:lock w:val="sdtLocked"/>
                  </w:sdtPr>
                  <w:sdtEndPr>
                    <w:rPr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-371081046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8A2D68F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612786179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3A0DFB60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-1186752873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1EC92555">
                    <w:pPr>
                      <w:rPr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hAnsi="宋体" w:eastAsia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3DA9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505ae514ea6b435abbd8bdedd24478fa"/>
                  <w:id w:val="-1647197039"/>
                  <w:lock w:val="sdtLocked"/>
                </w:sdtPr>
                <w:sdtContent>
                  <w:p w14:paraId="4F18C85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-896356349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-44374009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32C3EA34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74a0810c9e05491fb47eb7a791f2ecb0"/>
                  <w:id w:val="318784736"/>
                  <w:lock w:val="sdtLocked"/>
                </w:sdtPr>
                <w:sdtContent>
                  <w:p w14:paraId="33A61944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-681055615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365C413A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9ad3b358ee504ebb87a006ee9cd1feed"/>
                  <w:id w:val="-2028406646"/>
                  <w:lock w:val="sdtLocked"/>
                </w:sdtPr>
                <w:sdtContent>
                  <w:p w14:paraId="20FCA0E3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509103534"/>
                    <w:lock w:val="sdtLocked"/>
                    <w:text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-35851429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30A5416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tag w:val="_PLD_43e87642b7d54aedb091653df5f56436"/>
                  <w:id w:val="-1498419547"/>
                  <w:lock w:val="sdtLocked"/>
                </w:sdtPr>
                <w:sdtContent>
                  <w:p w14:paraId="0C3F2571">
                    <w:pPr>
                      <w:rPr>
                        <w:szCs w:val="24"/>
                      </w:rPr>
                    </w:pPr>
                    <w: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>
                <w:pPr>
                  <w:rPr>
                    <w:rFonts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-2012441559"/>
                    <w:lock w:val="sdtLocked"/>
                  </w:sdtPr>
                  <w:sdtEndPr>
                    <w:rPr>
                      <w:rFonts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90120306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Theme="minorEastAsia" w:hAnsiTheme="minorEastAsia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Theme="minorEastAsia" w:hAnsiTheme="minorEastAsia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Theme="minorEastAsia" w:hAnsiTheme="minorEastAsia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12415ABD">
          <w:pPr>
            <w:widowControl/>
            <w:jc w:val="left"/>
            <w:rPr>
              <w:rFonts w:asciiTheme="minorEastAsia" w:hAnsiTheme="minorEastAsia"/>
            </w:rPr>
          </w:pPr>
        </w:p>
        <w:p w14:paraId="346675CE">
          <w:pPr>
            <w:widowControl/>
            <w:jc w:val="left"/>
            <w:rPr>
              <w:rFonts w:asciiTheme="minorEastAsia" w:hAnsiTheme="minorEastAsia"/>
            </w:rPr>
          </w:pPr>
          <w:r>
            <w:rPr>
              <w:rFonts w:hint="eastAsia" w:asciiTheme="minorEastAsia" w:hAnsiTheme="minorEastAsia"/>
            </w:rPr>
            <w:t>截至2026年</w:t>
          </w:r>
          <w:r>
            <w:rPr>
              <w:rFonts w:hint="eastAsia" w:asciiTheme="minorEastAsia" w:hAnsiTheme="minorEastAsia"/>
              <w:lang w:val="en-US" w:eastAsia="zh-CN"/>
            </w:rPr>
            <w:t>5</w:t>
          </w:r>
          <w:r>
            <w:rPr>
              <w:rFonts w:hint="eastAsia" w:asciiTheme="minorEastAsia" w:hAnsiTheme="minorEastAsia"/>
            </w:rPr>
            <w:t>月</w:t>
          </w:r>
          <w:r>
            <w:rPr>
              <w:rFonts w:hint="eastAsia" w:asciiTheme="minorEastAsia" w:hAnsiTheme="minorEastAsia"/>
              <w:lang w:val="en-US" w:eastAsia="zh-CN"/>
            </w:rPr>
            <w:t>31</w:t>
          </w:r>
          <w:r>
            <w:rPr>
              <w:rFonts w:hint="eastAsia" w:asciiTheme="minorEastAsia" w:hAnsiTheme="minorEastAsia"/>
            </w:rPr>
            <w:t>日，公司尚未回购H股股份。</w:t>
          </w:r>
        </w:p>
      </w:sdtContent>
    </w:sdt>
    <w:p w14:paraId="1F925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回购股份的基本情况</w:t>
      </w:r>
    </w:p>
    <w:p w14:paraId="505B2F49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经公司董事会审议批准，并考虑</w:t>
      </w:r>
      <w:r>
        <w:rPr>
          <w:rFonts w:hint="eastAsia" w:asciiTheme="minorEastAsia" w:hAnsiTheme="minorEastAsia"/>
        </w:rPr>
        <w:t>2025年半年度权益分派</w:t>
      </w:r>
      <w:r>
        <w:rPr>
          <w:rFonts w:hint="eastAsia" w:asciiTheme="minorEastAsia" w:hAnsiTheme="minorEastAsia"/>
          <w:lang w:eastAsia="zh-CN"/>
        </w:rPr>
        <w:t>，</w:t>
      </w:r>
      <w:r>
        <w:rPr>
          <w:rFonts w:hint="eastAsia" w:asciiTheme="minorEastAsia" w:hAnsiTheme="minorEastAsia"/>
          <w:lang w:val="en-US" w:eastAsia="zh-CN"/>
        </w:rPr>
        <w:t>公司</w:t>
      </w:r>
      <w:bookmarkStart w:id="0" w:name="_GoBack"/>
      <w:bookmarkEnd w:id="0"/>
      <w:r>
        <w:rPr>
          <w:rFonts w:hint="eastAsia" w:asciiTheme="minorEastAsia" w:hAnsiTheme="minorEastAsia"/>
          <w:lang w:val="en-US" w:eastAsia="zh-CN"/>
        </w:rPr>
        <w:t>拟</w:t>
      </w:r>
      <w:r>
        <w:rPr>
          <w:rFonts w:hint="eastAsia" w:asciiTheme="minorEastAsia" w:hAnsiTheme="minorEastAsia"/>
        </w:rPr>
        <w:t>使用自有资金与自筹资金人民币0.5-1亿元通过集中竞价方式回购部分A股股份，回购价格不超过人民币</w:t>
      </w:r>
      <w:r>
        <w:rPr>
          <w:rFonts w:hint="eastAsia" w:asciiTheme="minorEastAsia" w:hAnsiTheme="minorEastAsia"/>
          <w:lang w:val="en-US" w:eastAsia="zh-CN"/>
        </w:rPr>
        <w:t>16.90</w:t>
      </w:r>
      <w:r>
        <w:rPr>
          <w:rFonts w:hint="eastAsia" w:asciiTheme="minorEastAsia" w:hAnsiTheme="minorEastAsia"/>
        </w:rPr>
        <w:t>元/股</w:t>
      </w:r>
      <w:r>
        <w:rPr>
          <w:rFonts w:hint="eastAsia" w:asciiTheme="minorEastAsia" w:hAnsiTheme="minorEastAsia"/>
          <w:lang w:val="en-US" w:eastAsia="zh-CN"/>
        </w:rPr>
        <w:t>；回购期限为2025年8月29日至2026年8月28日</w:t>
      </w:r>
      <w:r>
        <w:rPr>
          <w:rFonts w:hint="eastAsia" w:asciiTheme="minorEastAsia" w:hAnsiTheme="minorEastAsia"/>
          <w:lang w:eastAsia="zh-CN"/>
        </w:rPr>
        <w:t>；回购用途为公司股权激励，期限3年，若3年内上述股份未用于股权激励，则予以注销。</w:t>
      </w:r>
    </w:p>
    <w:p w14:paraId="5F3B7EC0">
      <w:pPr>
        <w:spacing w:line="440" w:lineRule="exact"/>
        <w:ind w:firstLine="48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有关详情请参见公司日期为2025年8月29日的第九届董事会第十八次会议决议公告、关于以集中竞价交易方式回购股份的回购报告书、关于以集中竞价交易方式回购股份方案的公告，日期为2025年9月16日的关于2025年半年度权益分派实施后调整A股回购价格上限的公告</w:t>
      </w:r>
      <w:r>
        <w:rPr>
          <w:rFonts w:hint="eastAsia" w:ascii="楷体_GB2312" w:eastAsia="楷体_GB2312"/>
          <w:lang w:eastAsia="zh-CN"/>
        </w:rPr>
        <w:t>、</w:t>
      </w:r>
      <w:r>
        <w:rPr>
          <w:rFonts w:hint="eastAsia" w:ascii="楷体_GB2312" w:eastAsia="楷体_GB2312"/>
          <w:lang w:val="en-US" w:eastAsia="zh-CN"/>
        </w:rPr>
        <w:t>以及</w:t>
      </w:r>
      <w:r>
        <w:rPr>
          <w:rFonts w:hint="eastAsia" w:ascii="楷体_GB2312" w:eastAsia="楷体_GB2312"/>
        </w:rPr>
        <w:t>日期为2026年2月11日的第九届董事会第二十一次会议决议公告、</w:t>
      </w:r>
      <w:r>
        <w:rPr>
          <w:rFonts w:ascii="楷体_GB2312" w:eastAsia="楷体_GB2312"/>
        </w:rPr>
        <w:t>关于增加股份回购资金来源暨收到回购专项贷款承诺函的公告</w:t>
      </w:r>
      <w:r>
        <w:rPr>
          <w:rFonts w:hint="eastAsia" w:ascii="楷体_GB2312" w:eastAsia="楷体_GB2312"/>
        </w:rPr>
        <w:t>。该等资料刊载于上海证券交易所网站、香港联合交易所有限公司网站、公司网站及/或《中国证券报》《上海证券报》《证券时报》《证券日报》。</w:t>
      </w:r>
    </w:p>
    <w:p w14:paraId="1B855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回购股份的进展情况</w:t>
      </w:r>
    </w:p>
    <w:p w14:paraId="12667348">
      <w:pPr>
        <w:spacing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《上市公司股份回购规则》《上海证券交易所上市公司自律监管指引第7号——回购股份》等相关规定，公司在回购股份期间，应当在每个月的前3个交易日内公告截至上月末的回购进展情况。现将公司截至上月末回购股份的进展情况公告如下：</w:t>
      </w:r>
    </w:p>
    <w:p w14:paraId="799CE334">
      <w:pPr>
        <w:spacing w:line="440" w:lineRule="exact"/>
        <w:ind w:firstLine="48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截至2026年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31</w:t>
      </w:r>
      <w:r>
        <w:rPr>
          <w:rFonts w:hint="eastAsia" w:asciiTheme="minorEastAsia" w:hAnsiTheme="minorEastAsia"/>
        </w:rPr>
        <w:t>日，公司尚未回购A股、H股股份。</w:t>
      </w:r>
    </w:p>
    <w:p w14:paraId="1ECB7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57" w:firstLine="482" w:firstLineChars="200"/>
        <w:textAlignment w:val="auto"/>
        <w:outlineLvl w:val="0"/>
        <w:rPr>
          <w:rFonts w:hint="eastAsia"/>
          <w:b/>
        </w:rPr>
      </w:pPr>
      <w:r>
        <w:rPr>
          <w:rFonts w:hint="eastAsia"/>
          <w:b/>
        </w:rPr>
        <w:t>其他事项</w:t>
      </w:r>
    </w:p>
    <w:sdt>
      <w:sdtPr>
        <w:tag w:val="_GBC_1854d477b20b476ab29e29058195daad"/>
        <w:id w:val="-1211105058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/>
        </w:rPr>
      </w:sdtEndPr>
      <w:sdtContent>
        <w:p w14:paraId="43D59836">
          <w:pPr>
            <w:spacing w:line="440" w:lineRule="exact"/>
            <w:ind w:firstLine="480" w:firstLineChars="200"/>
            <w:rPr>
              <w:rFonts w:asciiTheme="minorEastAsia" w:hAnsiTheme="minorEastAsia"/>
            </w:rPr>
          </w:pPr>
          <w:r>
            <w:rPr>
              <w:rFonts w:asciiTheme="minorEastAsia" w:hAnsiTheme="minorEastAsia"/>
            </w:rPr>
            <w:t>公司将严格按照《上市公司股份回购规则》《上海证券交易所上市公司自律监管指引第</w:t>
          </w:r>
          <w:r>
            <w:rPr>
              <w:rFonts w:cs="Times New Roman" w:asciiTheme="minorEastAsia" w:hAnsiTheme="minorEastAsia"/>
            </w:rPr>
            <w:t>7</w:t>
          </w:r>
          <w:r>
            <w:rPr>
              <w:rFonts w:asciiTheme="minorEastAsia" w:hAnsiTheme="minorEastAsia"/>
            </w:rPr>
            <w:t>号——回购股份》等相关规定，在回购期限内根据市场情况择机做出回购决策并予以实施，同时根据回购股份事项进展情况及时履行信息披露义务，敬请广大投资者注意投资风险。</w:t>
          </w:r>
        </w:p>
      </w:sdtContent>
    </w:sdt>
    <w:p w14:paraId="2AC0EC83">
      <w:pPr>
        <w:spacing w:line="440" w:lineRule="exact"/>
        <w:rPr>
          <w:szCs w:val="21"/>
        </w:rPr>
      </w:pPr>
    </w:p>
    <w:p w14:paraId="6278B5B9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4E10FBF1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</w:p>
    <w:p w14:paraId="490588F7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Cs w:val="24"/>
        </w:rPr>
      </w:pPr>
    </w:p>
    <w:p w14:paraId="4BE0540C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-873845431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77F7664B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-1190219296"/>
          <w:lock w:val="sdtLocked"/>
          <w:placeholder>
            <w:docPart w:val="GBC22222222222222222222222222222"/>
          </w:placeholder>
          <w:date w:fullDate="2026-03-02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2026年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F8BE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BA56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BA56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46DC7"/>
    <w:multiLevelType w:val="multilevel"/>
    <w:tmpl w:val="F5A46DC7"/>
    <w:lvl w:ilvl="0" w:tentative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mFiNTBkNDc2OGNlNjk5NTg3ZWM0YTJiZTNiNjYifQ=="/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270B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45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0AAB"/>
    <w:rsid w:val="001C66D0"/>
    <w:rsid w:val="001C749A"/>
    <w:rsid w:val="001D6064"/>
    <w:rsid w:val="001D6C04"/>
    <w:rsid w:val="001E15E0"/>
    <w:rsid w:val="001E192A"/>
    <w:rsid w:val="001E5564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31E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065E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326F0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135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556F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A6A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115360EC"/>
    <w:rsid w:val="16B15C5A"/>
    <w:rsid w:val="19BA2971"/>
    <w:rsid w:val="274573DF"/>
    <w:rsid w:val="28AF7168"/>
    <w:rsid w:val="2E150939"/>
    <w:rsid w:val="337111F5"/>
    <w:rsid w:val="36D57583"/>
    <w:rsid w:val="440662E5"/>
    <w:rsid w:val="67666EB5"/>
    <w:rsid w:val="6DAD7321"/>
    <w:rsid w:val="7740308D"/>
    <w:rsid w:val="7B446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26\AppData\Roaming\kingsoft\office6\templates\wps\zh_CN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7ADF276F">
          <w:pPr>
            <w:pStyle w:val="5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720FF-28B7-4E4E-BBA7-7F80C4765147}"/>
      </w:docPartPr>
      <w:docPartBody>
        <w:p w14:paraId="117A37B3">
          <w:pPr>
            <w:rPr>
              <w:rFonts w:hint="eastAsia"/>
            </w:rPr>
          </w:pPr>
          <w:r>
            <w:rPr>
              <w:rStyle w:val="4"/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4AFB-F5C3-43A8-9ECF-064AB81B2DA4}"/>
      </w:docPartPr>
      <w:docPartBody>
        <w:p w14:paraId="2D6185F2">
          <w:pPr>
            <w:pStyle w:val="5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6848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B4A6A"/>
    <w:rsid w:val="00FC48A6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]]></m:sse>
</m:mapp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100000000</clcta-be:DanWeiYuJiHuiGouJinE>
  <clcta-be:DanWeiYiHuiGouJinE>万元</clcta-be:DanWeiYiHuiGouJinE>
</b:binding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49155-9C68-4BFF-8E74-1205E4426531}">
  <ds:schemaRefs/>
</ds:datastoreItem>
</file>

<file path=customXml/itemProps3.xml><?xml version="1.0" encoding="utf-8"?>
<ds:datastoreItem xmlns:ds="http://schemas.openxmlformats.org/officeDocument/2006/customXml" ds:itemID="{7C5C26F4-F688-4486-A6D1-D05232128A9C}">
  <ds:schemaRefs/>
</ds:datastoreItem>
</file>

<file path=customXml/itemProps4.xml><?xml version="1.0" encoding="utf-8"?>
<ds:datastoreItem xmlns:ds="http://schemas.openxmlformats.org/officeDocument/2006/customXml" ds:itemID="{F9CFF96E-F764-41B9-B1F0-CADBA89E637A}">
  <ds:schemaRefs/>
</ds:datastoreItem>
</file>

<file path=customXml/itemProps5.xml><?xml version="1.0" encoding="utf-8"?>
<ds:datastoreItem xmlns:ds="http://schemas.openxmlformats.org/officeDocument/2006/customXml" ds:itemID="{41C00AE2-930D-4CC7-A52D-598614D491F0}">
  <ds:schemaRefs/>
</ds:datastoreItem>
</file>

<file path=customXml/itemProps6.xml><?xml version="1.0" encoding="utf-8"?>
<ds:datastoreItem xmlns:ds="http://schemas.openxmlformats.org/officeDocument/2006/customXml" ds:itemID="{e5e85e36-8674-4128-bcbd-ee37ecf73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914</Words>
  <Characters>987</Characters>
  <Lines>12</Lines>
  <Paragraphs>3</Paragraphs>
  <TotalTime>0</TotalTime>
  <ScaleCrop>false</ScaleCrop>
  <LinksUpToDate>false</LinksUpToDate>
  <CharactersWithSpaces>1025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2026-02-28T01:10:00Z</dcterms:created>
  <dc:creator>yangzq</dc:creator>
  <cp:lastModifiedBy>熊振中</cp:lastModifiedBy>
  <cp:lastPrinted>2026-06-02T03:57:11Z</cp:lastPrinted>
  <dcterms:modified xsi:type="dcterms:W3CDTF">2026-06-02T03:57:13Z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eyJoZGlkIjoiMTJmNjI5ZDMzZDJmMmM0Njk4MWYzM2M0OTIxMDExMjIiLCJ1c2VySWQiOiIxNDc5NjU3MTM3In0=</vt:lpwstr>
  </property>
  <property fmtid="{D5CDD505-2E9C-101B-9397-08002B2CF9AE}" pid="3" name="KSOProductBuildVer">
    <vt:lpwstr>2052-12.1.0.26375</vt:lpwstr>
  </property>
  <property fmtid="{D5CDD505-2E9C-101B-9397-08002B2CF9AE}" pid="4" name="ICV">
    <vt:lpwstr>6D7B1470116F4B7496350997E85F391C_13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</vt:lpwstr>
  </property>
</Properties>
</file>