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\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>
  <Pages>2</Pages>
  <Words>484</Words>
  <Characters>600</Characters>
  <TotalTime>5</TotalTime>
  <ScaleCrop>false</ScaleCrop>
  <LinksUpToDate>false</LinksUpToDate>
  <CharactersWithSpaces>667</CharactersWithSpaces>
  <Application>WPS Office_12.1.0.25865_F1E327BC-269C-435d-A152-05C5408002CA</Application>
  <DocSecurity>0</DocSecurity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2023-06-18T03:14:00Z</dcterms:created>
  <dc:creator>Wayne</dc:creator>
  <cp:lastModifiedBy>熊振中</cp:lastModifiedBy>
  <cp:lastPrinted>2026-04-30T00:20:00Z</cp:lastPrinted>
  <dcterms:modified xsi:type="dcterms:W3CDTF">2026-04-30T03:39:38Z</dcterms:modified>
  <cp:revision>2</cp:revision>
</cp:coreProperties>
</file>

<file path=docProps\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9E94A654FDB7499FAB67F2132F743D5F_13</vt:lpwstr>
  </property>
  <property fmtid="{D5CDD505-2E9C-101B-9397-08002B2CF9AE}" pid="4" name="KSOTemplateDocerSaveRecord">
    <vt:lpwstr>eyJoZGlkIjoiNzdkOTM1ZGZhMmVjY2UxYzkxYzQ2Y2U2NGIwMjYxYTMiLCJ1c2VySWQiOiIxNDc5NjU3MTM3In0=</vt:lpwstr>
  </property>
  <property fmtid="{D5CDD505-2E9C-101B-9397-08002B2CF9AE}" pid="5" name="5B77E7CEEC58BC6AFAE8886BEB80DBEB">
    <vt:lpwstr>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</vt:lpwstr>
  </property>
</Properties>
</file>

<file path=word\_rels\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01A36">
      <w:pPr>
        <w:pStyle w:val="181"/>
        <w:spacing w:line="560" w:lineRule="exact"/>
        <w:jc w:val="center"/>
        <w:rPr>
          <w:rFonts w:hint="default" w:ascii="黑体" w:hAnsi="黑体" w:eastAsia="黑体"/>
          <w:highlight w:val="none"/>
          <w:lang w:val="en-US" w:eastAsia="zh-CN"/>
        </w:rPr>
      </w:pPr>
      <w:r>
        <w:rPr>
          <w:rFonts w:eastAsia="黑体"/>
        </w:rPr>
        <w:t xml:space="preserve">股票代码：600188       </w:t>
      </w:r>
      <w:r>
        <w:rPr>
          <w:rFonts w:hint="eastAsia" w:eastAsia="黑体"/>
          <w:lang w:val="en-US" w:eastAsia="zh-CN"/>
        </w:rPr>
        <w:t xml:space="preserve">      </w:t>
      </w:r>
      <w:r>
        <w:rPr>
          <w:rFonts w:eastAsia="黑体"/>
        </w:rPr>
        <w:t xml:space="preserve">      股票简称：兖矿能源        </w:t>
      </w:r>
      <w:r>
        <w:rPr>
          <w:rFonts w:hint="eastAsia" w:eastAsia="黑体"/>
          <w:lang w:val="en-US" w:eastAsia="zh-CN"/>
        </w:rPr>
        <w:t xml:space="preserve">      </w:t>
      </w:r>
      <w:r>
        <w:rPr>
          <w:rFonts w:eastAsia="黑体"/>
        </w:rPr>
        <w:t xml:space="preserve">    编号</w:t>
      </w:r>
      <w:r>
        <w:rPr>
          <w:rFonts w:ascii="黑体" w:hAnsi="黑体" w:eastAsia="黑体"/>
        </w:rPr>
        <w:t>：</w:t>
      </w:r>
      <w:r>
        <w:rPr>
          <w:rFonts w:ascii="黑体" w:hAnsi="黑体" w:eastAsia="黑体"/>
          <w:highlight w:val="none"/>
        </w:rPr>
        <w:t>临202</w:t>
      </w:r>
      <w:r>
        <w:rPr>
          <w:rFonts w:hint="eastAsia" w:ascii="黑体" w:hAnsi="黑体" w:eastAsia="黑体"/>
          <w:highlight w:val="none"/>
          <w:lang w:val="en-US" w:eastAsia="zh-CN"/>
        </w:rPr>
        <w:t>6</w:t>
      </w:r>
      <w:r>
        <w:rPr>
          <w:rFonts w:ascii="黑体" w:hAnsi="黑体" w:eastAsia="黑体"/>
          <w:highlight w:val="none"/>
        </w:rPr>
        <w:t>-</w:t>
      </w:r>
      <w:r>
        <w:rPr>
          <w:rFonts w:hint="eastAsia" w:ascii="黑体" w:hAnsi="黑体" w:eastAsia="黑体"/>
          <w:highlight w:val="none"/>
          <w:lang w:val="en-US" w:eastAsia="zh-CN"/>
        </w:rPr>
        <w:t>039</w:t>
      </w:r>
    </w:p>
    <w:p w14:paraId="6C8005C0">
      <w:pPr>
        <w:pStyle w:val="181"/>
        <w:spacing w:line="56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</w:p>
    <w:p w14:paraId="41B7AA96">
      <w:pPr>
        <w:pStyle w:val="181"/>
        <w:spacing w:line="56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>
        <w:rPr>
          <w:rFonts w:eastAsia="黑体"/>
          <w:b/>
          <w:bCs/>
          <w:color w:val="FF0000"/>
          <w:sz w:val="36"/>
          <w:szCs w:val="36"/>
        </w:rPr>
        <w:t>兖矿能源集团股份有限公司</w:t>
      </w:r>
    </w:p>
    <w:p w14:paraId="538F8ECB">
      <w:pPr>
        <w:pStyle w:val="181"/>
        <w:spacing w:line="560" w:lineRule="exact"/>
        <w:jc w:val="center"/>
        <w:rPr>
          <w:rFonts w:hint="eastAsia" w:ascii="黑体" w:eastAsia="黑体"/>
          <w:b/>
          <w:bCs/>
          <w:color w:val="FF0000"/>
          <w:sz w:val="36"/>
          <w:szCs w:val="36"/>
          <w:lang w:val="en-US" w:eastAsia="zh-CN"/>
        </w:rPr>
      </w:pPr>
      <w:r>
        <w:rPr>
          <w:rFonts w:ascii="黑体" w:eastAsia="黑体"/>
          <w:b/>
          <w:bCs/>
          <w:color w:val="FF0000"/>
          <w:sz w:val="36"/>
          <w:szCs w:val="36"/>
        </w:rPr>
        <w:t>关于</w:t>
      </w:r>
      <w:r>
        <w:rPr>
          <w:rFonts w:hint="eastAsia" w:ascii="黑体" w:eastAsia="黑体"/>
          <w:b/>
          <w:bCs/>
          <w:color w:val="FF0000"/>
          <w:sz w:val="36"/>
          <w:szCs w:val="36"/>
          <w:lang w:eastAsia="zh-CN"/>
        </w:rPr>
        <w:t>2026年度第一期科技创新债券（并购）</w:t>
      </w:r>
    </w:p>
    <w:p w14:paraId="25D0A8B0">
      <w:pPr>
        <w:pStyle w:val="181"/>
        <w:spacing w:line="56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>
        <w:rPr>
          <w:rFonts w:ascii="黑体" w:eastAsia="黑体"/>
          <w:b/>
          <w:bCs/>
          <w:color w:val="FF0000"/>
          <w:sz w:val="36"/>
          <w:szCs w:val="36"/>
        </w:rPr>
        <w:t>发行结果的公告</w:t>
      </w:r>
    </w:p>
    <w:p w14:paraId="45EE8DD9">
      <w:pPr>
        <w:pStyle w:val="181"/>
        <w:spacing w:line="560" w:lineRule="exact"/>
        <w:jc w:val="center"/>
        <w:rPr>
          <w:b/>
          <w:bCs/>
          <w:sz w:val="28"/>
        </w:rPr>
      </w:pPr>
    </w:p>
    <w:p w14:paraId="6A87F107">
      <w:pPr>
        <w:pStyle w:val="181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line="560" w:lineRule="exact"/>
        <w:ind w:left="359" w:firstLine="633"/>
        <w:rPr>
          <w:sz w:val="28"/>
          <w:szCs w:val="24"/>
        </w:rPr>
      </w:pPr>
      <w:r>
        <w:rPr>
          <w:sz w:val="28"/>
          <w:szCs w:val="24"/>
        </w:rPr>
        <w:t>本公司董事会及全体董事保证本公告内容不存在任何虚假记载、误导性陈述或者重大遗漏，并对其内容的真实性、准确性和完整性承担</w:t>
      </w:r>
      <w:r>
        <w:rPr>
          <w:rFonts w:hint="eastAsia"/>
          <w:sz w:val="28"/>
          <w:szCs w:val="24"/>
          <w:lang w:val="en-US" w:eastAsia="zh-CN"/>
        </w:rPr>
        <w:t>法律</w:t>
      </w:r>
      <w:r>
        <w:rPr>
          <w:sz w:val="28"/>
          <w:szCs w:val="24"/>
        </w:rPr>
        <w:t>责任。</w:t>
      </w:r>
    </w:p>
    <w:p w14:paraId="2584A5B9">
      <w:pPr>
        <w:pStyle w:val="181"/>
        <w:spacing w:line="560" w:lineRule="exact"/>
        <w:rPr>
          <w:b/>
          <w:bCs/>
          <w:sz w:val="24"/>
        </w:rPr>
      </w:pPr>
    </w:p>
    <w:p w14:paraId="5C5321C0">
      <w:pPr>
        <w:pStyle w:val="181"/>
        <w:spacing w:line="520" w:lineRule="exact"/>
        <w:ind w:firstLine="560"/>
        <w:jc w:val="both"/>
        <w:rPr>
          <w:rFonts w:ascii="宋体" w:hAnsi="宋体"/>
          <w:sz w:val="28"/>
        </w:rPr>
      </w:pPr>
      <w:bookmarkStart w:id="0" w:name="继续"/>
      <w:bookmarkEnd w:id="0"/>
      <w:r>
        <w:rPr>
          <w:rFonts w:ascii="宋体" w:hAnsi="宋体"/>
          <w:sz w:val="28"/>
        </w:rPr>
        <w:t>202</w:t>
      </w:r>
      <w:r>
        <w:rPr>
          <w:rFonts w:hint="eastAsia" w:ascii="宋体" w:hAnsi="宋体"/>
          <w:sz w:val="28"/>
          <w:lang w:val="en-US" w:eastAsia="zh-CN"/>
        </w:rPr>
        <w:t>5</w:t>
      </w:r>
      <w:r>
        <w:rPr>
          <w:rFonts w:ascii="宋体" w:hAnsi="宋体"/>
          <w:sz w:val="28"/>
        </w:rPr>
        <w:t>年</w:t>
      </w:r>
      <w:r>
        <w:rPr>
          <w:rFonts w:hint="eastAsia" w:ascii="宋体" w:hAnsi="宋体"/>
          <w:sz w:val="28"/>
          <w:lang w:val="en-US" w:eastAsia="zh-CN"/>
        </w:rPr>
        <w:t>6</w:t>
      </w:r>
      <w:r>
        <w:rPr>
          <w:rFonts w:ascii="宋体" w:hAnsi="宋体"/>
          <w:sz w:val="28"/>
        </w:rPr>
        <w:t>月</w:t>
      </w:r>
      <w:r>
        <w:rPr>
          <w:rFonts w:hint="eastAsia" w:ascii="宋体" w:hAnsi="宋体"/>
          <w:sz w:val="28"/>
          <w:lang w:val="en-US" w:eastAsia="zh-CN"/>
        </w:rPr>
        <w:t>20</w:t>
      </w:r>
      <w:r>
        <w:rPr>
          <w:rFonts w:ascii="宋体" w:hAnsi="宋体"/>
          <w:sz w:val="28"/>
        </w:rPr>
        <w:t>日，兖矿能源集团股份有限公司（“本公司”）获准注册债务融资工具</w:t>
      </w:r>
      <w:r>
        <w:rPr>
          <w:rFonts w:hint="eastAsia" w:ascii="宋体" w:hAnsi="宋体"/>
          <w:sz w:val="28"/>
          <w:lang w:val="en-US" w:eastAsia="zh-CN"/>
        </w:rPr>
        <w:t>(中市协注〔2025〕TDFI23号)</w:t>
      </w:r>
      <w:r>
        <w:rPr>
          <w:rFonts w:ascii="宋体" w:hAnsi="宋体"/>
          <w:sz w:val="28"/>
        </w:rPr>
        <w:t>，有效期2年。</w:t>
      </w:r>
      <w:r>
        <w:rPr>
          <w:rFonts w:ascii="宋体" w:hAnsi="宋体"/>
          <w:sz w:val="28"/>
          <w:highlight w:val="none"/>
        </w:rPr>
        <w:t>202</w:t>
      </w:r>
      <w:r>
        <w:rPr>
          <w:rFonts w:hint="eastAsia" w:ascii="宋体" w:hAnsi="宋体"/>
          <w:sz w:val="28"/>
          <w:highlight w:val="none"/>
          <w:lang w:val="en-US" w:eastAsia="zh-CN"/>
        </w:rPr>
        <w:t>6</w:t>
      </w:r>
      <w:r>
        <w:rPr>
          <w:rFonts w:ascii="宋体" w:hAnsi="宋体"/>
          <w:sz w:val="28"/>
          <w:highlight w:val="none"/>
        </w:rPr>
        <w:t>年</w:t>
      </w:r>
      <w:r>
        <w:rPr>
          <w:rFonts w:hint="eastAsia" w:ascii="宋体" w:hAnsi="宋体"/>
          <w:sz w:val="28"/>
          <w:highlight w:val="none"/>
          <w:lang w:val="en-US" w:eastAsia="zh-CN"/>
        </w:rPr>
        <w:t>4</w:t>
      </w:r>
      <w:r>
        <w:rPr>
          <w:rFonts w:ascii="宋体" w:hAnsi="宋体"/>
          <w:sz w:val="28"/>
          <w:highlight w:val="none"/>
        </w:rPr>
        <w:t>月</w:t>
      </w:r>
      <w:r>
        <w:rPr>
          <w:rFonts w:hint="eastAsia" w:ascii="宋体" w:hAnsi="宋体"/>
          <w:sz w:val="28"/>
          <w:highlight w:val="none"/>
          <w:lang w:val="en-US" w:eastAsia="zh-CN"/>
        </w:rPr>
        <w:t>28</w:t>
      </w:r>
      <w:r>
        <w:rPr>
          <w:rFonts w:ascii="宋体" w:hAnsi="宋体"/>
          <w:sz w:val="28"/>
          <w:highlight w:val="none"/>
        </w:rPr>
        <w:t>日</w:t>
      </w:r>
      <w:r>
        <w:rPr>
          <w:rFonts w:ascii="宋体" w:hAnsi="宋体"/>
          <w:sz w:val="28"/>
        </w:rPr>
        <w:t>，本公司成功发行</w:t>
      </w:r>
      <w:r>
        <w:rPr>
          <w:rFonts w:hint="eastAsia" w:ascii="宋体" w:hAnsi="宋体"/>
          <w:sz w:val="28"/>
          <w:lang w:eastAsia="zh-CN"/>
        </w:rPr>
        <w:t>2026年度第一期科技创新债券（并购）</w:t>
      </w:r>
      <w:r>
        <w:rPr>
          <w:rFonts w:ascii="宋体" w:hAnsi="宋体"/>
          <w:sz w:val="28"/>
        </w:rPr>
        <w:t>（“本期发行”），募集资金人民币</w:t>
      </w:r>
      <w:r>
        <w:rPr>
          <w:rFonts w:hint="eastAsia" w:ascii="宋体" w:hAnsi="宋体"/>
          <w:sz w:val="28"/>
          <w:lang w:val="en-US" w:eastAsia="zh-CN"/>
        </w:rPr>
        <w:t>20</w:t>
      </w:r>
      <w:r>
        <w:rPr>
          <w:rFonts w:ascii="宋体" w:hAnsi="宋体"/>
          <w:sz w:val="28"/>
        </w:rPr>
        <w:t>亿元，已于202</w:t>
      </w:r>
      <w:r>
        <w:rPr>
          <w:rFonts w:hint="eastAsia" w:ascii="宋体" w:hAnsi="宋体"/>
          <w:sz w:val="28"/>
          <w:lang w:val="en-US" w:eastAsia="zh-CN"/>
        </w:rPr>
        <w:t>6</w:t>
      </w:r>
      <w:r>
        <w:rPr>
          <w:rFonts w:ascii="宋体" w:hAnsi="宋体"/>
          <w:sz w:val="28"/>
        </w:rPr>
        <w:t>年</w:t>
      </w:r>
      <w:r>
        <w:rPr>
          <w:rFonts w:hint="eastAsia" w:ascii="宋体" w:hAnsi="宋体"/>
          <w:sz w:val="28"/>
          <w:lang w:val="en-US" w:eastAsia="zh-CN"/>
        </w:rPr>
        <w:t>4</w:t>
      </w:r>
      <w:r>
        <w:rPr>
          <w:rFonts w:ascii="宋体" w:hAnsi="宋体"/>
          <w:sz w:val="28"/>
        </w:rPr>
        <w:t>月</w:t>
      </w:r>
      <w:r>
        <w:rPr>
          <w:rFonts w:hint="eastAsia" w:ascii="宋体" w:hAnsi="宋体"/>
          <w:sz w:val="28"/>
          <w:lang w:val="en-US" w:eastAsia="zh-CN"/>
        </w:rPr>
        <w:t>29</w:t>
      </w:r>
      <w:r>
        <w:rPr>
          <w:rFonts w:ascii="宋体" w:hAnsi="宋体"/>
          <w:sz w:val="28"/>
        </w:rPr>
        <w:t>日到账。</w:t>
      </w:r>
    </w:p>
    <w:p w14:paraId="261762B9">
      <w:pPr>
        <w:pStyle w:val="181"/>
        <w:spacing w:after="156" w:line="520" w:lineRule="exact"/>
        <w:ind w:firstLine="560"/>
        <w:rPr>
          <w:rFonts w:ascii="宋体" w:hAnsi="宋体"/>
          <w:sz w:val="28"/>
        </w:rPr>
      </w:pPr>
      <w:r>
        <w:rPr>
          <w:rFonts w:ascii="宋体" w:hAnsi="宋体"/>
          <w:sz w:val="28"/>
        </w:rPr>
        <w:t>现将本期发行结果公告如下：</w:t>
      </w:r>
    </w:p>
    <w:tbl>
      <w:tblPr>
        <w:tblStyle w:val="27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3"/>
        <w:gridCol w:w="2835"/>
        <w:gridCol w:w="1701"/>
        <w:gridCol w:w="2268"/>
      </w:tblGrid>
      <w:tr w14:paraId="75FA15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1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D0E27"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/>
                <w:color w:val="333333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发行要素</w:t>
            </w:r>
          </w:p>
        </w:tc>
      </w:tr>
      <w:tr w14:paraId="671FF5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D9FE6"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/>
                <w:color w:val="333333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名称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19B31"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 w:eastAsia="宋体"/>
                <w:color w:val="333333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333333"/>
                <w:sz w:val="24"/>
              </w:rPr>
              <w:t>兖矿能源集团股份有限公司</w:t>
            </w:r>
            <w:r>
              <w:rPr>
                <w:rFonts w:hint="eastAsia" w:ascii="宋体" w:hAnsi="宋体"/>
                <w:b/>
                <w:bCs/>
                <w:color w:val="333333"/>
                <w:sz w:val="24"/>
                <w:lang w:eastAsia="zh-CN"/>
              </w:rPr>
              <w:t>2026年度第一期科技创新债券（并购）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430B1"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/>
                <w:b/>
                <w:bCs/>
                <w:color w:val="333333"/>
                <w:sz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简称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25E8A"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 w:eastAsia="宋体"/>
                <w:b/>
                <w:bCs/>
                <w:color w:val="333333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333333"/>
                <w:sz w:val="24"/>
                <w:lang w:val="en-US" w:eastAsia="zh-CN"/>
              </w:rPr>
              <w:t>26兖矿能源MTN001(科创债/并购)</w:t>
            </w:r>
          </w:p>
        </w:tc>
      </w:tr>
      <w:tr w14:paraId="1D4527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BC3F1"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/>
                <w:b/>
                <w:bCs/>
                <w:color w:val="333333"/>
                <w:sz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代码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AA9EC"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/>
                <w:b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333333"/>
                <w:sz w:val="24"/>
              </w:rPr>
              <w:t>102681742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57633"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/>
                <w:b/>
                <w:bCs/>
                <w:color w:val="333333"/>
                <w:sz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期限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B0C0A"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/>
                <w:b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333333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333333"/>
                <w:sz w:val="24"/>
              </w:rPr>
              <w:t>+N年</w:t>
            </w:r>
          </w:p>
        </w:tc>
      </w:tr>
      <w:tr w14:paraId="4A299E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7E06C"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/>
                <w:b/>
                <w:bCs/>
                <w:color w:val="333333"/>
                <w:sz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起息日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AC000"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/>
                <w:b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333333"/>
                <w:sz w:val="24"/>
              </w:rPr>
              <w:t>202</w:t>
            </w:r>
            <w:r>
              <w:rPr>
                <w:rFonts w:hint="eastAsia" w:ascii="宋体" w:hAnsi="宋体"/>
                <w:b/>
                <w:bCs/>
                <w:color w:val="333333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color w:val="333333"/>
                <w:sz w:val="24"/>
              </w:rPr>
              <w:t>年</w:t>
            </w:r>
            <w:r>
              <w:rPr>
                <w:rFonts w:hint="eastAsia" w:ascii="宋体" w:hAnsi="宋体"/>
                <w:b/>
                <w:bCs/>
                <w:color w:val="333333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color w:val="333333"/>
                <w:sz w:val="24"/>
              </w:rPr>
              <w:t>月</w:t>
            </w:r>
            <w:r>
              <w:rPr>
                <w:rFonts w:hint="eastAsia" w:ascii="宋体" w:hAnsi="宋体"/>
                <w:b/>
                <w:bCs/>
                <w:color w:val="333333"/>
                <w:sz w:val="24"/>
                <w:lang w:val="en-US" w:eastAsia="zh-CN"/>
              </w:rPr>
              <w:t>29</w:t>
            </w:r>
            <w:r>
              <w:rPr>
                <w:rFonts w:hint="eastAsia" w:ascii="宋体" w:hAnsi="宋体"/>
                <w:b/>
                <w:bCs/>
                <w:color w:val="333333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6864F"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/>
                <w:b/>
                <w:bCs/>
                <w:color w:val="333333"/>
                <w:sz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首个票面利率重置日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C37A2"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/>
                <w:b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333333"/>
                <w:sz w:val="24"/>
              </w:rPr>
              <w:t>202</w:t>
            </w:r>
            <w:r>
              <w:rPr>
                <w:rFonts w:hint="eastAsia" w:ascii="宋体" w:hAnsi="宋体"/>
                <w:b/>
                <w:bCs/>
                <w:color w:val="333333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color w:val="333333"/>
                <w:sz w:val="24"/>
              </w:rPr>
              <w:t>年</w:t>
            </w:r>
            <w:r>
              <w:rPr>
                <w:rFonts w:hint="eastAsia" w:ascii="宋体" w:hAnsi="宋体"/>
                <w:b/>
                <w:bCs/>
                <w:color w:val="333333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color w:val="333333"/>
                <w:sz w:val="24"/>
              </w:rPr>
              <w:t>月</w:t>
            </w:r>
            <w:r>
              <w:rPr>
                <w:rFonts w:hint="eastAsia" w:ascii="宋体" w:hAnsi="宋体"/>
                <w:b/>
                <w:bCs/>
                <w:color w:val="333333"/>
                <w:sz w:val="24"/>
                <w:lang w:val="en-US" w:eastAsia="zh-CN"/>
              </w:rPr>
              <w:t>29</w:t>
            </w:r>
            <w:r>
              <w:rPr>
                <w:rFonts w:hint="eastAsia" w:ascii="宋体" w:hAnsi="宋体"/>
                <w:b/>
                <w:bCs/>
                <w:color w:val="333333"/>
                <w:sz w:val="24"/>
              </w:rPr>
              <w:t>日</w:t>
            </w:r>
          </w:p>
        </w:tc>
      </w:tr>
      <w:tr w14:paraId="7C0E3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74BAD"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/>
                <w:b/>
                <w:bCs/>
                <w:color w:val="333333"/>
                <w:sz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计划发行总额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D5E07"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/>
                <w:b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333333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color w:val="333333"/>
                <w:sz w:val="24"/>
              </w:rPr>
              <w:t>0</w:t>
            </w:r>
            <w:r>
              <w:rPr>
                <w:rFonts w:ascii="宋体" w:hAnsi="宋体"/>
                <w:b/>
                <w:bCs/>
                <w:color w:val="333333"/>
                <w:sz w:val="24"/>
              </w:rPr>
              <w:t>亿元人民币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834D2"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/>
                <w:color w:val="333333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实际发行总额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BF193"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333333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color w:val="333333"/>
                <w:sz w:val="24"/>
              </w:rPr>
              <w:t>0</w:t>
            </w:r>
            <w:r>
              <w:rPr>
                <w:rFonts w:ascii="宋体" w:hAnsi="宋体"/>
                <w:b/>
                <w:bCs/>
                <w:color w:val="333333"/>
                <w:sz w:val="24"/>
              </w:rPr>
              <w:t>亿元人民币</w:t>
            </w:r>
          </w:p>
        </w:tc>
      </w:tr>
      <w:tr w14:paraId="61D9F3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01993"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/>
                <w:b/>
                <w:bCs/>
                <w:color w:val="333333"/>
                <w:sz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发行利率</w:t>
            </w:r>
          </w:p>
        </w:tc>
        <w:tc>
          <w:tcPr>
            <w:tcW w:w="28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14AFC">
            <w:pPr>
              <w:pStyle w:val="181"/>
              <w:widowControl/>
              <w:tabs>
                <w:tab w:val="left" w:pos="420"/>
              </w:tabs>
              <w:spacing w:before="156" w:line="360" w:lineRule="auto"/>
              <w:ind w:firstLine="964"/>
              <w:jc w:val="left"/>
              <w:rPr>
                <w:rFonts w:hint="eastAsia" w:ascii="宋体" w:hAnsi="宋体"/>
                <w:b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333333"/>
                <w:sz w:val="24"/>
                <w:lang w:val="en-US" w:eastAsia="zh-CN"/>
              </w:rPr>
              <w:t>1.84</w:t>
            </w:r>
            <w:r>
              <w:rPr>
                <w:rFonts w:ascii="宋体" w:hAnsi="宋体"/>
                <w:b/>
                <w:bCs/>
                <w:color w:val="333333"/>
                <w:sz w:val="24"/>
              </w:rPr>
              <w:t>%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B5185"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/>
                <w:color w:val="333333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发行价格</w:t>
            </w:r>
          </w:p>
        </w:tc>
        <w:tc>
          <w:tcPr>
            <w:tcW w:w="22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4753F"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/>
                <w:color w:val="333333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100元/佰元面值</w:t>
            </w:r>
          </w:p>
        </w:tc>
      </w:tr>
      <w:tr w14:paraId="711CFA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0B5E6"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簿记管理人</w:t>
            </w:r>
          </w:p>
        </w:tc>
        <w:tc>
          <w:tcPr>
            <w:tcW w:w="680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1A074"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/>
                <w:b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333333"/>
                <w:sz w:val="24"/>
              </w:rPr>
              <w:t>招商</w:t>
            </w:r>
            <w:r>
              <w:rPr>
                <w:rFonts w:ascii="宋体" w:hAnsi="宋体"/>
                <w:b/>
                <w:bCs/>
                <w:color w:val="333333"/>
                <w:sz w:val="24"/>
              </w:rPr>
              <w:t>银行股份有限公司</w:t>
            </w:r>
          </w:p>
        </w:tc>
      </w:tr>
      <w:tr w14:paraId="6A432A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E027A"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/>
                <w:b/>
                <w:bCs/>
                <w:color w:val="333333"/>
                <w:sz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主承销商</w:t>
            </w:r>
          </w:p>
        </w:tc>
        <w:tc>
          <w:tcPr>
            <w:tcW w:w="680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8FC70"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/>
                <w:b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333333"/>
                <w:sz w:val="24"/>
              </w:rPr>
              <w:t>招商</w:t>
            </w:r>
            <w:r>
              <w:rPr>
                <w:rFonts w:ascii="宋体" w:hAnsi="宋体"/>
                <w:b/>
                <w:bCs/>
                <w:color w:val="333333"/>
                <w:sz w:val="24"/>
              </w:rPr>
              <w:t>银行股份有限公司</w:t>
            </w:r>
          </w:p>
        </w:tc>
      </w:tr>
      <w:tr w14:paraId="2266C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D698A"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/>
                <w:b/>
                <w:bCs/>
                <w:color w:val="333333"/>
                <w:sz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联席主承销商</w:t>
            </w:r>
          </w:p>
        </w:tc>
        <w:tc>
          <w:tcPr>
            <w:tcW w:w="680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1E0A0"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/>
                <w:b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333333"/>
                <w:sz w:val="24"/>
              </w:rPr>
              <w:t>兴业</w:t>
            </w:r>
            <w:r>
              <w:rPr>
                <w:rFonts w:ascii="宋体" w:hAnsi="宋体"/>
                <w:b/>
                <w:bCs/>
                <w:color w:val="333333"/>
                <w:sz w:val="24"/>
              </w:rPr>
              <w:t>银行股份有限公司、</w:t>
            </w:r>
            <w:r>
              <w:rPr>
                <w:rFonts w:hint="eastAsia" w:ascii="宋体" w:hAnsi="宋体"/>
                <w:b/>
                <w:bCs/>
                <w:color w:val="333333"/>
                <w:sz w:val="24"/>
                <w:lang w:val="en-US" w:eastAsia="zh-CN"/>
              </w:rPr>
              <w:t>中国农业</w:t>
            </w:r>
            <w:r>
              <w:rPr>
                <w:rFonts w:ascii="宋体" w:hAnsi="宋体"/>
                <w:b/>
                <w:bCs/>
                <w:color w:val="333333"/>
                <w:sz w:val="24"/>
              </w:rPr>
              <w:t>银行股份有限公司</w:t>
            </w:r>
          </w:p>
        </w:tc>
      </w:tr>
    </w:tbl>
    <w:p w14:paraId="0B8A6D28">
      <w:pPr>
        <w:pStyle w:val="181"/>
        <w:spacing w:line="520" w:lineRule="exact"/>
        <w:ind w:firstLine="539"/>
        <w:rPr>
          <w:sz w:val="28"/>
        </w:rPr>
      </w:pPr>
    </w:p>
    <w:p w14:paraId="70562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36" w:firstLineChars="200"/>
        <w:jc w:val="both"/>
        <w:textAlignment w:val="auto"/>
        <w:rPr>
          <w:rFonts w:hint="eastAsia" w:ascii="宋体" w:hAnsi="宋体" w:eastAsia="宋体" w:cs="宋体"/>
          <w:spacing w:val="-6"/>
          <w:kern w:val="2"/>
          <w:sz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2"/>
          <w:sz w:val="28"/>
          <w:lang w:val="en-US" w:eastAsia="zh-CN" w:bidi="ar-SA"/>
        </w:rPr>
        <w:t>本期发行的相关文件请见中国货币网（www.chinamoney.com.cn）和上海清算所网站（www.shclearing.com）。</w:t>
      </w:r>
    </w:p>
    <w:p w14:paraId="25D5AB5B">
      <w:pPr>
        <w:pStyle w:val="181"/>
        <w:spacing w:line="520" w:lineRule="exact"/>
        <w:ind w:firstLine="539"/>
        <w:jc w:val="both"/>
        <w:rPr>
          <w:sz w:val="28"/>
        </w:rPr>
      </w:pPr>
      <w:r>
        <w:rPr>
          <w:sz w:val="28"/>
        </w:rPr>
        <w:t>特此公告。</w:t>
      </w:r>
    </w:p>
    <w:p w14:paraId="1DA7DCEB">
      <w:pPr>
        <w:pStyle w:val="181"/>
        <w:spacing w:line="520" w:lineRule="exact"/>
        <w:ind w:firstLine="539"/>
        <w:rPr>
          <w:sz w:val="28"/>
        </w:rPr>
      </w:pPr>
    </w:p>
    <w:p w14:paraId="289948D3">
      <w:pPr>
        <w:pStyle w:val="181"/>
        <w:spacing w:line="520" w:lineRule="exact"/>
        <w:ind w:firstLine="539"/>
        <w:rPr>
          <w:sz w:val="28"/>
        </w:rPr>
      </w:pPr>
    </w:p>
    <w:p w14:paraId="6E44E8BE">
      <w:pPr>
        <w:pStyle w:val="181"/>
        <w:spacing w:line="520" w:lineRule="exact"/>
        <w:ind w:firstLine="480"/>
        <w:jc w:val="right"/>
        <w:rPr>
          <w:sz w:val="28"/>
        </w:rPr>
      </w:pPr>
      <w:r>
        <w:rPr>
          <w:sz w:val="24"/>
        </w:rPr>
        <w:t xml:space="preserve">                            </w:t>
      </w:r>
      <w:r>
        <w:rPr>
          <w:sz w:val="28"/>
        </w:rPr>
        <w:t xml:space="preserve"> </w:t>
      </w:r>
      <w:r>
        <w:rPr>
          <w:sz w:val="28"/>
          <w:szCs w:val="24"/>
        </w:rPr>
        <w:t>兖矿能源集团股份有限公司</w:t>
      </w:r>
      <w:r>
        <w:rPr>
          <w:sz w:val="28"/>
        </w:rPr>
        <w:t xml:space="preserve">董事会 </w:t>
      </w:r>
    </w:p>
    <w:p w14:paraId="78DEF8A5">
      <w:pPr>
        <w:pStyle w:val="181"/>
        <w:spacing w:line="520" w:lineRule="exact"/>
        <w:ind w:right="840" w:firstLine="560"/>
        <w:jc w:val="right"/>
        <w:rPr>
          <w:rFonts w:ascii="宋体" w:hAnsi="宋体"/>
          <w:sz w:val="28"/>
        </w:rPr>
      </w:pPr>
      <w:r>
        <w:rPr>
          <w:rFonts w:ascii="宋体" w:hAnsi="宋体"/>
          <w:sz w:val="28"/>
        </w:rPr>
        <w:t>202</w:t>
      </w:r>
      <w:r>
        <w:rPr>
          <w:rFonts w:hint="eastAsia" w:ascii="宋体" w:hAnsi="宋体"/>
          <w:sz w:val="28"/>
          <w:lang w:val="en-US" w:eastAsia="zh-CN"/>
        </w:rPr>
        <w:t>6</w:t>
      </w:r>
      <w:r>
        <w:rPr>
          <w:rFonts w:ascii="宋体" w:hAnsi="宋体"/>
          <w:sz w:val="28"/>
        </w:rPr>
        <w:t>年</w:t>
      </w:r>
      <w:r>
        <w:rPr>
          <w:rFonts w:hint="eastAsia" w:ascii="宋体" w:hAnsi="宋体"/>
          <w:sz w:val="28"/>
          <w:lang w:val="en-US" w:eastAsia="zh-CN"/>
        </w:rPr>
        <w:t>4</w:t>
      </w:r>
      <w:r>
        <w:rPr>
          <w:rFonts w:ascii="宋体" w:hAnsi="宋体"/>
          <w:sz w:val="28"/>
        </w:rPr>
        <w:t>月</w:t>
      </w:r>
      <w:r>
        <w:rPr>
          <w:rFonts w:hint="eastAsia" w:ascii="宋体" w:hAnsi="宋体"/>
          <w:sz w:val="28"/>
          <w:lang w:val="en-US" w:eastAsia="zh-CN"/>
        </w:rPr>
        <w:t>30</w:t>
      </w:r>
      <w:r>
        <w:rPr>
          <w:rFonts w:ascii="宋体" w:hAnsi="宋体"/>
          <w:sz w:val="28"/>
        </w:rPr>
        <w:t>日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linePitch="360" w:charSpace="0"/>
    </w:sectPr>
  </w:body>
</w:document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Sitka Text"/>
    <w:panose1 w:val="02020500000000000000"/>
    <w:charset w:val="00"/>
    <w:family w:val="auto"/>
    <w:pitch w:val="default"/>
    <w:sig w:usb0="00000000" w:usb1="00000000" w:usb2="00000000" w:usb3="00000000" w:csb0="00000000" w:csb1="00000000"/>
  </w:font>
  <w:font w:name="Sitka Text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\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65588E">
    <w:pPr>
      <w:pStyle w:val="194"/>
      <w:framePr w:wrap="around" w:vAnchor="text" w:hAnchor="margin" w:xAlign="center" w:y="1"/>
      <w:rPr>
        <w:rStyle w:val="184"/>
      </w:rPr>
    </w:pPr>
    <w:r>
      <w:fldChar w:fldCharType="begin"/>
    </w:r>
    <w:r>
      <w:rPr>
        <w:rStyle w:val="184"/>
      </w:rPr>
      <w:instrText xml:space="preserve">PAGE  </w:instrText>
    </w:r>
    <w:r>
      <w:fldChar w:fldCharType="separate"/>
    </w:r>
    <w:r>
      <w:rPr>
        <w:rStyle w:val="184"/>
      </w:rPr>
      <w:t>2</w:t>
    </w:r>
    <w:r>
      <w:fldChar w:fldCharType="end"/>
    </w:r>
  </w:p>
  <w:p w14:paraId="6B7F627B">
    <w:pPr>
      <w:pStyle w:val="194"/>
    </w:pPr>
  </w:p>
</w:ftr>
</file>

<file path=word\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F91518">
    <w:pPr>
      <w:pStyle w:val="194"/>
      <w:framePr w:wrap="around" w:vAnchor="text" w:hAnchor="margin" w:xAlign="center" w:y="1"/>
      <w:rPr>
        <w:rStyle w:val="184"/>
      </w:rPr>
    </w:pPr>
    <w:r>
      <w:fldChar w:fldCharType="begin"/>
    </w:r>
    <w:r>
      <w:rPr>
        <w:rStyle w:val="184"/>
      </w:rPr>
      <w:instrText xml:space="preserve">PAGE  </w:instrText>
    </w:r>
    <w:r>
      <w:fldChar w:fldCharType="separate"/>
    </w:r>
    <w:r>
      <w:rPr>
        <w:rStyle w:val="184"/>
      </w:rPr>
      <w:t>1</w:t>
    </w:r>
    <w:r>
      <w:fldChar w:fldCharType="end"/>
    </w:r>
  </w:p>
  <w:p w14:paraId="49562157">
    <w:pPr>
      <w:pStyle w:val="194"/>
    </w:pPr>
  </w:p>
</w:ftr>
</file>

<file path=word\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1NmM5OTU2ZmY4Y2RiYTg3ZTQ2ZGQyMTliYjRmY2MifQ=="/>
  </w:docVars>
  <w:rsids>
    <w:rsidRoot w:val="00000000"/>
    <w:rsid w:val="07796F03"/>
    <w:rsid w:val="0BB05F2E"/>
    <w:rsid w:val="0E340146"/>
    <w:rsid w:val="1BC21525"/>
    <w:rsid w:val="1CD11779"/>
    <w:rsid w:val="1D0C47AF"/>
    <w:rsid w:val="2615026E"/>
    <w:rsid w:val="2A5F7045"/>
    <w:rsid w:val="318A49A8"/>
    <w:rsid w:val="38A20F74"/>
    <w:rsid w:val="3B303A7E"/>
    <w:rsid w:val="3D574B7D"/>
    <w:rsid w:val="3EB46C5E"/>
    <w:rsid w:val="3F90296F"/>
    <w:rsid w:val="43A83911"/>
    <w:rsid w:val="48AB7173"/>
    <w:rsid w:val="49C32CF5"/>
    <w:rsid w:val="49C93163"/>
    <w:rsid w:val="4BA344F8"/>
    <w:rsid w:val="4DD74FC1"/>
    <w:rsid w:val="50102776"/>
    <w:rsid w:val="51622DF4"/>
    <w:rsid w:val="5B754170"/>
    <w:rsid w:val="5C621719"/>
    <w:rsid w:val="5E2C5474"/>
    <w:rsid w:val="5EE65A00"/>
    <w:rsid w:val="6037724B"/>
    <w:rsid w:val="62334C76"/>
    <w:rsid w:val="647E7AED"/>
    <w:rsid w:val="69261398"/>
    <w:rsid w:val="6E05302D"/>
    <w:rsid w:val="74003A4B"/>
    <w:rsid w:val="74805790"/>
    <w:rsid w:val="7DBB79CB"/>
    <w:rsid w:val="7ECD72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\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</w:rPr>
  </w:style>
  <w:style w:type="paragraph" w:styleId="2">
    <w:name w:val="heading 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29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9"/>
    <w:pPr>
      <w:spacing w:after="57"/>
      <w:ind w:left="1701" w:right="0" w:firstLine="0"/>
    </w:pPr>
    <w:rPr>
      <w:rFonts w:ascii="Times New Roman" w:hAnsi="Times New Roman" w:eastAsia="宋体" w:cs="Times New Roman"/>
    </w:rPr>
  </w:style>
  <w:style w:type="paragraph" w:styleId="12">
    <w:name w:val="caption"/>
    <w:next w:val="1"/>
    <w:semiHidden/>
    <w:unhideWhenUsed/>
    <w:qFormat/>
    <w:uiPriority w:val="35"/>
    <w:pPr>
      <w:spacing w:line="276" w:lineRule="auto"/>
    </w:pPr>
    <w:rPr>
      <w:rFonts w:ascii="Times New Roman" w:hAnsi="Times New Roman" w:eastAsia="宋体" w:cs="Times New Roman"/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next w:val="1"/>
    <w:unhideWhenUsed/>
    <w:qFormat/>
    <w:uiPriority w:val="39"/>
    <w:pPr>
      <w:spacing w:after="57"/>
      <w:ind w:left="1134" w:right="0" w:firstLine="0"/>
    </w:pPr>
    <w:rPr>
      <w:rFonts w:ascii="Times New Roman" w:hAnsi="Times New Roman" w:eastAsia="宋体" w:cs="Times New Roman"/>
    </w:rPr>
  </w:style>
  <w:style w:type="paragraph" w:styleId="14">
    <w:name w:val="toc 3"/>
    <w:next w:val="1"/>
    <w:unhideWhenUsed/>
    <w:qFormat/>
    <w:uiPriority w:val="39"/>
    <w:pPr>
      <w:spacing w:after="57"/>
      <w:ind w:left="567" w:right="0" w:firstLine="0"/>
    </w:pPr>
    <w:rPr>
      <w:rFonts w:ascii="Times New Roman" w:hAnsi="Times New Roman" w:eastAsia="宋体" w:cs="Times New Roman"/>
    </w:rPr>
  </w:style>
  <w:style w:type="paragraph" w:styleId="15">
    <w:name w:val="toc 8"/>
    <w:next w:val="1"/>
    <w:unhideWhenUsed/>
    <w:qFormat/>
    <w:uiPriority w:val="39"/>
    <w:pPr>
      <w:spacing w:after="57"/>
      <w:ind w:left="1984" w:right="0" w:firstLine="0"/>
    </w:pPr>
    <w:rPr>
      <w:rFonts w:ascii="Times New Roman" w:hAnsi="Times New Roman" w:eastAsia="宋体" w:cs="Times New Roman"/>
    </w:rPr>
  </w:style>
  <w:style w:type="paragraph" w:styleId="16">
    <w:name w:val="endnote text"/>
    <w:link w:val="180"/>
    <w:semi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sz w:val="20"/>
    </w:rPr>
  </w:style>
  <w:style w:type="paragraph" w:styleId="17">
    <w:name w:val="footer"/>
    <w:link w:val="53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  <w:rPr>
      <w:rFonts w:ascii="Times New Roman" w:hAnsi="Times New Roman" w:eastAsia="宋体" w:cs="Times New Roman"/>
    </w:rPr>
  </w:style>
  <w:style w:type="paragraph" w:styleId="18">
    <w:name w:val="header"/>
    <w:link w:val="5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  <w:rPr>
      <w:rFonts w:ascii="Times New Roman" w:hAnsi="Times New Roman" w:eastAsia="宋体" w:cs="Times New Roman"/>
    </w:rPr>
  </w:style>
  <w:style w:type="paragraph" w:styleId="19">
    <w:name w:val="toc 1"/>
    <w:next w:val="1"/>
    <w:unhideWhenUsed/>
    <w:qFormat/>
    <w:uiPriority w:val="39"/>
    <w:pPr>
      <w:spacing w:after="57"/>
      <w:ind w:left="0" w:right="0" w:firstLine="0"/>
    </w:pPr>
    <w:rPr>
      <w:rFonts w:ascii="Times New Roman" w:hAnsi="Times New Roman" w:eastAsia="宋体" w:cs="Times New Roman"/>
    </w:rPr>
  </w:style>
  <w:style w:type="paragraph" w:styleId="20">
    <w:name w:val="toc 4"/>
    <w:next w:val="1"/>
    <w:unhideWhenUsed/>
    <w:qFormat/>
    <w:uiPriority w:val="39"/>
    <w:pPr>
      <w:spacing w:after="57"/>
      <w:ind w:left="850" w:right="0" w:firstLine="0"/>
    </w:pPr>
    <w:rPr>
      <w:rFonts w:ascii="Times New Roman" w:hAnsi="Times New Roman" w:eastAsia="宋体" w:cs="Times New Roman"/>
    </w:rPr>
  </w:style>
  <w:style w:type="paragraph" w:styleId="21">
    <w:name w:val="Subtitle"/>
    <w:link w:val="46"/>
    <w:qFormat/>
    <w:uiPriority w:val="11"/>
    <w:pPr>
      <w:spacing w:before="200" w:after="200"/>
    </w:pPr>
    <w:rPr>
      <w:rFonts w:ascii="Times New Roman" w:hAnsi="Times New Roman" w:eastAsia="宋体" w:cs="Times New Roman"/>
      <w:sz w:val="24"/>
      <w:szCs w:val="24"/>
    </w:rPr>
  </w:style>
  <w:style w:type="paragraph" w:styleId="22">
    <w:name w:val="footnote text"/>
    <w:link w:val="179"/>
    <w:semiHidden/>
    <w:unhideWhenUsed/>
    <w:qFormat/>
    <w:uiPriority w:val="99"/>
    <w:pPr>
      <w:spacing w:after="40" w:line="240" w:lineRule="auto"/>
    </w:pPr>
    <w:rPr>
      <w:rFonts w:ascii="Times New Roman" w:hAnsi="Times New Roman" w:eastAsia="宋体" w:cs="Times New Roman"/>
      <w:sz w:val="18"/>
    </w:rPr>
  </w:style>
  <w:style w:type="paragraph" w:styleId="23">
    <w:name w:val="toc 6"/>
    <w:next w:val="1"/>
    <w:unhideWhenUsed/>
    <w:qFormat/>
    <w:uiPriority w:val="39"/>
    <w:pPr>
      <w:spacing w:after="57"/>
      <w:ind w:left="1417" w:right="0" w:firstLine="0"/>
    </w:pPr>
    <w:rPr>
      <w:rFonts w:ascii="Times New Roman" w:hAnsi="Times New Roman" w:eastAsia="宋体" w:cs="Times New Roman"/>
    </w:rPr>
  </w:style>
  <w:style w:type="paragraph" w:styleId="24">
    <w:name w:val="toc 2"/>
    <w:next w:val="1"/>
    <w:unhideWhenUsed/>
    <w:qFormat/>
    <w:uiPriority w:val="39"/>
    <w:pPr>
      <w:spacing w:after="57"/>
      <w:ind w:left="283" w:right="0" w:firstLine="0"/>
    </w:pPr>
    <w:rPr>
      <w:rFonts w:ascii="Times New Roman" w:hAnsi="Times New Roman" w:eastAsia="宋体" w:cs="Times New Roman"/>
    </w:rPr>
  </w:style>
  <w:style w:type="paragraph" w:styleId="25">
    <w:name w:val="toc 9"/>
    <w:next w:val="1"/>
    <w:unhideWhenUsed/>
    <w:qFormat/>
    <w:uiPriority w:val="39"/>
    <w:pPr>
      <w:spacing w:after="57"/>
      <w:ind w:left="2268" w:right="0" w:firstLine="0"/>
    </w:pPr>
    <w:rPr>
      <w:rFonts w:ascii="Times New Roman" w:hAnsi="Times New Roman" w:eastAsia="宋体" w:cs="Times New Roman"/>
    </w:rPr>
  </w:style>
  <w:style w:type="paragraph" w:styleId="26">
    <w:name w:val="Title"/>
    <w:link w:val="45"/>
    <w:qFormat/>
    <w:uiPriority w:val="10"/>
    <w:pPr>
      <w:spacing w:before="300" w:after="200"/>
      <w:contextualSpacing/>
    </w:pPr>
    <w:rPr>
      <w:rFonts w:ascii="Times New Roman" w:hAnsi="Times New Roman" w:eastAsia="宋体" w:cs="Times New Roman"/>
      <w:sz w:val="48"/>
      <w:szCs w:val="48"/>
    </w:rPr>
  </w:style>
  <w:style w:type="table" w:styleId="28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0">
    <w:name w:val="endnote reference"/>
    <w:semiHidden/>
    <w:unhideWhenUsed/>
    <w:qFormat/>
    <w:uiPriority w:val="99"/>
    <w:rPr>
      <w:vertAlign w:val="superscript"/>
    </w:rPr>
  </w:style>
  <w:style w:type="character" w:styleId="31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2">
    <w:name w:val="footnote reference"/>
    <w:unhideWhenUsed/>
    <w:qFormat/>
    <w:uiPriority w:val="99"/>
    <w:rPr>
      <w:vertAlign w:val="superscript"/>
    </w:rPr>
  </w:style>
  <w:style w:type="paragraph" w:customStyle="1" w:styleId="33">
    <w:name w:val="TOC Heading"/>
    <w:unhideWhenUsed/>
    <w:qFormat/>
    <w:uiPriority w:val="39"/>
    <w:rPr>
      <w:rFonts w:ascii="Times New Roman" w:hAnsi="Times New Roman" w:eastAsia="宋体" w:cs="Times New Roman"/>
    </w:rPr>
  </w:style>
  <w:style w:type="character" w:customStyle="1" w:styleId="34">
    <w:name w:val="Heading 1 Char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qFormat/>
    <w:uiPriority w:val="34"/>
    <w:pPr>
      <w:ind w:left="720"/>
      <w:contextualSpacing/>
    </w:pPr>
    <w:rPr>
      <w:rFonts w:ascii="Times New Roman" w:hAnsi="Times New Roman" w:eastAsia="宋体" w:cs="Times New Roman"/>
    </w:rPr>
  </w:style>
  <w:style w:type="paragraph" w:styleId="44">
    <w:name w:val="No Spacing"/>
    <w:qFormat/>
    <w:uiPriority w:val="1"/>
    <w:pPr>
      <w:spacing w:before="0" w:after="0" w:line="240" w:lineRule="auto"/>
    </w:pPr>
    <w:rPr>
      <w:rFonts w:ascii="Times New Roman" w:hAnsi="Times New Roman" w:eastAsia="宋体" w:cs="Times New Roman"/>
    </w:rPr>
  </w:style>
  <w:style w:type="character" w:customStyle="1" w:styleId="45">
    <w:name w:val="Title Char"/>
    <w:link w:val="26"/>
    <w:qFormat/>
    <w:uiPriority w:val="10"/>
    <w:rPr>
      <w:sz w:val="48"/>
      <w:szCs w:val="48"/>
    </w:rPr>
  </w:style>
  <w:style w:type="character" w:customStyle="1" w:styleId="46">
    <w:name w:val="Subtitle Char"/>
    <w:link w:val="21"/>
    <w:qFormat/>
    <w:uiPriority w:val="11"/>
    <w:rPr>
      <w:sz w:val="24"/>
      <w:szCs w:val="24"/>
    </w:rPr>
  </w:style>
  <w:style w:type="paragraph" w:styleId="47">
    <w:name w:val="Quote"/>
    <w:link w:val="48"/>
    <w:qFormat/>
    <w:uiPriority w:val="29"/>
    <w:pPr>
      <w:ind w:left="720" w:right="720"/>
    </w:pPr>
    <w:rPr>
      <w:rFonts w:ascii="Times New Roman" w:hAnsi="Times New Roman" w:eastAsia="宋体" w:cs="Times New Roman"/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  <w:contextualSpacing w:val="0"/>
    </w:pPr>
    <w:rPr>
      <w:rFonts w:ascii="Times New Roman" w:hAnsi="Times New Roman" w:eastAsia="宋体" w:cs="Times New Roman"/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link w:val="18"/>
    <w:qFormat/>
    <w:uiPriority w:val="99"/>
  </w:style>
  <w:style w:type="character" w:customStyle="1" w:styleId="52">
    <w:name w:val="Footer Char"/>
    <w:link w:val="17"/>
    <w:qFormat/>
    <w:uiPriority w:val="99"/>
  </w:style>
  <w:style w:type="character" w:customStyle="1" w:styleId="53">
    <w:name w:val="Caption Char"/>
    <w:link w:val="17"/>
    <w:qFormat/>
    <w:uiPriority w:val="99"/>
  </w:style>
  <w:style w:type="table" w:customStyle="1" w:styleId="54">
    <w:name w:val="Table Grid Light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Plain Table 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6">
    <w:name w:val="Plain Table 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7">
    <w:name w:val="Plain Table 3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Plain Table 4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Plain Table 5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60">
    <w:name w:val="Grid Table 1 Light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1">
    <w:name w:val="Grid Table 1 Light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2">
    <w:name w:val="Grid Table 1 Light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3">
    <w:name w:val="Grid Table 1 Light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4">
    <w:name w:val="Grid Table 1 Light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5">
    <w:name w:val="Grid Table 1 Light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6">
    <w:name w:val="Grid Table 1 Light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7">
    <w:name w:val="Grid Table 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8">
    <w:name w:val="Grid Table 2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9">
    <w:name w:val="Grid Table 2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0">
    <w:name w:val="Grid Table 2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1">
    <w:name w:val="Grid Table 2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2">
    <w:name w:val="Grid Table 2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3">
    <w:name w:val="Grid Table 2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4">
    <w:name w:val="Grid Table 3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5">
    <w:name w:val="Grid Table 3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6">
    <w:name w:val="Grid Table 3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7">
    <w:name w:val="Grid Table 3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8">
    <w:name w:val="Grid Table 3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9">
    <w:name w:val="Grid Table 3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0">
    <w:name w:val="Grid Table 3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1">
    <w:name w:val="Grid Table 4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2">
    <w:name w:val="Grid Table 4 - Accent 1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3">
    <w:name w:val="Grid Table 4 - Accent 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4">
    <w:name w:val="Grid Table 4 - Accent 3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5">
    <w:name w:val="Grid Table 4 - Accent 4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6">
    <w:name w:val="Grid Table 4 - Accent 5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7">
    <w:name w:val="Grid Table 4 - Accent 6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8">
    <w:name w:val="Grid Table 5 Dark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9">
    <w:name w:val="Grid Table 5 Dark- Accent 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90">
    <w:name w:val="Grid Table 5 Dark - Accent 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1">
    <w:name w:val="Grid Table 5 Dark - Accent 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2">
    <w:name w:val="Grid Table 5 Dark- Accent 4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3">
    <w:name w:val="Grid Table 5 Dark - Accent 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4">
    <w:name w:val="Grid Table 5 Dark - Accent 6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5">
    <w:name w:val="Grid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1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8">
    <w:name w:val="Grid Table 6 Colorful - Accent 3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9">
    <w:name w:val="Grid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0">
    <w:name w:val="Grid Table 6 Colorful - Accent 5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Grid Table 6 Colorful - Accent 6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2">
    <w:name w:val="Grid Table 7 Colorful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1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5">
    <w:name w:val="Grid Table 7 Colorful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6">
    <w:name w:val="Grid Table 7 Colorful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7">
    <w:name w:val="Grid Table 7 Colorful - Accent 5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8">
    <w:name w:val="Grid Table 7 Colorful - Accent 6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9">
    <w:name w:val="List Table 1 Light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10">
    <w:name w:val="List Table 1 Light - Accent 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1">
    <w:name w:val="List Table 1 Light - Accent 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2">
    <w:name w:val="List Table 1 Light - Accent 3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3">
    <w:name w:val="List Table 1 Light - Accent 4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4">
    <w:name w:val="List Table 1 Light - Accent 5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5">
    <w:name w:val="List Table 1 Light - Accent 6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6">
    <w:name w:val="List Table 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7">
    <w:name w:val="List Table 2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8">
    <w:name w:val="List Table 2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9">
    <w:name w:val="List Table 2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20">
    <w:name w:val="List Table 2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1">
    <w:name w:val="List Table 2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2">
    <w:name w:val="List Table 2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3">
    <w:name w:val="List Table 3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4">
    <w:name w:val="List Table 3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5">
    <w:name w:val="List Table 3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6">
    <w:name w:val="List Table 3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7">
    <w:name w:val="List Table 3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8">
    <w:name w:val="List Table 3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9">
    <w:name w:val="List Table 3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0">
    <w:name w:val="List Table 4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1">
    <w:name w:val="List Table 4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2">
    <w:name w:val="List Table 4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3">
    <w:name w:val="List Table 4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4">
    <w:name w:val="List Table 4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5">
    <w:name w:val="List Table 4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6">
    <w:name w:val="List Table 4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7">
    <w:name w:val="List Table 5 Dark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8">
    <w:name w:val="List Table 5 Dark - Accent 1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9">
    <w:name w:val="List Table 5 Dark - Accent 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40">
    <w:name w:val="List Table 5 Dark - Accent 3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1">
    <w:name w:val="List Table 5 Dark - Accent 4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2">
    <w:name w:val="List Table 5 Dark - Accent 5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3">
    <w:name w:val="List Table 5 Dark - Accent 6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4">
    <w:name w:val="List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5">
    <w:name w:val="List Table 6 Colorful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6">
    <w:name w:val="List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7">
    <w:name w:val="List Table 6 Colorful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7 Colorful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2">
    <w:name w:val="List Table 7 Colorful - Accent 1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3">
    <w:name w:val="List Table 7 Colorful - Accent 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4">
    <w:name w:val="List Table 7 Colorful - Accent 3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4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5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6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ned - Accent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9">
    <w:name w:val="Lined - Accent 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0">
    <w:name w:val="Lined - Accent 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1">
    <w:name w:val="Lined - Accent 3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2">
    <w:name w:val="Lined - Accent 4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3">
    <w:name w:val="Lined - Accent 5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4">
    <w:name w:val="Lined - Accent 6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5">
    <w:name w:val="Bordered &amp; Lined - Accent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6">
    <w:name w:val="Bordered &amp; Lined - Accent 1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7">
    <w:name w:val="Bordered &amp; Lined - Accent 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8">
    <w:name w:val="Bordered &amp; Lined - Accent 3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9">
    <w:name w:val="Bordered &amp; Lined - Accent 4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70">
    <w:name w:val="Bordered &amp; Lined - Accent 5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1">
    <w:name w:val="Bordered &amp; Lined - Accent 6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2">
    <w:name w:val="Bordered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3">
    <w:name w:val="Bordered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4">
    <w:name w:val="Bordered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5">
    <w:name w:val="Bordered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6">
    <w:name w:val="Bordered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7">
    <w:name w:val="Bordered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8">
    <w:name w:val="Bordered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正文1"/>
    <w:link w:val="189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182">
    <w:name w:val="默认段落字体1"/>
    <w:link w:val="181"/>
    <w:semiHidden/>
    <w:qFormat/>
    <w:uiPriority w:val="0"/>
  </w:style>
  <w:style w:type="table" w:customStyle="1" w:styleId="183">
    <w:name w:val="普通表格1"/>
    <w:qFormat/>
    <w:uiPriority w:val="0"/>
  </w:style>
  <w:style w:type="character" w:customStyle="1" w:styleId="184">
    <w:name w:val="页码1"/>
    <w:link w:val="181"/>
    <w:qFormat/>
    <w:uiPriority w:val="0"/>
  </w:style>
  <w:style w:type="character" w:customStyle="1" w:styleId="185">
    <w:name w:val="超链接1"/>
    <w:link w:val="181"/>
    <w:qFormat/>
    <w:uiPriority w:val="0"/>
    <w:rPr>
      <w:color w:val="0000FF"/>
      <w:u w:val="single"/>
    </w:rPr>
  </w:style>
  <w:style w:type="character" w:customStyle="1" w:styleId="186">
    <w:name w:val="访问过的超链接"/>
    <w:link w:val="181"/>
    <w:qFormat/>
    <w:uiPriority w:val="0"/>
    <w:rPr>
      <w:color w:val="000000"/>
      <w:u w:val="none"/>
    </w:rPr>
  </w:style>
  <w:style w:type="character" w:customStyle="1" w:styleId="187">
    <w:name w:val="页眉 字符"/>
    <w:link w:val="188"/>
    <w:qFormat/>
    <w:uiPriority w:val="0"/>
    <w:rPr>
      <w:sz w:val="18"/>
      <w:szCs w:val="18"/>
    </w:rPr>
  </w:style>
  <w:style w:type="paragraph" w:customStyle="1" w:styleId="188">
    <w:name w:val="页眉1"/>
    <w:basedOn w:val="181"/>
    <w:link w:val="187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189">
    <w:name w:val="批注引用1"/>
    <w:link w:val="181"/>
    <w:semiHidden/>
    <w:qFormat/>
    <w:uiPriority w:val="0"/>
    <w:rPr>
      <w:sz w:val="21"/>
      <w:szCs w:val="21"/>
    </w:rPr>
  </w:style>
  <w:style w:type="paragraph" w:customStyle="1" w:styleId="190">
    <w:name w:val="批注框文本1"/>
    <w:basedOn w:val="181"/>
    <w:semiHidden/>
    <w:qFormat/>
    <w:uiPriority w:val="0"/>
    <w:rPr>
      <w:sz w:val="18"/>
      <w:szCs w:val="18"/>
    </w:rPr>
  </w:style>
  <w:style w:type="paragraph" w:customStyle="1" w:styleId="191">
    <w:name w:val="正文文本缩进 31"/>
    <w:basedOn w:val="181"/>
    <w:qFormat/>
    <w:uiPriority w:val="0"/>
    <w:pPr>
      <w:spacing w:line="440" w:lineRule="exact"/>
      <w:ind w:firstLine="480"/>
    </w:pPr>
    <w:rPr>
      <w:rFonts w:ascii="宋体" w:hAnsi="宋体"/>
      <w:sz w:val="24"/>
    </w:rPr>
  </w:style>
  <w:style w:type="paragraph" w:customStyle="1" w:styleId="192">
    <w:name w:val="Normal1"/>
    <w:qFormat/>
    <w:uiPriority w:val="0"/>
    <w:pPr>
      <w:jc w:val="both"/>
    </w:pPr>
    <w:rPr>
      <w:rFonts w:ascii="Times New Roman" w:hAnsi="Times New Roman" w:eastAsia="PMingLiU" w:cs="Times New Roman"/>
      <w:sz w:val="24"/>
      <w:lang w:val="en-US" w:eastAsia="zh-TW" w:bidi="ar-SA"/>
    </w:rPr>
  </w:style>
  <w:style w:type="paragraph" w:customStyle="1" w:styleId="193">
    <w:name w:val=" Char Char Char1 Char Char Char Char Char Char Char Char Char Char"/>
    <w:basedOn w:val="181"/>
    <w:qFormat/>
    <w:uiPriority w:val="0"/>
    <w:rPr>
      <w:rFonts w:ascii="Tahoma" w:hAnsi="Tahoma"/>
      <w:sz w:val="24"/>
    </w:rPr>
  </w:style>
  <w:style w:type="paragraph" w:customStyle="1" w:styleId="194">
    <w:name w:val="页脚1"/>
    <w:basedOn w:val="18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customStyle="1" w:styleId="195">
    <w:name w:val="批注主题1"/>
    <w:basedOn w:val="196"/>
    <w:next w:val="196"/>
    <w:semiHidden/>
    <w:qFormat/>
    <w:uiPriority w:val="0"/>
    <w:rPr>
      <w:b/>
      <w:bCs/>
    </w:rPr>
  </w:style>
  <w:style w:type="paragraph" w:customStyle="1" w:styleId="196">
    <w:name w:val="批注文字1"/>
    <w:basedOn w:val="181"/>
    <w:semiHidden/>
    <w:qFormat/>
    <w:uiPriority w:val="0"/>
    <w:pPr>
      <w:jc w:val="left"/>
    </w:pPr>
  </w:style>
  <w:style w:type="paragraph" w:customStyle="1" w:styleId="197">
    <w:name w:val="正文文本缩进1"/>
    <w:basedOn w:val="181"/>
    <w:qFormat/>
    <w:uiPriority w:val="0"/>
    <w:pPr>
      <w:spacing w:line="480" w:lineRule="exact"/>
      <w:ind w:firstLine="560"/>
    </w:pPr>
    <w:rPr>
      <w:rFonts w:ascii="宋体" w:hAnsi="宋体"/>
    </w:rPr>
  </w:style>
  <w:style w:type="paragraph" w:customStyle="1" w:styleId="198">
    <w:name w:val="正文文本缩进 21"/>
    <w:basedOn w:val="181"/>
    <w:qFormat/>
    <w:uiPriority w:val="0"/>
    <w:pPr>
      <w:ind w:firstLine="539"/>
    </w:pPr>
    <w:rPr>
      <w:color w:val="FF0000"/>
    </w:rPr>
  </w:style>
  <w:style w:type="paragraph" w:customStyle="1" w:styleId="199">
    <w:name w:val="默认段落字体 Para Char Char Char Char Char Char Char"/>
    <w:basedOn w:val="181"/>
    <w:qFormat/>
    <w:uiPriority w:val="0"/>
    <w:rPr>
      <w:rFonts w:ascii="Tahoma" w:hAnsi="Tahoma"/>
      <w:sz w:val="24"/>
    </w:rPr>
  </w:style>
  <w:style w:type="paragraph" w:customStyle="1" w:styleId="200">
    <w:name w:val="文档结构图1"/>
    <w:basedOn w:val="181"/>
    <w:semiHidden/>
    <w:qFormat/>
    <w:uiPriority w:val="0"/>
    <w:pPr>
      <w:shd w:val="clear" w:color="000080" w:fill="000080"/>
    </w:pPr>
  </w:style>
  <w:style w:type="paragraph" w:customStyle="1" w:styleId="201">
    <w:name w:val="Default"/>
    <w:qFormat/>
    <w:uiPriority w:val="0"/>
    <w:pPr>
      <w:widowControl w:val="0"/>
    </w:pPr>
    <w:rPr>
      <w:rFonts w:ascii="黑体" w:hAnsi="Times New Roman" w:eastAsia="黑体" w:cs="Times New Roman"/>
      <w:color w:val="000000"/>
      <w:sz w:val="24"/>
      <w:szCs w:val="24"/>
      <w:lang w:val="en-US" w:eastAsia="zh-CN" w:bidi="ar-SA"/>
    </w:rPr>
  </w:style>
  <w:style w:type="paragraph" w:customStyle="1" w:styleId="202">
    <w:name w:val="zw"/>
    <w:basedOn w:val="181"/>
    <w:qFormat/>
    <w:uiPriority w:val="0"/>
    <w:pPr>
      <w:spacing w:line="360" w:lineRule="auto"/>
      <w:ind w:firstLine="482"/>
    </w:pPr>
    <w:rPr>
      <w:rFonts w:ascii="Arial Narrow" w:hAnsi="Arial Narrow" w:eastAsia="幼圆"/>
      <w:sz w:val="24"/>
      <w:szCs w:val="24"/>
    </w:rPr>
  </w:style>
</w:styles>
</file>

<file path=word\theme\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