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9FC7">
      <w:pPr>
        <w:pStyle w:val="4"/>
        <w:widowControl/>
        <w:spacing w:before="0" w:beforeAutospacing="0" w:after="0" w:afterAutospacing="0"/>
        <w:ind w:left="0" w:leftChars="0" w:right="0" w:righ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49916B5">
      <w:pPr>
        <w:pStyle w:val="4"/>
        <w:widowControl/>
        <w:spacing w:before="0" w:beforeAutospacing="0" w:after="0" w:afterAutospacing="0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spacing w:val="-1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包头市白云鄂博矿区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年人才引进报名表</w:t>
      </w:r>
    </w:p>
    <w:tbl>
      <w:tblPr>
        <w:tblStyle w:val="2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034"/>
        <w:gridCol w:w="1007"/>
        <w:gridCol w:w="1070"/>
        <w:gridCol w:w="919"/>
        <w:gridCol w:w="1070"/>
        <w:gridCol w:w="919"/>
        <w:gridCol w:w="1012"/>
        <w:gridCol w:w="1811"/>
      </w:tblGrid>
      <w:tr w14:paraId="44F3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9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53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C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55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A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A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7E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7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1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近期免冠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寸彩照</w:t>
            </w:r>
          </w:p>
        </w:tc>
      </w:tr>
      <w:tr w14:paraId="6083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F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8C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7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55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6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468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9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ED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2F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7B4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9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5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E2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89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4A3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2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32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10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0BE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1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通讯住址</w:t>
            </w:r>
          </w:p>
        </w:tc>
        <w:tc>
          <w:tcPr>
            <w:tcW w:w="4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65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7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8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14:paraId="4955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9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78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4D2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3E80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  <w:jc w:val="center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F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学历属于何种类型</w:t>
            </w:r>
          </w:p>
        </w:tc>
        <w:tc>
          <w:tcPr>
            <w:tcW w:w="78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D3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全国双一流高校全日制本科学历并取得相应的学位。</w:t>
            </w:r>
          </w:p>
          <w:p w14:paraId="310AE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取得2025年度QS世界大学排名前100院校海外硕士及以上人员（本科学历需为国内原“985、211”院校全日制本科或2025年度QS世界大学排名前100院校海外学士）。</w:t>
            </w:r>
          </w:p>
          <w:p w14:paraId="178838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普通高校硕士研究生及以上。</w:t>
            </w:r>
          </w:p>
          <w:p w14:paraId="48CC71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全日制博士研究生。</w:t>
            </w:r>
          </w:p>
          <w:p w14:paraId="685BF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其他院校。</w:t>
            </w:r>
          </w:p>
        </w:tc>
      </w:tr>
      <w:tr w14:paraId="19CD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A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本科毕业院校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D2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2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63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7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专业及专业代码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C5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7679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CF2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4A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9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07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D84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94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985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5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研究生毕业院校</w:t>
            </w:r>
          </w:p>
        </w:tc>
        <w:tc>
          <w:tcPr>
            <w:tcW w:w="20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4E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C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69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4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专业及专业代码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5A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720B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B8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385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A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1B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C7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CA1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54C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2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（从高中填写）</w:t>
            </w:r>
          </w:p>
        </w:tc>
        <w:tc>
          <w:tcPr>
            <w:tcW w:w="780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27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7FBC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66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81B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C1C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01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02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EA0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AF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E8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3F5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B8D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32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CA6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7D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40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748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B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8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24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62DB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E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参加学生会、社团活动、社会实践活动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ECD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431AD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3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参与、主持课题情况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发表论文、专著情况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C0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7F12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20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C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本人已详细阅读人才引进相关信息，并保证以上信息真实，无隐瞒、虚假等行为；所提供的应聘材料和证书（件）均为真实有效；不存在须回避的关系。以上信息均为真实情况，如有不实，本人愿承担一切法律责任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申请人（签名）：                 年     月     日        </w:t>
            </w:r>
          </w:p>
        </w:tc>
      </w:tr>
      <w:tr w14:paraId="18E4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2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6E0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4C9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02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13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9C4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3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区委人才工作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领导小组审核意见</w:t>
            </w:r>
          </w:p>
        </w:tc>
        <w:tc>
          <w:tcPr>
            <w:tcW w:w="78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5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审核人（签字）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年     月     日        </w:t>
            </w:r>
          </w:p>
        </w:tc>
      </w:tr>
    </w:tbl>
    <w:p w14:paraId="25F902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本块1"/>
    <w:basedOn w:val="1"/>
    <w:qFormat/>
    <w:uiPriority w:val="0"/>
    <w:pPr>
      <w:keepNext w:val="0"/>
      <w:keepLines w:val="0"/>
      <w:widowControl w:val="0"/>
      <w:suppressLineNumbers w:val="0"/>
      <w:tabs>
        <w:tab w:val="left" w:pos="140"/>
      </w:tabs>
      <w:spacing w:before="0" w:beforeAutospacing="0" w:after="0" w:afterAutospacing="0" w:line="360" w:lineRule="auto"/>
      <w:ind w:left="-40" w:leftChars="-40" w:right="51" w:rightChars="51" w:firstLine="200" w:firstLineChars="200"/>
      <w:jc w:val="both"/>
    </w:pPr>
    <w:rPr>
      <w:rFonts w:hint="eastAsia" w:ascii="宋体" w:hAnsi="Times New Roman" w:eastAsia="宋体" w:cs="Times New Roman"/>
      <w:color w:val="000000"/>
      <w:kern w:val="2"/>
      <w:sz w:val="24"/>
      <w:szCs w:val="28"/>
      <w:lang w:val="en-US" w:eastAsia="zh-CN" w:bidi="ar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楷体_GB2312" w:eastAsia="楷体_GB2312" w:cs="楷体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2025-04-21T01:34:07Z</dcterms:created>
  <dc:creator>Administrator</dc:creator>
  <cp:lastModifiedBy>qzuser</cp:lastModifiedBy>
  <dcterms:modified xsi:type="dcterms:W3CDTF">2025-04-21T01:34:16Z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eyJoZGlkIjoiYmE1YWUzYmVkY2NjYTEwOGY5NTc0ODk0ZDljNTQ1MDAiLCJ1c2VySWQiOiIzMTk0ODc4OTQifQ==</vt:lpwstr>
  </property>
  <property fmtid="{D5CDD505-2E9C-101B-9397-08002B2CF9AE}" pid="4" name="ICV">
    <vt:lpwstr>F5F732D7C83C4279B64106C014E4DB24_12</vt:lpwstr>
  </property>
</Properties>
</file>