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347E">
      <w:pPr>
        <w:jc w:val="center"/>
        <w:rPr>
          <w:rFonts w:ascii="等线" w:hAnsi="等线" w:eastAsia="等线" w:cs="Times New Roman"/>
          <w:b/>
          <w:sz w:val="52"/>
          <w:szCs w:val="52"/>
        </w:rPr>
      </w:pPr>
    </w:p>
    <w:p w14:paraId="0793F924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hint="eastAsia" w:ascii="等线" w:hAnsi="等线" w:eastAsia="方正小标宋简体" w:cs="Times New Roman"/>
          <w:b/>
          <w:sz w:val="52"/>
          <w:szCs w:val="52"/>
        </w:rPr>
        <w:t>202</w:t>
      </w:r>
      <w:r>
        <w:rPr>
          <w:rFonts w:hint="eastAsia" w:ascii="等线" w:hAnsi="等线" w:eastAsia="方正小标宋简体" w:cs="Times New Roman"/>
          <w:b/>
          <w:sz w:val="52"/>
          <w:szCs w:val="52"/>
          <w:lang w:val="en-US" w:eastAsia="zh-CN"/>
        </w:rPr>
        <w:t>5</w:t>
      </w:r>
      <w:r>
        <w:rPr>
          <w:rFonts w:hint="eastAsia" w:ascii="等线" w:hAnsi="等线" w:eastAsia="方正小标宋简体" w:cs="Times New Roman"/>
          <w:b/>
          <w:sz w:val="52"/>
          <w:szCs w:val="52"/>
        </w:rPr>
        <w:t>年山东传媒职业学院技能大赛</w:t>
      </w:r>
    </w:p>
    <w:p w14:paraId="127B3226">
      <w:pPr>
        <w:rPr>
          <w:rFonts w:hint="eastAsia" w:ascii="等线" w:hAnsi="等线" w:eastAsia="方正小标宋简体" w:cs="Times New Roman"/>
          <w:b/>
        </w:rPr>
      </w:pPr>
      <w:bookmarkStart w:id="0" w:name="_GoBack"/>
      <w:bookmarkEnd w:id="0"/>
    </w:p>
    <w:p w14:paraId="780423ED">
      <w:pPr>
        <w:jc w:val="center"/>
        <w:rPr>
          <w:rFonts w:ascii="等线" w:hAnsi="等线" w:eastAsia="方正小标宋简体" w:cs="Times New Roman"/>
          <w:b/>
        </w:rPr>
      </w:pPr>
    </w:p>
    <w:p w14:paraId="0162894D">
      <w:pPr>
        <w:jc w:val="center"/>
        <w:rPr>
          <w:rFonts w:ascii="等线" w:hAnsi="等线" w:eastAsia="方正小标宋简体" w:cs="Times New Roman"/>
          <w:b/>
        </w:rPr>
      </w:pPr>
    </w:p>
    <w:p w14:paraId="5607F73E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hint="eastAsia" w:ascii="等线" w:hAnsi="等线" w:eastAsia="方正小标宋简体" w:cs="Times New Roman"/>
          <w:b/>
          <w:sz w:val="52"/>
          <w:szCs w:val="52"/>
          <w:lang w:val="en-US" w:eastAsia="zh-CN"/>
        </w:rPr>
        <w:t>“直播电商”赛项</w:t>
      </w:r>
    </w:p>
    <w:p w14:paraId="3479639A">
      <w:pPr>
        <w:jc w:val="center"/>
        <w:rPr>
          <w:rFonts w:ascii="等线" w:hAnsi="等线" w:eastAsia="方正小标宋简体" w:cs="Times New Roman"/>
          <w:b/>
        </w:rPr>
      </w:pPr>
    </w:p>
    <w:p w14:paraId="7985589C">
      <w:pPr>
        <w:jc w:val="center"/>
        <w:rPr>
          <w:rFonts w:ascii="等线" w:hAnsi="等线" w:eastAsia="方正小标宋简体" w:cs="Times New Roman"/>
          <w:b/>
        </w:rPr>
      </w:pPr>
    </w:p>
    <w:p w14:paraId="4AEE3790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ascii="等线" w:hAnsi="等线" w:eastAsia="方正小标宋简体" w:cs="Times New Roman"/>
          <w:b/>
          <w:sz w:val="52"/>
          <w:szCs w:val="52"/>
        </w:rPr>
        <w:t>任</w:t>
      </w:r>
    </w:p>
    <w:p w14:paraId="53D207D0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ascii="等线" w:hAnsi="等线" w:eastAsia="方正小标宋简体" w:cs="Times New Roman"/>
          <w:b/>
          <w:sz w:val="52"/>
          <w:szCs w:val="52"/>
        </w:rPr>
        <w:t>务</w:t>
      </w:r>
    </w:p>
    <w:p w14:paraId="5B1948AE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ascii="等线" w:hAnsi="等线" w:eastAsia="方正小标宋简体" w:cs="Times New Roman"/>
          <w:b/>
          <w:sz w:val="52"/>
          <w:szCs w:val="52"/>
        </w:rPr>
        <w:t>书</w:t>
      </w:r>
    </w:p>
    <w:p w14:paraId="12847D5F">
      <w:pPr>
        <w:pStyle w:val="4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等线" w:hAnsi="等线" w:eastAsia="方正小标宋简体" w:cs="Times New Roman"/>
          <w:b/>
          <w:sz w:val="52"/>
          <w:szCs w:val="52"/>
          <w:lang w:eastAsia="zh-CN"/>
        </w:rPr>
        <w:t>（</w:t>
      </w:r>
      <w:r>
        <w:rPr>
          <w:rFonts w:hint="eastAsia" w:ascii="等线" w:hAnsi="等线" w:eastAsia="方正小标宋简体" w:cs="Times New Roman"/>
          <w:b/>
          <w:sz w:val="52"/>
          <w:szCs w:val="52"/>
          <w:lang w:val="en-US" w:eastAsia="zh-CN"/>
        </w:rPr>
        <w:t>样题）</w:t>
      </w:r>
    </w:p>
    <w:p w14:paraId="5B7DFBEE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</w:p>
    <w:p w14:paraId="0D2E01DB">
      <w:pPr>
        <w:pStyle w:val="4"/>
        <w:rPr>
          <w:rFonts w:hint="default" w:eastAsia="方正小标宋简体"/>
        </w:rPr>
      </w:pPr>
    </w:p>
    <w:p w14:paraId="6E32EDED">
      <w:pPr>
        <w:rPr>
          <w:rFonts w:eastAsia="方正小标宋简体"/>
        </w:rPr>
      </w:pPr>
    </w:p>
    <w:p w14:paraId="352885B6">
      <w:pPr>
        <w:pStyle w:val="4"/>
        <w:rPr>
          <w:rFonts w:eastAsia="方正小标宋简体"/>
        </w:rPr>
      </w:pPr>
    </w:p>
    <w:p w14:paraId="00E7E3A4">
      <w:pPr>
        <w:jc w:val="center"/>
        <w:rPr>
          <w:rFonts w:ascii="等线" w:hAnsi="等线" w:eastAsia="方正小标宋简体" w:cs="Times New Roman"/>
          <w:b/>
          <w:sz w:val="52"/>
          <w:szCs w:val="52"/>
        </w:rPr>
      </w:pPr>
      <w:r>
        <w:rPr>
          <w:rFonts w:ascii="等线" w:hAnsi="等线" w:eastAsia="方正小标宋简体" w:cs="Times New Roman"/>
          <w:b/>
          <w:sz w:val="36"/>
          <w:szCs w:val="36"/>
        </w:rPr>
        <w:t>工位号：</w:t>
      </w:r>
      <w:r>
        <w:rPr>
          <w:rFonts w:ascii="等线" w:hAnsi="等线" w:eastAsia="方正小标宋简体" w:cs="Times New Roman"/>
          <w:b/>
          <w:sz w:val="52"/>
          <w:szCs w:val="52"/>
        </w:rPr>
        <w:t>______________</w:t>
      </w:r>
    </w:p>
    <w:p w14:paraId="25F2F2E6">
      <w:pPr>
        <w:pStyle w:val="4"/>
        <w:rPr>
          <w:rFonts w:hint="eastAsia"/>
          <w:lang w:eastAsia="zh-CN"/>
        </w:rPr>
      </w:pPr>
    </w:p>
    <w:p w14:paraId="760BADDF">
      <w:pPr>
        <w:rPr>
          <w:rFonts w:hint="eastAsia"/>
          <w:lang w:eastAsia="zh-CN"/>
        </w:rPr>
      </w:pPr>
    </w:p>
    <w:p w14:paraId="0F8239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</w:rPr>
        <w:t>第一部分 竞赛须知</w:t>
      </w:r>
    </w:p>
    <w:p w14:paraId="6A13A36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  <w:t>一、竞赛要求</w:t>
      </w:r>
    </w:p>
    <w:p w14:paraId="319620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1、正确使用工具，操作安全规范；</w:t>
      </w:r>
    </w:p>
    <w:p w14:paraId="7CDB8E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2、竞赛过程中如有异议，可向现场考评人员反映，不得扰乱赛场秩序；</w:t>
      </w:r>
    </w:p>
    <w:p w14:paraId="768FD7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3、遵守赛场纪律，尊重考评人员，服从安排。</w:t>
      </w:r>
    </w:p>
    <w:p w14:paraId="2FB1BA2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  <w:t>二、职业素养与安全意识</w:t>
      </w:r>
    </w:p>
    <w:p w14:paraId="697585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1、完成竞赛任务所有操作符合安全操作规范，注意用电安全；</w:t>
      </w:r>
    </w:p>
    <w:p w14:paraId="12DCE1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2、桌面表面整洁，工具摆放等处理符合职业岗位要求；</w:t>
      </w:r>
    </w:p>
    <w:p w14:paraId="39C67F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3、遵守赛场纪律，尊重赛场工作人员；爱惜赛场器材。</w:t>
      </w:r>
    </w:p>
    <w:p w14:paraId="00820B3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  <w:t>三、扣分项</w:t>
      </w:r>
    </w:p>
    <w:p w14:paraId="57144B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1、在竞赛过程中，因操作不当导致事故，视情节扣10〜20分，情况严重者取消比赛资格；</w:t>
      </w:r>
    </w:p>
    <w:p w14:paraId="61DFF7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2、衣着不整、污染赛场环境、扰乱赛场秩序、干扰裁判工作等不符合职业规范的行为，视情节扣5〜10分，情节严重者取消竞赛资格；</w:t>
      </w:r>
    </w:p>
    <w:p w14:paraId="09CB87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3、竞赛过程中，解答题目如果出现使用虚假数值、随机数值仿冒真实采集到的数值充当竞赛结果误导裁判，一经核实代码后，本道题不得分，总分倒扣3至5分。</w:t>
      </w:r>
    </w:p>
    <w:p w14:paraId="66914D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ind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zh-CN" w:bidi="zh-CN"/>
        </w:rPr>
        <w:t>四、选手须知</w:t>
      </w:r>
    </w:p>
    <w:p w14:paraId="35B878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1、赛题如出现内容缺失等问题，应及时向裁判示意，并重新发放；比赛结束后，比赛提供的所有材料不得带离赛场；</w:t>
      </w:r>
    </w:p>
    <w:p w14:paraId="536984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2、参赛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24"/>
          <w:szCs w:val="24"/>
        </w:rPr>
        <w:t>应在规定时间内完成赛题要求的内容，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完成后举手示意待监考老师拷贝完材料后方可离场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24668E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3、在裁判宣布竞赛结束后，参赛选手应立即停止对计算机的任何操作。</w:t>
      </w:r>
    </w:p>
    <w:p w14:paraId="200BAE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</w:rPr>
      </w:pPr>
    </w:p>
    <w:p w14:paraId="11945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</w:rPr>
      </w:pPr>
    </w:p>
    <w:p w14:paraId="4F7AC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center"/>
        <w:textAlignment w:val="auto"/>
        <w:rPr>
          <w:rStyle w:val="20"/>
          <w:rFonts w:hint="eastAsia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</w:rPr>
        <w:t>第二部分</w:t>
      </w:r>
      <w:r>
        <w:rPr>
          <w:rFonts w:hint="eastAsia" w:ascii="方正小标宋简体" w:hAnsi="方正小标宋简体" w:eastAsia="方正小标宋简体" w:cs="方正小标宋简体"/>
          <w:b/>
          <w:sz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</w:rPr>
        <w:t>竞赛任务</w:t>
      </w:r>
    </w:p>
    <w:p w14:paraId="16D60EE6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一、企业背景</w:t>
      </w:r>
    </w:p>
    <w:p w14:paraId="59FF95B1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优越商贸有限责任公司是一家经营范围涵盖办公、居家、食品、数码配件、母婴、箱包、美妆、饰品、运动器械等的综合贸易公司。公司成立于2018年，负责人是陈石。企业经营商品种类多样，贴合用户需求。企业在不断提高商品质量的前提下，力争提供完善的品牌服务，让用户安心购买，并且商品价格实惠，日常销量较好，积累了一批忠实客户。</w:t>
      </w:r>
    </w:p>
    <w:p w14:paraId="3ECE6E1B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恰逢平台开展购物狂欢节活动，陈石计划围绕购物狂欢节策划并实施一场福利直播，回馈企业新老用户。</w:t>
      </w:r>
    </w:p>
    <w:p w14:paraId="3C5A9178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5款备选商品如下：订书机、无线耳机、婴儿湿巾、润唇膏、跳绳。</w:t>
      </w:r>
    </w:p>
    <w:p w14:paraId="10F2A92B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二、任务要求</w:t>
      </w:r>
    </w:p>
    <w:p w14:paraId="112EF2BD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参赛团队以优越商贸有限责任公司负责人陈石及其团队的身份，根据商品资料等背景信息，完成直播选品和定价、规划推广资金、撰写脚本、策划直播主题和互动方案、进行广告投放等直播策划。在直播策划的基础上进行直播运营，开展直播间装修、直播销售、直播互动等活动，要求从5款备选商品中选择3款商品进行直播策划和运营，每款商品至少直播1轮。在直播结束后，根据直播平台后台数据进行复盘分析，并根据复盘内容制作PPT，完成汇报与答辩。</w:t>
      </w:r>
    </w:p>
    <w:p w14:paraId="6EA9D701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比赛共包含3个模块、8个任务，分别为直播商品管理、直播内容策划、直播推广策划、直播间装修、直播销售、直播互动、直播数据分析与优化、复盘汇报与答辩。</w:t>
      </w:r>
    </w:p>
    <w:p w14:paraId="162965EF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模块一 直播策划（分值：30分，时间：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0分钟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</w:t>
      </w:r>
    </w:p>
    <w:p w14:paraId="320FE68E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任务1：直播商品管理</w:t>
      </w:r>
    </w:p>
    <w:p w14:paraId="74194E85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给定的商品销售数据，结合商品详细介绍，对商品进行评估，从5款备选商品中选择3款直播商品，对商品角色进行定位，明确商品在直播间的作用，合理规划运营资金，完成3款直播商品的采购，并制定商品日常价格、直播价格、商品促销形式及利益点等。</w:t>
      </w:r>
    </w:p>
    <w:p w14:paraId="4474DE0E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任务2：直播内容策划</w:t>
      </w:r>
    </w:p>
    <w:p w14:paraId="5E1D531A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商品，策划本场直播的主题，分析市场数据，总结不同时间段的流量特点，为本场直播策划合适的时间，并且在直播开场、商品介绍、直播收尾等环节设计直播互动方案。根据直播主题以及互动方案，设计直播流程与各环节的时间，结合商品详细信息，根据直播商品销售策略，运用FAB法则等方法提炼商品卖点，完成直播脚本的撰写。</w:t>
      </w:r>
    </w:p>
    <w:p w14:paraId="234D96B5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任务3：直播推广策划</w:t>
      </w:r>
    </w:p>
    <w:p w14:paraId="44D7A52C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商品信息及行业数据，分析目标人群的年龄分布、性别分布、地域分布、兴趣偏好等数据，明确目标受众，形成客户画像。根据直播推广需求，结合给定的推广资金、图文、视频素材等内容，明确目标受众群体，确定推广目标，合理分配推广预算，制定直播推广策略，为后续直播推广实施提供参考。</w:t>
      </w:r>
    </w:p>
    <w:p w14:paraId="6D20E6E9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推广策略，选择图文推广或短视频推广，创建推广计划，结合目标受众特点，从多维度完成目标受众定向，精准圈定受众标签，设置直播推广预算及出价方式，确定推广内容投放位置，添加推广创意，完成直播推广实施，提升展现量、点击量、点击率等指标数值。</w:t>
      </w:r>
    </w:p>
    <w:p w14:paraId="6024AE45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模块2：直播运营（分值：50分，时间：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0分钟）</w:t>
      </w:r>
    </w:p>
    <w:p w14:paraId="5AD826A3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任务1：直播间装修</w:t>
      </w:r>
    </w:p>
    <w:p w14:paraId="0213BA21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间用户的特点，设置直播间标题、欢迎语、屏蔽词、快捷短语、直播间信息、高频问题回复等内容，完成直播场景搭建。根据直播商品介绍，为3款直播商品编写商品标题，设置商品主图、详情页等内容。</w:t>
      </w:r>
    </w:p>
    <w:p w14:paraId="01B5B20D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任务2：直播销售</w:t>
      </w:r>
    </w:p>
    <w:p w14:paraId="28AAC4E2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脚本，完成一场20分钟的不间断直播。在直播开场环节，主动向直播间用户问好，自我介绍，预告直播主题及亮点活动等，完成直播开场预热；在商品销售环节，以问题情境引入、热点引入等方式自然地引入直播商品，介绍商品属性及卖点，并配合商品细节展示，通过商品日常价格与直播价格的对比，突出促销活动的吸引力，商品上架后及时引导用户购买；在直播收尾环节，结合直播销售情况，完成引导用户关注直播间、致谢等，提升商品销售量、粉丝数量等指标数值。在直播过程中，主播人设特色鲜明，妆容、发型、服饰搭配适宜，表情管理到位，直播过程中能配合肢体动作，把控直播节奏，营造良好的直播氛围，不得出现不雅行为，如不文明用语或手势等。</w:t>
      </w:r>
    </w:p>
    <w:p w14:paraId="571F799D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任务3：直播互动</w:t>
      </w:r>
    </w:p>
    <w:p w14:paraId="51445EF3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互动方案，开展优惠券、秒杀等活动，在直播过程中积极与观众进行抽奖、发红包、订单处理等互动，引导直播间用户参与，活跃直播间氛围。团队人员要配合主播讲解进度推送抽奖、发红包等互动活动。当评论区有弹幕问题弹出时，主播需要组织合适的话术，及时完成弹幕问题处理。</w:t>
      </w:r>
    </w:p>
    <w:p w14:paraId="5D5F528C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模块3：直播复盘（分值：20分，时间：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分钟）</w:t>
      </w:r>
    </w:p>
    <w:p w14:paraId="2D03B38C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任务1：直播数据分析与优化（时间：25分钟）</w:t>
      </w:r>
    </w:p>
    <w:p w14:paraId="3BFEA3E9">
      <w:pPr>
        <w:widowControl/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直播团队根据直播后台，分析流量、销售、用户等相关数据，评估直播整体效果；根据数据分析结果，提炼直播及推广的亮点与不足，以PPT形式形成直播优化方案。</w:t>
      </w:r>
    </w:p>
    <w:p w14:paraId="2F500C97">
      <w:pPr>
        <w:widowControl/>
        <w:numPr>
          <w:ilvl w:val="255"/>
          <w:numId w:val="0"/>
        </w:num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任务2：复盘汇报与答辩（时间：5分钟）</w:t>
      </w:r>
    </w:p>
    <w:p w14:paraId="36ABB29F">
      <w:pPr>
        <w:widowControl/>
        <w:numPr>
          <w:ilvl w:val="255"/>
          <w:numId w:val="0"/>
        </w:numPr>
        <w:spacing w:line="360" w:lineRule="auto"/>
        <w:ind w:firstLine="480" w:firstLineChars="200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-SA"/>
        </w:rPr>
        <w:t>直播团队针对数据分析结果和优化方案进行汇报与答辩。</w:t>
      </w:r>
    </w:p>
    <w:p w14:paraId="42AEC08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MWJmNDc4ZGFjMTJmYTU1OTE1MjJmNWZmNWY1NDAifQ=="/>
  </w:docVars>
  <w:rsids>
    <w:rsidRoot w:val="007D0E0D"/>
    <w:rsid w:val="00004198"/>
    <w:rsid w:val="00004883"/>
    <w:rsid w:val="000127C0"/>
    <w:rsid w:val="000155DA"/>
    <w:rsid w:val="00026A74"/>
    <w:rsid w:val="000C1FDC"/>
    <w:rsid w:val="0010080B"/>
    <w:rsid w:val="00105EC2"/>
    <w:rsid w:val="001652A2"/>
    <w:rsid w:val="001B0367"/>
    <w:rsid w:val="001E07FC"/>
    <w:rsid w:val="001E4D81"/>
    <w:rsid w:val="001E6B7E"/>
    <w:rsid w:val="001F67F0"/>
    <w:rsid w:val="002379C3"/>
    <w:rsid w:val="002819AF"/>
    <w:rsid w:val="00293A1D"/>
    <w:rsid w:val="002A7F1E"/>
    <w:rsid w:val="003B020C"/>
    <w:rsid w:val="003C3FA1"/>
    <w:rsid w:val="00456E67"/>
    <w:rsid w:val="00517187"/>
    <w:rsid w:val="00557595"/>
    <w:rsid w:val="0056045D"/>
    <w:rsid w:val="00560B14"/>
    <w:rsid w:val="005A2E89"/>
    <w:rsid w:val="005B2942"/>
    <w:rsid w:val="005C0051"/>
    <w:rsid w:val="005F4ADA"/>
    <w:rsid w:val="0061592B"/>
    <w:rsid w:val="00637192"/>
    <w:rsid w:val="00683110"/>
    <w:rsid w:val="00696F1C"/>
    <w:rsid w:val="00725C81"/>
    <w:rsid w:val="0076795B"/>
    <w:rsid w:val="007D0993"/>
    <w:rsid w:val="007D0E0D"/>
    <w:rsid w:val="007D4D2B"/>
    <w:rsid w:val="007F7BA2"/>
    <w:rsid w:val="00885B1D"/>
    <w:rsid w:val="00892B48"/>
    <w:rsid w:val="008D639E"/>
    <w:rsid w:val="00903C19"/>
    <w:rsid w:val="00951A30"/>
    <w:rsid w:val="0095694B"/>
    <w:rsid w:val="009A1A24"/>
    <w:rsid w:val="009C7708"/>
    <w:rsid w:val="009D6F95"/>
    <w:rsid w:val="00A44200"/>
    <w:rsid w:val="00A52A41"/>
    <w:rsid w:val="00A715FE"/>
    <w:rsid w:val="00A925FC"/>
    <w:rsid w:val="00A9775B"/>
    <w:rsid w:val="00BE5A28"/>
    <w:rsid w:val="00C1691F"/>
    <w:rsid w:val="00C804A2"/>
    <w:rsid w:val="00CA6FD1"/>
    <w:rsid w:val="00D06AB1"/>
    <w:rsid w:val="00D22EB0"/>
    <w:rsid w:val="00D56DEB"/>
    <w:rsid w:val="00D714B6"/>
    <w:rsid w:val="00D715E6"/>
    <w:rsid w:val="00DA1894"/>
    <w:rsid w:val="00DD45DB"/>
    <w:rsid w:val="00DF59BE"/>
    <w:rsid w:val="00E37D41"/>
    <w:rsid w:val="00E91BF3"/>
    <w:rsid w:val="00EB03DE"/>
    <w:rsid w:val="00ED3A54"/>
    <w:rsid w:val="00F63E4B"/>
    <w:rsid w:val="00FA7091"/>
    <w:rsid w:val="00FB330D"/>
    <w:rsid w:val="00FD2837"/>
    <w:rsid w:val="00FE26C1"/>
    <w:rsid w:val="09CF3DA5"/>
    <w:rsid w:val="09E22DF3"/>
    <w:rsid w:val="0B5279CA"/>
    <w:rsid w:val="139D1C12"/>
    <w:rsid w:val="14976C54"/>
    <w:rsid w:val="19074B95"/>
    <w:rsid w:val="1A7C313E"/>
    <w:rsid w:val="1B341082"/>
    <w:rsid w:val="1E2C4173"/>
    <w:rsid w:val="206F1148"/>
    <w:rsid w:val="22336F7E"/>
    <w:rsid w:val="2CBC077F"/>
    <w:rsid w:val="2D6E40BA"/>
    <w:rsid w:val="37755DF2"/>
    <w:rsid w:val="38107BD1"/>
    <w:rsid w:val="39AC6FAA"/>
    <w:rsid w:val="3A533A26"/>
    <w:rsid w:val="3C4261EA"/>
    <w:rsid w:val="3D0B787B"/>
    <w:rsid w:val="3FC15153"/>
    <w:rsid w:val="4A263024"/>
    <w:rsid w:val="4C6231A1"/>
    <w:rsid w:val="538D30D1"/>
    <w:rsid w:val="57B278DC"/>
    <w:rsid w:val="60DE1C41"/>
    <w:rsid w:val="683706DE"/>
    <w:rsid w:val="6A0F41B3"/>
    <w:rsid w:val="6BA639F6"/>
    <w:rsid w:val="6E6E25C9"/>
    <w:rsid w:val="715C0E50"/>
    <w:rsid w:val="76DB1E3E"/>
    <w:rsid w:val="787916E0"/>
    <w:rsid w:val="7C653C56"/>
    <w:rsid w:val="7D1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paragraph" w:styleId="5">
    <w:name w:val="heading 4"/>
    <w:basedOn w:val="1"/>
    <w:next w:val="1"/>
    <w:link w:val="14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方正仿宋_GB2312" w:hAnsi="方正仿宋_GB2312" w:eastAsia="方正仿宋_GB2312" w:cs="方正仿宋_GB2312"/>
      <w:kern w:val="0"/>
      <w:sz w:val="32"/>
      <w:szCs w:val="32"/>
      <w:lang w:eastAsia="en-US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标题 4 字符"/>
    <w:basedOn w:val="10"/>
    <w:link w:val="5"/>
    <w:autoRedefine/>
    <w:qFormat/>
    <w:uiPriority w:val="0"/>
    <w:rPr>
      <w:rFonts w:ascii="宋体" w:hAnsi="宋体" w:eastAsia="宋体" w:cs="Times New Roman"/>
      <w:b/>
      <w:kern w:val="0"/>
      <w:sz w:val="24"/>
      <w:szCs w:val="24"/>
    </w:rPr>
  </w:style>
  <w:style w:type="character" w:customStyle="1" w:styleId="15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2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20">
    <w:name w:val="font2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2373</Words>
  <Characters>2409</Characters>
  <Lines>7</Lines>
  <Paragraphs>2</Paragraphs>
  <TotalTime>2</TotalTime>
  <ScaleCrop>false</ScaleCrop>
  <LinksUpToDate>false</LinksUpToDate>
  <CharactersWithSpaces>2412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2022-05-15T01:40:00Z</dcterms:created>
  <dc:creator>Admin</dc:creator>
  <cp:lastModifiedBy>郭建伟</cp:lastModifiedBy>
  <dcterms:modified xsi:type="dcterms:W3CDTF">2025-05-24T16:02:57Z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BCD5383E343F4A5EAA6B00FFB213407B_13</vt:lpwstr>
  </property>
  <property fmtid="{D5CDD505-2E9C-101B-9397-08002B2CF9AE}" pid="4" name="KSOTemplateDocerSaveRecord">
    <vt:lpwstr>eyJoZGlkIjoiYTg3MWJmNDc4ZGFjMTJmYTU1OTE1MjJmNWZmNWY1NDAiLCJ1c2VySWQiOiIxNjI2NTE5MTIyIn0=</vt:lpwstr>
  </property>
</Properties>
</file>