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家庭经济困难学生认定工作记录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系：</w:t>
      </w:r>
      <w:r>
        <w:rPr>
          <w:rFonts w:hint="eastAsia"/>
          <w:sz w:val="28"/>
          <w:szCs w:val="28"/>
          <w:lang w:val="en-US" w:eastAsia="zh-CN"/>
        </w:rPr>
        <w:t xml:space="preserve">                班级： </w:t>
      </w:r>
      <w:r>
        <w:rPr>
          <w:rFonts w:hint="eastAsia" w:ascii="宋体" w:hAnsi="宋体" w:eastAsia="宋体" w:cs="宋体"/>
          <w:sz w:val="28"/>
          <w:szCs w:val="28"/>
          <w:u w:val="single"/>
          <w:vertAlign w:val="baselin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 xml:space="preserve">级 </w:t>
      </w:r>
      <w:r>
        <w:rPr>
          <w:rFonts w:hint="eastAsia" w:ascii="宋体" w:hAnsi="宋体" w:eastAsia="宋体" w:cs="宋体"/>
          <w:sz w:val="28"/>
          <w:szCs w:val="28"/>
          <w:u w:val="single"/>
          <w:vertAlign w:val="baselin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宋体" w:cs="宋体"/>
          <w:sz w:val="28"/>
          <w:szCs w:val="28"/>
          <w:u w:val="single"/>
          <w:vertAlign w:val="baselin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班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86"/>
        <w:gridCol w:w="2674"/>
        <w:gridCol w:w="1559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认定学年</w:t>
            </w:r>
          </w:p>
        </w:tc>
        <w:tc>
          <w:tcPr>
            <w:tcW w:w="69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至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认定对象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7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辅导员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认定档次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特殊困难；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87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认定材料</w:t>
            </w:r>
          </w:p>
        </w:tc>
        <w:tc>
          <w:tcPr>
            <w:tcW w:w="6936" w:type="dxa"/>
            <w:gridSpan w:val="3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□建档立卡手册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□低保证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□特困供养证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□残疾人证（本人、父母、兄弟姐妹）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□军烈属证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□优抚证</w:t>
            </w:r>
            <w:bookmarkStart w:id="0" w:name="_GoBack"/>
            <w:bookmarkEnd w:id="0"/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□重疾、大病病历（本人、父母、兄弟姐妹）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□遭遇自然灾害或者家庭突发意外（村委会证明等）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□其他材料（请在下写明）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班级认定小组</w:t>
            </w:r>
          </w:p>
        </w:tc>
        <w:tc>
          <w:tcPr>
            <w:tcW w:w="267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认定时间：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4262" w:type="dxa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小组成员签字：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04182"/>
    <w:rsid w:val="3BD0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2020-10-20T07:14:00Z</dcterms:created>
  <dc:creator>水</dc:creator>
  <cp:lastModifiedBy>水</cp:lastModifiedBy>
  <dcterms:modified xsi:type="dcterms:W3CDTF">2020-10-20T07:35:38Z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