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E9" w:rsidRDefault="009972E9">
      <w:pPr>
        <w:spacing w:line="600" w:lineRule="exact"/>
        <w:jc w:val="lef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308E5">
        <w:rPr>
          <w:rFonts w:ascii="黑体" w:eastAsia="黑体" w:hAnsi="黑体" w:cs="黑体" w:hint="eastAsia"/>
          <w:kern w:val="0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kern w:val="0"/>
          <w:sz w:val="32"/>
          <w:szCs w:val="32"/>
        </w:rPr>
      </w:r>
      <w:r>
        <w:rPr>
          <w:rFonts w:ascii="黑体" w:eastAsia="黑体" w:hAnsi="黑体" w:cs="黑体" w:hint="eastAsia"/>
          <w:kern w:val="0"/>
          <w:sz w:val="32"/>
          <w:szCs w:val="32"/>
        </w:rPr>
        <w:fldChar w:fldCharType="end"/>
      </w:r>
      <w:r w:rsidR="001308E5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1308E5">
        <w:rPr>
          <w:rFonts w:ascii="黑体" w:eastAsia="黑体" w:hAnsi="黑体" w:cs="黑体" w:hint="eastAsia"/>
          <w:kern w:val="0"/>
          <w:sz w:val="32"/>
          <w:szCs w:val="32"/>
        </w:rPr>
        <w:t>3</w:t>
      </w:r>
    </w:p>
    <w:p w:rsidR="009972E9" w:rsidRDefault="009972E9">
      <w:pPr>
        <w:jc w:val="lef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</w:p>
    <w:p w:rsidR="009972E9" w:rsidRDefault="001308E5">
      <w:pPr>
        <w:jc w:val="center"/>
        <w:outlineLvl w:val="0"/>
        <w:rPr>
          <w:rFonts w:ascii="华文新魏" w:eastAsia="华文新魏" w:hAnsi="华文新魏" w:cs="华文新魏"/>
          <w:b/>
          <w:sz w:val="72"/>
          <w:szCs w:val="72"/>
        </w:rPr>
      </w:pPr>
      <w:bookmarkStart w:id="0" w:name="_Toc531002115"/>
      <w:bookmarkStart w:id="1" w:name="_Toc14376"/>
      <w:bookmarkStart w:id="2" w:name="_Toc27391"/>
      <w:r>
        <w:rPr>
          <w:rFonts w:ascii="华文新魏" w:eastAsia="华文新魏" w:hAnsi="华文新魏" w:cs="华文新魏" w:hint="eastAsia"/>
          <w:b/>
          <w:sz w:val="72"/>
          <w:szCs w:val="72"/>
        </w:rPr>
        <w:t>移动互联应用技术专业</w:t>
      </w:r>
      <w:bookmarkEnd w:id="0"/>
      <w:bookmarkEnd w:id="1"/>
      <w:bookmarkEnd w:id="2"/>
    </w:p>
    <w:p w:rsidR="009972E9" w:rsidRDefault="001308E5">
      <w:pPr>
        <w:jc w:val="center"/>
        <w:outlineLvl w:val="0"/>
        <w:rPr>
          <w:rFonts w:ascii="华文新魏" w:eastAsia="华文新魏" w:hAnsi="华文新魏" w:cs="华文新魏"/>
          <w:b/>
          <w:sz w:val="72"/>
          <w:szCs w:val="72"/>
        </w:rPr>
      </w:pPr>
      <w:bookmarkStart w:id="3" w:name="_Toc8517"/>
      <w:r>
        <w:rPr>
          <w:rFonts w:ascii="华文新魏" w:eastAsia="华文新魏" w:hAnsi="华文新魏" w:cs="华文新魏" w:hint="eastAsia"/>
          <w:b/>
          <w:sz w:val="72"/>
          <w:szCs w:val="72"/>
        </w:rPr>
        <w:t>（移动端开发方向）</w:t>
      </w:r>
      <w:bookmarkEnd w:id="3"/>
    </w:p>
    <w:p w:rsidR="009972E9" w:rsidRDefault="001308E5">
      <w:pPr>
        <w:jc w:val="center"/>
        <w:outlineLvl w:val="0"/>
        <w:rPr>
          <w:rFonts w:ascii="华文新魏" w:eastAsia="华文新魏" w:hAnsi="Calibri" w:cs="Calibri"/>
          <w:b/>
          <w:sz w:val="72"/>
          <w:szCs w:val="72"/>
        </w:rPr>
      </w:pPr>
      <w:bookmarkStart w:id="4" w:name="_Toc31252"/>
      <w:bookmarkStart w:id="5" w:name="_Toc531002116"/>
      <w:bookmarkStart w:id="6" w:name="_Toc14616"/>
      <w:r>
        <w:rPr>
          <w:rFonts w:ascii="华文新魏" w:eastAsia="华文新魏" w:hAnsi="Calibri" w:cs="Calibri" w:hint="eastAsia"/>
          <w:b/>
          <w:sz w:val="72"/>
          <w:szCs w:val="72"/>
        </w:rPr>
        <w:t>人才培养方案</w:t>
      </w:r>
      <w:bookmarkEnd w:id="4"/>
      <w:bookmarkEnd w:id="5"/>
      <w:bookmarkEnd w:id="6"/>
    </w:p>
    <w:p w:rsidR="009972E9" w:rsidRDefault="009972E9"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 w:rsidR="009972E9" w:rsidRDefault="009972E9"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 w:rsidR="009972E9" w:rsidRDefault="001308E5">
      <w:pPr>
        <w:ind w:firstLineChars="200" w:firstLine="883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专业代码：</w:t>
      </w:r>
      <w:r>
        <w:rPr>
          <w:rFonts w:ascii="宋体" w:hAnsi="宋体" w:hint="eastAsia"/>
          <w:b/>
          <w:bCs/>
          <w:sz w:val="44"/>
          <w:szCs w:val="44"/>
        </w:rPr>
        <w:t>510106</w:t>
      </w:r>
      <w:r>
        <w:rPr>
          <w:rFonts w:ascii="宋体" w:hAnsi="宋体" w:hint="eastAsia"/>
          <w:b/>
          <w:sz w:val="44"/>
          <w:szCs w:val="44"/>
        </w:rPr>
        <w:tab/>
      </w:r>
    </w:p>
    <w:p w:rsidR="009972E9" w:rsidRDefault="009972E9">
      <w:pPr>
        <w:jc w:val="center"/>
        <w:textAlignment w:val="baseline"/>
        <w:rPr>
          <w:rFonts w:ascii="宋体" w:hAnsi="宋体"/>
          <w:b/>
          <w:sz w:val="44"/>
          <w:szCs w:val="44"/>
        </w:rPr>
      </w:pPr>
    </w:p>
    <w:p w:rsidR="009972E9" w:rsidRDefault="001308E5">
      <w:pPr>
        <w:ind w:firstLineChars="200" w:firstLine="883"/>
        <w:textAlignment w:val="baseline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专业负责人：董善志</w:t>
      </w:r>
    </w:p>
    <w:p w:rsidR="009972E9" w:rsidRDefault="009972E9">
      <w:pPr>
        <w:jc w:val="center"/>
        <w:textAlignment w:val="baseline"/>
        <w:rPr>
          <w:rFonts w:ascii="宋体" w:hAnsi="宋体"/>
          <w:b/>
          <w:sz w:val="44"/>
          <w:szCs w:val="44"/>
        </w:rPr>
      </w:pPr>
    </w:p>
    <w:p w:rsidR="009972E9" w:rsidRDefault="009972E9">
      <w:pPr>
        <w:jc w:val="center"/>
        <w:textAlignment w:val="baseline"/>
        <w:rPr>
          <w:rFonts w:ascii="宋体" w:hAnsi="宋体"/>
          <w:b/>
          <w:sz w:val="44"/>
          <w:szCs w:val="44"/>
        </w:rPr>
      </w:pPr>
    </w:p>
    <w:p w:rsidR="009972E9" w:rsidRDefault="009972E9">
      <w:pPr>
        <w:jc w:val="center"/>
        <w:textAlignment w:val="baseline"/>
        <w:rPr>
          <w:rFonts w:ascii="宋体" w:hAnsi="宋体"/>
          <w:b/>
          <w:sz w:val="18"/>
          <w:szCs w:val="18"/>
        </w:rPr>
      </w:pPr>
    </w:p>
    <w:p w:rsidR="009972E9" w:rsidRDefault="009972E9">
      <w:pPr>
        <w:textAlignment w:val="baseline"/>
        <w:rPr>
          <w:rFonts w:ascii="宋体" w:hAnsi="宋体"/>
          <w:b/>
          <w:sz w:val="36"/>
          <w:szCs w:val="36"/>
        </w:rPr>
      </w:pPr>
    </w:p>
    <w:p w:rsidR="009972E9" w:rsidRDefault="001308E5">
      <w:pPr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信息工程系</w:t>
      </w:r>
    </w:p>
    <w:p w:rsidR="009972E9" w:rsidRDefault="001308E5">
      <w:pPr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7E2460">
        <w:rPr>
          <w:rFonts w:ascii="宋体" w:hAnsi="宋体" w:hint="eastAsia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年</w:t>
      </w:r>
      <w:r w:rsidR="007E2460">
        <w:rPr>
          <w:rFonts w:ascii="宋体" w:hAnsi="宋体" w:hint="eastAsia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月</w:t>
      </w:r>
    </w:p>
    <w:p w:rsidR="009972E9" w:rsidRDefault="001308E5">
      <w:pPr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</w:rPr>
        <w:br w:type="page"/>
      </w:r>
    </w:p>
    <w:sdt>
      <w:sdtP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id w:val="-1226375341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9972E9" w:rsidRDefault="001308E5">
          <w:pPr>
            <w:spacing w:after="312"/>
            <w:jc w:val="center"/>
            <w:textAlignment w:val="baseline"/>
            <w:rPr>
              <w:rFonts w:ascii="黑体" w:eastAsia="黑体" w:hAnsi="黑体" w:cs="黑体"/>
              <w:sz w:val="44"/>
              <w:szCs w:val="44"/>
            </w:rPr>
          </w:pPr>
          <w:r>
            <w:rPr>
              <w:rFonts w:ascii="黑体" w:eastAsia="黑体" w:hAnsi="黑体" w:cs="黑体" w:hint="eastAsia"/>
              <w:sz w:val="44"/>
              <w:szCs w:val="44"/>
            </w:rPr>
            <w:t>目</w:t>
          </w:r>
          <w:r>
            <w:rPr>
              <w:rFonts w:ascii="黑体" w:eastAsia="黑体" w:hAnsi="黑体" w:cs="黑体" w:hint="eastAsia"/>
              <w:sz w:val="44"/>
              <w:szCs w:val="44"/>
            </w:rPr>
            <w:t xml:space="preserve"> </w:t>
          </w:r>
          <w:r>
            <w:rPr>
              <w:rFonts w:ascii="黑体" w:eastAsia="黑体" w:hAnsi="黑体" w:cs="黑体" w:hint="eastAsia"/>
              <w:sz w:val="44"/>
              <w:szCs w:val="44"/>
            </w:rPr>
            <w:t>录</w:t>
          </w:r>
          <w:r>
            <w:rPr>
              <w:rFonts w:ascii="黑体" w:eastAsia="黑体" w:hAnsi="黑体" w:cs="黑体" w:hint="eastAsia"/>
              <w:sz w:val="44"/>
              <w:szCs w:val="44"/>
            </w:rPr>
            <w:t xml:space="preserve">  </w:t>
          </w:r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 w:rsidRPr="009972E9"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fldChar w:fldCharType="begin"/>
          </w:r>
          <w:r w:rsidR="001308E5"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instrText>TOC \o "1-1"</w:instrText>
          </w:r>
          <w:r w:rsidR="001308E5"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instrText xml:space="preserve"> \h  \u </w:instrText>
          </w:r>
          <w:r w:rsidRPr="009972E9"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fldChar w:fldCharType="separate"/>
          </w:r>
          <w:hyperlink w:anchor="_Toc11683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一、专业名称及代码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_Toc11683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3623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二、入学要求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_Toc13623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8564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三、修业年限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_Toc18564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2108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四、教育类型与学历层次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_Toc12108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8718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五、职业面向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_Toc18718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2633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六、培养目标及培养规格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_Toc12633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4085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七、职业能力分析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_Toc14085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3226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八、课程体系构建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_Toc3226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3054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九、毕业要求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_Toc13054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31130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十、教学实施条件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_Toc31130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1"/>
            <w:tabs>
              <w:tab w:val="right" w:leader="dot" w:pos="8306"/>
            </w:tabs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hyperlink w:anchor="_Toc10970" w:history="1"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十一、专业指导委员会组成</w:t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begin"/>
            </w:r>
            <w:r w:rsidR="001308E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instrText xml:space="preserve"> PAGEREF _Toc10970 </w:instrTex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separate"/>
            </w:r>
            <w:r w:rsidR="001308E5"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>17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fldChar w:fldCharType="end"/>
            </w:r>
          </w:hyperlink>
        </w:p>
        <w:p w:rsidR="009972E9" w:rsidRDefault="009972E9">
          <w:pPr>
            <w:pStyle w:val="ad"/>
            <w:ind w:firstLine="562"/>
            <w:textAlignment w:val="baseline"/>
            <w:rPr>
              <w:color w:val="auto"/>
              <w:sz w:val="21"/>
            </w:rPr>
          </w:pPr>
          <w:r>
            <w:rPr>
              <w:rFonts w:ascii="仿宋" w:eastAsia="仿宋" w:hAnsi="仿宋" w:cs="仿宋" w:hint="eastAsia"/>
              <w:b/>
              <w:bCs/>
              <w:color w:val="auto"/>
              <w:sz w:val="28"/>
              <w:szCs w:val="28"/>
            </w:rPr>
            <w:fldChar w:fldCharType="end"/>
          </w:r>
        </w:p>
      </w:sdtContent>
    </w:sdt>
    <w:p w:rsidR="009972E9" w:rsidRDefault="009972E9">
      <w:pPr>
        <w:pStyle w:val="ad"/>
        <w:ind w:firstLineChars="0" w:firstLine="0"/>
        <w:textAlignment w:val="baseline"/>
        <w:rPr>
          <w:color w:val="auto"/>
          <w:sz w:val="21"/>
        </w:rPr>
      </w:pPr>
    </w:p>
    <w:p w:rsidR="009972E9" w:rsidRDefault="009972E9">
      <w:pPr>
        <w:pStyle w:val="ad"/>
        <w:ind w:firstLineChars="0" w:firstLine="0"/>
        <w:textAlignment w:val="baseline"/>
        <w:rPr>
          <w:color w:val="auto"/>
          <w:sz w:val="21"/>
        </w:rPr>
      </w:pPr>
    </w:p>
    <w:p w:rsidR="009972E9" w:rsidRDefault="009972E9">
      <w:pPr>
        <w:pStyle w:val="ad"/>
        <w:ind w:firstLineChars="0" w:firstLine="0"/>
        <w:textAlignment w:val="baseline"/>
        <w:rPr>
          <w:color w:val="auto"/>
          <w:sz w:val="21"/>
        </w:rPr>
      </w:pPr>
    </w:p>
    <w:p w:rsidR="009972E9" w:rsidRDefault="009972E9">
      <w:pPr>
        <w:pStyle w:val="ad"/>
        <w:ind w:firstLineChars="0" w:firstLine="0"/>
        <w:textAlignment w:val="baseline"/>
        <w:rPr>
          <w:color w:val="auto"/>
          <w:sz w:val="21"/>
        </w:rPr>
      </w:pPr>
    </w:p>
    <w:p w:rsidR="009972E9" w:rsidRDefault="009972E9">
      <w:pPr>
        <w:pStyle w:val="ad"/>
        <w:ind w:firstLineChars="0" w:firstLine="0"/>
        <w:textAlignment w:val="baseline"/>
        <w:rPr>
          <w:color w:val="auto"/>
          <w:sz w:val="21"/>
        </w:rPr>
      </w:pPr>
    </w:p>
    <w:p w:rsidR="009972E9" w:rsidRDefault="009972E9">
      <w:pPr>
        <w:widowControl/>
        <w:jc w:val="left"/>
        <w:sectPr w:rsidR="009972E9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972E9" w:rsidRDefault="001308E5">
      <w:pPr>
        <w:pStyle w:val="ad"/>
        <w:spacing w:after="312" w:line="600" w:lineRule="exact"/>
        <w:ind w:firstLineChars="0" w:firstLine="0"/>
        <w:jc w:val="center"/>
        <w:textAlignment w:val="baseline"/>
        <w:rPr>
          <w:rStyle w:val="CharChar"/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Style w:val="CharChar"/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lastRenderedPageBreak/>
        <w:t>移动互联应用技术专业人才培养方案</w:t>
      </w:r>
    </w:p>
    <w:p w:rsidR="009972E9" w:rsidRDefault="009972E9">
      <w:pPr>
        <w:pStyle w:val="ad"/>
        <w:spacing w:after="312" w:line="600" w:lineRule="exact"/>
        <w:ind w:firstLineChars="0" w:firstLine="0"/>
        <w:jc w:val="center"/>
        <w:textAlignment w:val="baseline"/>
        <w:rPr>
          <w:rStyle w:val="CharChar"/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</w:p>
    <w:p w:rsidR="009972E9" w:rsidRDefault="009972E9">
      <w:pPr>
        <w:pStyle w:val="ad"/>
        <w:spacing w:after="312" w:line="600" w:lineRule="exact"/>
        <w:ind w:firstLineChars="0" w:firstLine="0"/>
        <w:jc w:val="center"/>
        <w:textAlignment w:val="baseline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</w:p>
    <w:p w:rsidR="009972E9" w:rsidRDefault="001308E5">
      <w:pPr>
        <w:pStyle w:val="af0"/>
        <w:ind w:firstLineChars="0" w:firstLine="0"/>
        <w:jc w:val="center"/>
        <w:textAlignment w:val="baseline"/>
      </w:pPr>
      <w:bookmarkStart w:id="7" w:name="_Toc27942"/>
      <w:bookmarkStart w:id="8" w:name="_Toc75077729"/>
      <w:bookmarkStart w:id="9" w:name="_Toc12059"/>
      <w:r>
        <w:rPr>
          <w:rFonts w:hint="eastAsia"/>
        </w:rPr>
        <w:t>执笔人：董善志</w:t>
      </w:r>
      <w:r>
        <w:rPr>
          <w:rFonts w:hint="eastAsia"/>
        </w:rPr>
        <w:t xml:space="preserve">    </w:t>
      </w:r>
      <w:r>
        <w:rPr>
          <w:rFonts w:hint="eastAsia"/>
        </w:rPr>
        <w:t>初审：范国娟</w:t>
      </w:r>
      <w:r>
        <w:rPr>
          <w:rFonts w:hint="eastAsia"/>
        </w:rPr>
        <w:t xml:space="preserve">    </w:t>
      </w:r>
      <w:r>
        <w:rPr>
          <w:rFonts w:hint="eastAsia"/>
        </w:rPr>
        <w:t>终审：</w:t>
      </w:r>
      <w:bookmarkEnd w:id="7"/>
      <w:bookmarkEnd w:id="8"/>
      <w:r>
        <w:rPr>
          <w:rFonts w:hint="eastAsia"/>
        </w:rPr>
        <w:t>董善志</w:t>
      </w:r>
    </w:p>
    <w:p w:rsidR="009972E9" w:rsidRDefault="009972E9">
      <w:pPr>
        <w:pStyle w:val="af0"/>
        <w:ind w:firstLine="640"/>
        <w:textAlignment w:val="baseline"/>
      </w:pPr>
    </w:p>
    <w:p w:rsidR="009972E9" w:rsidRDefault="001308E5">
      <w:pPr>
        <w:pStyle w:val="af0"/>
        <w:spacing w:line="580" w:lineRule="exact"/>
        <w:ind w:firstLine="640"/>
        <w:textAlignment w:val="baseline"/>
      </w:pPr>
      <w:bookmarkStart w:id="10" w:name="_Toc11683"/>
      <w:r>
        <w:rPr>
          <w:rFonts w:hint="eastAsia"/>
        </w:rPr>
        <w:t>一、专业名称及代码</w:t>
      </w:r>
      <w:bookmarkEnd w:id="10"/>
    </w:p>
    <w:p w:rsidR="009972E9" w:rsidRDefault="001308E5">
      <w:pPr>
        <w:pStyle w:val="af0"/>
        <w:spacing w:line="580" w:lineRule="exact"/>
        <w:ind w:firstLine="640"/>
        <w:textAlignment w:val="baseline"/>
        <w:rPr>
          <w:rFonts w:ascii="仿宋_GB2312" w:eastAsia="仿宋_GB2312" w:hAnsi="仿宋_GB2312" w:cs="仿宋_GB2312"/>
          <w:kern w:val="2"/>
          <w:szCs w:val="32"/>
        </w:rPr>
      </w:pPr>
      <w:bookmarkStart w:id="11" w:name="_Toc10369"/>
      <w:r>
        <w:rPr>
          <w:rFonts w:ascii="仿宋_GB2312" w:eastAsia="仿宋_GB2312" w:hAnsi="仿宋_GB2312" w:cs="仿宋_GB2312" w:hint="eastAsia"/>
          <w:kern w:val="2"/>
          <w:szCs w:val="32"/>
        </w:rPr>
        <w:t>专业名称：</w:t>
      </w:r>
      <w:bookmarkEnd w:id="11"/>
      <w:r>
        <w:rPr>
          <w:rFonts w:ascii="仿宋_GB2312" w:eastAsia="仿宋_GB2312" w:hAnsi="仿宋_GB2312" w:cs="仿宋_GB2312" w:hint="eastAsia"/>
          <w:kern w:val="2"/>
          <w:szCs w:val="32"/>
        </w:rPr>
        <w:t>移动互联应用技术专业（移动端开发方向）</w:t>
      </w:r>
    </w:p>
    <w:p w:rsidR="009972E9" w:rsidRDefault="001308E5">
      <w:pPr>
        <w:ind w:firstLineChars="200" w:firstLine="640"/>
        <w:rPr>
          <w:rFonts w:ascii="仿宋_GB2312" w:eastAsia="仿宋_GB2312" w:hAnsi="仿宋_GB2312" w:cs="仿宋_GB2312"/>
          <w:szCs w:val="32"/>
        </w:rPr>
      </w:pPr>
      <w:bookmarkStart w:id="12" w:name="_Toc9878"/>
      <w:r>
        <w:rPr>
          <w:rFonts w:ascii="仿宋_GB2312" w:eastAsia="仿宋_GB2312" w:hAnsi="仿宋_GB2312" w:cs="仿宋_GB2312" w:hint="eastAsia"/>
          <w:sz w:val="32"/>
          <w:szCs w:val="32"/>
        </w:rPr>
        <w:t>专业代码：</w:t>
      </w:r>
      <w:bookmarkEnd w:id="12"/>
      <w:r>
        <w:rPr>
          <w:rFonts w:ascii="仿宋_GB2312" w:eastAsia="仿宋_GB2312" w:hAnsi="仿宋_GB2312" w:cs="仿宋_GB2312" w:hint="eastAsia"/>
          <w:sz w:val="32"/>
          <w:szCs w:val="32"/>
        </w:rPr>
        <w:t>510106</w:t>
      </w:r>
    </w:p>
    <w:p w:rsidR="009972E9" w:rsidRDefault="001308E5">
      <w:pPr>
        <w:pStyle w:val="af0"/>
        <w:spacing w:line="580" w:lineRule="exact"/>
        <w:ind w:firstLine="640"/>
        <w:textAlignment w:val="baseline"/>
      </w:pPr>
      <w:bookmarkStart w:id="13" w:name="_Toc13623"/>
      <w:r>
        <w:rPr>
          <w:rFonts w:hint="eastAsia"/>
        </w:rPr>
        <w:t>二、</w:t>
      </w:r>
      <w:bookmarkEnd w:id="9"/>
      <w:r>
        <w:rPr>
          <w:rFonts w:hint="eastAsia"/>
        </w:rPr>
        <w:t>入学要求</w:t>
      </w:r>
      <w:bookmarkEnd w:id="13"/>
    </w:p>
    <w:p w:rsidR="009972E9" w:rsidRDefault="001308E5">
      <w:pPr>
        <w:pStyle w:val="af0"/>
        <w:spacing w:line="580" w:lineRule="exact"/>
        <w:ind w:firstLine="640"/>
        <w:textAlignment w:val="baseline"/>
        <w:rPr>
          <w:rFonts w:ascii="仿宋_GB2312" w:eastAsia="仿宋_GB2312" w:hAnsi="仿宋_GB2312"/>
        </w:rPr>
      </w:pPr>
      <w:bookmarkStart w:id="14" w:name="_Toc12265"/>
      <w:r>
        <w:rPr>
          <w:rFonts w:ascii="仿宋_GB2312" w:eastAsia="仿宋_GB2312" w:hAnsi="仿宋_GB2312" w:hint="eastAsia"/>
        </w:rPr>
        <w:t>普通高中毕业生、中职毕业生或具有同等学力。</w:t>
      </w:r>
      <w:bookmarkStart w:id="15" w:name="_Toc14446"/>
      <w:bookmarkEnd w:id="14"/>
    </w:p>
    <w:p w:rsidR="009972E9" w:rsidRDefault="001308E5">
      <w:pPr>
        <w:pStyle w:val="af0"/>
        <w:spacing w:line="580" w:lineRule="exact"/>
        <w:ind w:firstLine="640"/>
        <w:textAlignment w:val="baseline"/>
      </w:pPr>
      <w:bookmarkStart w:id="16" w:name="_Toc18564"/>
      <w:r>
        <w:rPr>
          <w:rFonts w:hint="eastAsia"/>
        </w:rPr>
        <w:t>三、</w:t>
      </w:r>
      <w:bookmarkEnd w:id="15"/>
      <w:r>
        <w:rPr>
          <w:rFonts w:hint="eastAsia"/>
        </w:rPr>
        <w:t>修业年限</w:t>
      </w:r>
      <w:bookmarkEnd w:id="16"/>
    </w:p>
    <w:p w:rsidR="009972E9" w:rsidRDefault="001308E5">
      <w:pPr>
        <w:pStyle w:val="af"/>
        <w:spacing w:line="580" w:lineRule="exact"/>
        <w:ind w:firstLine="640"/>
        <w:textAlignment w:val="baseline"/>
        <w:rPr>
          <w:rFonts w:cs="仿宋_GB2312"/>
        </w:rPr>
      </w:pPr>
      <w:r>
        <w:rPr>
          <w:rFonts w:hint="eastAsia"/>
        </w:rPr>
        <w:t>修业年限一般</w:t>
      </w:r>
      <w:r>
        <w:rPr>
          <w:rFonts w:hint="eastAsia"/>
        </w:rPr>
        <w:t>3</w:t>
      </w:r>
      <w:r>
        <w:rPr>
          <w:rFonts w:hint="eastAsia"/>
        </w:rPr>
        <w:t>年，实行弹性修业年限，为</w:t>
      </w:r>
      <w:r>
        <w:rPr>
          <w:rFonts w:hint="eastAsia"/>
        </w:rPr>
        <w:t>3</w:t>
      </w:r>
      <w:r>
        <w:rPr>
          <w:rFonts w:ascii="微软雅黑" w:eastAsia="微软雅黑" w:hAnsi="微软雅黑" w:cs="微软雅黑" w:hint="eastAsia"/>
        </w:rPr>
        <w:t>~</w:t>
      </w:r>
      <w:r>
        <w:rPr>
          <w:rFonts w:hint="eastAsia"/>
        </w:rPr>
        <w:t>5</w:t>
      </w:r>
      <w:r>
        <w:rPr>
          <w:rFonts w:hint="eastAsia"/>
        </w:rPr>
        <w:t>年。</w:t>
      </w:r>
    </w:p>
    <w:p w:rsidR="009972E9" w:rsidRDefault="001308E5">
      <w:pPr>
        <w:pStyle w:val="af0"/>
        <w:spacing w:line="580" w:lineRule="exact"/>
        <w:ind w:firstLine="640"/>
        <w:textAlignment w:val="baseline"/>
      </w:pPr>
      <w:bookmarkStart w:id="17" w:name="_Toc22615"/>
      <w:bookmarkStart w:id="18" w:name="_Toc12108"/>
      <w:r>
        <w:rPr>
          <w:rFonts w:hint="eastAsia"/>
        </w:rPr>
        <w:t>四、</w:t>
      </w:r>
      <w:bookmarkEnd w:id="17"/>
      <w:r>
        <w:rPr>
          <w:rFonts w:hint="eastAsia"/>
        </w:rPr>
        <w:t>教育类型与学历层次</w:t>
      </w:r>
      <w:bookmarkEnd w:id="18"/>
    </w:p>
    <w:p w:rsidR="009972E9" w:rsidRDefault="001308E5">
      <w:pPr>
        <w:pStyle w:val="af"/>
        <w:spacing w:line="580" w:lineRule="exact"/>
        <w:ind w:firstLine="640"/>
        <w:textAlignment w:val="baseline"/>
        <w:rPr>
          <w:rFonts w:cs="仿宋_GB2312"/>
          <w:sz w:val="24"/>
        </w:rPr>
      </w:pPr>
      <w:r>
        <w:rPr>
          <w:rFonts w:hint="eastAsia"/>
        </w:rPr>
        <w:t>高等职业教育。专科。</w:t>
      </w:r>
      <w:bookmarkStart w:id="19" w:name="_Toc12310"/>
    </w:p>
    <w:p w:rsidR="009972E9" w:rsidRDefault="001308E5">
      <w:pPr>
        <w:pStyle w:val="af0"/>
        <w:spacing w:line="580" w:lineRule="exact"/>
        <w:ind w:firstLine="640"/>
        <w:textAlignment w:val="baseline"/>
      </w:pPr>
      <w:bookmarkStart w:id="20" w:name="_Toc18718"/>
      <w:r>
        <w:rPr>
          <w:rFonts w:hint="eastAsia"/>
        </w:rPr>
        <w:t>五、</w:t>
      </w:r>
      <w:bookmarkEnd w:id="19"/>
      <w:r>
        <w:rPr>
          <w:rFonts w:hint="eastAsia"/>
        </w:rPr>
        <w:t>职业面向</w:t>
      </w:r>
      <w:bookmarkEnd w:id="20"/>
    </w:p>
    <w:p w:rsidR="009972E9" w:rsidRDefault="001308E5">
      <w:pPr>
        <w:pStyle w:val="af1"/>
        <w:textAlignment w:val="baseline"/>
      </w:pPr>
      <w:r>
        <w:rPr>
          <w:rFonts w:hint="eastAsia"/>
        </w:rPr>
        <w:t>表一</w:t>
      </w:r>
      <w:r>
        <w:rPr>
          <w:rFonts w:hint="eastAsia"/>
        </w:rPr>
        <w:t xml:space="preserve"> </w:t>
      </w:r>
      <w:r>
        <w:rPr>
          <w:rFonts w:hint="eastAsia"/>
        </w:rPr>
        <w:t>职业面向</w:t>
      </w:r>
    </w:p>
    <w:p w:rsidR="009972E9" w:rsidRDefault="001308E5">
      <w:pPr>
        <w:snapToGrid w:val="0"/>
        <w:jc w:val="center"/>
        <w:textAlignment w:val="baseline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（表标题：仿宋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GB_2312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，四号字，加粗，固定值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30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磅，居中）</w:t>
      </w: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84"/>
        <w:gridCol w:w="1304"/>
        <w:gridCol w:w="1112"/>
        <w:gridCol w:w="1787"/>
        <w:gridCol w:w="1655"/>
        <w:gridCol w:w="1659"/>
      </w:tblGrid>
      <w:tr w:rsidR="009972E9">
        <w:trPr>
          <w:trHeight w:val="397"/>
          <w:jc w:val="center"/>
        </w:trPr>
        <w:tc>
          <w:tcPr>
            <w:tcW w:w="1184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所属专业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大类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304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所属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专业类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11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对应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行业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7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主要职业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655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主要岗位类别（或技术领域）举例</w:t>
            </w:r>
          </w:p>
        </w:tc>
        <w:tc>
          <w:tcPr>
            <w:tcW w:w="1659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职业资格或职业技能等级证书举例</w:t>
            </w:r>
          </w:p>
        </w:tc>
      </w:tr>
      <w:tr w:rsidR="009972E9">
        <w:trPr>
          <w:trHeight w:val="397"/>
          <w:jc w:val="center"/>
        </w:trPr>
        <w:tc>
          <w:tcPr>
            <w:tcW w:w="1184" w:type="dxa"/>
          </w:tcPr>
          <w:p w:rsidR="009972E9" w:rsidRDefault="001308E5">
            <w:pPr>
              <w:overflowPunct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电子信息大类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9972E9" w:rsidRDefault="001308E5">
            <w:pPr>
              <w:rPr>
                <w:rFonts w:ascii="Times New Roman" w:eastAsia="宋体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51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972E9" w:rsidRDefault="009972E9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0"/>
              </w:rPr>
            </w:pPr>
          </w:p>
        </w:tc>
        <w:tc>
          <w:tcPr>
            <w:tcW w:w="1304" w:type="dxa"/>
          </w:tcPr>
          <w:p w:rsidR="009972E9" w:rsidRDefault="001308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电子信息类（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5101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972E9" w:rsidRDefault="009972E9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0"/>
              </w:rPr>
            </w:pPr>
          </w:p>
        </w:tc>
        <w:tc>
          <w:tcPr>
            <w:tcW w:w="1112" w:type="dxa"/>
          </w:tcPr>
          <w:p w:rsidR="009972E9" w:rsidRDefault="001308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软件和信息技术服务业（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65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972E9" w:rsidRDefault="009972E9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0"/>
              </w:rPr>
            </w:pPr>
          </w:p>
        </w:tc>
        <w:tc>
          <w:tcPr>
            <w:tcW w:w="1787" w:type="dxa"/>
          </w:tcPr>
          <w:p w:rsidR="009972E9" w:rsidRDefault="001308E5">
            <w:pPr>
              <w:overflowPunct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计算机程序设计员</w:t>
            </w:r>
          </w:p>
          <w:p w:rsidR="009972E9" w:rsidRDefault="001308E5">
            <w:pPr>
              <w:overflowPunct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(4-04-05-01)</w:t>
            </w:r>
          </w:p>
          <w:p w:rsidR="009972E9" w:rsidRDefault="001308E5">
            <w:pPr>
              <w:overflowPunct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计算机软件技术人员</w:t>
            </w:r>
          </w:p>
          <w:p w:rsidR="009972E9" w:rsidRDefault="001308E5">
            <w:pPr>
              <w:overflowPunct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2-02-13-02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972E9" w:rsidRDefault="009972E9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0"/>
              </w:rPr>
            </w:pPr>
          </w:p>
        </w:tc>
        <w:tc>
          <w:tcPr>
            <w:tcW w:w="1655" w:type="dxa"/>
            <w:vAlign w:val="center"/>
          </w:tcPr>
          <w:p w:rsidR="009972E9" w:rsidRDefault="001308E5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安桌开发、移动</w:t>
            </w: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web</w:t>
            </w: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开发、微信小程序开发等</w:t>
            </w:r>
          </w:p>
        </w:tc>
        <w:tc>
          <w:tcPr>
            <w:tcW w:w="1659" w:type="dxa"/>
            <w:vAlign w:val="center"/>
          </w:tcPr>
          <w:p w:rsidR="009972E9" w:rsidRDefault="001308E5">
            <w:pPr>
              <w:overflowPunct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NCIE</w:t>
            </w: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初级</w:t>
            </w: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\</w:t>
            </w: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中级</w:t>
            </w: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\</w:t>
            </w:r>
            <w:r>
              <w:rPr>
                <w:rFonts w:ascii="仿宋_GB2312" w:eastAsia="仿宋_GB2312" w:hAnsi="仿宋_GB2312" w:cs="仿宋_GB2312" w:hint="eastAsia"/>
                <w:sz w:val="24"/>
                <w:szCs w:val="30"/>
              </w:rPr>
              <w:t>高级移动互联网工程师</w:t>
            </w:r>
          </w:p>
        </w:tc>
      </w:tr>
    </w:tbl>
    <w:p w:rsidR="009972E9" w:rsidRDefault="001308E5">
      <w:pPr>
        <w:pStyle w:val="af0"/>
        <w:ind w:firstLine="640"/>
        <w:textAlignment w:val="baseline"/>
      </w:pPr>
      <w:bookmarkStart w:id="21" w:name="_Toc31942"/>
      <w:bookmarkStart w:id="22" w:name="_Toc12633"/>
      <w:r>
        <w:rPr>
          <w:rFonts w:hint="eastAsia"/>
        </w:rPr>
        <w:lastRenderedPageBreak/>
        <w:t>六、</w:t>
      </w:r>
      <w:bookmarkStart w:id="23" w:name="_Toc19523"/>
      <w:bookmarkEnd w:id="21"/>
      <w:r>
        <w:rPr>
          <w:rFonts w:hint="eastAsia"/>
        </w:rPr>
        <w:t>培养目标及培养规格</w:t>
      </w:r>
      <w:bookmarkEnd w:id="22"/>
      <w:bookmarkEnd w:id="23"/>
    </w:p>
    <w:p w:rsidR="009972E9" w:rsidRDefault="001308E5">
      <w:pPr>
        <w:pStyle w:val="ad"/>
        <w:spacing w:line="600" w:lineRule="exact"/>
        <w:ind w:firstLine="640"/>
        <w:textAlignment w:val="baseline"/>
        <w:rPr>
          <w:rFonts w:cs="仿宋_GB2312"/>
          <w:color w:val="auto"/>
          <w:kern w:val="2"/>
        </w:rPr>
      </w:pPr>
      <w:r>
        <w:rPr>
          <w:rStyle w:val="CharChar0"/>
          <w:rFonts w:hint="eastAsia"/>
          <w:b w:val="0"/>
          <w:color w:val="auto"/>
        </w:rPr>
        <w:t>（一）培养目标</w:t>
      </w:r>
    </w:p>
    <w:p w:rsidR="009972E9" w:rsidRDefault="001308E5">
      <w:pPr>
        <w:ind w:firstLineChars="200" w:firstLine="640"/>
        <w:rPr>
          <w:rFonts w:ascii="仿宋_GB2312" w:eastAsia="仿宋_GB2312" w:hAnsi="仿宋_GB2312" w:cs="Times New Roman"/>
          <w:kern w:val="0"/>
          <w:sz w:val="32"/>
        </w:rPr>
      </w:pPr>
      <w:r>
        <w:rPr>
          <w:rFonts w:ascii="仿宋_GB2312" w:eastAsia="仿宋_GB2312" w:hAnsi="仿宋_GB2312" w:cs="Times New Roman" w:hint="eastAsia"/>
          <w:kern w:val="0"/>
          <w:sz w:val="32"/>
        </w:rPr>
        <w:t>本专业培养理想信念坚定，德、智、体、美、劳全面发展，具有一定的科学文化水平，良好的人文素养、职业道德和创新意识，精益求精的工匠精神，较强的就业能力和可持续发展的能力；掌握本专业知识和技术技能，面向移动应用技术行业的移动应用技术职业群（或技术技能领域），能够从事安桌开发、移动</w:t>
      </w:r>
      <w:r>
        <w:rPr>
          <w:rFonts w:ascii="仿宋_GB2312" w:eastAsia="仿宋_GB2312" w:hAnsi="仿宋_GB2312" w:cs="Times New Roman" w:hint="eastAsia"/>
          <w:kern w:val="0"/>
          <w:sz w:val="32"/>
        </w:rPr>
        <w:t>web</w:t>
      </w:r>
      <w:r>
        <w:rPr>
          <w:rFonts w:ascii="仿宋_GB2312" w:eastAsia="仿宋_GB2312" w:hAnsi="仿宋_GB2312" w:cs="Times New Roman" w:hint="eastAsia"/>
          <w:kern w:val="0"/>
          <w:sz w:val="32"/>
        </w:rPr>
        <w:t>开发、微信小程序开发等工作的高素质技术技能人才。</w:t>
      </w:r>
    </w:p>
    <w:p w:rsidR="009972E9" w:rsidRDefault="001308E5">
      <w:pPr>
        <w:pStyle w:val="ad"/>
        <w:spacing w:line="600" w:lineRule="exact"/>
        <w:ind w:firstLine="640"/>
        <w:textAlignment w:val="baseline"/>
        <w:rPr>
          <w:rStyle w:val="CharChar0"/>
          <w:color w:val="auto"/>
          <w:szCs w:val="22"/>
        </w:rPr>
      </w:pPr>
      <w:r>
        <w:rPr>
          <w:rStyle w:val="CharChar0"/>
          <w:rFonts w:hint="eastAsia"/>
          <w:b w:val="0"/>
          <w:color w:val="auto"/>
          <w:szCs w:val="22"/>
        </w:rPr>
        <w:t>（二）培养规格</w:t>
      </w:r>
    </w:p>
    <w:p w:rsidR="009972E9" w:rsidRDefault="001308E5">
      <w:pPr>
        <w:pStyle w:val="af3"/>
        <w:ind w:firstLine="643"/>
        <w:textAlignment w:val="baseline"/>
      </w:pPr>
      <w:r>
        <w:rPr>
          <w:rFonts w:hint="eastAsia"/>
        </w:rPr>
        <w:t>1.</w:t>
      </w:r>
      <w:r>
        <w:rPr>
          <w:rFonts w:hint="eastAsia"/>
        </w:rPr>
        <w:t>培养规格总体要求</w:t>
      </w:r>
    </w:p>
    <w:p w:rsidR="009972E9" w:rsidRDefault="001308E5">
      <w:pPr>
        <w:pStyle w:val="ad"/>
        <w:spacing w:line="600" w:lineRule="exact"/>
        <w:ind w:firstLine="640"/>
        <w:rPr>
          <w:color w:val="auto"/>
          <w:szCs w:val="22"/>
        </w:rPr>
      </w:pPr>
      <w:r>
        <w:rPr>
          <w:rFonts w:hint="eastAsia"/>
          <w:color w:val="000000" w:themeColor="text1"/>
        </w:rPr>
        <w:t>学生在掌握本专业必备的基本理论知识和操作技能的基础上，具备从事本专业或相关专业的工作，具备本专业综合职业能力和全面素质。具有移动应用软件开发实际工作的技能和项目经验，能够从事移动终端应用开发、移动商务网站及数据库开发和维护、移动应用</w:t>
      </w:r>
      <w:r>
        <w:rPr>
          <w:rFonts w:hint="eastAsia"/>
          <w:color w:val="000000" w:themeColor="text1"/>
        </w:rPr>
        <w:t>UI</w:t>
      </w:r>
      <w:r>
        <w:rPr>
          <w:rFonts w:hint="eastAsia"/>
          <w:color w:val="000000" w:themeColor="text1"/>
        </w:rPr>
        <w:t>设计、移动互联网运维、移动互联网产品设计、策划、营销、测试等能力的高素劳动者和技术技能型人才。</w:t>
      </w:r>
    </w:p>
    <w:p w:rsidR="009972E9" w:rsidRDefault="001308E5">
      <w:pPr>
        <w:pStyle w:val="af3"/>
        <w:ind w:firstLine="643"/>
        <w:textAlignment w:val="baseline"/>
      </w:pPr>
      <w:r>
        <w:rPr>
          <w:rFonts w:hint="eastAsia"/>
        </w:rPr>
        <w:t>2.</w:t>
      </w:r>
      <w:r>
        <w:rPr>
          <w:rFonts w:hint="eastAsia"/>
        </w:rPr>
        <w:t>素质、知识、能力结构分解表</w:t>
      </w:r>
    </w:p>
    <w:p w:rsidR="009972E9" w:rsidRDefault="001308E5">
      <w:pPr>
        <w:pStyle w:val="af1"/>
        <w:textAlignment w:val="baseline"/>
      </w:pPr>
      <w:r>
        <w:rPr>
          <w:rFonts w:hint="eastAsia"/>
        </w:rPr>
        <w:t>表二</w:t>
      </w:r>
      <w:r>
        <w:rPr>
          <w:rFonts w:hint="eastAsia"/>
        </w:rPr>
        <w:t xml:space="preserve"> </w:t>
      </w:r>
      <w:r>
        <w:rPr>
          <w:rFonts w:hint="eastAsia"/>
        </w:rPr>
        <w:t>知识能力素质结构分解表</w:t>
      </w: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4"/>
        <w:gridCol w:w="7180"/>
      </w:tblGrid>
      <w:tr w:rsidR="009972E9">
        <w:trPr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1"/>
              <w:rPr>
                <w:rFonts w:ascii="仿宋_GB2312" w:eastAsia="仿宋_GB2312" w:hAnsi="宋体" w:cs="Calibri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</w:rPr>
              <w:t>素质目标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1.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具有正确的世界观、人生观、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价值观。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坚决拥护中国共产党领导，具有深厚的爱国情感、国家认同感、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中华民族自豪感；崇尚宪法、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遵守法律、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遵规守纪；具有社会责任感和参与意识。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spacing w:line="400" w:lineRule="exact"/>
              <w:ind w:firstLine="640"/>
              <w:rPr>
                <w:rFonts w:ascii="仿宋_GB2312" w:eastAsia="仿宋_GB2312" w:hAnsi="宋体" w:cs="Calibri"/>
                <w:szCs w:val="21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2.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具有良好的职业道德和职业素养。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崇德向善、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诚实守信、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爱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lastRenderedPageBreak/>
              <w:t>岗敬业，具有精益求精的工匠精神；尊重劳动、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热爱劳动，具有较强的实践能力。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spacing w:line="400" w:lineRule="exact"/>
              <w:ind w:firstLine="640"/>
              <w:rPr>
                <w:rFonts w:ascii="仿宋_GB2312" w:eastAsia="仿宋_GB2312" w:hAnsi="宋体" w:cs="Calibri"/>
                <w:szCs w:val="21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3.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具有质量意识、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环保意识、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安全意识、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信息素养、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创新精神。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具有较强的集体意识和团队合作精神，能够进行有效的人际沟通和协作。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spacing w:line="400" w:lineRule="exact"/>
              <w:ind w:firstLine="640"/>
              <w:rPr>
                <w:rFonts w:ascii="仿宋_GB2312" w:eastAsia="仿宋_GB2312" w:hAnsi="宋体" w:cs="Calibri"/>
                <w:szCs w:val="21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4.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具有良好的身心素质和人文素养。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spacing w:line="400" w:lineRule="exact"/>
              <w:ind w:firstLine="640"/>
              <w:rPr>
                <w:rFonts w:ascii="仿宋_GB2312" w:eastAsia="仿宋_GB2312" w:hAnsi="宋体" w:cs="Calibri"/>
                <w:szCs w:val="21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5.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具有健康的体魄和心理、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健全的人格，养成良好的健身与卫生习惯，能够掌握基本运动知识和一两项运动技能。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spacing w:line="400" w:lineRule="exact"/>
              <w:ind w:firstLine="640"/>
              <w:rPr>
                <w:rFonts w:ascii="仿宋_GB2312" w:eastAsia="仿宋_GB2312" w:hAnsi="宋体" w:cs="Calibri"/>
                <w:szCs w:val="21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6.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具有感受美、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表现美、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鉴赏美、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创造美的能力，具有一定的审美和人文素养，能够形成一两项艺术特长或爱好。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spacing w:line="400" w:lineRule="exact"/>
              <w:ind w:firstLine="640"/>
              <w:rPr>
                <w:rFonts w:ascii="仿宋_GB2312" w:eastAsia="仿宋_GB2312" w:hAnsi="宋体" w:cs="Calibri"/>
                <w:szCs w:val="21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spacing w:line="40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7. 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具有良好的行为习惯和自我管理能力。</w:t>
            </w:r>
          </w:p>
        </w:tc>
      </w:tr>
      <w:tr w:rsidR="009972E9">
        <w:trPr>
          <w:jc w:val="center"/>
        </w:trPr>
        <w:tc>
          <w:tcPr>
            <w:tcW w:w="1344" w:type="dxa"/>
            <w:vMerge w:val="restart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</w:rPr>
              <w:t>知识目标</w:t>
            </w: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了解软件技术专业必需的网页设计基础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，掌握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html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div+css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Javascript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设计等基本知识和应用，掌握图像处理及网页动画制作的基本知识。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ind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掌握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软件技术专业必需的动态网站开发技术、数据库应用技术的基本知识。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ind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掌握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软件技术专业必需的计算机网络知识、网络安全基础知识、网络操作系统及服务器的配置与调试的基础知识。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ind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kern w:val="0"/>
                <w:sz w:val="24"/>
              </w:rPr>
              <w:t>掌握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智能手机客户端开发的基本知识。</w:t>
            </w:r>
          </w:p>
        </w:tc>
      </w:tr>
      <w:tr w:rsidR="009972E9">
        <w:trPr>
          <w:jc w:val="center"/>
        </w:trPr>
        <w:tc>
          <w:tcPr>
            <w:tcW w:w="1344" w:type="dxa"/>
            <w:vMerge w:val="restart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</w:rPr>
              <w:t>能力目标</w:t>
            </w: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具有平面图形图像处理和网页动画设计与制作、网站前端设计能力。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ind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具有动态网站开发、数据库应用能力。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ind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3.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具有运用网络操作系统进行网站运营与维护、网络硬件维护的能力，具备一定的网络安全意识。</w:t>
            </w:r>
          </w:p>
        </w:tc>
      </w:tr>
      <w:tr w:rsidR="009972E9">
        <w:trPr>
          <w:jc w:val="center"/>
        </w:trPr>
        <w:tc>
          <w:tcPr>
            <w:tcW w:w="1344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ind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ind w:firstLine="75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4.</w:t>
            </w:r>
            <w:r>
              <w:rPr>
                <w:rFonts w:ascii="仿宋_GB2312" w:eastAsia="仿宋_GB2312" w:hAnsi="仿宋_GB2312" w:hint="eastAsia"/>
                <w:kern w:val="0"/>
                <w:sz w:val="24"/>
              </w:rPr>
              <w:t>具有智能手机客户端开发的能力。</w:t>
            </w:r>
          </w:p>
        </w:tc>
      </w:tr>
    </w:tbl>
    <w:p w:rsidR="009972E9" w:rsidRDefault="001308E5">
      <w:pPr>
        <w:pStyle w:val="af0"/>
        <w:ind w:firstLine="640"/>
        <w:textAlignment w:val="baseline"/>
      </w:pPr>
      <w:bookmarkStart w:id="24" w:name="_Toc14085"/>
      <w:bookmarkStart w:id="25" w:name="_Toc24544"/>
      <w:r>
        <w:rPr>
          <w:rFonts w:hint="eastAsia"/>
        </w:rPr>
        <w:t>七、职业能力分析</w:t>
      </w:r>
      <w:bookmarkEnd w:id="24"/>
      <w:bookmarkEnd w:id="25"/>
    </w:p>
    <w:p w:rsidR="009972E9" w:rsidRDefault="001308E5">
      <w:pPr>
        <w:pStyle w:val="af1"/>
        <w:textAlignment w:val="baseline"/>
      </w:pPr>
      <w:r>
        <w:rPr>
          <w:rFonts w:hint="eastAsia"/>
        </w:rPr>
        <w:t>表三</w:t>
      </w:r>
      <w:r>
        <w:rPr>
          <w:rFonts w:hint="eastAsia"/>
        </w:rPr>
        <w:t xml:space="preserve"> </w:t>
      </w:r>
      <w:r>
        <w:rPr>
          <w:rFonts w:hint="eastAsia"/>
        </w:rPr>
        <w:t>典型工作任务与职业能力分析表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80"/>
        <w:gridCol w:w="2784"/>
        <w:gridCol w:w="2693"/>
        <w:gridCol w:w="1821"/>
      </w:tblGrid>
      <w:tr w:rsidR="009972E9">
        <w:trPr>
          <w:jc w:val="center"/>
        </w:trPr>
        <w:tc>
          <w:tcPr>
            <w:tcW w:w="108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bookmarkStart w:id="26" w:name="_Toc30830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就业岗位（群）</w:t>
            </w:r>
          </w:p>
        </w:tc>
        <w:tc>
          <w:tcPr>
            <w:tcW w:w="2784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典型工作任务</w:t>
            </w:r>
          </w:p>
        </w:tc>
        <w:tc>
          <w:tcPr>
            <w:tcW w:w="269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职业能力</w:t>
            </w:r>
          </w:p>
        </w:tc>
        <w:tc>
          <w:tcPr>
            <w:tcW w:w="1821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职业资格（名称、颁证单位）</w:t>
            </w:r>
          </w:p>
        </w:tc>
      </w:tr>
      <w:tr w:rsidR="009972E9">
        <w:trPr>
          <w:trHeight w:val="521"/>
          <w:jc w:val="center"/>
        </w:trPr>
        <w:tc>
          <w:tcPr>
            <w:tcW w:w="10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售前工程师</w:t>
            </w:r>
          </w:p>
          <w:p w:rsidR="009972E9" w:rsidRDefault="009972E9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84" w:type="dxa"/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通过对客户业务需求的理解以及规划，不断深入挖掘客户潜在需求，快速设计和构造需求方案；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．负责编写项目投标书、方案设计报告、实施方案和其它技术方案；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</w:t>
            </w:r>
            <w:r>
              <w:rPr>
                <w:rFonts w:ascii="仿宋_GB2312" w:eastAsia="仿宋_GB2312" w:hAnsi="宋体" w:hint="eastAsia"/>
                <w:sz w:val="24"/>
              </w:rPr>
              <w:t>．负责配合销售为客户进行项目技术交流、讲解、技术引导；</w:t>
            </w:r>
          </w:p>
          <w:p w:rsidR="009972E9" w:rsidRDefault="001308E5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．负责与合作厂商进行技术交流与合作；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思路清晰，逻辑分析能力强，具有团队合作精神，有较强的人际沟通能力，能承受较大的工作压力；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有较强的学习能力，善于思考问题；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有较好的计算机技术水平；</w:t>
            </w:r>
          </w:p>
          <w:p w:rsidR="009972E9" w:rsidRDefault="001308E5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熟练使用</w:t>
            </w:r>
            <w:r>
              <w:rPr>
                <w:rFonts w:ascii="仿宋_GB2312" w:eastAsia="仿宋_GB2312" w:hAnsi="宋体" w:hint="eastAsia"/>
                <w:sz w:val="24"/>
              </w:rPr>
              <w:t>Powerpoint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Excel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Word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Project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Visio</w:t>
            </w:r>
            <w:r>
              <w:rPr>
                <w:rFonts w:ascii="仿宋_GB2312" w:eastAsia="仿宋_GB2312" w:hAnsi="宋体" w:hint="eastAsia"/>
                <w:sz w:val="24"/>
              </w:rPr>
              <w:t>等办公软件；</w:t>
            </w:r>
          </w:p>
          <w:p w:rsidR="009972E9" w:rsidRDefault="009972E9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N</w:t>
            </w:r>
            <w:r>
              <w:rPr>
                <w:rFonts w:ascii="仿宋_GB2312" w:eastAsia="仿宋_GB2312" w:hAnsi="宋体"/>
                <w:sz w:val="24"/>
              </w:rPr>
              <w:t>CRE</w:t>
            </w:r>
            <w:r>
              <w:rPr>
                <w:rFonts w:ascii="仿宋_GB2312" w:eastAsia="仿宋_GB2312" w:hAnsi="宋体" w:hint="eastAsia"/>
                <w:sz w:val="24"/>
              </w:rPr>
              <w:t>证书、工业和信息化人才交流中心</w:t>
            </w:r>
          </w:p>
        </w:tc>
      </w:tr>
      <w:tr w:rsidR="009972E9">
        <w:trPr>
          <w:trHeight w:val="1080"/>
          <w:jc w:val="center"/>
        </w:trPr>
        <w:tc>
          <w:tcPr>
            <w:tcW w:w="10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实施与运维工程师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1. </w:t>
            </w:r>
            <w:r>
              <w:rPr>
                <w:rFonts w:ascii="仿宋_GB2312" w:eastAsia="仿宋_GB2312" w:hAnsi="宋体" w:hint="eastAsia"/>
                <w:sz w:val="24"/>
              </w:rPr>
              <w:t>负责移动互联网平台产品的对接实施；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2. </w:t>
            </w:r>
            <w:r>
              <w:rPr>
                <w:rFonts w:ascii="仿宋_GB2312" w:eastAsia="仿宋_GB2312" w:hAnsi="宋体" w:hint="eastAsia"/>
                <w:sz w:val="24"/>
              </w:rPr>
              <w:t>负责移动互联网平台产品的代码问题定位和代码修改；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3. </w:t>
            </w:r>
            <w:r>
              <w:rPr>
                <w:rFonts w:ascii="仿宋_GB2312" w:eastAsia="仿宋_GB2312" w:hAnsi="宋体" w:hint="eastAsia"/>
                <w:sz w:val="24"/>
              </w:rPr>
              <w:t>负责客户的问题排查、定位和解决；</w:t>
            </w:r>
          </w:p>
          <w:p w:rsidR="009972E9" w:rsidRDefault="009972E9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喜欢从事</w:t>
            </w:r>
            <w:r>
              <w:rPr>
                <w:rFonts w:ascii="仿宋_GB2312" w:eastAsia="仿宋_GB2312" w:hAnsi="宋体" w:hint="eastAsia"/>
                <w:sz w:val="24"/>
              </w:rPr>
              <w:t>IT</w:t>
            </w:r>
            <w:r>
              <w:rPr>
                <w:rFonts w:ascii="仿宋_GB2312" w:eastAsia="仿宋_GB2312" w:hAnsi="宋体" w:hint="eastAsia"/>
                <w:sz w:val="24"/>
              </w:rPr>
              <w:t>技术类工作，对互联网移动端开发有浓厚兴趣；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有团队精神，愿意虚心学习，能够协助工程师完成项目开发工作；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有</w:t>
            </w:r>
            <w:r>
              <w:rPr>
                <w:rFonts w:ascii="仿宋_GB2312" w:eastAsia="仿宋_GB2312" w:hAnsi="宋体" w:hint="eastAsia"/>
                <w:sz w:val="24"/>
              </w:rPr>
              <w:t>IT</w:t>
            </w:r>
            <w:r>
              <w:rPr>
                <w:rFonts w:ascii="仿宋_GB2312" w:eastAsia="仿宋_GB2312" w:hAnsi="宋体" w:hint="eastAsia"/>
                <w:sz w:val="24"/>
              </w:rPr>
              <w:t>基础与开发背景，简单了解基本的</w:t>
            </w:r>
            <w:r>
              <w:rPr>
                <w:rFonts w:ascii="仿宋_GB2312" w:eastAsia="仿宋_GB2312" w:hAnsi="宋体" w:hint="eastAsia"/>
                <w:sz w:val="24"/>
              </w:rPr>
              <w:t>JAVA/Android/C/C++/IOS</w:t>
            </w:r>
            <w:r>
              <w:rPr>
                <w:rFonts w:ascii="仿宋_GB2312" w:eastAsia="仿宋_GB2312" w:hAnsi="宋体" w:hint="eastAsia"/>
                <w:sz w:val="24"/>
              </w:rPr>
              <w:t>等编程语言；</w:t>
            </w:r>
          </w:p>
          <w:p w:rsidR="009972E9" w:rsidRDefault="001308E5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具备良好的分析解决问题能力，有技术难题攻关经验；</w:t>
            </w:r>
          </w:p>
        </w:tc>
        <w:tc>
          <w:tcPr>
            <w:tcW w:w="1821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1485"/>
          <w:jc w:val="center"/>
        </w:trPr>
        <w:tc>
          <w:tcPr>
            <w:tcW w:w="10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UI</w:t>
            </w:r>
            <w:r>
              <w:rPr>
                <w:rFonts w:ascii="仿宋_GB2312" w:eastAsia="仿宋_GB2312" w:hAnsi="宋体" w:hint="eastAsia"/>
                <w:sz w:val="24"/>
              </w:rPr>
              <w:t>开发工程师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配合产品经理，对移动平台设备软件界面进行设计；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配合产品品牌需要提供相关的美术设计；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实时把握移动互联网流行元素，提出崭新的创意策略；</w:t>
            </w:r>
          </w:p>
          <w:p w:rsidR="009972E9" w:rsidRDefault="001308E5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优化用户体验及设计流程；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对设计行业有见解，对设计狂热爱好；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精通</w:t>
            </w:r>
            <w:r>
              <w:rPr>
                <w:rFonts w:ascii="仿宋_GB2312" w:eastAsia="仿宋_GB2312" w:hAnsi="宋体" w:hint="eastAsia"/>
                <w:sz w:val="24"/>
              </w:rPr>
              <w:t>photoshop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Illustrator</w:t>
            </w:r>
            <w:r>
              <w:rPr>
                <w:rFonts w:ascii="仿宋_GB2312" w:eastAsia="仿宋_GB2312" w:hAnsi="宋体" w:hint="eastAsia"/>
                <w:sz w:val="24"/>
              </w:rPr>
              <w:t>等常用制作工具；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具备良好的职业道德及不断学习的能力；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拥有丰富的想象力，良好的色感和原创能力；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</w:rPr>
              <w:t>了解移动互联网平台；</w:t>
            </w:r>
          </w:p>
        </w:tc>
        <w:tc>
          <w:tcPr>
            <w:tcW w:w="1821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287"/>
          <w:jc w:val="center"/>
        </w:trPr>
        <w:tc>
          <w:tcPr>
            <w:tcW w:w="10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应用开发工程师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负责移动互联网平台客户端应用的</w:t>
            </w:r>
            <w:r>
              <w:rPr>
                <w:rFonts w:ascii="仿宋_GB2312" w:eastAsia="仿宋_GB2312" w:hAnsi="宋体" w:hint="eastAsia"/>
                <w:sz w:val="24"/>
              </w:rPr>
              <w:t>UI</w:t>
            </w:r>
            <w:r>
              <w:rPr>
                <w:rFonts w:ascii="仿宋_GB2312" w:eastAsia="仿宋_GB2312" w:hAnsi="宋体" w:hint="eastAsia"/>
                <w:sz w:val="24"/>
              </w:rPr>
              <w:t>、功能逻辑、网络通信等开发工作；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根据产品需求开发相关的移动产品，验证和修正测试中发现的问题；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根据开发过程中的体验对产品提出改进建议；</w:t>
            </w:r>
          </w:p>
          <w:p w:rsidR="009972E9" w:rsidRDefault="001308E5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规范文档的编写、维护，并提供产品相关技术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支持。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熟练掌握</w:t>
            </w:r>
            <w:r>
              <w:rPr>
                <w:rFonts w:ascii="仿宋_GB2312" w:eastAsia="仿宋_GB2312" w:hAnsi="宋体" w:hint="eastAsia"/>
                <w:sz w:val="24"/>
              </w:rPr>
              <w:t>Java</w:t>
            </w:r>
            <w:r>
              <w:rPr>
                <w:rFonts w:ascii="仿宋_GB2312" w:eastAsia="仿宋_GB2312" w:hAnsi="宋体" w:hint="eastAsia"/>
                <w:sz w:val="24"/>
              </w:rPr>
              <w:t>语言，掌握常见的数据结构和算法，有良好的编程习惯；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熟悉移动互联网平台开发技术，包括</w:t>
            </w:r>
            <w:r>
              <w:rPr>
                <w:rFonts w:ascii="仿宋_GB2312" w:eastAsia="仿宋_GB2312" w:hAnsi="宋体" w:hint="eastAsia"/>
                <w:sz w:val="24"/>
              </w:rPr>
              <w:t>UI</w:t>
            </w:r>
            <w:r>
              <w:rPr>
                <w:rFonts w:ascii="仿宋_GB2312" w:eastAsia="仿宋_GB2312" w:hAnsi="宋体" w:hint="eastAsia"/>
                <w:sz w:val="24"/>
              </w:rPr>
              <w:t>、网络等方面；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熟悉移动互联网开发工具和相关开发测试工具的使用；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熟练掌握移动互联网</w:t>
            </w:r>
            <w:r>
              <w:rPr>
                <w:rFonts w:ascii="仿宋_GB2312" w:eastAsia="仿宋_GB2312" w:hAnsi="宋体" w:hint="eastAsia"/>
                <w:sz w:val="24"/>
              </w:rPr>
              <w:lastRenderedPageBreak/>
              <w:t>平台的</w:t>
            </w:r>
            <w:r>
              <w:rPr>
                <w:rFonts w:ascii="仿宋_GB2312" w:eastAsia="仿宋_GB2312" w:hAnsi="宋体" w:hint="eastAsia"/>
                <w:sz w:val="24"/>
              </w:rPr>
              <w:t>API</w:t>
            </w:r>
            <w:r>
              <w:rPr>
                <w:rFonts w:ascii="仿宋_GB2312" w:eastAsia="仿宋_GB2312" w:hAnsi="宋体" w:hint="eastAsia"/>
                <w:sz w:val="24"/>
              </w:rPr>
              <w:t>，理解其体系结构、界面绘制、后台运行、数据存储等的原理，</w:t>
            </w:r>
            <w:r>
              <w:rPr>
                <w:rFonts w:ascii="仿宋_GB2312" w:eastAsia="仿宋_GB2312" w:hAnsi="宋体" w:hint="eastAsia"/>
                <w:sz w:val="24"/>
              </w:rPr>
              <w:t>HTTP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TCP/IP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SOCKET</w:t>
            </w:r>
            <w:r>
              <w:rPr>
                <w:rFonts w:ascii="仿宋_GB2312" w:eastAsia="仿宋_GB2312" w:hAnsi="宋体" w:hint="eastAsia"/>
                <w:sz w:val="24"/>
              </w:rPr>
              <w:t>等协议；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</w:rPr>
              <w:t>熟悉移动终端特性，具有不同型号手机适配及移植经验；</w:t>
            </w:r>
          </w:p>
        </w:tc>
        <w:tc>
          <w:tcPr>
            <w:tcW w:w="1821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406"/>
          <w:jc w:val="center"/>
        </w:trPr>
        <w:tc>
          <w:tcPr>
            <w:tcW w:w="1080" w:type="dxa"/>
            <w:vAlign w:val="center"/>
          </w:tcPr>
          <w:p w:rsidR="009972E9" w:rsidRDefault="001308E5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中间层开发工程师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设计移动互联网应用程序技术框架；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移动互联网中间层开发</w:t>
            </w:r>
            <w:r>
              <w:rPr>
                <w:rFonts w:ascii="仿宋_GB2312" w:eastAsia="仿宋_GB2312" w:hAnsi="宋体" w:hint="eastAsia"/>
                <w:sz w:val="24"/>
              </w:rPr>
              <w:t>,</w:t>
            </w:r>
            <w:r>
              <w:rPr>
                <w:rFonts w:ascii="仿宋_GB2312" w:eastAsia="仿宋_GB2312" w:hAnsi="宋体" w:hint="eastAsia"/>
                <w:sz w:val="24"/>
              </w:rPr>
              <w:t>定制</w:t>
            </w:r>
            <w:r>
              <w:rPr>
                <w:rFonts w:ascii="仿宋_GB2312" w:eastAsia="仿宋_GB2312" w:hAnsi="宋体" w:hint="eastAsia"/>
                <w:sz w:val="24"/>
              </w:rPr>
              <w:t>,</w:t>
            </w:r>
            <w:r>
              <w:rPr>
                <w:rFonts w:ascii="仿宋_GB2312" w:eastAsia="仿宋_GB2312" w:hAnsi="宋体" w:hint="eastAsia"/>
                <w:sz w:val="24"/>
              </w:rPr>
              <w:t>调试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设计二次开发</w:t>
            </w:r>
            <w:r>
              <w:rPr>
                <w:rFonts w:ascii="仿宋_GB2312" w:eastAsia="仿宋_GB2312" w:hAnsi="宋体" w:hint="eastAsia"/>
                <w:sz w:val="24"/>
              </w:rPr>
              <w:t>API/SDK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移动互联网应用开发支持，配合应用工程师编写应用程序；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</w:rPr>
              <w:t>编写用于功能及性能测试的应用；</w:t>
            </w:r>
          </w:p>
          <w:p w:rsidR="009972E9" w:rsidRDefault="001308E5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</w:t>
            </w:r>
            <w:r>
              <w:rPr>
                <w:rFonts w:ascii="仿宋_GB2312" w:eastAsia="仿宋_GB2312" w:hAnsi="宋体" w:hint="eastAsia"/>
                <w:sz w:val="24"/>
              </w:rPr>
              <w:t>编写底层驱动服务；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精通移动互联网系统架构分层、移动互联网平台和驱动各类压力和稳定性测试；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sz w:val="24"/>
              </w:rPr>
              <w:t>精通</w:t>
            </w:r>
            <w:r>
              <w:rPr>
                <w:rFonts w:ascii="仿宋_GB2312" w:eastAsia="仿宋_GB2312" w:hAnsi="宋体" w:hint="eastAsia"/>
                <w:sz w:val="24"/>
              </w:rPr>
              <w:t>Android SDK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sz w:val="24"/>
              </w:rPr>
              <w:t>JAVA</w:t>
            </w:r>
            <w:r>
              <w:rPr>
                <w:rFonts w:ascii="仿宋_GB2312" w:eastAsia="仿宋_GB2312" w:hAnsi="宋体" w:hint="eastAsia"/>
                <w:sz w:val="24"/>
              </w:rPr>
              <w:t>开发及移动互联网底层开发；</w:t>
            </w:r>
          </w:p>
          <w:p w:rsidR="009972E9" w:rsidRDefault="001308E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sz w:val="24"/>
              </w:rPr>
              <w:t>熟悉</w:t>
            </w:r>
            <w:r>
              <w:rPr>
                <w:rFonts w:ascii="仿宋_GB2312" w:eastAsia="仿宋_GB2312" w:hAnsi="宋体" w:hint="eastAsia"/>
                <w:sz w:val="24"/>
              </w:rPr>
              <w:t>PCI/UPTS</w:t>
            </w:r>
            <w:r>
              <w:rPr>
                <w:rFonts w:ascii="仿宋_GB2312" w:eastAsia="仿宋_GB2312" w:hAnsi="宋体" w:hint="eastAsia"/>
                <w:sz w:val="24"/>
              </w:rPr>
              <w:t>安全规范；</w:t>
            </w:r>
          </w:p>
          <w:p w:rsidR="009972E9" w:rsidRDefault="001308E5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sz w:val="24"/>
              </w:rPr>
              <w:t>精通</w:t>
            </w:r>
            <w:r>
              <w:rPr>
                <w:rFonts w:ascii="仿宋_GB2312" w:eastAsia="仿宋_GB2312" w:hAnsi="宋体" w:hint="eastAsia"/>
                <w:sz w:val="24"/>
              </w:rPr>
              <w:t>NDK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JNI</w:t>
            </w:r>
            <w:r>
              <w:rPr>
                <w:rFonts w:ascii="仿宋_GB2312" w:eastAsia="仿宋_GB2312" w:hAnsi="宋体" w:hint="eastAsia"/>
                <w:sz w:val="24"/>
              </w:rPr>
              <w:t>开发、熟悉开发者平台</w:t>
            </w:r>
            <w:r>
              <w:rPr>
                <w:rFonts w:ascii="仿宋_GB2312" w:eastAsia="仿宋_GB2312" w:hAnsi="宋体" w:hint="eastAsia"/>
                <w:sz w:val="24"/>
              </w:rPr>
              <w:t>API</w:t>
            </w:r>
            <w:r>
              <w:rPr>
                <w:rFonts w:ascii="仿宋_GB2312" w:eastAsia="仿宋_GB2312" w:hAnsi="宋体" w:hint="eastAsia"/>
                <w:sz w:val="24"/>
              </w:rPr>
              <w:t>封装、熟悉移动支付开发。</w:t>
            </w:r>
          </w:p>
        </w:tc>
        <w:tc>
          <w:tcPr>
            <w:tcW w:w="1821" w:type="dxa"/>
            <w:vMerge/>
            <w:vAlign w:val="center"/>
          </w:tcPr>
          <w:p w:rsidR="009972E9" w:rsidRDefault="009972E9">
            <w:pPr>
              <w:adjustRightInd w:val="0"/>
              <w:snapToGrid w:val="0"/>
              <w:spacing w:line="3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972E9" w:rsidRDefault="001308E5">
      <w:pPr>
        <w:pStyle w:val="af0"/>
        <w:ind w:firstLine="640"/>
        <w:textAlignment w:val="baseline"/>
      </w:pPr>
      <w:bookmarkStart w:id="27" w:name="_Toc3226"/>
      <w:r>
        <w:rPr>
          <w:rFonts w:hint="eastAsia"/>
        </w:rPr>
        <w:t>八、课程体系构建</w:t>
      </w:r>
      <w:bookmarkEnd w:id="26"/>
      <w:bookmarkEnd w:id="27"/>
    </w:p>
    <w:p w:rsidR="009972E9" w:rsidRDefault="001308E5">
      <w:pPr>
        <w:pStyle w:val="af2"/>
        <w:ind w:firstLine="640"/>
        <w:outlineLvl w:val="9"/>
        <w:rPr>
          <w:b w:val="0"/>
          <w:bCs/>
        </w:rPr>
      </w:pPr>
      <w:r>
        <w:rPr>
          <w:rFonts w:hint="eastAsia"/>
          <w:b w:val="0"/>
          <w:bCs/>
        </w:rPr>
        <w:t>（一）课程体系构建的基本思路</w:t>
      </w:r>
    </w:p>
    <w:p w:rsidR="009972E9" w:rsidRDefault="001308E5">
      <w:pPr>
        <w:pStyle w:val="ad"/>
        <w:spacing w:line="600" w:lineRule="exact"/>
        <w:ind w:firstLineChars="0"/>
        <w:rPr>
          <w:rFonts w:cs="仿宋_GB2312"/>
        </w:rPr>
      </w:pPr>
      <w:r>
        <w:rPr>
          <w:rFonts w:cs="仿宋_GB2312" w:hint="eastAsia"/>
        </w:rPr>
        <w:t>以社会需求及学生高质量就业为导向，通过深入调研行业市场，根据行业企业对职业岗位能力的需求，确定专业培养目标和人才培养模式，其课程体系的构建集中在以下四个方面：</w:t>
      </w:r>
    </w:p>
    <w:p w:rsidR="009972E9" w:rsidRDefault="001308E5">
      <w:pPr>
        <w:pStyle w:val="ad"/>
        <w:numPr>
          <w:ilvl w:val="0"/>
          <w:numId w:val="1"/>
        </w:numPr>
        <w:spacing w:line="600" w:lineRule="exact"/>
        <w:ind w:firstLineChars="0"/>
        <w:rPr>
          <w:rFonts w:cs="仿宋_GB2312"/>
        </w:rPr>
      </w:pPr>
      <w:r>
        <w:rPr>
          <w:rFonts w:cs="仿宋_GB2312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626745</wp:posOffset>
            </wp:positionV>
            <wp:extent cx="5272405" cy="2019935"/>
            <wp:effectExtent l="0" t="0" r="4445" b="18415"/>
            <wp:wrapTight wrapText="bothSides">
              <wp:wrapPolygon edited="0">
                <wp:start x="0" y="0"/>
                <wp:lineTo x="0" y="21390"/>
                <wp:lineTo x="21540" y="21390"/>
                <wp:lineTo x="2154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仿宋_GB2312" w:hint="eastAsia"/>
        </w:rPr>
        <w:t>以高质量就业为导向的课程设计</w:t>
      </w:r>
    </w:p>
    <w:p w:rsidR="009972E9" w:rsidRDefault="009972E9">
      <w:pPr>
        <w:pStyle w:val="ad"/>
        <w:spacing w:line="600" w:lineRule="exact"/>
        <w:ind w:left="567" w:firstLineChars="0" w:firstLine="0"/>
        <w:rPr>
          <w:rFonts w:cs="仿宋_GB2312"/>
        </w:rPr>
      </w:pPr>
    </w:p>
    <w:p w:rsidR="009972E9" w:rsidRDefault="001308E5">
      <w:pPr>
        <w:pStyle w:val="ad"/>
        <w:numPr>
          <w:ilvl w:val="0"/>
          <w:numId w:val="1"/>
        </w:numPr>
        <w:spacing w:line="600" w:lineRule="exact"/>
        <w:ind w:firstLineChars="0"/>
        <w:rPr>
          <w:rFonts w:cs="仿宋_GB2312"/>
        </w:rPr>
      </w:pPr>
      <w:r>
        <w:rPr>
          <w:rFonts w:cs="仿宋_GB2312" w:hint="eastAsia"/>
        </w:rPr>
        <w:t>以“逆向工程式”为开发过程的教材研发思路</w:t>
      </w:r>
    </w:p>
    <w:p w:rsidR="009972E9" w:rsidRDefault="001308E5">
      <w:pPr>
        <w:pStyle w:val="ad"/>
        <w:spacing w:line="600" w:lineRule="exact"/>
        <w:ind w:firstLineChars="0" w:firstLine="0"/>
        <w:rPr>
          <w:rFonts w:cs="仿宋_GB2312"/>
        </w:rPr>
      </w:pPr>
      <w:r>
        <w:rPr>
          <w:rFonts w:cs="仿宋_GB2312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238760</wp:posOffset>
            </wp:positionV>
            <wp:extent cx="5052060" cy="2062480"/>
            <wp:effectExtent l="0" t="0" r="15240" b="13970"/>
            <wp:wrapTight wrapText="bothSides">
              <wp:wrapPolygon edited="0">
                <wp:start x="0" y="0"/>
                <wp:lineTo x="0" y="21347"/>
                <wp:lineTo x="21502" y="21347"/>
                <wp:lineTo x="2150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212" t="20727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2062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2E9" w:rsidRDefault="009972E9">
      <w:pPr>
        <w:pStyle w:val="ad"/>
        <w:spacing w:line="600" w:lineRule="exact"/>
        <w:ind w:firstLineChars="0" w:firstLine="0"/>
        <w:rPr>
          <w:rFonts w:cs="仿宋_GB2312"/>
        </w:rPr>
      </w:pPr>
    </w:p>
    <w:p w:rsidR="009972E9" w:rsidRDefault="009972E9">
      <w:pPr>
        <w:pStyle w:val="ad"/>
        <w:spacing w:line="600" w:lineRule="exact"/>
        <w:ind w:firstLineChars="0" w:firstLine="0"/>
        <w:rPr>
          <w:rFonts w:cs="仿宋_GB2312"/>
        </w:rPr>
      </w:pPr>
    </w:p>
    <w:p w:rsidR="009972E9" w:rsidRDefault="009972E9">
      <w:pPr>
        <w:pStyle w:val="af4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972E9" w:rsidRDefault="009972E9">
      <w:pPr>
        <w:pStyle w:val="af4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972E9" w:rsidRDefault="009972E9">
      <w:pPr>
        <w:pStyle w:val="af4"/>
        <w:ind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972E9" w:rsidRDefault="001308E5">
      <w:pPr>
        <w:pStyle w:val="ad"/>
        <w:numPr>
          <w:ilvl w:val="0"/>
          <w:numId w:val="1"/>
        </w:numPr>
        <w:spacing w:line="600" w:lineRule="exact"/>
        <w:ind w:firstLineChars="0"/>
        <w:rPr>
          <w:rFonts w:cs="仿宋_GB2312"/>
        </w:rPr>
      </w:pPr>
      <w:r>
        <w:rPr>
          <w:rFonts w:cs="仿宋_GB2312" w:hint="eastAsia"/>
        </w:rPr>
        <w:t>以“知识体系驱动</w:t>
      </w:r>
      <w:r>
        <w:rPr>
          <w:rFonts w:cs="仿宋_GB2312" w:hint="eastAsia"/>
        </w:rPr>
        <w:t>+</w:t>
      </w:r>
      <w:r>
        <w:rPr>
          <w:rFonts w:cs="仿宋_GB2312" w:hint="eastAsia"/>
        </w:rPr>
        <w:t>项目需求驱动”为主线的多样化组织思路</w:t>
      </w:r>
    </w:p>
    <w:p w:rsidR="009972E9" w:rsidRDefault="001308E5">
      <w:pPr>
        <w:pStyle w:val="ad"/>
        <w:spacing w:line="600" w:lineRule="exact"/>
        <w:ind w:firstLineChars="0" w:firstLine="0"/>
        <w:rPr>
          <w:rFonts w:cs="仿宋_GB2312"/>
        </w:rPr>
      </w:pPr>
      <w:r>
        <w:rPr>
          <w:rFonts w:cs="仿宋_GB2312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81280</wp:posOffset>
            </wp:positionV>
            <wp:extent cx="5274310" cy="1222375"/>
            <wp:effectExtent l="0" t="0" r="2540" b="15875"/>
            <wp:wrapTight wrapText="bothSides">
              <wp:wrapPolygon edited="0">
                <wp:start x="0" y="0"/>
                <wp:lineTo x="0" y="21207"/>
                <wp:lineTo x="21532" y="21207"/>
                <wp:lineTo x="21532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2E9" w:rsidRDefault="001308E5">
      <w:pPr>
        <w:pStyle w:val="ad"/>
        <w:numPr>
          <w:ilvl w:val="0"/>
          <w:numId w:val="1"/>
        </w:numPr>
        <w:spacing w:line="600" w:lineRule="exact"/>
        <w:ind w:firstLineChars="0"/>
        <w:rPr>
          <w:rFonts w:cs="仿宋_GB2312"/>
        </w:rPr>
      </w:pPr>
      <w:r>
        <w:rPr>
          <w:rFonts w:cs="仿宋_GB2312" w:hint="eastAsia"/>
        </w:rPr>
        <w:t>以卓越项目管理体系为保障的实训教学思路</w:t>
      </w:r>
    </w:p>
    <w:p w:rsidR="009972E9" w:rsidRDefault="001308E5">
      <w:pPr>
        <w:pStyle w:val="ad"/>
        <w:spacing w:line="600" w:lineRule="exact"/>
        <w:ind w:left="1345" w:firstLineChars="0" w:firstLine="0"/>
        <w:rPr>
          <w:rFonts w:cs="仿宋_GB2312"/>
        </w:rPr>
      </w:pPr>
      <w:r>
        <w:rPr>
          <w:rFonts w:cs="仿宋_GB2312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5272405" cy="1892300"/>
            <wp:effectExtent l="0" t="0" r="4445" b="12700"/>
            <wp:wrapTight wrapText="bothSides">
              <wp:wrapPolygon edited="0">
                <wp:start x="0" y="0"/>
                <wp:lineTo x="0" y="21310"/>
                <wp:lineTo x="21540" y="21310"/>
                <wp:lineTo x="21540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72E9" w:rsidRDefault="001308E5">
      <w:pPr>
        <w:pStyle w:val="af2"/>
        <w:ind w:firstLine="640"/>
        <w:outlineLvl w:val="9"/>
        <w:rPr>
          <w:b w:val="0"/>
          <w:bCs/>
        </w:rPr>
      </w:pPr>
      <w:r>
        <w:rPr>
          <w:rFonts w:hint="eastAsia"/>
          <w:b w:val="0"/>
          <w:bCs/>
        </w:rPr>
        <w:t>（二）学习领域开发</w:t>
      </w:r>
    </w:p>
    <w:p w:rsidR="009972E9" w:rsidRDefault="001308E5">
      <w:pPr>
        <w:pStyle w:val="af1"/>
      </w:pPr>
      <w:r>
        <w:rPr>
          <w:rFonts w:hint="eastAsia"/>
        </w:rPr>
        <w:t>表四</w:t>
      </w:r>
      <w:r>
        <w:rPr>
          <w:rFonts w:hint="eastAsia"/>
        </w:rPr>
        <w:t xml:space="preserve"> </w:t>
      </w:r>
      <w:r>
        <w:rPr>
          <w:rFonts w:hint="eastAsia"/>
        </w:rPr>
        <w:t>职业能力与学习领域转换表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57"/>
        <w:gridCol w:w="4593"/>
        <w:gridCol w:w="1690"/>
      </w:tblGrid>
      <w:tr w:rsidR="009972E9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lastRenderedPageBreak/>
              <w:t>职业能力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学习领域（相应的支撑课程）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能力测评标准</w:t>
            </w:r>
          </w:p>
        </w:tc>
      </w:tr>
      <w:tr w:rsidR="009972E9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软件开发文档编写能力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Photoshop UI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设计　、卓越项目实训。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综合评定</w:t>
            </w:r>
          </w:p>
        </w:tc>
      </w:tr>
      <w:tr w:rsidR="009972E9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HTML</w:t>
            </w:r>
            <w:r>
              <w:rPr>
                <w:rFonts w:ascii="仿宋_GB2312" w:eastAsia="仿宋_GB2312" w:hAnsi="宋体" w:cs="Times New Roman"/>
                <w:sz w:val="24"/>
              </w:rPr>
              <w:t>5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应用开发能力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HTML5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网页设计、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HTML5+CSS3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前端响应式设计、</w:t>
            </w:r>
            <w:r>
              <w:rPr>
                <w:rFonts w:ascii="仿宋_GB2312" w:eastAsia="仿宋_GB2312" w:hAnsi="宋体" w:cs="Times New Roman"/>
                <w:sz w:val="24"/>
              </w:rPr>
              <w:t>JavaScript+jQuery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交互式网页设计、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VUE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高效前端开发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综合评定</w:t>
            </w:r>
          </w:p>
        </w:tc>
      </w:tr>
      <w:tr w:rsidR="009972E9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移动端技术应用能力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HTML5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网页设计、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HTML5+CSS3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前端响应式设计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综合评定</w:t>
            </w:r>
          </w:p>
        </w:tc>
      </w:tr>
      <w:tr w:rsidR="009972E9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移动端后台开发能力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/>
                <w:sz w:val="24"/>
              </w:rPr>
              <w:t>M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y</w:t>
            </w:r>
            <w:r>
              <w:rPr>
                <w:rFonts w:ascii="仿宋_GB2312" w:eastAsia="仿宋_GB2312" w:hAnsi="宋体" w:cs="Times New Roman"/>
                <w:sz w:val="24"/>
              </w:rPr>
              <w:t xml:space="preserve"> SQL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数据操作与查询、</w:t>
            </w:r>
            <w:r>
              <w:rPr>
                <w:rFonts w:ascii="仿宋_GB2312" w:eastAsia="仿宋_GB2312" w:hAnsi="宋体" w:cs="Times New Roman"/>
                <w:sz w:val="24"/>
              </w:rPr>
              <w:t>J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ava Web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程序设计、</w:t>
            </w:r>
            <w:r>
              <w:rPr>
                <w:rFonts w:ascii="仿宋_GB2312" w:eastAsia="仿宋_GB2312" w:hAnsi="宋体" w:cs="Times New Roman"/>
                <w:sz w:val="24"/>
              </w:rPr>
              <w:t>Spring MVC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企业级程序设计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综合评定</w:t>
            </w:r>
          </w:p>
        </w:tc>
      </w:tr>
      <w:tr w:rsidR="009972E9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团队协作能力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大学生综合素质提升、大学生就业能力训练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综合评定</w:t>
            </w:r>
          </w:p>
        </w:tc>
      </w:tr>
      <w:tr w:rsidR="009972E9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人际交往能力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大学生综合素质提升、大学生就业能力训练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72E9" w:rsidRDefault="001308E5">
            <w:pPr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综合评定</w:t>
            </w:r>
          </w:p>
        </w:tc>
      </w:tr>
    </w:tbl>
    <w:p w:rsidR="009972E9" w:rsidRDefault="001308E5" w:rsidP="004838FE">
      <w:pPr>
        <w:pStyle w:val="ad"/>
        <w:spacing w:line="600" w:lineRule="exact"/>
        <w:ind w:firstLineChars="133" w:firstLine="426"/>
        <w:textAlignment w:val="baseline"/>
        <w:rPr>
          <w:rStyle w:val="CharChar0"/>
          <w:b w:val="0"/>
          <w:color w:val="auto"/>
          <w:szCs w:val="22"/>
        </w:rPr>
      </w:pPr>
      <w:r>
        <w:rPr>
          <w:rStyle w:val="CharChar0"/>
          <w:rFonts w:hint="eastAsia"/>
          <w:b w:val="0"/>
          <w:color w:val="auto"/>
          <w:szCs w:val="22"/>
        </w:rPr>
        <w:t>（三）课程设置与教学计划安排</w:t>
      </w:r>
    </w:p>
    <w:p w:rsidR="009972E9" w:rsidRDefault="001308E5">
      <w:pPr>
        <w:pStyle w:val="af1"/>
        <w:textAlignment w:val="baseline"/>
        <w:rPr>
          <w:rStyle w:val="CharChar0"/>
          <w:bCs/>
          <w:szCs w:val="22"/>
        </w:rPr>
      </w:pPr>
      <w:r>
        <w:rPr>
          <w:rFonts w:hint="eastAsia"/>
        </w:rPr>
        <w:t>表五</w:t>
      </w:r>
      <w:r>
        <w:rPr>
          <w:rFonts w:hint="eastAsia"/>
        </w:rPr>
        <w:t xml:space="preserve"> </w:t>
      </w:r>
      <w:r>
        <w:rPr>
          <w:rFonts w:hint="eastAsia"/>
        </w:rPr>
        <w:t>课程设置与教学计划表</w:t>
      </w:r>
    </w:p>
    <w:tbl>
      <w:tblPr>
        <w:tblpPr w:leftFromText="180" w:rightFromText="180" w:vertAnchor="text" w:horzAnchor="page" w:tblpX="564" w:tblpY="574"/>
        <w:tblOverlap w:val="never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6"/>
        <w:gridCol w:w="578"/>
        <w:gridCol w:w="280"/>
        <w:gridCol w:w="904"/>
        <w:gridCol w:w="1467"/>
        <w:gridCol w:w="552"/>
        <w:gridCol w:w="536"/>
        <w:gridCol w:w="562"/>
        <w:gridCol w:w="632"/>
        <w:gridCol w:w="770"/>
        <w:gridCol w:w="774"/>
        <w:gridCol w:w="763"/>
        <w:gridCol w:w="732"/>
        <w:gridCol w:w="711"/>
        <w:gridCol w:w="727"/>
        <w:gridCol w:w="477"/>
      </w:tblGrid>
      <w:tr w:rsidR="009972E9">
        <w:trPr>
          <w:trHeight w:val="340"/>
        </w:trPr>
        <w:tc>
          <w:tcPr>
            <w:tcW w:w="306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</w:t>
            </w: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类别</w:t>
            </w:r>
          </w:p>
        </w:tc>
        <w:tc>
          <w:tcPr>
            <w:tcW w:w="578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</w:t>
            </w: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性质</w:t>
            </w:r>
          </w:p>
        </w:tc>
        <w:tc>
          <w:tcPr>
            <w:tcW w:w="280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904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课程代码</w:t>
            </w:r>
          </w:p>
        </w:tc>
        <w:tc>
          <w:tcPr>
            <w:tcW w:w="1467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课程名称</w:t>
            </w:r>
          </w:p>
        </w:tc>
        <w:tc>
          <w:tcPr>
            <w:tcW w:w="552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学分</w:t>
            </w:r>
          </w:p>
        </w:tc>
        <w:tc>
          <w:tcPr>
            <w:tcW w:w="536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总课时数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课内课时</w:t>
            </w:r>
          </w:p>
        </w:tc>
        <w:tc>
          <w:tcPr>
            <w:tcW w:w="4477" w:type="dxa"/>
            <w:gridSpan w:val="6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各学期计划周课时安排</w:t>
            </w:r>
          </w:p>
        </w:tc>
        <w:tc>
          <w:tcPr>
            <w:tcW w:w="477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考核方式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二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三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四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五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六</w:t>
            </w:r>
          </w:p>
        </w:tc>
        <w:tc>
          <w:tcPr>
            <w:tcW w:w="477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理论</w:t>
            </w: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教学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实践或技能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/16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477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公共基础课程平台</w:t>
            </w:r>
          </w:p>
        </w:tc>
        <w:tc>
          <w:tcPr>
            <w:tcW w:w="578" w:type="dxa"/>
            <w:vMerge w:val="restart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必修课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0131002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军事技能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112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考查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01180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军事理论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4/9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0111027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入学教育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972E9">
        <w:trPr>
          <w:trHeight w:val="9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思想道德与法治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972E9">
        <w:trPr>
          <w:trHeight w:val="9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0111004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大学体育（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0111005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大学体育（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9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0111006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大学体育（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0121002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创业基础与实训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考查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003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0121001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大学生职业生涯规划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4/4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0121003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大学生就业指导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4/4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009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劳动教育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(2/8)</w:t>
            </w: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0111170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0118008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四史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4/5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0111028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毕业教育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0118011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国家安全教育（</w:t>
            </w:r>
            <w:r>
              <w:rPr>
                <w:rFonts w:ascii="仿宋_GB2312" w:eastAsia="仿宋_GB2312" w:hAnsi="黑体" w:hint="eastAsia"/>
                <w:szCs w:val="21"/>
              </w:rPr>
              <w:t>1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spacing w:line="360" w:lineRule="exact"/>
              <w:jc w:val="center"/>
              <w:textAlignment w:val="baseline"/>
              <w:rPr>
                <w:rFonts w:ascii="仿宋_GB2312" w:eastAsia="仿宋_GB2312" w:hAnsi="黑体"/>
                <w:sz w:val="20"/>
                <w:szCs w:val="21"/>
              </w:rPr>
            </w:pPr>
            <w:r>
              <w:rPr>
                <w:rFonts w:ascii="仿宋_GB2312" w:eastAsia="仿宋_GB2312" w:hAnsi="黑体" w:hint="eastAsia"/>
                <w:sz w:val="20"/>
                <w:szCs w:val="21"/>
              </w:rPr>
              <w:t>4/1</w:t>
            </w:r>
            <w:r>
              <w:rPr>
                <w:rFonts w:ascii="仿宋_GB2312" w:eastAsia="仿宋_GB2312" w:hAnsi="黑体" w:hint="eastAsia"/>
                <w:sz w:val="20"/>
                <w:szCs w:val="21"/>
              </w:rPr>
              <w:t>线下</w:t>
            </w:r>
            <w:r>
              <w:rPr>
                <w:rFonts w:ascii="仿宋_GB2312" w:eastAsia="仿宋_GB2312" w:hAnsi="黑体"/>
                <w:sz w:val="20"/>
                <w:szCs w:val="21"/>
              </w:rPr>
              <w:t>4/1</w:t>
            </w:r>
            <w:r>
              <w:rPr>
                <w:rFonts w:ascii="仿宋_GB2312" w:eastAsia="仿宋_GB2312" w:hAnsi="黑体"/>
                <w:sz w:val="20"/>
                <w:szCs w:val="21"/>
              </w:rPr>
              <w:t>讲座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spacing w:line="480" w:lineRule="exact"/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</w:t>
            </w:r>
            <w:r>
              <w:rPr>
                <w:rFonts w:ascii="仿宋_GB2312" w:eastAsia="仿宋_GB2312" w:hAnsi="黑体" w:hint="eastAsia"/>
                <w:szCs w:val="21"/>
              </w:rPr>
              <w:t>118012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国家安全教育（</w:t>
            </w:r>
            <w:r>
              <w:rPr>
                <w:rFonts w:ascii="仿宋_GB2312" w:eastAsia="仿宋_GB2312" w:hAnsi="黑体" w:hint="eastAsia"/>
                <w:szCs w:val="21"/>
              </w:rPr>
              <w:t>2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 w:val="20"/>
                <w:szCs w:val="21"/>
              </w:rPr>
              <w:t>2/1</w:t>
            </w:r>
            <w:r>
              <w:rPr>
                <w:rFonts w:ascii="仿宋_GB2312" w:eastAsia="仿宋_GB2312" w:hAnsi="黑体" w:hint="eastAsia"/>
                <w:sz w:val="20"/>
                <w:szCs w:val="21"/>
              </w:rPr>
              <w:t>线下</w:t>
            </w:r>
            <w:r>
              <w:rPr>
                <w:rFonts w:ascii="仿宋_GB2312" w:eastAsia="仿宋_GB2312" w:hAnsi="黑体"/>
                <w:sz w:val="20"/>
                <w:szCs w:val="21"/>
              </w:rPr>
              <w:t>4/1</w:t>
            </w:r>
            <w:r>
              <w:rPr>
                <w:rFonts w:ascii="仿宋_GB2312" w:eastAsia="仿宋_GB2312" w:hAnsi="黑体"/>
                <w:sz w:val="20"/>
                <w:szCs w:val="21"/>
              </w:rPr>
              <w:t>讲座</w:t>
            </w: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</w:t>
            </w:r>
            <w:r>
              <w:rPr>
                <w:rFonts w:ascii="仿宋_GB2312" w:eastAsia="仿宋_GB2312" w:hAnsi="黑体" w:hint="eastAsia"/>
                <w:szCs w:val="21"/>
              </w:rPr>
              <w:t>118013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国家安全教育（</w:t>
            </w:r>
            <w:r>
              <w:rPr>
                <w:rFonts w:ascii="仿宋_GB2312" w:eastAsia="仿宋_GB2312" w:hAnsi="黑体" w:hint="eastAsia"/>
                <w:szCs w:val="21"/>
              </w:rPr>
              <w:t>3</w:t>
            </w:r>
            <w:r>
              <w:rPr>
                <w:rFonts w:ascii="仿宋_GB2312" w:eastAsia="仿宋_GB2312" w:hAnsi="黑体" w:hint="eastAsia"/>
                <w:szCs w:val="21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2/1</w:t>
            </w:r>
            <w:r>
              <w:rPr>
                <w:rFonts w:ascii="仿宋_GB2312" w:eastAsia="仿宋_GB2312" w:hAnsi="黑体" w:hint="eastAsia"/>
                <w:szCs w:val="21"/>
              </w:rPr>
              <w:t>线下</w:t>
            </w: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总课时比例：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19%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52" w:type="dxa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/>
                <w:b/>
                <w:szCs w:val="21"/>
              </w:rPr>
              <w:t>2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8</w:t>
            </w:r>
          </w:p>
        </w:tc>
        <w:tc>
          <w:tcPr>
            <w:tcW w:w="536" w:type="dxa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590</w:t>
            </w:r>
          </w:p>
        </w:tc>
        <w:tc>
          <w:tcPr>
            <w:tcW w:w="562" w:type="dxa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261</w:t>
            </w:r>
          </w:p>
        </w:tc>
        <w:tc>
          <w:tcPr>
            <w:tcW w:w="632" w:type="dxa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329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:rsidR="009972E9" w:rsidRDefault="009972E9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 w:rsidR="009972E9" w:rsidRDefault="001308E5">
            <w:pPr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说明：入学教育、毕业教育为免费学分，纳入毕业学分。</w:t>
            </w:r>
          </w:p>
        </w:tc>
      </w:tr>
      <w:tr w:rsidR="009972E9">
        <w:trPr>
          <w:trHeight w:val="338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选修课模块一（美育）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4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0111078</w:t>
              </w:r>
            </w:hyperlink>
          </w:p>
        </w:tc>
        <w:tc>
          <w:tcPr>
            <w:tcW w:w="146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5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戏剧鉴赏</w:t>
              </w:r>
            </w:hyperlink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6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0111077</w:t>
              </w:r>
            </w:hyperlink>
          </w:p>
        </w:tc>
        <w:tc>
          <w:tcPr>
            <w:tcW w:w="146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7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影视鉴赏</w:t>
              </w:r>
            </w:hyperlink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8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0111076</w:t>
              </w:r>
            </w:hyperlink>
          </w:p>
        </w:tc>
        <w:tc>
          <w:tcPr>
            <w:tcW w:w="146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9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影响力从语言开始</w:t>
              </w:r>
            </w:hyperlink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0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0111075</w:t>
              </w:r>
            </w:hyperlink>
          </w:p>
        </w:tc>
        <w:tc>
          <w:tcPr>
            <w:tcW w:w="146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1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红色经典影片与近现代中国发展</w:t>
              </w:r>
            </w:hyperlink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2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0111074</w:t>
              </w:r>
            </w:hyperlink>
          </w:p>
        </w:tc>
        <w:tc>
          <w:tcPr>
            <w:tcW w:w="146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3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中国现代文学名家名作</w:t>
              </w:r>
            </w:hyperlink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4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0111073</w:t>
              </w:r>
            </w:hyperlink>
          </w:p>
        </w:tc>
        <w:tc>
          <w:tcPr>
            <w:tcW w:w="146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5" w:history="1">
              <w:r w:rsidR="001308E5">
                <w:rPr>
                  <w:rFonts w:ascii="仿宋_GB2312" w:eastAsia="仿宋_GB2312" w:hAnsi="仿宋_GB2312" w:cs="仿宋_GB2312"/>
                  <w:sz w:val="18"/>
                  <w:szCs w:val="18"/>
                </w:rPr>
                <w:t>中华诗词之美</w:t>
              </w:r>
            </w:hyperlink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1.4%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972E9">
        <w:trPr>
          <w:trHeight w:val="338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 w:rsidR="009972E9" w:rsidRDefault="001308E5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选修说明：美育课程至少修满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学分。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选修课模块二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0111135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大学语文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11072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应用文体写作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11033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大学英语（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0111034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大学英语（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信息技术（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4.3%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84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4"/>
            <w:vAlign w:val="center"/>
          </w:tcPr>
          <w:p w:rsidR="009972E9" w:rsidRDefault="001308E5">
            <w:pPr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选修说明：至少修满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学分，每学分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16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～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18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课时。备注：信息技术（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）在第一或第二学期开设。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1308E5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选修课模块三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0111060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看动漫学英语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9972E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9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"/>
              <w:gridCol w:w="21447"/>
            </w:tblGrid>
            <w:tr w:rsidR="009972E9"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 w:rsidR="009972E9" w:rsidRDefault="009972E9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 w:rsidR="009972E9" w:rsidRDefault="001308E5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  <w:t>0111066</w:t>
                  </w:r>
                </w:p>
              </w:tc>
            </w:tr>
          </w:tbl>
          <w:p w:rsidR="009972E9" w:rsidRDefault="009972E9">
            <w:pPr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信息技术（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9972E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0111059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经典动画短片与人生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9972E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"/>
              <w:gridCol w:w="21447"/>
            </w:tblGrid>
            <w:tr w:rsidR="009972E9"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 w:rsidR="009972E9" w:rsidRDefault="009972E9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 w:rsidR="009972E9" w:rsidRDefault="001308E5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  <w:t>0111065</w:t>
                  </w:r>
                </w:p>
              </w:tc>
            </w:tr>
          </w:tbl>
          <w:p w:rsidR="009972E9" w:rsidRDefault="009972E9">
            <w:pPr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网络走进生活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9972E9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0111064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向世界讲述中国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972E9" w:rsidRDefault="00997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</w:t>
            </w:r>
          </w:p>
        </w:tc>
        <w:tc>
          <w:tcPr>
            <w:tcW w:w="90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972E9" w:rsidRDefault="009972E9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9972E9" w:rsidRDefault="009972E9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972E9" w:rsidRDefault="009972E9">
            <w:pPr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972E9" w:rsidRDefault="009972E9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计（占总课时比例：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4.3%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1"/>
              </w:rPr>
              <w:t>108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1"/>
              </w:rPr>
              <w:t>108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9887" w:type="dxa"/>
            <w:gridSpan w:val="14"/>
          </w:tcPr>
          <w:p w:rsidR="009972E9" w:rsidRDefault="001308E5">
            <w:pPr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选修说明：至少修满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学分，每学分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16</w:t>
            </w:r>
            <w:r>
              <w:rPr>
                <w:rFonts w:hint="eastAsia"/>
              </w:rPr>
              <w:t>～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18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课时。若专业总学分超过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140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学分，该部分需要选修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学分以上，以满足基础课不少于总课时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1/4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的要求。</w:t>
            </w:r>
          </w:p>
        </w:tc>
      </w:tr>
      <w:tr w:rsidR="009972E9">
        <w:trPr>
          <w:trHeight w:val="340"/>
        </w:trPr>
        <w:tc>
          <w:tcPr>
            <w:tcW w:w="3535" w:type="dxa"/>
            <w:gridSpan w:val="5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合计（占总课时比例：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29.3%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 w:val="restart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专业技能课程平台</w:t>
            </w:r>
          </w:p>
        </w:tc>
        <w:tc>
          <w:tcPr>
            <w:tcW w:w="578" w:type="dxa"/>
            <w:vMerge w:val="restart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专业（群）</w:t>
            </w:r>
          </w:p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核心课程平台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（必选）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511001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  <w:p w:rsidR="009972E9" w:rsidRDefault="00997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计算机系统组成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(2-5w)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考试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0511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002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Photoshop+UI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设计　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w)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0511003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HTML5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网页设计　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9-12w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0511004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Segoe UI Symbol" w:cs="宋体" w:hint="eastAsia"/>
                <w:color w:val="000000"/>
                <w:kern w:val="0"/>
                <w:sz w:val="16"/>
                <w:szCs w:val="16"/>
              </w:rPr>
              <w:t>★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Java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程序设计基础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(1-6w)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0511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005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MySQL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数据操作与查询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(6-9w)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0511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006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Segoe UI Symbol" w:cs="宋体" w:hint="eastAsia"/>
                <w:color w:val="000000"/>
                <w:kern w:val="0"/>
                <w:sz w:val="16"/>
                <w:szCs w:val="16"/>
              </w:rPr>
              <w:t>★</w:t>
            </w:r>
            <w:r>
              <w:rPr>
                <w:rFonts w:ascii="仿宋_GB2312" w:eastAsia="仿宋_GB2312" w:hAnsi="MingLiU-ExtB" w:cs="宋体" w:hint="eastAsia"/>
                <w:color w:val="000000"/>
                <w:kern w:val="0"/>
                <w:sz w:val="16"/>
                <w:szCs w:val="16"/>
              </w:rPr>
              <w:t>Java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面向对象程序设计　　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(10-16w)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18.5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专业方向课程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right"/>
              <w:rPr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0511007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HTML5+CSS3</w:t>
            </w:r>
            <w:r>
              <w:rPr>
                <w:rFonts w:ascii="仿宋_GB2312" w:eastAsia="仿宋_GB2312" w:hAnsi="Microsoft YaHei UI" w:cs="宋体" w:hint="eastAsia"/>
                <w:color w:val="000000"/>
                <w:kern w:val="0"/>
                <w:sz w:val="16"/>
                <w:szCs w:val="16"/>
              </w:rPr>
              <w:t>前端响应式设计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(1-3w)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0511008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HTML5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移动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UI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设计开发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(9-12w)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0511009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Segoe UI Symbol" w:cs="宋体" w:hint="eastAsia"/>
                <w:color w:val="000000"/>
                <w:kern w:val="0"/>
                <w:sz w:val="16"/>
                <w:szCs w:val="16"/>
              </w:rPr>
              <w:t>★</w:t>
            </w:r>
            <w:r>
              <w:rPr>
                <w:rFonts w:ascii="仿宋_GB2312" w:eastAsia="仿宋_GB2312" w:hAnsi="MingLiU-ExtB" w:cs="宋体" w:hint="eastAsia"/>
                <w:color w:val="000000"/>
                <w:kern w:val="0"/>
                <w:sz w:val="16"/>
                <w:szCs w:val="16"/>
              </w:rPr>
              <w:t>HTML5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移动</w:t>
            </w:r>
            <w:r>
              <w:rPr>
                <w:rFonts w:ascii="仿宋_GB2312" w:eastAsia="仿宋_GB2312" w:hAnsi="MingLiU-ExtB" w:cs="宋体" w:hint="eastAsia"/>
                <w:color w:val="000000"/>
                <w:kern w:val="0"/>
                <w:sz w:val="16"/>
                <w:szCs w:val="16"/>
              </w:rPr>
              <w:t>APP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应用开发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(12-16w)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05110</w:t>
            </w:r>
            <w:r>
              <w:rPr>
                <w:rFonts w:hint="eastAsia"/>
                <w:sz w:val="18"/>
                <w:szCs w:val="18"/>
              </w:rPr>
              <w:t>10</w:t>
            </w:r>
          </w:p>
          <w:p w:rsidR="009972E9" w:rsidRDefault="001308E5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0511018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大学生职业生涯规划—请乘理想之马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大学生职业生涯规划—掌握行业之势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偶数周上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972E9" w:rsidRDefault="009972E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widowControl/>
              <w:jc w:val="center"/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10.5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196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126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宋体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专业方向课程</w:t>
            </w:r>
            <w:r>
              <w:rPr>
                <w:rFonts w:ascii="MingLiU-ExtB" w:eastAsia="MingLiU-ExtB" w:hAnsi="MingLiU-ExtB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11011</w:t>
            </w:r>
          </w:p>
          <w:p w:rsidR="009972E9" w:rsidRDefault="001308E5">
            <w:pPr>
              <w:widowControl/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511012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大学生综合素质提升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立德修身之道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大学生心理健康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成长从心开始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1.5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偶数周上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偶数周上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widowControl/>
              <w:jc w:val="center"/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Helvetica" w:eastAsia="仿宋_GB2312" w:hAnsi="Helvetica" w:hint="eastAsia"/>
                <w:color w:val="333333"/>
                <w:sz w:val="16"/>
                <w:szCs w:val="16"/>
                <w:shd w:val="clear" w:color="auto" w:fill="FFFFFF"/>
              </w:rPr>
              <w:t>0511013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大学生综合素质进阶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偶数周上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widowControl/>
              <w:jc w:val="center"/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0511014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Segoe UI Symbol" w:eastAsia="仿宋_GB2312" w:hAnsi="Segoe UI Symbol" w:cs="宋体"/>
                <w:color w:val="000000"/>
                <w:kern w:val="0"/>
                <w:sz w:val="16"/>
                <w:szCs w:val="16"/>
              </w:rPr>
              <w:t>★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JavaScript+jQuery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交互式网页设计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(4-6w)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0511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015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Java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高级特性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7-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18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w)</w:t>
            </w:r>
          </w:p>
        </w:tc>
        <w:tc>
          <w:tcPr>
            <w:tcW w:w="763" w:type="dxa"/>
            <w:vAlign w:val="bottom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考试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0511016</w:t>
            </w:r>
          </w:p>
          <w:p w:rsidR="009972E9" w:rsidRDefault="001308E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Segoe UI Symbol" w:eastAsia="仿宋_GB2312" w:hAnsi="Segoe UI Symbol" w:cs="宋体"/>
                <w:color w:val="000000"/>
                <w:kern w:val="0"/>
                <w:sz w:val="16"/>
                <w:szCs w:val="16"/>
              </w:rPr>
              <w:t>★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Java Web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程序设计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14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-1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w)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考试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972E9" w:rsidRDefault="001308E5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051</w:t>
            </w:r>
            <w:r>
              <w:rPr>
                <w:rFonts w:eastAsia="宋体" w:hint="eastAsia"/>
                <w:sz w:val="18"/>
                <w:szCs w:val="18"/>
              </w:rPr>
              <w:t>1017</w:t>
            </w:r>
          </w:p>
          <w:p w:rsidR="009972E9" w:rsidRDefault="009972E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MyBatis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数据持久化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(1-3w)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0511019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Segoe UI Symbol" w:eastAsia="仿宋_GB2312" w:hAnsi="Segoe UI Symbol" w:cs="宋体"/>
                <w:color w:val="000000"/>
                <w:kern w:val="0"/>
                <w:sz w:val="16"/>
                <w:szCs w:val="16"/>
              </w:rPr>
              <w:t>★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Spring MVC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企业级程序设计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w)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19.5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330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eastAsia="宋体" w:hint="eastAsia"/>
              </w:rPr>
              <w:t>200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229" w:type="dxa"/>
            <w:gridSpan w:val="4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专业实践课程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0511025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顶岗实习</w:t>
            </w:r>
          </w:p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（毕业论文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设计）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05110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顶岗实习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720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小计（占总课时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比例：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38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18"/>
                <w:szCs w:val="18"/>
              </w:rPr>
              <w:t>2%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/>
                <w:b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18"/>
                <w:szCs w:val="18"/>
              </w:rPr>
              <w:t>周</w:t>
            </w: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专业拓展选修课程</w:t>
            </w: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0511020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HTML5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高级程序设计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（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7-8w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考试</w:t>
            </w: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021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ngLiU-ExtB" w:eastAsia="MingLiU-ExtB" w:hAnsi="MingLiU-ExtB" w:cs="宋体" w:hint="eastAsia"/>
                <w:color w:val="000000"/>
                <w:kern w:val="0"/>
                <w:sz w:val="16"/>
                <w:szCs w:val="16"/>
              </w:rPr>
              <w:t>Android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程序设计基础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13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w)</w:t>
            </w:r>
          </w:p>
        </w:tc>
        <w:tc>
          <w:tcPr>
            <w:tcW w:w="732" w:type="dxa"/>
            <w:vAlign w:val="bottom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0511022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ngLiU-ExtB" w:eastAsia="MingLiU-ExtB" w:hAnsi="MingLiU-ExtB" w:cs="宋体" w:hint="eastAsia"/>
                <w:color w:val="000000"/>
                <w:kern w:val="0"/>
                <w:sz w:val="16"/>
                <w:szCs w:val="16"/>
              </w:rPr>
              <w:t>Android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高级组件开发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(1-18w)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慕课学习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+</w:t>
            </w:r>
            <w:r>
              <w:rPr>
                <w:rFonts w:ascii="Microsoft YaHei UI" w:eastAsia="Microsoft YaHei UI" w:hAnsi="Microsoft YaHei UI" w:cs="宋体" w:hint="eastAsia"/>
                <w:color w:val="000000"/>
                <w:kern w:val="0"/>
                <w:sz w:val="16"/>
                <w:szCs w:val="16"/>
              </w:rPr>
              <w:t>线下指导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023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Python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数据分析与可视化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16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(17-18w)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考试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Web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前端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1+x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训练指导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0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0511027</w:t>
            </w:r>
          </w:p>
        </w:tc>
        <w:tc>
          <w:tcPr>
            <w:tcW w:w="146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移动应用开发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1+x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训练指导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770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4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考试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right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  <w:r>
              <w:rPr>
                <w:rFonts w:ascii="仿宋_GB2312" w:eastAsia="仿宋_GB2312" w:hint="eastAsia"/>
                <w:sz w:val="20"/>
                <w:szCs w:val="20"/>
              </w:rPr>
              <w:t>4</w:t>
            </w:r>
            <w:r>
              <w:rPr>
                <w:rFonts w:ascii="仿宋_GB2312" w:eastAsia="仿宋_GB2312" w:hint="eastAsia"/>
                <w:sz w:val="20"/>
                <w:szCs w:val="20"/>
              </w:rPr>
              <w:t>.5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right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right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right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410" w:type="dxa"/>
            <w:gridSpan w:val="13"/>
            <w:vAlign w:val="center"/>
          </w:tcPr>
          <w:p w:rsidR="009972E9" w:rsidRDefault="001308E5" w:rsidP="004838FE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选修说明：本专业至少修满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14.5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学分。其中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web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前端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1+x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训练、移动应用开发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1+x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训练</w:t>
            </w:r>
            <w:r w:rsidR="004838FE"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学分为免费学分，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不收取学分学费。</w:t>
            </w:r>
          </w:p>
        </w:tc>
        <w:tc>
          <w:tcPr>
            <w:tcW w:w="47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972E9">
        <w:trPr>
          <w:trHeight w:val="340"/>
        </w:trPr>
        <w:tc>
          <w:tcPr>
            <w:tcW w:w="306" w:type="dxa"/>
            <w:vMerge/>
            <w:vAlign w:val="center"/>
          </w:tcPr>
          <w:p w:rsidR="009972E9" w:rsidRDefault="009972E9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229" w:type="dxa"/>
            <w:gridSpan w:val="4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合计（占总课时比例：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70.7%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105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2212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431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1781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>16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9972E9">
        <w:trPr>
          <w:trHeight w:val="340"/>
        </w:trPr>
        <w:tc>
          <w:tcPr>
            <w:tcW w:w="3535" w:type="dxa"/>
            <w:gridSpan w:val="5"/>
            <w:vAlign w:val="center"/>
          </w:tcPr>
          <w:p w:rsidR="009972E9" w:rsidRDefault="001308E5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552" w:type="dxa"/>
            <w:vAlign w:val="center"/>
          </w:tcPr>
          <w:p w:rsidR="009972E9" w:rsidRDefault="001308E5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146</w:t>
            </w:r>
          </w:p>
        </w:tc>
        <w:tc>
          <w:tcPr>
            <w:tcW w:w="536" w:type="dxa"/>
            <w:vAlign w:val="center"/>
          </w:tcPr>
          <w:p w:rsidR="009972E9" w:rsidRDefault="001308E5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46</w:t>
            </w:r>
          </w:p>
        </w:tc>
        <w:tc>
          <w:tcPr>
            <w:tcW w:w="562" w:type="dxa"/>
            <w:vAlign w:val="center"/>
          </w:tcPr>
          <w:p w:rsidR="009972E9" w:rsidRDefault="001308E5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20</w:t>
            </w:r>
          </w:p>
        </w:tc>
        <w:tc>
          <w:tcPr>
            <w:tcW w:w="632" w:type="dxa"/>
            <w:vAlign w:val="center"/>
          </w:tcPr>
          <w:p w:rsidR="009972E9" w:rsidRDefault="001308E5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212</w:t>
            </w:r>
            <w:r>
              <w:rPr>
                <w:rFonts w:hint="eastAsia"/>
              </w:rPr>
              <w:t>6</w:t>
            </w:r>
          </w:p>
        </w:tc>
        <w:tc>
          <w:tcPr>
            <w:tcW w:w="770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74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63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32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11" w:type="dxa"/>
            <w:vAlign w:val="center"/>
          </w:tcPr>
          <w:p w:rsidR="009972E9" w:rsidRDefault="009972E9">
            <w:pPr>
              <w:jc w:val="right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972E9" w:rsidRDefault="009972E9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</w:tbl>
    <w:p w:rsidR="009972E9" w:rsidRDefault="009972E9">
      <w:pPr>
        <w:pStyle w:val="af1"/>
        <w:textAlignment w:val="baseline"/>
        <w:rPr>
          <w:b w:val="0"/>
          <w:sz w:val="24"/>
          <w:szCs w:val="24"/>
        </w:rPr>
      </w:pPr>
    </w:p>
    <w:p w:rsidR="009972E9" w:rsidRDefault="001308E5">
      <w:pPr>
        <w:pStyle w:val="af1"/>
        <w:textAlignment w:val="baseline"/>
      </w:pPr>
      <w:r>
        <w:rPr>
          <w:rFonts w:hint="eastAsia"/>
        </w:rPr>
        <w:t>表六</w:t>
      </w:r>
      <w:r>
        <w:rPr>
          <w:rFonts w:hint="eastAsia"/>
        </w:rPr>
        <w:t xml:space="preserve"> </w:t>
      </w:r>
      <w:r>
        <w:rPr>
          <w:rFonts w:hint="eastAsia"/>
        </w:rPr>
        <w:t>独立设置的实践教学环节统计表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1701"/>
        <w:gridCol w:w="1276"/>
        <w:gridCol w:w="3774"/>
        <w:gridCol w:w="1009"/>
      </w:tblGrid>
      <w:tr w:rsidR="009972E9">
        <w:trPr>
          <w:trHeight w:val="397"/>
          <w:jc w:val="center"/>
        </w:trPr>
        <w:tc>
          <w:tcPr>
            <w:tcW w:w="1262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377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教学内容</w:t>
            </w:r>
          </w:p>
        </w:tc>
        <w:tc>
          <w:tcPr>
            <w:tcW w:w="1009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9972E9">
        <w:trPr>
          <w:trHeight w:val="397"/>
          <w:jc w:val="center"/>
        </w:trPr>
        <w:tc>
          <w:tcPr>
            <w:tcW w:w="1262" w:type="dxa"/>
            <w:vAlign w:val="center"/>
          </w:tcPr>
          <w:p w:rsidR="009972E9" w:rsidRDefault="001308E5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Web</w:t>
            </w:r>
            <w:r>
              <w:rPr>
                <w:rFonts w:ascii="仿宋_GB2312" w:eastAsia="仿宋_GB2312" w:hAnsi="宋体" w:hint="eastAsia"/>
                <w:sz w:val="24"/>
              </w:rPr>
              <w:t>前端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1+x</w:t>
            </w:r>
            <w:r>
              <w:rPr>
                <w:rFonts w:ascii="仿宋_GB2312" w:eastAsia="仿宋_GB2312" w:hAnsi="宋体" w:hint="eastAsia"/>
                <w:sz w:val="24"/>
              </w:rPr>
              <w:t>训练指导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第三学期</w:t>
            </w:r>
          </w:p>
        </w:tc>
        <w:tc>
          <w:tcPr>
            <w:tcW w:w="3774" w:type="dxa"/>
            <w:vAlign w:val="center"/>
          </w:tcPr>
          <w:p w:rsidR="009972E9" w:rsidRDefault="001308E5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训练</w:t>
            </w:r>
            <w:r>
              <w:rPr>
                <w:rFonts w:ascii="仿宋_GB2312" w:eastAsia="仿宋_GB2312" w:hAnsi="宋体" w:hint="eastAsia"/>
                <w:sz w:val="24"/>
              </w:rPr>
              <w:t>Web</w:t>
            </w:r>
            <w:r>
              <w:rPr>
                <w:rFonts w:ascii="仿宋_GB2312" w:eastAsia="仿宋_GB2312" w:hAnsi="宋体" w:hint="eastAsia"/>
                <w:sz w:val="24"/>
              </w:rPr>
              <w:t>前端</w:t>
            </w:r>
            <w:r>
              <w:rPr>
                <w:rFonts w:ascii="仿宋_GB2312" w:eastAsia="仿宋_GB2312" w:hAnsi="宋体" w:hint="eastAsia"/>
                <w:sz w:val="24"/>
              </w:rPr>
              <w:t>1+x</w:t>
            </w:r>
            <w:r>
              <w:rPr>
                <w:rFonts w:ascii="仿宋_GB2312" w:eastAsia="仿宋_GB2312" w:hAnsi="宋体" w:hint="eastAsia"/>
                <w:sz w:val="24"/>
              </w:rPr>
              <w:t>考试相关知识点</w:t>
            </w:r>
          </w:p>
        </w:tc>
        <w:tc>
          <w:tcPr>
            <w:tcW w:w="1009" w:type="dxa"/>
            <w:vAlign w:val="center"/>
          </w:tcPr>
          <w:p w:rsidR="009972E9" w:rsidRDefault="009972E9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397"/>
          <w:jc w:val="center"/>
        </w:trPr>
        <w:tc>
          <w:tcPr>
            <w:tcW w:w="1262" w:type="dxa"/>
            <w:vAlign w:val="center"/>
          </w:tcPr>
          <w:p w:rsidR="009972E9" w:rsidRDefault="001308E5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移动应用开发</w:t>
            </w:r>
          </w:p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1+x</w:t>
            </w:r>
            <w:r>
              <w:rPr>
                <w:rFonts w:ascii="仿宋_GB2312" w:eastAsia="仿宋_GB2312" w:hAnsi="宋体" w:hint="eastAsia"/>
                <w:sz w:val="24"/>
              </w:rPr>
              <w:t>训练指导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第三学期</w:t>
            </w:r>
          </w:p>
        </w:tc>
        <w:tc>
          <w:tcPr>
            <w:tcW w:w="3774" w:type="dxa"/>
            <w:vAlign w:val="center"/>
          </w:tcPr>
          <w:p w:rsidR="009972E9" w:rsidRDefault="001308E5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训练移动应用</w:t>
            </w:r>
            <w:r>
              <w:rPr>
                <w:rFonts w:ascii="仿宋_GB2312" w:eastAsia="仿宋_GB2312" w:hAnsi="宋体" w:hint="eastAsia"/>
                <w:sz w:val="24"/>
              </w:rPr>
              <w:t>1+x</w:t>
            </w:r>
            <w:r>
              <w:rPr>
                <w:rFonts w:ascii="仿宋_GB2312" w:eastAsia="仿宋_GB2312" w:hAnsi="宋体" w:hint="eastAsia"/>
                <w:sz w:val="24"/>
              </w:rPr>
              <w:t>考试相关知识点</w:t>
            </w:r>
          </w:p>
        </w:tc>
        <w:tc>
          <w:tcPr>
            <w:tcW w:w="1009" w:type="dxa"/>
            <w:vAlign w:val="center"/>
          </w:tcPr>
          <w:p w:rsidR="009972E9" w:rsidRDefault="009972E9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397"/>
          <w:jc w:val="center"/>
        </w:trPr>
        <w:tc>
          <w:tcPr>
            <w:tcW w:w="1262" w:type="dxa"/>
            <w:vAlign w:val="center"/>
          </w:tcPr>
          <w:p w:rsidR="009972E9" w:rsidRDefault="001308E5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毕业论文</w:t>
            </w:r>
            <w:r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设计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第五学期</w:t>
            </w:r>
          </w:p>
        </w:tc>
        <w:tc>
          <w:tcPr>
            <w:tcW w:w="3774" w:type="dxa"/>
            <w:vAlign w:val="center"/>
          </w:tcPr>
          <w:p w:rsidR="009972E9" w:rsidRDefault="001308E5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按照要求完成毕业设计及论文</w:t>
            </w:r>
          </w:p>
        </w:tc>
        <w:tc>
          <w:tcPr>
            <w:tcW w:w="1009" w:type="dxa"/>
            <w:vAlign w:val="center"/>
          </w:tcPr>
          <w:p w:rsidR="009972E9" w:rsidRDefault="009972E9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397"/>
          <w:jc w:val="center"/>
        </w:trPr>
        <w:tc>
          <w:tcPr>
            <w:tcW w:w="1262" w:type="dxa"/>
            <w:vAlign w:val="center"/>
          </w:tcPr>
          <w:p w:rsidR="009972E9" w:rsidRDefault="001308E5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972E9" w:rsidRDefault="001308E5">
            <w:pPr>
              <w:widowControl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顶岗实习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第五学期第六学期</w:t>
            </w:r>
          </w:p>
        </w:tc>
        <w:tc>
          <w:tcPr>
            <w:tcW w:w="3774" w:type="dxa"/>
            <w:vAlign w:val="center"/>
          </w:tcPr>
          <w:p w:rsidR="009972E9" w:rsidRDefault="001308E5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按照企业要求完成实习任务，巩固所学技术，训练综合能力</w:t>
            </w:r>
          </w:p>
        </w:tc>
        <w:tc>
          <w:tcPr>
            <w:tcW w:w="1009" w:type="dxa"/>
            <w:vAlign w:val="center"/>
          </w:tcPr>
          <w:p w:rsidR="009972E9" w:rsidRDefault="009972E9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972E9" w:rsidRDefault="009972E9">
      <w:pPr>
        <w:pStyle w:val="af1"/>
        <w:textAlignment w:val="baseline"/>
      </w:pPr>
      <w:bookmarkStart w:id="28" w:name="_GoBack"/>
      <w:bookmarkEnd w:id="28"/>
    </w:p>
    <w:p w:rsidR="009972E9" w:rsidRDefault="001308E5">
      <w:pPr>
        <w:pStyle w:val="af1"/>
        <w:textAlignment w:val="baseline"/>
      </w:pPr>
      <w:r>
        <w:rPr>
          <w:rFonts w:hint="eastAsia"/>
        </w:rPr>
        <w:t>表七</w:t>
      </w:r>
      <w:r>
        <w:rPr>
          <w:rFonts w:hint="eastAsia"/>
        </w:rPr>
        <w:t xml:space="preserve"> </w:t>
      </w:r>
      <w:r>
        <w:rPr>
          <w:rFonts w:hint="eastAsia"/>
        </w:rPr>
        <w:t>学分与课时统计表</w:t>
      </w:r>
    </w:p>
    <w:tbl>
      <w:tblPr>
        <w:tblW w:w="9196" w:type="dxa"/>
        <w:tblInd w:w="-459" w:type="dxa"/>
        <w:tblLook w:val="04A0"/>
      </w:tblPr>
      <w:tblGrid>
        <w:gridCol w:w="1133"/>
        <w:gridCol w:w="709"/>
        <w:gridCol w:w="851"/>
        <w:gridCol w:w="852"/>
        <w:gridCol w:w="1133"/>
        <w:gridCol w:w="851"/>
        <w:gridCol w:w="850"/>
        <w:gridCol w:w="1717"/>
        <w:gridCol w:w="1100"/>
      </w:tblGrid>
      <w:tr w:rsidR="009972E9">
        <w:trPr>
          <w:trHeight w:val="309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类型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课程门数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占总学分比例</w:t>
            </w:r>
            <w:r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学时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占总学时比例</w:t>
            </w:r>
            <w:r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</w:tr>
      <w:tr w:rsidR="009972E9">
        <w:trPr>
          <w:trHeight w:val="46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总学时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理论学时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实践学时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实践学时占总学时比例</w:t>
            </w:r>
            <w:r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公共必修课程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8.5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19.4</w:t>
            </w:r>
          </w:p>
        </w:tc>
      </w:tr>
      <w:tr w:rsidR="009972E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核心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12.6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198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10.2</w:t>
            </w:r>
          </w:p>
        </w:tc>
      </w:tr>
      <w:tr w:rsidR="009972E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专业方向课程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20.7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17.3</w:t>
            </w:r>
          </w:p>
        </w:tc>
      </w:tr>
      <w:tr w:rsidR="009972E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9.</w:t>
            </w: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</w:tr>
      <w:tr w:rsidR="009972E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专业选修课程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12.6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7.7</w:t>
            </w:r>
          </w:p>
        </w:tc>
      </w:tr>
      <w:tr w:rsidR="009972E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专业实践课程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37.</w:t>
            </w: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</w:tr>
      <w:tr w:rsidR="009972E9">
        <w:trPr>
          <w:trHeight w:val="309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30</w:t>
            </w:r>
            <w:r>
              <w:rPr>
                <w:rFonts w:ascii="仿宋_GB2312" w:eastAsia="仿宋_GB2312" w:hAnsi="宋体" w:hint="eastAsia"/>
                <w:sz w:val="24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2126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100</w:t>
            </w:r>
          </w:p>
        </w:tc>
      </w:tr>
    </w:tbl>
    <w:p w:rsidR="009972E9" w:rsidRDefault="009972E9">
      <w:pPr>
        <w:pStyle w:val="af1"/>
        <w:textAlignment w:val="baseline"/>
        <w:rPr>
          <w:b w:val="0"/>
          <w:sz w:val="24"/>
          <w:szCs w:val="24"/>
        </w:rPr>
      </w:pPr>
    </w:p>
    <w:p w:rsidR="009972E9" w:rsidRDefault="001308E5">
      <w:pPr>
        <w:pStyle w:val="af1"/>
        <w:textAlignment w:val="baseline"/>
      </w:pPr>
      <w:r>
        <w:rPr>
          <w:rFonts w:hint="eastAsia"/>
        </w:rPr>
        <w:t>表八</w:t>
      </w:r>
      <w:r>
        <w:rPr>
          <w:rFonts w:hint="eastAsia"/>
        </w:rPr>
        <w:t xml:space="preserve"> </w:t>
      </w:r>
      <w:r>
        <w:rPr>
          <w:rFonts w:hint="eastAsia"/>
        </w:rPr>
        <w:t>分学期教学情况统计表</w:t>
      </w:r>
    </w:p>
    <w:tbl>
      <w:tblPr>
        <w:tblW w:w="10406" w:type="dxa"/>
        <w:tblInd w:w="-885" w:type="dxa"/>
        <w:tblLook w:val="04A0"/>
      </w:tblPr>
      <w:tblGrid>
        <w:gridCol w:w="456"/>
        <w:gridCol w:w="496"/>
        <w:gridCol w:w="682"/>
        <w:gridCol w:w="635"/>
        <w:gridCol w:w="635"/>
        <w:gridCol w:w="496"/>
        <w:gridCol w:w="456"/>
        <w:gridCol w:w="696"/>
        <w:gridCol w:w="696"/>
        <w:gridCol w:w="496"/>
        <w:gridCol w:w="456"/>
        <w:gridCol w:w="576"/>
        <w:gridCol w:w="456"/>
        <w:gridCol w:w="456"/>
        <w:gridCol w:w="576"/>
        <w:gridCol w:w="456"/>
        <w:gridCol w:w="635"/>
        <w:gridCol w:w="829"/>
        <w:gridCol w:w="222"/>
      </w:tblGrid>
      <w:tr w:rsidR="009972E9">
        <w:trPr>
          <w:gridAfter w:val="1"/>
          <w:wAfter w:w="222" w:type="dxa"/>
          <w:trHeight w:val="29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bookmarkStart w:id="29" w:name="_Toc3264"/>
            <w:r>
              <w:rPr>
                <w:rFonts w:ascii="仿宋_GB2312" w:eastAsia="仿宋_GB2312" w:hAnsi="宋体" w:hint="eastAsia"/>
                <w:sz w:val="24"/>
              </w:rPr>
              <w:t>学期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课内教学周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集中实践教学周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机动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总计</w:t>
            </w:r>
          </w:p>
        </w:tc>
      </w:tr>
      <w:tr w:rsidR="009972E9">
        <w:trPr>
          <w:gridAfter w:val="1"/>
          <w:wAfter w:w="222" w:type="dxa"/>
          <w:trHeight w:val="43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周数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理论学时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实践学时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周学时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校内实习实训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社会实践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跟岗实习（毕业设计）</w:t>
            </w:r>
          </w:p>
        </w:tc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顶岗实习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入学教育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毕业教育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军训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第二课堂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gridAfter w:val="1"/>
          <w:wAfter w:w="222" w:type="dxa"/>
          <w:trHeight w:val="43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周数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学分</w:t>
            </w:r>
          </w:p>
        </w:tc>
      </w:tr>
      <w:tr w:rsidR="009972E9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72E9" w:rsidRDefault="009972E9">
            <w:pPr>
              <w:widowControl/>
              <w:jc w:val="center"/>
              <w:rPr>
                <w:rFonts w:ascii="仿宋_GB2312" w:hAnsi="等线" w:cs="宋体"/>
                <w:color w:val="000000"/>
                <w:kern w:val="0"/>
                <w:szCs w:val="21"/>
              </w:rPr>
            </w:pPr>
          </w:p>
        </w:tc>
      </w:tr>
      <w:tr w:rsidR="009972E9">
        <w:trPr>
          <w:trHeight w:val="278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9972E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2E9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220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周（假期）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34</w:t>
            </w:r>
          </w:p>
        </w:tc>
        <w:tc>
          <w:tcPr>
            <w:tcW w:w="222" w:type="dxa"/>
            <w:vAlign w:val="center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2E9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周（假期）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30</w:t>
            </w:r>
          </w:p>
        </w:tc>
        <w:tc>
          <w:tcPr>
            <w:tcW w:w="222" w:type="dxa"/>
            <w:vAlign w:val="center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2E9">
        <w:trPr>
          <w:trHeight w:val="2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222" w:type="dxa"/>
            <w:vAlign w:val="center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2E9">
        <w:trPr>
          <w:trHeight w:val="2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四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460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26</w:t>
            </w:r>
          </w:p>
        </w:tc>
        <w:tc>
          <w:tcPr>
            <w:tcW w:w="222" w:type="dxa"/>
            <w:vAlign w:val="center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2E9">
        <w:trPr>
          <w:trHeight w:val="2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五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222" w:type="dxa"/>
            <w:vAlign w:val="center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2E9">
        <w:trPr>
          <w:trHeight w:val="5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六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0.5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222" w:type="dxa"/>
            <w:vAlign w:val="center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972E9">
        <w:trPr>
          <w:trHeight w:val="2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总计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9972E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周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5.5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E9" w:rsidRDefault="001308E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146</w:t>
            </w:r>
          </w:p>
        </w:tc>
        <w:tc>
          <w:tcPr>
            <w:tcW w:w="222" w:type="dxa"/>
            <w:vAlign w:val="center"/>
          </w:tcPr>
          <w:p w:rsidR="009972E9" w:rsidRDefault="009972E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9972E9" w:rsidRDefault="001308E5">
      <w:pPr>
        <w:pStyle w:val="af0"/>
        <w:ind w:firstLine="640"/>
        <w:jc w:val="left"/>
        <w:textAlignment w:val="baseline"/>
      </w:pPr>
      <w:bookmarkStart w:id="30" w:name="_Toc13054"/>
      <w:r>
        <w:rPr>
          <w:rFonts w:hint="eastAsia"/>
        </w:rPr>
        <w:t>九、毕业要求</w:t>
      </w:r>
      <w:bookmarkEnd w:id="29"/>
      <w:bookmarkEnd w:id="30"/>
    </w:p>
    <w:p w:rsidR="009972E9" w:rsidRDefault="001308E5">
      <w:pPr>
        <w:pStyle w:val="ad"/>
        <w:spacing w:line="600" w:lineRule="exact"/>
        <w:ind w:firstLine="643"/>
        <w:textAlignment w:val="baseline"/>
        <w:rPr>
          <w:rStyle w:val="CharChar0"/>
          <w:rFonts w:cs="仿宋_GB2312"/>
          <w:b w:val="0"/>
          <w:bCs/>
          <w:color w:val="auto"/>
          <w:szCs w:val="22"/>
        </w:rPr>
      </w:pPr>
      <w:r>
        <w:rPr>
          <w:rStyle w:val="CharChar0"/>
          <w:rFonts w:cs="仿宋_GB2312" w:hint="eastAsia"/>
          <w:bCs/>
          <w:color w:val="auto"/>
          <w:szCs w:val="22"/>
        </w:rPr>
        <w:t>（一）根据人才培养方案要求修满所需毕业学分和第二课堂</w:t>
      </w:r>
      <w:r>
        <w:rPr>
          <w:rStyle w:val="CharChar0"/>
          <w:rFonts w:cs="仿宋_GB2312" w:hint="eastAsia"/>
          <w:bCs/>
          <w:color w:val="auto"/>
          <w:szCs w:val="22"/>
        </w:rPr>
        <w:t>6</w:t>
      </w:r>
      <w:r>
        <w:rPr>
          <w:rStyle w:val="CharChar0"/>
          <w:rFonts w:cs="仿宋_GB2312" w:hint="eastAsia"/>
          <w:bCs/>
          <w:color w:val="auto"/>
          <w:szCs w:val="22"/>
        </w:rPr>
        <w:t>学分。</w:t>
      </w:r>
    </w:p>
    <w:p w:rsidR="009972E9" w:rsidRDefault="001308E5">
      <w:pPr>
        <w:pStyle w:val="ad"/>
        <w:spacing w:line="600" w:lineRule="exact"/>
        <w:ind w:firstLine="643"/>
        <w:textAlignment w:val="baseline"/>
        <w:rPr>
          <w:rStyle w:val="CharChar0"/>
          <w:rFonts w:cs="仿宋_GB2312"/>
          <w:b w:val="0"/>
          <w:bCs/>
          <w:color w:val="FF0000"/>
          <w:szCs w:val="22"/>
        </w:rPr>
      </w:pPr>
      <w:r>
        <w:rPr>
          <w:rStyle w:val="CharChar0"/>
          <w:rFonts w:cs="仿宋_GB2312" w:hint="eastAsia"/>
          <w:bCs/>
          <w:color w:val="auto"/>
          <w:szCs w:val="22"/>
        </w:rPr>
        <w:t>（二）鼓励考取等级证书与职业资格证书</w:t>
      </w:r>
      <w:r>
        <w:rPr>
          <w:rStyle w:val="CharChar0"/>
          <w:rFonts w:cs="仿宋_GB2312" w:hint="eastAsia"/>
          <w:bCs/>
          <w:color w:val="auto"/>
          <w:szCs w:val="22"/>
        </w:rPr>
        <w:t>。</w:t>
      </w:r>
    </w:p>
    <w:p w:rsidR="009972E9" w:rsidRDefault="001308E5">
      <w:pPr>
        <w:pStyle w:val="af1"/>
        <w:textAlignment w:val="baseline"/>
      </w:pPr>
      <w:r>
        <w:rPr>
          <w:rFonts w:hint="eastAsia"/>
        </w:rPr>
        <w:t xml:space="preserve"> </w:t>
      </w:r>
      <w:r>
        <w:rPr>
          <w:rFonts w:hint="eastAsia"/>
        </w:rPr>
        <w:t>表九</w:t>
      </w:r>
      <w:r>
        <w:rPr>
          <w:rFonts w:hint="eastAsia"/>
        </w:rPr>
        <w:t xml:space="preserve"> </w:t>
      </w:r>
      <w:r>
        <w:rPr>
          <w:rFonts w:hint="eastAsia"/>
        </w:rPr>
        <w:t>等级证书与职业资格证书参考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03"/>
        <w:gridCol w:w="2423"/>
        <w:gridCol w:w="3500"/>
        <w:gridCol w:w="2276"/>
      </w:tblGrid>
      <w:tr w:rsidR="009972E9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bookmarkStart w:id="31" w:name="_Toc7842"/>
            <w:bookmarkStart w:id="32" w:name="_Toc27990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考核项目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考核发证部门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等级要求</w:t>
            </w:r>
          </w:p>
        </w:tc>
      </w:tr>
      <w:tr w:rsidR="009972E9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计算机等级考试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教育部考试中心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三级或二级</w:t>
            </w:r>
          </w:p>
        </w:tc>
      </w:tr>
      <w:tr w:rsidR="009972E9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普通话水平测试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山东省语言文字工作委员会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二级乙等以上</w:t>
            </w:r>
          </w:p>
        </w:tc>
      </w:tr>
      <w:tr w:rsidR="009972E9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全国英语等级考试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教育部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四级、六级</w:t>
            </w:r>
          </w:p>
        </w:tc>
      </w:tr>
      <w:tr w:rsidR="009972E9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软件工程师考试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工业和信息化部人才交流中心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中级、高级</w:t>
            </w:r>
          </w:p>
        </w:tc>
      </w:tr>
    </w:tbl>
    <w:p w:rsidR="009972E9" w:rsidRDefault="001308E5">
      <w:pPr>
        <w:pStyle w:val="af0"/>
        <w:ind w:firstLine="640"/>
        <w:textAlignment w:val="baseline"/>
      </w:pPr>
      <w:bookmarkStart w:id="33" w:name="_Toc31130"/>
      <w:r>
        <w:rPr>
          <w:rFonts w:hint="eastAsia"/>
        </w:rPr>
        <w:t>十、教学实施条件</w:t>
      </w:r>
      <w:bookmarkEnd w:id="31"/>
      <w:bookmarkEnd w:id="32"/>
      <w:bookmarkEnd w:id="33"/>
    </w:p>
    <w:p w:rsidR="009972E9" w:rsidRDefault="001308E5">
      <w:pPr>
        <w:pStyle w:val="ad"/>
        <w:spacing w:line="600" w:lineRule="exact"/>
        <w:ind w:firstLine="640"/>
        <w:textAlignment w:val="baseline"/>
        <w:rPr>
          <w:rStyle w:val="CharChar0"/>
          <w:color w:val="auto"/>
          <w:szCs w:val="22"/>
        </w:rPr>
      </w:pPr>
      <w:r>
        <w:rPr>
          <w:rStyle w:val="CharChar0"/>
          <w:rFonts w:hint="eastAsia"/>
          <w:b w:val="0"/>
          <w:color w:val="auto"/>
          <w:szCs w:val="22"/>
        </w:rPr>
        <w:t>（一）师资条件</w:t>
      </w:r>
    </w:p>
    <w:p w:rsidR="009972E9" w:rsidRDefault="001308E5">
      <w:pPr>
        <w:pStyle w:val="af3"/>
        <w:ind w:firstLine="643"/>
        <w:textAlignment w:val="baseline"/>
      </w:pPr>
      <w:r>
        <w:rPr>
          <w:rFonts w:hint="eastAsia"/>
        </w:rPr>
        <w:t>1.</w:t>
      </w:r>
      <w:r>
        <w:rPr>
          <w:rFonts w:hint="eastAsia"/>
        </w:rPr>
        <w:t>校内专任教师</w:t>
      </w:r>
    </w:p>
    <w:p w:rsidR="009972E9" w:rsidRDefault="009972E9">
      <w:pPr>
        <w:pStyle w:val="af1"/>
        <w:textAlignment w:val="baseline"/>
      </w:pPr>
    </w:p>
    <w:p w:rsidR="009972E9" w:rsidRDefault="001308E5">
      <w:pPr>
        <w:pStyle w:val="af1"/>
        <w:textAlignment w:val="baseline"/>
        <w:rPr>
          <w:color w:val="FF0000"/>
        </w:rPr>
      </w:pPr>
      <w:r>
        <w:rPr>
          <w:rFonts w:hint="eastAsia"/>
        </w:rPr>
        <w:t>表十</w:t>
      </w:r>
      <w:r>
        <w:rPr>
          <w:rFonts w:hint="eastAsia"/>
        </w:rPr>
        <w:t xml:space="preserve"> </w:t>
      </w:r>
      <w:r>
        <w:rPr>
          <w:rFonts w:hint="eastAsia"/>
        </w:rPr>
        <w:t>校内专任教师一览表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1107"/>
        <w:gridCol w:w="1134"/>
        <w:gridCol w:w="1276"/>
        <w:gridCol w:w="1099"/>
        <w:gridCol w:w="1594"/>
        <w:gridCol w:w="2155"/>
      </w:tblGrid>
      <w:tr w:rsidR="009972E9">
        <w:trPr>
          <w:trHeight w:val="566"/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序号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学位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职称</w:t>
            </w:r>
          </w:p>
        </w:tc>
        <w:tc>
          <w:tcPr>
            <w:tcW w:w="159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双师素质</w:t>
            </w: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主要课程</w:t>
            </w:r>
          </w:p>
        </w:tc>
      </w:tr>
      <w:tr w:rsidR="009972E9">
        <w:trPr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1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袁堂青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讲师</w:t>
            </w:r>
          </w:p>
        </w:tc>
        <w:tc>
          <w:tcPr>
            <w:tcW w:w="159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移动开发工程师，软件工程师</w:t>
            </w: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H5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应用开发、微信小程序</w:t>
            </w:r>
          </w:p>
        </w:tc>
      </w:tr>
      <w:tr w:rsidR="009972E9">
        <w:trPr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范国娟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教授</w:t>
            </w:r>
          </w:p>
        </w:tc>
        <w:tc>
          <w:tcPr>
            <w:tcW w:w="159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影视动画考评员</w:t>
            </w: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网页制作、网络安全</w:t>
            </w:r>
          </w:p>
        </w:tc>
      </w:tr>
      <w:tr w:rsidR="009972E9">
        <w:trPr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3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曾琦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讲师</w:t>
            </w:r>
          </w:p>
        </w:tc>
        <w:tc>
          <w:tcPr>
            <w:tcW w:w="159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平版制版技师</w:t>
            </w: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新媒体运营、营销策划与媒介推广</w:t>
            </w:r>
          </w:p>
        </w:tc>
      </w:tr>
      <w:tr w:rsidR="009972E9">
        <w:trPr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4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杨敏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讲师</w:t>
            </w:r>
          </w:p>
        </w:tc>
        <w:tc>
          <w:tcPr>
            <w:tcW w:w="159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有线电视机线员</w:t>
            </w: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C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语言程序设计</w:t>
            </w:r>
          </w:p>
        </w:tc>
      </w:tr>
      <w:tr w:rsidR="009972E9">
        <w:trPr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5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亓婧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研究生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讲师</w:t>
            </w:r>
          </w:p>
        </w:tc>
        <w:tc>
          <w:tcPr>
            <w:tcW w:w="1594" w:type="dxa"/>
            <w:vAlign w:val="center"/>
          </w:tcPr>
          <w:p w:rsidR="009972E9" w:rsidRDefault="009972E9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计算机网络技术</w:t>
            </w:r>
          </w:p>
        </w:tc>
      </w:tr>
      <w:tr w:rsidR="009972E9">
        <w:trPr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6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牛芸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讲师</w:t>
            </w:r>
          </w:p>
        </w:tc>
        <w:tc>
          <w:tcPr>
            <w:tcW w:w="1594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影视动画制作员</w:t>
            </w: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H5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网页前端、图形图像处理</w:t>
            </w:r>
          </w:p>
        </w:tc>
      </w:tr>
      <w:tr w:rsidR="009972E9">
        <w:trPr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7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刘婧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讲师</w:t>
            </w:r>
          </w:p>
        </w:tc>
        <w:tc>
          <w:tcPr>
            <w:tcW w:w="1594" w:type="dxa"/>
            <w:vAlign w:val="center"/>
          </w:tcPr>
          <w:p w:rsidR="009972E9" w:rsidRDefault="009972E9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JS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、移动界面设计与制作</w:t>
            </w:r>
          </w:p>
        </w:tc>
      </w:tr>
      <w:tr w:rsidR="009972E9">
        <w:trPr>
          <w:trHeight w:val="417"/>
          <w:jc w:val="center"/>
        </w:trPr>
        <w:tc>
          <w:tcPr>
            <w:tcW w:w="681" w:type="dxa"/>
            <w:vAlign w:val="center"/>
          </w:tcPr>
          <w:p w:rsidR="009972E9" w:rsidRDefault="001308E5">
            <w:pPr>
              <w:widowControl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8</w:t>
            </w:r>
          </w:p>
        </w:tc>
        <w:tc>
          <w:tcPr>
            <w:tcW w:w="110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董珺</w:t>
            </w:r>
          </w:p>
        </w:tc>
        <w:tc>
          <w:tcPr>
            <w:tcW w:w="113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7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学士</w:t>
            </w:r>
          </w:p>
        </w:tc>
        <w:tc>
          <w:tcPr>
            <w:tcW w:w="109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594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电视摄像员</w:t>
            </w:r>
          </w:p>
        </w:tc>
        <w:tc>
          <w:tcPr>
            <w:tcW w:w="215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数据库技术</w:t>
            </w:r>
          </w:p>
        </w:tc>
      </w:tr>
    </w:tbl>
    <w:p w:rsidR="009972E9" w:rsidRDefault="001308E5">
      <w:pPr>
        <w:pStyle w:val="af3"/>
        <w:ind w:firstLine="643"/>
        <w:textAlignment w:val="baseline"/>
      </w:pPr>
      <w:r>
        <w:rPr>
          <w:rFonts w:hint="eastAsia"/>
        </w:rPr>
        <w:t>2.</w:t>
      </w:r>
      <w:r>
        <w:rPr>
          <w:rFonts w:hint="eastAsia"/>
        </w:rPr>
        <w:t>校外兼职教师</w:t>
      </w:r>
    </w:p>
    <w:p w:rsidR="009972E9" w:rsidRDefault="001308E5">
      <w:pPr>
        <w:pStyle w:val="af1"/>
        <w:textAlignment w:val="baseline"/>
      </w:pPr>
      <w:r>
        <w:rPr>
          <w:rFonts w:hint="eastAsia"/>
        </w:rPr>
        <w:t>表十一</w:t>
      </w:r>
      <w:r>
        <w:rPr>
          <w:rFonts w:hint="eastAsia"/>
        </w:rPr>
        <w:t xml:space="preserve"> </w:t>
      </w:r>
      <w:r>
        <w:rPr>
          <w:rFonts w:hint="eastAsia"/>
        </w:rPr>
        <w:t>校外兼职教师一览表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1057"/>
        <w:gridCol w:w="1057"/>
        <w:gridCol w:w="1231"/>
        <w:gridCol w:w="1405"/>
        <w:gridCol w:w="1231"/>
        <w:gridCol w:w="1726"/>
      </w:tblGrid>
      <w:tr w:rsidR="009972E9">
        <w:trPr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序号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姓名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学历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学位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职称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双师素质</w:t>
            </w: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主要课程</w:t>
            </w:r>
          </w:p>
        </w:tc>
      </w:tr>
      <w:tr w:rsidR="009972E9">
        <w:trPr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1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欧阳宏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学士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信息系统项目管理师</w:t>
            </w: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java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语言程序设计等</w:t>
            </w:r>
          </w:p>
        </w:tc>
      </w:tr>
      <w:tr w:rsidR="009972E9">
        <w:trPr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蔡敏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学士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信息系统项目管理师</w:t>
            </w: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Asp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Asp.Net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MVC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等企业级项目开发课程</w:t>
            </w:r>
          </w:p>
        </w:tc>
      </w:tr>
      <w:tr w:rsidR="009972E9">
        <w:trPr>
          <w:trHeight w:val="435"/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3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陈哲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学士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系统集成项目管理师</w:t>
            </w: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Android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H5+CSS3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Spring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SpringMVC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等企业级项目开发课程</w:t>
            </w:r>
          </w:p>
        </w:tc>
      </w:tr>
      <w:tr w:rsidR="009972E9">
        <w:trPr>
          <w:trHeight w:val="435"/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4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李灯登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研究生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硕士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/>
                <w:sz w:val="24"/>
              </w:rPr>
              <w:t>云计算架构师</w:t>
            </w: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C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Asp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Asp.Net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MVC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、移动端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WEB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开发等企业级项目开发课程</w:t>
            </w:r>
          </w:p>
        </w:tc>
      </w:tr>
      <w:tr w:rsidR="009972E9">
        <w:trPr>
          <w:trHeight w:val="435"/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5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周荣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学士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231" w:type="dxa"/>
            <w:vAlign w:val="center"/>
          </w:tcPr>
          <w:p w:rsidR="009972E9" w:rsidRDefault="009972E9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Java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语言程序设计、移动端程序开发课程</w:t>
            </w:r>
          </w:p>
        </w:tc>
      </w:tr>
      <w:tr w:rsidR="009972E9">
        <w:trPr>
          <w:trHeight w:val="435"/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6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商影亮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学士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231" w:type="dxa"/>
            <w:vAlign w:val="center"/>
          </w:tcPr>
          <w:p w:rsidR="009972E9" w:rsidRDefault="009972E9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Java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语言程序设计、移动端程序开发课程</w:t>
            </w:r>
          </w:p>
        </w:tc>
      </w:tr>
      <w:tr w:rsidR="009972E9">
        <w:trPr>
          <w:trHeight w:val="435"/>
          <w:jc w:val="center"/>
        </w:trPr>
        <w:tc>
          <w:tcPr>
            <w:tcW w:w="44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7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尚绪峰</w:t>
            </w:r>
          </w:p>
        </w:tc>
        <w:tc>
          <w:tcPr>
            <w:tcW w:w="105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本科</w:t>
            </w:r>
          </w:p>
        </w:tc>
        <w:tc>
          <w:tcPr>
            <w:tcW w:w="1231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学士</w:t>
            </w:r>
          </w:p>
        </w:tc>
        <w:tc>
          <w:tcPr>
            <w:tcW w:w="140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工程师</w:t>
            </w:r>
          </w:p>
        </w:tc>
        <w:tc>
          <w:tcPr>
            <w:tcW w:w="1231" w:type="dxa"/>
            <w:vAlign w:val="center"/>
          </w:tcPr>
          <w:p w:rsidR="009972E9" w:rsidRDefault="009972E9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Java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语言程序设计、移动端程序开发课程</w:t>
            </w:r>
          </w:p>
        </w:tc>
      </w:tr>
    </w:tbl>
    <w:p w:rsidR="009972E9" w:rsidRDefault="001308E5">
      <w:pPr>
        <w:pStyle w:val="ad"/>
        <w:spacing w:line="600" w:lineRule="exact"/>
        <w:ind w:firstLine="640"/>
        <w:textAlignment w:val="baseline"/>
        <w:rPr>
          <w:rStyle w:val="CharChar0"/>
          <w:color w:val="auto"/>
          <w:szCs w:val="22"/>
        </w:rPr>
      </w:pPr>
      <w:r>
        <w:rPr>
          <w:rStyle w:val="CharChar0"/>
          <w:rFonts w:hint="eastAsia"/>
          <w:b w:val="0"/>
          <w:color w:val="auto"/>
          <w:szCs w:val="22"/>
        </w:rPr>
        <w:t>（二）实践教学条件</w:t>
      </w:r>
    </w:p>
    <w:p w:rsidR="009972E9" w:rsidRDefault="001308E5">
      <w:pPr>
        <w:pStyle w:val="af3"/>
        <w:ind w:firstLine="643"/>
        <w:textAlignment w:val="baseline"/>
      </w:pPr>
      <w:r>
        <w:rPr>
          <w:rFonts w:hint="eastAsia"/>
        </w:rPr>
        <w:t>1.</w:t>
      </w:r>
      <w:r>
        <w:rPr>
          <w:rFonts w:hint="eastAsia"/>
        </w:rPr>
        <w:t>校内实训教学条件</w:t>
      </w:r>
    </w:p>
    <w:p w:rsidR="009972E9" w:rsidRDefault="001308E5">
      <w:pPr>
        <w:pStyle w:val="af1"/>
        <w:textAlignment w:val="baseline"/>
      </w:pPr>
      <w:r>
        <w:rPr>
          <w:rFonts w:hint="eastAsia"/>
        </w:rPr>
        <w:t>表十二</w:t>
      </w:r>
      <w:r>
        <w:rPr>
          <w:rFonts w:hint="eastAsia"/>
        </w:rPr>
        <w:t xml:space="preserve"> </w:t>
      </w:r>
      <w:r>
        <w:rPr>
          <w:rFonts w:hint="eastAsia"/>
        </w:rPr>
        <w:t>校内实训一览表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609"/>
        <w:gridCol w:w="1103"/>
        <w:gridCol w:w="3717"/>
        <w:gridCol w:w="923"/>
      </w:tblGrid>
      <w:tr w:rsidR="009972E9">
        <w:trPr>
          <w:jc w:val="center"/>
        </w:trPr>
        <w:tc>
          <w:tcPr>
            <w:tcW w:w="108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序号</w:t>
            </w:r>
          </w:p>
        </w:tc>
        <w:tc>
          <w:tcPr>
            <w:tcW w:w="160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实践基地</w:t>
            </w:r>
          </w:p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名称</w:t>
            </w:r>
          </w:p>
        </w:tc>
        <w:tc>
          <w:tcPr>
            <w:tcW w:w="110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批准</w:t>
            </w:r>
          </w:p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时间</w:t>
            </w:r>
          </w:p>
        </w:tc>
        <w:tc>
          <w:tcPr>
            <w:tcW w:w="371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实训项目</w:t>
            </w:r>
          </w:p>
        </w:tc>
        <w:tc>
          <w:tcPr>
            <w:tcW w:w="92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备注</w:t>
            </w:r>
          </w:p>
        </w:tc>
      </w:tr>
      <w:tr w:rsidR="009972E9">
        <w:trPr>
          <w:jc w:val="center"/>
        </w:trPr>
        <w:tc>
          <w:tcPr>
            <w:tcW w:w="108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lastRenderedPageBreak/>
              <w:t>1</w:t>
            </w:r>
          </w:p>
        </w:tc>
        <w:tc>
          <w:tcPr>
            <w:tcW w:w="160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苹果机房</w:t>
            </w:r>
          </w:p>
        </w:tc>
        <w:tc>
          <w:tcPr>
            <w:tcW w:w="110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2010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371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网页设计综合实训、动态网页制作</w:t>
            </w:r>
          </w:p>
        </w:tc>
        <w:tc>
          <w:tcPr>
            <w:tcW w:w="923" w:type="dxa"/>
            <w:vAlign w:val="center"/>
          </w:tcPr>
          <w:p w:rsidR="009972E9" w:rsidRDefault="009972E9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9972E9">
        <w:trPr>
          <w:jc w:val="center"/>
        </w:trPr>
        <w:tc>
          <w:tcPr>
            <w:tcW w:w="108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</w:t>
            </w:r>
          </w:p>
        </w:tc>
        <w:tc>
          <w:tcPr>
            <w:tcW w:w="160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计算机机房</w:t>
            </w:r>
          </w:p>
        </w:tc>
        <w:tc>
          <w:tcPr>
            <w:tcW w:w="110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2009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371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计算机网络技术、计算机图形图像、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java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语言程序设计、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C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语言程序设计</w:t>
            </w:r>
          </w:p>
        </w:tc>
        <w:tc>
          <w:tcPr>
            <w:tcW w:w="923" w:type="dxa"/>
            <w:vAlign w:val="center"/>
          </w:tcPr>
          <w:p w:rsidR="009972E9" w:rsidRDefault="009972E9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</w:p>
        </w:tc>
      </w:tr>
      <w:tr w:rsidR="009972E9">
        <w:trPr>
          <w:jc w:val="center"/>
        </w:trPr>
        <w:tc>
          <w:tcPr>
            <w:tcW w:w="1085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3</w:t>
            </w:r>
          </w:p>
        </w:tc>
        <w:tc>
          <w:tcPr>
            <w:tcW w:w="1609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学校网站</w:t>
            </w:r>
          </w:p>
        </w:tc>
        <w:tc>
          <w:tcPr>
            <w:tcW w:w="1103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2008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3717" w:type="dxa"/>
            <w:vAlign w:val="center"/>
          </w:tcPr>
          <w:p w:rsidR="009972E9" w:rsidRDefault="001308E5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网站设计、制作与维护</w:t>
            </w:r>
          </w:p>
        </w:tc>
        <w:tc>
          <w:tcPr>
            <w:tcW w:w="923" w:type="dxa"/>
            <w:vAlign w:val="center"/>
          </w:tcPr>
          <w:p w:rsidR="009972E9" w:rsidRDefault="009972E9">
            <w:pPr>
              <w:widowControl/>
              <w:adjustRightInd w:val="0"/>
              <w:snapToGrid w:val="0"/>
              <w:rPr>
                <w:rFonts w:ascii="仿宋_GB2312" w:eastAsia="仿宋_GB2312" w:hAnsi="宋体" w:cs="Times New Roman"/>
                <w:sz w:val="24"/>
              </w:rPr>
            </w:pPr>
          </w:p>
        </w:tc>
      </w:tr>
    </w:tbl>
    <w:p w:rsidR="009972E9" w:rsidRDefault="001308E5">
      <w:pPr>
        <w:pStyle w:val="af3"/>
        <w:ind w:firstLine="643"/>
        <w:textAlignment w:val="baseline"/>
      </w:pPr>
      <w:r>
        <w:rPr>
          <w:rFonts w:hint="eastAsia"/>
        </w:rPr>
        <w:t>2.</w:t>
      </w:r>
      <w:r>
        <w:rPr>
          <w:rFonts w:hint="eastAsia"/>
        </w:rPr>
        <w:t>校外实习教学条件</w:t>
      </w:r>
    </w:p>
    <w:p w:rsidR="009972E9" w:rsidRDefault="001308E5">
      <w:pPr>
        <w:pStyle w:val="af1"/>
        <w:textAlignment w:val="baseline"/>
      </w:pPr>
      <w:r>
        <w:rPr>
          <w:rFonts w:hint="eastAsia"/>
        </w:rPr>
        <w:t>表十三</w:t>
      </w:r>
      <w:r>
        <w:rPr>
          <w:rFonts w:hint="eastAsia"/>
        </w:rPr>
        <w:t xml:space="preserve"> </w:t>
      </w:r>
      <w:r>
        <w:rPr>
          <w:rFonts w:hint="eastAsia"/>
        </w:rPr>
        <w:t>校外实训一览表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2"/>
        <w:gridCol w:w="2453"/>
        <w:gridCol w:w="1387"/>
        <w:gridCol w:w="1377"/>
        <w:gridCol w:w="2140"/>
      </w:tblGrid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bookmarkStart w:id="34" w:name="_Toc16989"/>
            <w:bookmarkStart w:id="35" w:name="_Toc15540"/>
            <w:r>
              <w:rPr>
                <w:rFonts w:ascii="仿宋_GB2312" w:eastAsia="仿宋_GB2312" w:hAnsi="宋体" w:cs="Times New Roman" w:hint="eastAsia"/>
                <w:sz w:val="24"/>
              </w:rPr>
              <w:t>序号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实践基地名称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依托单位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批准时间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实训项目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1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新媒体中心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山东广播电视台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2009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网站设计与制作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济南电视台实训基地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济南电视台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2010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网站设计与制作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3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瀚英多媒体实训基地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瀚英公司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2010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摄录编设备使用、维护与营销；多媒体产品制作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4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章丘电视台实训基地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章丘电视台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2010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见习实习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5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新泰电视台实训基地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新泰电视台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2013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见习实习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6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山东广电网络公司</w:t>
            </w:r>
          </w:p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实训基地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山东广电网络公司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2017</w:t>
            </w:r>
            <w:r>
              <w:rPr>
                <w:rFonts w:ascii="仿宋_GB2312" w:eastAsia="仿宋_GB2312" w:hAnsi="宋体" w:cs="Times New Roman" w:hint="eastAsia"/>
                <w:sz w:val="24"/>
              </w:rPr>
              <w:t>年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顶岗实习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7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齐鲁软件园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济南市高新区政府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2017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顶岗实习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8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北京中关村软件园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北京市政府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2018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顶岗实习</w:t>
            </w:r>
          </w:p>
        </w:tc>
      </w:tr>
      <w:tr w:rsidR="009972E9">
        <w:trPr>
          <w:jc w:val="center"/>
        </w:trPr>
        <w:tc>
          <w:tcPr>
            <w:tcW w:w="1092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9</w:t>
            </w:r>
          </w:p>
        </w:tc>
        <w:tc>
          <w:tcPr>
            <w:tcW w:w="2453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上海浦东软件园</w:t>
            </w:r>
          </w:p>
        </w:tc>
        <w:tc>
          <w:tcPr>
            <w:tcW w:w="138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上海市政府</w:t>
            </w:r>
          </w:p>
        </w:tc>
        <w:tc>
          <w:tcPr>
            <w:tcW w:w="1377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2018</w:t>
            </w:r>
          </w:p>
        </w:tc>
        <w:tc>
          <w:tcPr>
            <w:tcW w:w="2140" w:type="dxa"/>
            <w:vAlign w:val="center"/>
          </w:tcPr>
          <w:p w:rsidR="009972E9" w:rsidRDefault="001308E5">
            <w:pPr>
              <w:jc w:val="center"/>
              <w:rPr>
                <w:rFonts w:ascii="仿宋_GB2312" w:eastAsia="仿宋_GB2312" w:hAnsi="宋体" w:cs="Times New Roman"/>
                <w:sz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</w:rPr>
              <w:t>顶岗实习</w:t>
            </w:r>
          </w:p>
        </w:tc>
      </w:tr>
    </w:tbl>
    <w:p w:rsidR="009972E9" w:rsidRDefault="001308E5">
      <w:pPr>
        <w:pStyle w:val="af0"/>
        <w:ind w:firstLine="640"/>
        <w:textAlignment w:val="baseline"/>
      </w:pPr>
      <w:bookmarkStart w:id="36" w:name="_Toc10970"/>
      <w:r>
        <w:rPr>
          <w:rFonts w:hint="eastAsia"/>
        </w:rPr>
        <w:t>十一、专业指导委员会组成</w:t>
      </w:r>
      <w:bookmarkEnd w:id="34"/>
      <w:bookmarkEnd w:id="35"/>
      <w:bookmarkEnd w:id="36"/>
    </w:p>
    <w:p w:rsidR="009972E9" w:rsidRDefault="001308E5">
      <w:pPr>
        <w:pStyle w:val="af1"/>
        <w:textAlignment w:val="baseline"/>
      </w:pPr>
      <w:r>
        <w:rPr>
          <w:rFonts w:hint="eastAsia"/>
        </w:rPr>
        <w:t>表十四</w:t>
      </w:r>
      <w:r>
        <w:rPr>
          <w:rFonts w:hint="eastAsia"/>
        </w:rPr>
        <w:t xml:space="preserve"> </w:t>
      </w:r>
      <w:r>
        <w:rPr>
          <w:rFonts w:hint="eastAsia"/>
        </w:rPr>
        <w:t>专业指导委员会组成一览表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1430"/>
        <w:gridCol w:w="2367"/>
        <w:gridCol w:w="3171"/>
      </w:tblGrid>
      <w:tr w:rsidR="009972E9">
        <w:trPr>
          <w:trHeight w:val="397"/>
          <w:jc w:val="center"/>
        </w:trPr>
        <w:tc>
          <w:tcPr>
            <w:tcW w:w="1536" w:type="dxa"/>
            <w:vAlign w:val="center"/>
          </w:tcPr>
          <w:p w:rsidR="009972E9" w:rsidRDefault="001308E5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委员会职务</w:t>
            </w:r>
          </w:p>
        </w:tc>
        <w:tc>
          <w:tcPr>
            <w:tcW w:w="1430" w:type="dxa"/>
            <w:vAlign w:val="center"/>
          </w:tcPr>
          <w:p w:rsidR="009972E9" w:rsidRDefault="001308E5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367" w:type="dxa"/>
            <w:vAlign w:val="center"/>
          </w:tcPr>
          <w:p w:rsidR="009972E9" w:rsidRDefault="001308E5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职称（职务）</w:t>
            </w:r>
          </w:p>
        </w:tc>
        <w:tc>
          <w:tcPr>
            <w:tcW w:w="3171" w:type="dxa"/>
            <w:vAlign w:val="center"/>
          </w:tcPr>
          <w:p w:rsidR="009972E9" w:rsidRDefault="001308E5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所在单位</w:t>
            </w:r>
          </w:p>
        </w:tc>
      </w:tr>
      <w:tr w:rsidR="009972E9">
        <w:trPr>
          <w:trHeight w:val="397"/>
          <w:jc w:val="center"/>
        </w:trPr>
        <w:tc>
          <w:tcPr>
            <w:tcW w:w="1536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397"/>
          <w:jc w:val="center"/>
        </w:trPr>
        <w:tc>
          <w:tcPr>
            <w:tcW w:w="1536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972E9">
        <w:trPr>
          <w:trHeight w:val="397"/>
          <w:jc w:val="center"/>
        </w:trPr>
        <w:tc>
          <w:tcPr>
            <w:tcW w:w="1536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972E9" w:rsidRDefault="009972E9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972E9" w:rsidRDefault="001308E5">
      <w:pPr>
        <w:jc w:val="righ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山东传媒职业学院</w:t>
      </w:r>
    </w:p>
    <w:p w:rsidR="009972E9" w:rsidRDefault="001308E5">
      <w:pPr>
        <w:jc w:val="righ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202</w:t>
      </w:r>
      <w:r w:rsidR="007E2460">
        <w:rPr>
          <w:rFonts w:ascii="黑体" w:eastAsia="黑体" w:hAnsi="黑体" w:cs="黑体" w:hint="eastAsia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kern w:val="0"/>
          <w:sz w:val="32"/>
          <w:szCs w:val="32"/>
        </w:rPr>
        <w:t>年</w:t>
      </w:r>
      <w:r w:rsidR="007E2460">
        <w:rPr>
          <w:rFonts w:ascii="黑体" w:eastAsia="黑体" w:hAnsi="黑体" w:cs="黑体" w:hint="eastAsia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 w:rsidR="007E2460">
        <w:rPr>
          <w:rFonts w:ascii="黑体" w:eastAsia="黑体" w:hAnsi="黑体" w:cs="黑体" w:hint="eastAsia"/>
          <w:kern w:val="0"/>
          <w:sz w:val="32"/>
          <w:szCs w:val="32"/>
        </w:rPr>
        <w:t>20</w:t>
      </w:r>
      <w:r>
        <w:rPr>
          <w:rFonts w:ascii="黑体" w:eastAsia="黑体" w:hAnsi="黑体" w:cs="黑体" w:hint="eastAsia"/>
          <w:kern w:val="0"/>
          <w:sz w:val="32"/>
          <w:szCs w:val="32"/>
        </w:rPr>
        <w:t>日</w:t>
      </w:r>
    </w:p>
    <w:p w:rsidR="009972E9" w:rsidRDefault="009972E9"/>
    <w:sectPr w:rsidR="009972E9" w:rsidSect="009972E9">
      <w:footerReference w:type="default" r:id="rId2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8E5" w:rsidRDefault="001308E5" w:rsidP="009972E9">
      <w:r>
        <w:separator/>
      </w:r>
    </w:p>
  </w:endnote>
  <w:endnote w:type="continuationSeparator" w:id="1">
    <w:p w:rsidR="001308E5" w:rsidRDefault="001308E5" w:rsidP="0099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E9" w:rsidRDefault="009972E9">
    <w:pPr>
      <w:pStyle w:val="a6"/>
      <w:jc w:val="center"/>
    </w:pPr>
  </w:p>
  <w:p w:rsidR="009972E9" w:rsidRDefault="009972E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2486973"/>
    </w:sdtPr>
    <w:sdtContent>
      <w:p w:rsidR="009972E9" w:rsidRDefault="009972E9">
        <w:pPr>
          <w:pStyle w:val="a6"/>
          <w:jc w:val="center"/>
        </w:pPr>
        <w:r>
          <w:fldChar w:fldCharType="begin"/>
        </w:r>
        <w:r w:rsidR="001308E5">
          <w:instrText>PAGE   \* MERGEFORMAT</w:instrText>
        </w:r>
        <w:r>
          <w:fldChar w:fldCharType="separate"/>
        </w:r>
        <w:r w:rsidR="007E2460" w:rsidRPr="007E2460">
          <w:rPr>
            <w:noProof/>
            <w:lang w:val="zh-CN"/>
          </w:rPr>
          <w:t>14</w:t>
        </w:r>
        <w:r>
          <w:fldChar w:fldCharType="end"/>
        </w:r>
      </w:p>
    </w:sdtContent>
  </w:sdt>
  <w:p w:rsidR="009972E9" w:rsidRDefault="009972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8E5" w:rsidRDefault="001308E5" w:rsidP="009972E9">
      <w:r>
        <w:separator/>
      </w:r>
    </w:p>
  </w:footnote>
  <w:footnote w:type="continuationSeparator" w:id="1">
    <w:p w:rsidR="001308E5" w:rsidRDefault="001308E5" w:rsidP="00997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93920"/>
    <w:multiLevelType w:val="multilevel"/>
    <w:tmpl w:val="38793920"/>
    <w:lvl w:ilvl="0">
      <w:start w:val="1"/>
      <w:numFmt w:val="decimal"/>
      <w:lvlText w:val="%1."/>
      <w:lvlJc w:val="left"/>
      <w:pPr>
        <w:ind w:left="1345" w:hanging="465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1720" w:hanging="420"/>
      </w:pPr>
    </w:lvl>
    <w:lvl w:ilvl="2">
      <w:start w:val="1"/>
      <w:numFmt w:val="lowerRoman"/>
      <w:lvlText w:val="%3."/>
      <w:lvlJc w:val="right"/>
      <w:pPr>
        <w:ind w:left="2140" w:hanging="420"/>
      </w:pPr>
    </w:lvl>
    <w:lvl w:ilvl="3">
      <w:start w:val="1"/>
      <w:numFmt w:val="decimal"/>
      <w:lvlText w:val="%4."/>
      <w:lvlJc w:val="left"/>
      <w:pPr>
        <w:ind w:left="2560" w:hanging="420"/>
      </w:pPr>
    </w:lvl>
    <w:lvl w:ilvl="4">
      <w:start w:val="1"/>
      <w:numFmt w:val="lowerLetter"/>
      <w:lvlText w:val="%5)"/>
      <w:lvlJc w:val="left"/>
      <w:pPr>
        <w:ind w:left="2980" w:hanging="420"/>
      </w:pPr>
    </w:lvl>
    <w:lvl w:ilvl="5">
      <w:start w:val="1"/>
      <w:numFmt w:val="lowerRoman"/>
      <w:lvlText w:val="%6."/>
      <w:lvlJc w:val="right"/>
      <w:pPr>
        <w:ind w:left="3400" w:hanging="420"/>
      </w:pPr>
    </w:lvl>
    <w:lvl w:ilvl="6">
      <w:start w:val="1"/>
      <w:numFmt w:val="decimal"/>
      <w:lvlText w:val="%7."/>
      <w:lvlJc w:val="left"/>
      <w:pPr>
        <w:ind w:left="3820" w:hanging="420"/>
      </w:pPr>
    </w:lvl>
    <w:lvl w:ilvl="7">
      <w:start w:val="1"/>
      <w:numFmt w:val="lowerLetter"/>
      <w:lvlText w:val="%8)"/>
      <w:lvlJc w:val="left"/>
      <w:pPr>
        <w:ind w:left="4240" w:hanging="420"/>
      </w:pPr>
    </w:lvl>
    <w:lvl w:ilvl="8">
      <w:start w:val="1"/>
      <w:numFmt w:val="lowerRoman"/>
      <w:lvlText w:val="%9."/>
      <w:lvlJc w:val="right"/>
      <w:pPr>
        <w:ind w:left="46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10B"/>
    <w:rsid w:val="00004CDE"/>
    <w:rsid w:val="00016558"/>
    <w:rsid w:val="0002083E"/>
    <w:rsid w:val="00020898"/>
    <w:rsid w:val="0005449E"/>
    <w:rsid w:val="00067A6A"/>
    <w:rsid w:val="000958D8"/>
    <w:rsid w:val="000C0039"/>
    <w:rsid w:val="000C1A19"/>
    <w:rsid w:val="000C3246"/>
    <w:rsid w:val="000D5773"/>
    <w:rsid w:val="000E285E"/>
    <w:rsid w:val="000E378E"/>
    <w:rsid w:val="00105A4B"/>
    <w:rsid w:val="00106C27"/>
    <w:rsid w:val="001308E5"/>
    <w:rsid w:val="001312DA"/>
    <w:rsid w:val="00142D42"/>
    <w:rsid w:val="001721FA"/>
    <w:rsid w:val="00185FDD"/>
    <w:rsid w:val="001A1191"/>
    <w:rsid w:val="001B0535"/>
    <w:rsid w:val="001C0B49"/>
    <w:rsid w:val="001C53D2"/>
    <w:rsid w:val="001D0E3D"/>
    <w:rsid w:val="001E2AEE"/>
    <w:rsid w:val="00231966"/>
    <w:rsid w:val="00235525"/>
    <w:rsid w:val="0027114C"/>
    <w:rsid w:val="00283059"/>
    <w:rsid w:val="002B6CAE"/>
    <w:rsid w:val="002F15EF"/>
    <w:rsid w:val="002F2F0C"/>
    <w:rsid w:val="002F521B"/>
    <w:rsid w:val="00301648"/>
    <w:rsid w:val="0030352C"/>
    <w:rsid w:val="00312BAC"/>
    <w:rsid w:val="003233D9"/>
    <w:rsid w:val="00324724"/>
    <w:rsid w:val="00336290"/>
    <w:rsid w:val="00342233"/>
    <w:rsid w:val="003560C5"/>
    <w:rsid w:val="00363E0D"/>
    <w:rsid w:val="0036434E"/>
    <w:rsid w:val="0039392F"/>
    <w:rsid w:val="003A4C95"/>
    <w:rsid w:val="003B2C7E"/>
    <w:rsid w:val="003C7A79"/>
    <w:rsid w:val="003E1729"/>
    <w:rsid w:val="0040010B"/>
    <w:rsid w:val="00403E26"/>
    <w:rsid w:val="00425531"/>
    <w:rsid w:val="00444D56"/>
    <w:rsid w:val="00453443"/>
    <w:rsid w:val="004540F3"/>
    <w:rsid w:val="0047383C"/>
    <w:rsid w:val="004838FE"/>
    <w:rsid w:val="00487C9B"/>
    <w:rsid w:val="00487D9F"/>
    <w:rsid w:val="004A3344"/>
    <w:rsid w:val="004C201B"/>
    <w:rsid w:val="004C6ABA"/>
    <w:rsid w:val="004D1D0F"/>
    <w:rsid w:val="004D3D57"/>
    <w:rsid w:val="004E720B"/>
    <w:rsid w:val="00507D1E"/>
    <w:rsid w:val="0052639C"/>
    <w:rsid w:val="005263AC"/>
    <w:rsid w:val="00546D90"/>
    <w:rsid w:val="00557965"/>
    <w:rsid w:val="005709B3"/>
    <w:rsid w:val="005C24A7"/>
    <w:rsid w:val="005D2194"/>
    <w:rsid w:val="005D6DD0"/>
    <w:rsid w:val="005F069C"/>
    <w:rsid w:val="00605999"/>
    <w:rsid w:val="0061554D"/>
    <w:rsid w:val="00633098"/>
    <w:rsid w:val="00643CA3"/>
    <w:rsid w:val="0066685D"/>
    <w:rsid w:val="0068099C"/>
    <w:rsid w:val="006872DC"/>
    <w:rsid w:val="00693D50"/>
    <w:rsid w:val="006A3D67"/>
    <w:rsid w:val="006B7450"/>
    <w:rsid w:val="006C0E28"/>
    <w:rsid w:val="006C6C44"/>
    <w:rsid w:val="006E15B8"/>
    <w:rsid w:val="006E67CD"/>
    <w:rsid w:val="00712C3F"/>
    <w:rsid w:val="00747A4C"/>
    <w:rsid w:val="00785161"/>
    <w:rsid w:val="007B1611"/>
    <w:rsid w:val="007B7BD9"/>
    <w:rsid w:val="007C38DC"/>
    <w:rsid w:val="007C4707"/>
    <w:rsid w:val="007D3762"/>
    <w:rsid w:val="007E1372"/>
    <w:rsid w:val="007E2460"/>
    <w:rsid w:val="007E326C"/>
    <w:rsid w:val="00805372"/>
    <w:rsid w:val="00823338"/>
    <w:rsid w:val="00824919"/>
    <w:rsid w:val="00827DA5"/>
    <w:rsid w:val="00846DC6"/>
    <w:rsid w:val="008713D9"/>
    <w:rsid w:val="008759B4"/>
    <w:rsid w:val="00896D83"/>
    <w:rsid w:val="008C0316"/>
    <w:rsid w:val="008E6DDE"/>
    <w:rsid w:val="0090165C"/>
    <w:rsid w:val="00907F67"/>
    <w:rsid w:val="0092042E"/>
    <w:rsid w:val="00923D67"/>
    <w:rsid w:val="00937080"/>
    <w:rsid w:val="00943051"/>
    <w:rsid w:val="0094396D"/>
    <w:rsid w:val="009972E9"/>
    <w:rsid w:val="009C4564"/>
    <w:rsid w:val="009C7B00"/>
    <w:rsid w:val="009D1A81"/>
    <w:rsid w:val="009E12FC"/>
    <w:rsid w:val="009E34AB"/>
    <w:rsid w:val="009F1B77"/>
    <w:rsid w:val="009F412F"/>
    <w:rsid w:val="009F738C"/>
    <w:rsid w:val="009F7918"/>
    <w:rsid w:val="00A004D8"/>
    <w:rsid w:val="00A04726"/>
    <w:rsid w:val="00A05A32"/>
    <w:rsid w:val="00A21211"/>
    <w:rsid w:val="00A407E9"/>
    <w:rsid w:val="00A46F31"/>
    <w:rsid w:val="00A535BD"/>
    <w:rsid w:val="00A613B8"/>
    <w:rsid w:val="00A6193F"/>
    <w:rsid w:val="00A87E98"/>
    <w:rsid w:val="00A9390C"/>
    <w:rsid w:val="00AA0EE4"/>
    <w:rsid w:val="00AC453C"/>
    <w:rsid w:val="00AC5A2B"/>
    <w:rsid w:val="00AF32FE"/>
    <w:rsid w:val="00B1490D"/>
    <w:rsid w:val="00B21799"/>
    <w:rsid w:val="00B25A9D"/>
    <w:rsid w:val="00B30C7C"/>
    <w:rsid w:val="00B50B5E"/>
    <w:rsid w:val="00B66B86"/>
    <w:rsid w:val="00B67393"/>
    <w:rsid w:val="00B7007A"/>
    <w:rsid w:val="00B81C8E"/>
    <w:rsid w:val="00BC6F8E"/>
    <w:rsid w:val="00BD14EF"/>
    <w:rsid w:val="00BE6E7D"/>
    <w:rsid w:val="00BF1FB0"/>
    <w:rsid w:val="00C2146C"/>
    <w:rsid w:val="00C25F95"/>
    <w:rsid w:val="00C61E80"/>
    <w:rsid w:val="00C67E65"/>
    <w:rsid w:val="00C70FF3"/>
    <w:rsid w:val="00C806BD"/>
    <w:rsid w:val="00C812C2"/>
    <w:rsid w:val="00C91323"/>
    <w:rsid w:val="00CA39F3"/>
    <w:rsid w:val="00CD60B6"/>
    <w:rsid w:val="00CE1A65"/>
    <w:rsid w:val="00CE2D81"/>
    <w:rsid w:val="00CE3629"/>
    <w:rsid w:val="00D03FC1"/>
    <w:rsid w:val="00D068F1"/>
    <w:rsid w:val="00D14BAA"/>
    <w:rsid w:val="00D17B7E"/>
    <w:rsid w:val="00D341DB"/>
    <w:rsid w:val="00DB04A7"/>
    <w:rsid w:val="00DF027D"/>
    <w:rsid w:val="00E34AC8"/>
    <w:rsid w:val="00E45EA1"/>
    <w:rsid w:val="00E5044A"/>
    <w:rsid w:val="00E523FC"/>
    <w:rsid w:val="00E547FF"/>
    <w:rsid w:val="00E728EF"/>
    <w:rsid w:val="00E76E09"/>
    <w:rsid w:val="00E950AB"/>
    <w:rsid w:val="00EA6DC0"/>
    <w:rsid w:val="00EE2CB6"/>
    <w:rsid w:val="00EF6D6B"/>
    <w:rsid w:val="00F13F53"/>
    <w:rsid w:val="00F15598"/>
    <w:rsid w:val="00F20FA0"/>
    <w:rsid w:val="00F404FE"/>
    <w:rsid w:val="00F4292A"/>
    <w:rsid w:val="00F54B1F"/>
    <w:rsid w:val="00F56565"/>
    <w:rsid w:val="00F7350C"/>
    <w:rsid w:val="00F83BAF"/>
    <w:rsid w:val="00F84758"/>
    <w:rsid w:val="00FC4EFA"/>
    <w:rsid w:val="00FC6914"/>
    <w:rsid w:val="00FD5584"/>
    <w:rsid w:val="00FE5235"/>
    <w:rsid w:val="00FE6664"/>
    <w:rsid w:val="00FF3CE2"/>
    <w:rsid w:val="00FF5229"/>
    <w:rsid w:val="02D307E3"/>
    <w:rsid w:val="043B4343"/>
    <w:rsid w:val="04471AFF"/>
    <w:rsid w:val="04AD18BF"/>
    <w:rsid w:val="05166098"/>
    <w:rsid w:val="09FB5FC0"/>
    <w:rsid w:val="0E745EFE"/>
    <w:rsid w:val="0EEF73C8"/>
    <w:rsid w:val="1097379B"/>
    <w:rsid w:val="12BD33E6"/>
    <w:rsid w:val="14383EDA"/>
    <w:rsid w:val="15404295"/>
    <w:rsid w:val="162752D5"/>
    <w:rsid w:val="166468E2"/>
    <w:rsid w:val="17FC2D13"/>
    <w:rsid w:val="1CE22097"/>
    <w:rsid w:val="1DFA76C0"/>
    <w:rsid w:val="20A755FA"/>
    <w:rsid w:val="210F5DB3"/>
    <w:rsid w:val="223819A5"/>
    <w:rsid w:val="23B1241E"/>
    <w:rsid w:val="24990CFE"/>
    <w:rsid w:val="272B2FC6"/>
    <w:rsid w:val="28B81421"/>
    <w:rsid w:val="2AE51E6B"/>
    <w:rsid w:val="30FF38AB"/>
    <w:rsid w:val="31DC0429"/>
    <w:rsid w:val="37084910"/>
    <w:rsid w:val="437E0BF9"/>
    <w:rsid w:val="44631097"/>
    <w:rsid w:val="4889325C"/>
    <w:rsid w:val="4E766D36"/>
    <w:rsid w:val="4F45579C"/>
    <w:rsid w:val="506E159E"/>
    <w:rsid w:val="509A5320"/>
    <w:rsid w:val="50AB2DE2"/>
    <w:rsid w:val="52ED2E0C"/>
    <w:rsid w:val="539C1167"/>
    <w:rsid w:val="582B7A30"/>
    <w:rsid w:val="588A3BFF"/>
    <w:rsid w:val="591A57A7"/>
    <w:rsid w:val="59E675C2"/>
    <w:rsid w:val="5DB453D4"/>
    <w:rsid w:val="62AC5159"/>
    <w:rsid w:val="664E736E"/>
    <w:rsid w:val="67D071FA"/>
    <w:rsid w:val="6950753F"/>
    <w:rsid w:val="6AE72117"/>
    <w:rsid w:val="6AEF2FB9"/>
    <w:rsid w:val="6B624345"/>
    <w:rsid w:val="6BD21B67"/>
    <w:rsid w:val="6C2E0B20"/>
    <w:rsid w:val="72D91AD9"/>
    <w:rsid w:val="75897E4A"/>
    <w:rsid w:val="795F06B1"/>
    <w:rsid w:val="798A5D6B"/>
    <w:rsid w:val="7A7C7903"/>
    <w:rsid w:val="7BA01A9B"/>
    <w:rsid w:val="7C266B07"/>
    <w:rsid w:val="7CE62C03"/>
    <w:rsid w:val="7E2D1A55"/>
    <w:rsid w:val="7F5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972E9"/>
    <w:pPr>
      <w:jc w:val="left"/>
    </w:pPr>
  </w:style>
  <w:style w:type="paragraph" w:styleId="a4">
    <w:name w:val="Body Text"/>
    <w:basedOn w:val="a"/>
    <w:link w:val="Char0"/>
    <w:uiPriority w:val="1"/>
    <w:qFormat/>
    <w:rsid w:val="009972E9"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qFormat/>
    <w:rsid w:val="009972E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97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97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9972E9"/>
  </w:style>
  <w:style w:type="paragraph" w:styleId="a8">
    <w:name w:val="Normal (Web)"/>
    <w:basedOn w:val="a"/>
    <w:qFormat/>
    <w:rsid w:val="009972E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9972E9"/>
    <w:rPr>
      <w:b/>
      <w:bCs/>
    </w:rPr>
  </w:style>
  <w:style w:type="table" w:styleId="aa">
    <w:name w:val="Table Grid"/>
    <w:basedOn w:val="a1"/>
    <w:qFormat/>
    <w:rsid w:val="009972E9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9972E9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qFormat/>
    <w:rsid w:val="009972E9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972E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972E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972E9"/>
  </w:style>
  <w:style w:type="character" w:customStyle="1" w:styleId="Char0">
    <w:name w:val="正文文本 Char"/>
    <w:basedOn w:val="a0"/>
    <w:link w:val="a4"/>
    <w:uiPriority w:val="1"/>
    <w:qFormat/>
    <w:rsid w:val="009972E9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972E9"/>
    <w:rPr>
      <w:sz w:val="18"/>
      <w:szCs w:val="18"/>
    </w:rPr>
  </w:style>
  <w:style w:type="paragraph" w:customStyle="1" w:styleId="Default">
    <w:name w:val="Default"/>
    <w:qFormat/>
    <w:rsid w:val="009972E9"/>
    <w:pPr>
      <w:widowControl w:val="0"/>
      <w:autoSpaceDE w:val="0"/>
      <w:autoSpaceDN w:val="0"/>
      <w:adjustRightInd w:val="0"/>
    </w:pPr>
    <w:rPr>
      <w:rFonts w:ascii="仿宋_GB2312" w:eastAsiaTheme="minorEastAsia" w:hAnsi="仿宋_GB2312" w:cs="仿宋_GB2312"/>
      <w:color w:val="000000"/>
      <w:sz w:val="24"/>
      <w:szCs w:val="24"/>
    </w:rPr>
  </w:style>
  <w:style w:type="paragraph" w:customStyle="1" w:styleId="ad">
    <w:name w:val="汇编正文"/>
    <w:basedOn w:val="10"/>
    <w:uiPriority w:val="99"/>
    <w:qFormat/>
    <w:rsid w:val="009972E9"/>
    <w:pPr>
      <w:spacing w:line="560" w:lineRule="exact"/>
      <w:ind w:firstLine="880"/>
      <w:jc w:val="both"/>
    </w:pPr>
    <w:rPr>
      <w:rFonts w:hAnsi="仿宋_GB2312"/>
    </w:rPr>
  </w:style>
  <w:style w:type="paragraph" w:customStyle="1" w:styleId="10">
    <w:name w:val="正文文本缩进1"/>
    <w:basedOn w:val="a"/>
    <w:qFormat/>
    <w:rsid w:val="009972E9"/>
    <w:pPr>
      <w:widowControl/>
      <w:ind w:firstLineChars="200" w:firstLine="640"/>
      <w:jc w:val="left"/>
    </w:pPr>
    <w:rPr>
      <w:rFonts w:ascii="仿宋_GB2312" w:eastAsia="仿宋_GB2312" w:hAnsi="华文仿宋" w:cs="Times New Roman"/>
      <w:color w:val="000000"/>
      <w:kern w:val="0"/>
      <w:sz w:val="32"/>
      <w:szCs w:val="32"/>
    </w:rPr>
  </w:style>
  <w:style w:type="paragraph" w:customStyle="1" w:styleId="ae">
    <w:name w:val="汇编大标题"/>
    <w:basedOn w:val="a"/>
    <w:qFormat/>
    <w:rsid w:val="009972E9"/>
    <w:pPr>
      <w:spacing w:line="560" w:lineRule="exact"/>
      <w:jc w:val="center"/>
      <w:outlineLvl w:val="1"/>
    </w:pPr>
    <w:rPr>
      <w:rFonts w:ascii="Times New Roman" w:eastAsia="黑体" w:hAnsi="Times New Roman"/>
      <w:sz w:val="44"/>
    </w:rPr>
  </w:style>
  <w:style w:type="character" w:customStyle="1" w:styleId="CharChar">
    <w:name w:val="人培正文 Char Char"/>
    <w:link w:val="af"/>
    <w:uiPriority w:val="99"/>
    <w:qFormat/>
    <w:rsid w:val="009972E9"/>
    <w:rPr>
      <w:rFonts w:ascii="仿宋_GB2312" w:eastAsia="仿宋_GB2312" w:hAnsi="仿宋_GB2312" w:cs="Times New Roman"/>
      <w:sz w:val="32"/>
    </w:rPr>
  </w:style>
  <w:style w:type="paragraph" w:customStyle="1" w:styleId="af">
    <w:name w:val="人培正文"/>
    <w:link w:val="CharChar"/>
    <w:uiPriority w:val="99"/>
    <w:qFormat/>
    <w:rsid w:val="009972E9"/>
    <w:pPr>
      <w:spacing w:line="600" w:lineRule="exact"/>
      <w:ind w:firstLineChars="200" w:firstLine="880"/>
      <w:jc w:val="both"/>
    </w:pPr>
    <w:rPr>
      <w:rFonts w:ascii="仿宋_GB2312" w:eastAsia="仿宋_GB2312" w:hAnsi="仿宋_GB2312"/>
      <w:kern w:val="2"/>
      <w:sz w:val="32"/>
      <w:szCs w:val="22"/>
    </w:rPr>
  </w:style>
  <w:style w:type="paragraph" w:customStyle="1" w:styleId="af0">
    <w:name w:val="一级标题"/>
    <w:qFormat/>
    <w:rsid w:val="009972E9"/>
    <w:pPr>
      <w:spacing w:line="600" w:lineRule="exact"/>
      <w:ind w:firstLineChars="200" w:firstLine="880"/>
      <w:jc w:val="both"/>
      <w:outlineLvl w:val="0"/>
    </w:pPr>
    <w:rPr>
      <w:rFonts w:ascii="黑体" w:eastAsia="黑体" w:hAnsi="黑体"/>
      <w:sz w:val="32"/>
    </w:rPr>
  </w:style>
  <w:style w:type="paragraph" w:customStyle="1" w:styleId="af1">
    <w:name w:val="图表标题"/>
    <w:qFormat/>
    <w:rsid w:val="009972E9"/>
    <w:pPr>
      <w:spacing w:line="600" w:lineRule="exact"/>
      <w:jc w:val="center"/>
    </w:pPr>
    <w:rPr>
      <w:rFonts w:ascii="仿宋_GB2312" w:eastAsia="仿宋_GB2312" w:hAnsi="仿宋_GB2312"/>
      <w:b/>
      <w:sz w:val="28"/>
    </w:rPr>
  </w:style>
  <w:style w:type="character" w:customStyle="1" w:styleId="CharChar0">
    <w:name w:val="二级标题 Char Char"/>
    <w:link w:val="af2"/>
    <w:qFormat/>
    <w:rsid w:val="009972E9"/>
    <w:rPr>
      <w:rFonts w:ascii="楷体_GB2312" w:eastAsia="楷体_GB2312" w:hAnsi="楷体_GB2312" w:cs="Times New Roman"/>
      <w:b/>
      <w:sz w:val="32"/>
    </w:rPr>
  </w:style>
  <w:style w:type="paragraph" w:customStyle="1" w:styleId="af2">
    <w:name w:val="二级标题"/>
    <w:link w:val="CharChar0"/>
    <w:qFormat/>
    <w:rsid w:val="009972E9"/>
    <w:pPr>
      <w:spacing w:line="600" w:lineRule="exact"/>
      <w:ind w:firstLineChars="200" w:firstLine="880"/>
      <w:jc w:val="both"/>
      <w:outlineLvl w:val="1"/>
    </w:pPr>
    <w:rPr>
      <w:rFonts w:ascii="楷体_GB2312" w:eastAsia="楷体_GB2312" w:hAnsi="楷体_GB2312"/>
      <w:b/>
      <w:kern w:val="2"/>
      <w:sz w:val="32"/>
      <w:szCs w:val="22"/>
    </w:rPr>
  </w:style>
  <w:style w:type="paragraph" w:customStyle="1" w:styleId="af3">
    <w:name w:val="三级标题"/>
    <w:qFormat/>
    <w:rsid w:val="009972E9"/>
    <w:pPr>
      <w:spacing w:line="600" w:lineRule="exact"/>
      <w:ind w:firstLineChars="200" w:firstLine="880"/>
      <w:jc w:val="both"/>
      <w:outlineLvl w:val="2"/>
    </w:pPr>
    <w:rPr>
      <w:rFonts w:ascii="仿宋_GB2312" w:eastAsia="仿宋_GB2312" w:hAnsi="仿宋_GB2312"/>
      <w:b/>
      <w:sz w:val="32"/>
    </w:rPr>
  </w:style>
  <w:style w:type="paragraph" w:styleId="af4">
    <w:name w:val="List Paragraph"/>
    <w:basedOn w:val="a"/>
    <w:uiPriority w:val="1"/>
    <w:qFormat/>
    <w:rsid w:val="009972E9"/>
    <w:pPr>
      <w:ind w:left="2302" w:hanging="323"/>
    </w:pPr>
    <w:rPr>
      <w:rFonts w:ascii="宋体" w:eastAsia="宋体" w:hAnsi="宋体" w:cs="宋体"/>
      <w:lang w:val="zh-CN" w:bidi="zh-CN"/>
    </w:rPr>
  </w:style>
  <w:style w:type="paragraph" w:customStyle="1" w:styleId="af5">
    <w:name w:val="表格"/>
    <w:basedOn w:val="a"/>
    <w:qFormat/>
    <w:rsid w:val="009972E9"/>
    <w:pPr>
      <w:widowControl/>
      <w:jc w:val="left"/>
    </w:pPr>
    <w:rPr>
      <w:rFonts w:ascii="仿宋_GB2312" w:eastAsia="仿宋_GB2312" w:hAnsi="华文仿宋" w:cs="Times New Roman"/>
      <w:color w:val="000000"/>
      <w:kern w:val="0"/>
      <w:sz w:val="24"/>
      <w:szCs w:val="32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9972E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://10.17.11.43/jwglxt/kczgl/kczgl_cxKczxx.html?gnmkdm=N152005&amp;layout=default&amp;su=31098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://10.17.11.43/jwglxt/kczgl/kczgl_cxKczxx.html?gnmkdm=N152005&amp;layout=default&amp;su=3109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10.17.11.43/jwglxt/kczgl/kczgl_cxKczxx.html?gnmkdm=N152005&amp;layout=default&amp;su=31098" TargetMode="External"/><Relationship Id="rId25" Type="http://schemas.openxmlformats.org/officeDocument/2006/relationships/hyperlink" Target="http://10.17.11.43/jwglxt/kczgl/kczgl_cxKczxx.html?gnmkdm=N152005&amp;layout=default&amp;su=310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10.17.11.43/jwglxt/kczgl/kczgl_cxKczxx.html?gnmkdm=N152005&amp;layout=default&amp;su=31098" TargetMode="External"/><Relationship Id="rId20" Type="http://schemas.openxmlformats.org/officeDocument/2006/relationships/hyperlink" Target="http://10.17.11.43/jwglxt/kczgl/kczgl_cxKczxx.html?gnmkdm=N152005&amp;layout=default&amp;su=310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://10.17.11.43/jwglxt/kczgl/kczgl_cxKczxx.html?gnmkdm=N152005&amp;layout=default&amp;su=310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0.17.11.43/jwglxt/kczgl/kczgl_cxKczxx.html?gnmkdm=N152005&amp;layout=default&amp;su=31098" TargetMode="External"/><Relationship Id="rId23" Type="http://schemas.openxmlformats.org/officeDocument/2006/relationships/hyperlink" Target="http://10.17.11.43/jwglxt/kczgl/kczgl_cxKczxx.html?gnmkdm=N152005&amp;layout=default&amp;su=31098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10.17.11.43/jwglxt/kczgl/kczgl_cxKczxx.html?gnmkdm=N152005&amp;layout=default&amp;su=31098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10.17.11.43/jwglxt/kczgl/kczgl_cxKczxx.html?gnmkdm=N152005&amp;layout=default&amp;su=31098" TargetMode="External"/><Relationship Id="rId22" Type="http://schemas.openxmlformats.org/officeDocument/2006/relationships/hyperlink" Target="http://10.17.11.43/jwglxt/kczgl/kczgl_cxKczxx.html?gnmkdm=N152005&amp;layout=default&amp;su=3109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70FCA45-95E8-4B38-A46C-FCED71A80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1866</Words>
  <Characters>10637</Characters>
  <Application>Microsoft Office Word</Application>
  <DocSecurity>0</DocSecurity>
  <Lines>88</Lines>
  <Paragraphs>24</Paragraphs>
  <ScaleCrop>false</ScaleCrop>
  <Company>Microsoft</Company>
  <LinksUpToDate>false</LinksUpToDate>
  <CharactersWithSpaces>12479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69</cp:revision>
  <dcterms:created xsi:type="dcterms:W3CDTF">2021-05-25T07:01:00Z</dcterms:created>
  <dcterms:modified xsi:type="dcterms:W3CDTF">2022-01-20T06:59:00Z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0D1A1D64C32F4EF6A5626C826609518B</vt:lpwstr>
  </property>
</Properties>
</file>