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22" w:rightChars="-296" w:firstLine="1440" w:firstLineChars="400"/>
        <w:jc w:val="both"/>
        <w:rPr>
          <w:rFonts w:hint="eastAsia" w:ascii="黑体" w:hAnsi="华文中宋" w:eastAsia="黑体"/>
          <w:sz w:val="36"/>
        </w:rPr>
      </w:pPr>
      <w:r>
        <w:rPr>
          <w:rFonts w:hint="eastAsia" w:ascii="黑体" w:hAnsi="华文中宋" w:eastAsia="黑体"/>
          <w:sz w:val="36"/>
        </w:rPr>
        <w:t>济南市基本医疗保险门诊慢</w:t>
      </w:r>
      <w:r>
        <w:rPr>
          <w:rFonts w:hint="eastAsia" w:ascii="黑体" w:hAnsi="华文中宋" w:eastAsia="黑体"/>
          <w:sz w:val="36"/>
          <w:lang w:val="en-US" w:eastAsia="zh-CN"/>
        </w:rPr>
        <w:t>特</w:t>
      </w:r>
      <w:r>
        <w:rPr>
          <w:rFonts w:hint="eastAsia" w:ascii="黑体" w:hAnsi="华文中宋" w:eastAsia="黑体"/>
          <w:sz w:val="36"/>
        </w:rPr>
        <w:t>病</w:t>
      </w:r>
      <w:r>
        <w:rPr>
          <w:rFonts w:hint="eastAsia" w:ascii="黑体" w:hAnsi="华文中宋" w:eastAsia="黑体"/>
          <w:sz w:val="36"/>
          <w:lang w:val="en-US" w:eastAsia="zh-CN"/>
        </w:rPr>
        <w:t>基本病种</w:t>
      </w:r>
      <w:r>
        <w:rPr>
          <w:rFonts w:hint="eastAsia" w:ascii="黑体" w:hAnsi="华文中宋" w:eastAsia="黑体"/>
          <w:sz w:val="36"/>
        </w:rPr>
        <w:t>申请确认表</w:t>
      </w:r>
    </w:p>
    <w:p>
      <w:pPr>
        <w:spacing w:before="217" w:line="189" w:lineRule="auto"/>
        <w:ind w:firstLine="5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3"/>
          <w:w w:val="97"/>
          <w:sz w:val="24"/>
          <w:szCs w:val="24"/>
        </w:rPr>
        <w:t>所属行政区：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                                    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 xml:space="preserve">         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     </w:t>
      </w:r>
      <w:r>
        <w:rPr>
          <w:rFonts w:ascii="仿宋" w:hAnsi="仿宋" w:eastAsia="仿宋" w:cs="仿宋"/>
          <w:spacing w:val="-23"/>
          <w:w w:val="97"/>
          <w:sz w:val="24"/>
          <w:szCs w:val="24"/>
        </w:rPr>
        <w:t>年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23"/>
          <w:w w:val="97"/>
          <w:sz w:val="24"/>
          <w:szCs w:val="24"/>
        </w:rPr>
        <w:t>月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23"/>
          <w:w w:val="97"/>
          <w:sz w:val="24"/>
          <w:szCs w:val="24"/>
        </w:rPr>
        <w:t>日</w:t>
      </w:r>
    </w:p>
    <w:p>
      <w:pPr>
        <w:spacing w:line="30" w:lineRule="exact"/>
      </w:pPr>
    </w:p>
    <w:tbl>
      <w:tblPr>
        <w:tblStyle w:val="6"/>
        <w:tblW w:w="106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033"/>
        <w:gridCol w:w="1753"/>
        <w:gridCol w:w="1227"/>
        <w:gridCol w:w="583"/>
        <w:gridCol w:w="1897"/>
        <w:gridCol w:w="149"/>
        <w:gridCol w:w="2651"/>
        <w:gridCol w:w="4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93" w:type="dxa"/>
            <w:gridSpan w:val="2"/>
            <w:tcBorders>
              <w:bottom w:val="single" w:color="auto" w:sz="4" w:space="0"/>
            </w:tcBorders>
          </w:tcPr>
          <w:p>
            <w:pPr>
              <w:spacing w:before="144" w:line="189" w:lineRule="auto"/>
              <w:ind w:firstLine="6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1753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</w:tcPr>
          <w:p>
            <w:pPr>
              <w:spacing w:before="144" w:line="189" w:lineRule="auto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583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897" w:type="dxa"/>
            <w:tcBorders>
              <w:bottom w:val="single" w:color="auto" w:sz="4" w:space="0"/>
            </w:tcBorders>
          </w:tcPr>
          <w:p>
            <w:pPr>
              <w:spacing w:before="144" w:line="189" w:lineRule="auto"/>
              <w:ind w:firstLine="384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2800" w:type="dxa"/>
            <w:gridSpan w:val="2"/>
            <w:tcBorders>
              <w:bottom w:val="single" w:color="auto" w:sz="4" w:space="0"/>
            </w:tcBorders>
          </w:tcPr>
          <w:p>
            <w:pPr>
              <w:bidi w:val="0"/>
              <w:jc w:val="both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ind w:firstLine="308" w:firstLineChars="0"/>
              <w:jc w:val="left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□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居民</w:t>
            </w:r>
          </w:p>
        </w:tc>
        <w:tc>
          <w:tcPr>
            <w:tcW w:w="480" w:type="dxa"/>
            <w:textDirection w:val="tbRlV"/>
          </w:tcPr>
          <w:p>
            <w:pPr>
              <w:spacing w:before="98" w:line="181" w:lineRule="auto"/>
              <w:ind w:left="0" w:leftChars="0" w:firstLine="0" w:firstLineChars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居民身份证号码</w:t>
            </w:r>
          </w:p>
        </w:tc>
        <w:tc>
          <w:tcPr>
            <w:tcW w:w="8260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14"/>
              </w:rPr>
            </w:pPr>
            <w:r>
              <w:rPr>
                <w:rFonts w:ascii="仿宋_GB2312" w:hAnsi="宋体" w:eastAsia="仿宋_GB2312"/>
                <w:spacing w:val="-20"/>
                <w:position w:val="-6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64135</wp:posOffset>
                      </wp:positionV>
                      <wp:extent cx="5107305" cy="269240"/>
                      <wp:effectExtent l="4445" t="0" r="8890" b="5080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07305" cy="269109"/>
                                <a:chOff x="2574" y="2708"/>
                                <a:chExt cx="7954" cy="317"/>
                              </a:xfrm>
                            </wpg:grpSpPr>
                            <wps:wsp>
                              <wps:cNvPr id="27" name="文本框 1"/>
                              <wps:cNvSpPr txBox="1"/>
                              <wps:spPr>
                                <a:xfrm>
                                  <a:off x="8908" y="2708"/>
                                  <a:ext cx="1620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仿宋_GB2312" w:eastAsia="仿宋_GB2312"/>
                                        <w:spacing w:val="-20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 w:ascii="仿宋_GB2312" w:eastAsia="仿宋_GB2312"/>
                                        <w:spacing w:val="-20"/>
                                        <w:sz w:val="20"/>
                                      </w:rPr>
                                      <w:t>(必须填写18位)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28" name="组合 24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2574" y="2738"/>
                                  <a:ext cx="6214" cy="238"/>
                                  <a:chOff x="1440" y="3780"/>
                                  <a:chExt cx="6953" cy="266"/>
                                </a:xfrm>
                              </wpg:grpSpPr>
                              <wpg:grpSp>
                                <wpg:cNvPr id="29" name="组合 9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1440" y="3780"/>
                                    <a:ext cx="2274" cy="266"/>
                                    <a:chOff x="1800" y="1620"/>
                                    <a:chExt cx="2080" cy="243"/>
                                  </a:xfrm>
                                </wpg:grpSpPr>
                                <wps:wsp>
                                  <wps:cNvPr id="30" name="文本框 2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180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31" name="文本框 3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216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32" name="文本框 4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252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33" name="文本框 6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288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34" name="文本框 7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324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35" name="文本框 8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360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36" name="组合 16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3780" y="3780"/>
                                    <a:ext cx="2274" cy="266"/>
                                    <a:chOff x="1800" y="1620"/>
                                    <a:chExt cx="2080" cy="243"/>
                                  </a:xfrm>
                                </wpg:grpSpPr>
                                <wps:wsp>
                                  <wps:cNvPr id="37" name="文本框 10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180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38" name="文本框 11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216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39" name="文本框 12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252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40" name="文本框 13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288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41" name="文本框 14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324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42" name="文本框 15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360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43" name="组合 23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6120" y="3780"/>
                                    <a:ext cx="2273" cy="266"/>
                                    <a:chOff x="1800" y="1620"/>
                                    <a:chExt cx="2080" cy="243"/>
                                  </a:xfrm>
                                </wpg:grpSpPr>
                                <wps:wsp>
                                  <wps:cNvPr id="44" name="文本框 17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180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45" name="文本框 18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216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46" name="文本框 19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252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47" name="文本框 20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288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48" name="文本框 21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324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49" name="文本框 22"/>
                                  <wps:cNvSpPr txBox="1">
                                    <a:spLocks noChangeAspect="1"/>
                                  </wps:cNvSpPr>
                                  <wps:spPr>
                                    <a:xfrm>
                                      <a:off x="3600" y="1620"/>
                                      <a:ext cx="280" cy="2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 cmpd="sng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35pt;margin-top:5.05pt;height:21.2pt;width:402.15pt;z-index:251662336;mso-width-relative:page;mso-height-relative:page;" coordorigin="2574,2708" coordsize="7954,317" o:gfxdata="UEsDBAoAAAAAAIdO4kAAAAAAAAAAAAAAAAAEAAAAZHJzL1BLAwQUAAAACACHTuJA8tutfdgAAAAI&#10;AQAADwAAAGRycy9kb3ducmV2LnhtbE2PwWrDMBBE74X+g9hCb40kFzfBsRxKaHsKhSaFkptib2wT&#10;a2UsxU7+vttTc1qGGWbf5KuL68SIQ2g9GdAzBQKp9FVLtYHv3fvTAkSIlirbeUIDVwywKu7vcptV&#10;fqIvHLexFlxCIbMGmhj7TMpQNuhsmPkeib2jH5yNLIdaVoOduNx1MlHqRTrbEn9obI/rBsvT9uwM&#10;fEx2en3Wb+PmdFxf97v082ej0ZjHB62WICJe4n8Y/vAZHQpmOvgzVUF0rJM5J/kqDYL9hZ7ztoOB&#10;NElBFrm8HVD8AlBLAwQUAAAACACHTuJAa1NIi/IEAAC5NwAADgAAAGRycy9lMm9Eb2MueG1s7VvL&#10;buM2FN0X6D8I2je2KD+FOIN2PMlm0A4w7QcwEi0JlUSCVGJ7X7RdzqqrbrrvH/R7mv5GLx+SLFkp&#10;go7laRpm4UgkRZGHh/deHlKXr3Z55twTLlJarFzvYuw6pAhplBbxyv3u2+svFq4jSlxEOKMFWbl7&#10;ItxXV59/drllAUE0oVlEuAOVFCLYspWblCULRiMRJiTH4oIyUkDmhvIcl3DL41HE8RZqz7MRGo9n&#10;oy3lEeM0JEJA6lpnuqZG/pQK6WaThmRNw7ucFKWulZMMl9AlkaRMuFeqtZsNCctvNhtBSidbudDT&#10;Uv3CS+D6Vv6Ori5xEHPMkjQ0TcBPaUKnTzlOC3hpXdUal9i54+lRVXkaciroprwIaT7SHVGIQC+8&#10;cQebG07vmOpLHGxjVoMOA9VB/V9XG359/447abRy0cx1CpzDiP/1xw9/fvjZgQRAZ8viAArdcPae&#10;veMmIdZ3ssO7Dc/lf+iKs1O47mtcya50QkiceuO5P566Tgh5aLb0xksNfJjA6MjH0HQ+cR2ZOx8v&#10;qrw35vH5cgqZ8lnfm8vMUfXakWxd3ZgtA0aKBibxcTC9TzAjCn0hEahgmlcwPfzy08Ovvz/89qPj&#10;yUbJt0MxiZJT7r6i0Ks6XUBiD1iLJXS23esKMm+GgKJ9fcYB46K8ITR35MXK5UByxT18/1aUGp6q&#10;iHypoFkaXadZpm54fPs64849hglxrf70sxlLsE6djuHPwCx0cQV5q56skLUVVNarXylTYDxEoDsr&#10;r8rd7c4gc0ujPQBzx3gaJ9BoBY0qDiOmWabGcWCOA9xtjk/00B1yXHZMteUtDb8XTkFfJ7iIyZeC&#10;AdBNy9uPtIhY0bOeFQf09g29q4GeIc+QG1VZ9azwJhMggeT9fGFMVZhUs2K2nPrVjFIz9dFZYabI&#10;wNAuO9CqKd62HgMg2wNRhSxC0qZok6MAwkGD7AIoLpFV8ww4KvMqZNEY0NYPTvxPbW98aIqmbGNv&#10;0KP2RnZEsH8mbm2mtM16xDZ5xwjVwD4Gz+lNkzYtHcvjbFfucoqkP8EQgPAigqucgQ8TRaysWesB&#10;Y8O0cZO2rbFuh5ZRmsw1FokuJ/ZiTUuJMw7ytCRcXSUER2+KyCn3DPxkAfGRKxuTE2hBRiCckleq&#10;ZInT7CklYdJ+pOE8g8/zvWMOqonR6/NOx0Hkzbqz1HLwpXIQHXPQOO/aoDVx1wk5OJWBWMtTWA6+&#10;VA5CwNX1xWaRNCwHF9LjWg5aXwxLAYhpuxxUi+KBfbGPzFqkiZitHXypdhBC7y4H1bJ2aA7OjlZt&#10;loP/PQ42qtzZhB2/K156PeKlDApPLOwoYaat0NSM/H/ID31yp9KiBp7rVn+w+kOluYMweuRvvFpc&#10;PxLdT7j4swKEFcHMxo9fC9yNEOudQ4lFVoGwJDQklGuwbuTtnUWKtRKEJWFFwp7tANjEhH2PgWNC&#10;q0HYmLCKCSc9+wHe9BwktCLEc7CEn0CEgMMCxjlXJ6iMZ24fFTm5CDHzzBZVc0zkQIRoHxJ5lmcg&#10;Jj2atz4JNrDDsSKEdTi1w+kRvb1zqN72FIQlYU3CWuc+ECHMSbtht6CtCPEcoh7pDwc/Aj3p2ROA&#10;CGT49R+yIoQlYSVC9OwJoHPsCVgRwrrj2h337Amgc+wJ+FaEeA6W8FCEOLqGL7rUdzXm6zP5ydjh&#10;vfqapvni7up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wcAAFtDb250ZW50X1R5cGVzXS54bWxQSwECFAAKAAAAAACHTuJAAAAAAAAAAAAAAAAA&#10;BgAAAAAAAAAAABAAAABFBgAAX3JlbHMvUEsBAhQAFAAAAAgAh07iQIoUZjzRAAAAlAEAAAsAAAAA&#10;AAAAAQAgAAAAaQYAAF9yZWxzLy5yZWxzUEsBAhQACgAAAAAAh07iQAAAAAAAAAAAAAAAAAQAAAAA&#10;AAAAAAAQAAAAAAAAAGRycy9QSwECFAAUAAAACACHTuJA8tutfdgAAAAIAQAADwAAAAAAAAABACAA&#10;AAAiAAAAZHJzL2Rvd25yZXYueG1sUEsBAhQAFAAAAAgAh07iQGtTSIvyBAAAuTcAAA4AAAAAAAAA&#10;AQAgAAAAJwEAAGRycy9lMm9Eb2MueG1sUEsFBgAAAAAGAAYAWQEAAIsIAAAAAA==&#10;">
                      <o:lock v:ext="edit" aspectratio="f"/>
                      <v:shape id="文本框 1" o:spid="_x0000_s1026" o:spt="202" type="#_x0000_t202" style="position:absolute;left:8908;top:2708;height:317;width:1620;" fillcolor="#FFFFFF" filled="t" stroked="f" coordsize="21600,21600" o:gfxdata="UEsDBAoAAAAAAIdO4kAAAAAAAAAAAAAAAAAEAAAAZHJzL1BLAwQUAAAACACHTuJA8x+Ywb8AAADb&#10;AAAADwAAAGRycy9kb3ducmV2LnhtbEWPW2vCQBSE3wv+h+UIfasblXqJbkQLBcE+eMPnQ/aYhGTP&#10;huw2if31bqHQx2FmvmHWm95UoqXGFZYVjEcRCOLU6oIzBdfL59sChPPIGivLpOBBDjbJ4GWNsbYd&#10;n6g9+0wECLsYFeTe17GULs3JoBvZmjh4d9sY9EE2mdQNdgFuKjmJopk0WHBYyLGmj5zS8vxtFJTb&#10;w9ft/XLXtV50u1m3nP4c5VSp1+E4WoHw1Pv/8F97rxVM5vD7JfwAmT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fmMG/&#10;AAAA2wAAAA8AAAAAAAAAAQAgAAAAIgAAAGRycy9kb3ducmV2LnhtbFBLAQIUABQAAAAIAIdO4kAz&#10;LwWeOwAAADkAAAAQAAAAAAAAAAEAIAAAAA4BAABkcnMvc2hhcGV4bWwueG1sUEsFBgAAAAAGAAYA&#10;WwEAALgDAAAAAA==&#10;">
                        <v:fill on="t" opacity="32768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ascii="仿宋_GB2312" w:eastAsia="仿宋_GB2312"/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pacing w:val="-20"/>
                                  <w:sz w:val="20"/>
                                </w:rPr>
                                <w:t>(必须填写18位)</w:t>
                              </w:r>
                            </w:p>
                          </w:txbxContent>
                        </v:textbox>
                      </v:shape>
                      <v:group id="组合 24" o:spid="_x0000_s1026" o:spt="203" style="position:absolute;left:2574;top:2738;height:238;width:6214;" coordorigin="1440,3780" coordsize="6953,266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      <o:lock v:ext="edit" aspectratio="t"/>
                        <v:group id="组合 9" o:spid="_x0000_s1026" o:spt="203" style="position:absolute;left:1440;top:3780;height:266;width:2274;" coordorigin="1800,1620" coordsize="2080,243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      <o:lock v:ext="edit" aspectratio="t"/>
                          <v:shape id="文本框 2" o:spid="_x0000_s1026" o:spt="202" type="#_x0000_t202" style="position:absolute;left:1800;top:1620;height:243;width:280;" fillcolor="#FFFFFF" filled="t" stroked="t" coordsize="21600,21600" o:gfxdata="UEsDBAoAAAAAAIdO4kAAAAAAAAAAAAAAAAAEAAAAZHJzL1BLAwQUAAAACACHTuJAFU0oG7sAAADb&#10;AAAADwAAAGRycy9kb3ducmV2LnhtbEVPz2vCMBS+C/sfwhN209QNRKtRcDA2xIO2m+dn82yKzUvX&#10;ZLb+9+YgePz4fi/Xva3FlVpfOVYwGScgiAunKy4V/OSfoxkIH5A11o5JwY08rFcvgyWm2nV8oGsW&#10;ShFD2KeowITQpFL6wpBFP3YNceTOrrUYImxLqVvsYrit5VuSTKXFimODwYY+DBWX7N8qyLP5dttM&#10;T/vO9Lu/42+xkZevg1Kvw0myABGoD0/xw/2tFbzH9fFL/AFyd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0oG7sAAADb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3" o:spid="_x0000_s1026" o:spt="202" type="#_x0000_t202" style="position:absolute;left:2160;top:1620;height:243;width:280;" fillcolor="#FFFFFF" filled="t" stroked="t" coordsize="21600,21600" o:gfxdata="UEsDBAoAAAAAAIdO4kAAAAAAAAAAAAAAAAAEAAAAZHJzL1BLAwQUAAAACACHTuJAegGNgL4AAADb&#10;AAAADwAAAGRycy9kb3ducmV2LnhtbEWPT2vCQBTE74V+h+UVequbWBCNroKFokgPNf45P7PPbDD7&#10;Nma3Jv323YLgcZiZ3zCzRW9rcaPWV44VpIMEBHHhdMWlgv3u820MwgdkjbVjUvBLHhbz56cZZtp1&#10;vKVbHkoRIewzVGBCaDIpfWHIoh+4hjh6Z9daDFG2pdQtdhFuazlMkpG0WHFcMNjQh6Hikv9YBbt8&#10;stk0o9N3Z/qv6/FQLOVltVXq9SVNpiAC9eERvrfXWsF7Cv9f4g+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gGNgL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4" o:spid="_x0000_s1026" o:spt="202" type="#_x0000_t202" style="position:absolute;left:2520;top:1620;height:243;width:280;" fillcolor="#FFFFFF" filled="t" stroked="t" coordsize="21600,21600" o:gfxdata="UEsDBAoAAAAAAIdO4kAAAAAAAAAAAAAAAAAEAAAAZHJzL1BLAwQUAAAACACHTuJAitMT974AAADb&#10;AAAADwAAAGRycy9kb3ducmV2LnhtbEWPQWvCQBSE7wX/w/IEb3WjgtTUNaBQWsRDjdrza/Y1G5J9&#10;m2ZXk/77bqHgcZiZb5h1NthG3KjzlWMFs2kCgrhwuuJSwfn08vgEwgdkjY1jUvBDHrLN6GGNqXY9&#10;H+mWh1JECPsUFZgQ2lRKXxiy6KeuJY7el+sshii7UuoO+wi3jZwnyVJarDguGGxpZ6io86tVcMpX&#10;+327/HzvzXD4/rgUW1m/HpWajGfJM4hAQ7iH/9tvWsFiDn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MT9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6" o:spid="_x0000_s1026" o:spt="202" type="#_x0000_t202" style="position:absolute;left:2880;top:1620;height:243;width:280;" fillcolor="#FFFFFF" filled="t" stroked="t" coordsize="21600,21600" o:gfxdata="UEsDBAoAAAAAAIdO4kAAAAAAAAAAAAAAAAAEAAAAZHJzL1BLAwQUAAAACACHTuJA5Z+2bL4AAADb&#10;AAAADwAAAGRycy9kb3ducmV2LnhtbEWPQWvCQBSE7wX/w/KE3urGCmJTV0GhWMSDRu35NfuaDWbf&#10;xuxq4r93BaHHYWa+YabzzlbiSo0vHSsYDhIQxLnTJRcKDvuvtwkIH5A1Vo5JwY08zGe9lymm2rW8&#10;o2sWChEh7FNUYEKoUyl9bsiiH7iaOHp/rrEYomwKqRtsI9xW8j1JxtJiyXHBYE1LQ/kpu1gF++xj&#10;va7Hv9vWdJvzzzFfyNNqp9Rrf5h8ggjUhf/ws/2tFYxG8PgSf4C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Z+2bL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7" o:spid="_x0000_s1026" o:spt="202" type="#_x0000_t202" style="position:absolute;left:3240;top:1620;height:243;width:280;" fillcolor="#FFFFFF" filled="t" stroked="t" coordsize="21600,21600" o:gfxdata="UEsDBAoAAAAAAIdO4kAAAAAAAAAAAAAAAAAEAAAAZHJzL1BLAwQUAAAACACHTuJAanYuGL4AAADb&#10;AAAADwAAAGRycy9kb3ducmV2LnhtbEWPQWvCQBSE74L/YXmCN91Yi9joKiiUivRQo+35NfvMBrNv&#10;0+xq0n/fLQgeh5n5hlmuO1uJGzW+dKxgMk5AEOdOl1woOB1fR3MQPiBrrByTgl/ysF71e0tMtWv5&#10;QLcsFCJC2KeowIRQp1L63JBFP3Y1cfTOrrEYomwKqRtsI9xW8ilJZtJiyXHBYE1bQ/klu1oFx+xl&#10;v69n3x+t6d5/vj7zjby8HZQaDibJAkSgLjzC9/ZOK5g+w/+X+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YuGL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8" o:spid="_x0000_s1026" o:spt="202" type="#_x0000_t202" style="position:absolute;left:3600;top:1620;height:243;width:280;" fillcolor="#FFFFFF" filled="t" stroked="t" coordsize="21600,21600" o:gfxdata="UEsDBAoAAAAAAIdO4kAAAAAAAAAAAAAAAAAEAAAAZHJzL1BLAwQUAAAACACHTuJABTqLg74AAADb&#10;AAAADwAAAGRycy9kb3ducmV2LnhtbEWPQWvCQBSE74L/YXmCN91YqdjoKiiUivRQo+35NfvMBrNv&#10;0+xq0n/fLQgeh5n5hlmuO1uJGzW+dKxgMk5AEOdOl1woOB1fR3MQPiBrrByTgl/ysF71e0tMtWv5&#10;QLcsFCJC2KeowIRQp1L63JBFP3Y1cfTOrrEYomwKqRtsI9xW8ilJZtJiyXHBYE1bQ/klu1oFx+xl&#10;v69n3x+t6d5/vj7zjby8HZQaDibJAkSgLjzC9/ZOK5g+w/+X+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TqLg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</v:group>
                        <v:group id="组合 16" o:spid="_x0000_s1026" o:spt="203" style="position:absolute;left:3780;top:3780;height:266;width:2274;" coordorigin="1800,1620" coordsize="2080,243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        <o:lock v:ext="edit" aspectratio="t"/>
                          <v:shape id="文本框 10" o:spid="_x0000_s1026" o:spt="202" type="#_x0000_t202" style="position:absolute;left:1800;top:1620;height:243;width:280;" fillcolor="#FFFFFF" filled="t" stroked="t" coordsize="21600,21600" o:gfxdata="UEsDBAoAAAAAAIdO4kAAAAAAAAAAAAAAAAAEAAAAZHJzL1BLAwQUAAAACACHTuJAmqSwb78AAADb&#10;AAAADwAAAGRycy9kb3ducmV2LnhtbEWPT2vCQBTE70K/w/IK3nSjgtXUVWhBFOmhxj/nZ/Y1G8y+&#10;jdnVpN++Wyj0OMzMb5jFqrOVeFDjS8cKRsMEBHHudMmFguNhPZiB8AFZY+WYFHyTh9XyqbfAVLuW&#10;9/TIQiEihH2KCkwIdSqlzw1Z9ENXE0fvyzUWQ5RNIXWDbYTbSo6TZCotlhwXDNb0bii/Zner4JDN&#10;d7t6evlsTfdxO5/yN3nd7JXqP4+SVxCBuvAf/mtvtYLJC/x+iT9AL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ksG+/&#10;AAAA2wAAAA8AAAAAAAAAAQAgAAAAIgAAAGRycy9kb3ducmV2LnhtbFBLAQIUABQAAAAIAIdO4kAz&#10;LwWeOwAAADkAAAAQAAAAAAAAAAEAIAAAAA4BAABkcnMvc2hhcGV4bWwueG1sUEsFBgAAAAAGAAYA&#10;WwEAALgDAAAAAA==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11" o:spid="_x0000_s1026" o:spt="202" type="#_x0000_t202" style="position:absolute;left:2160;top:1620;height:243;width:280;" fillcolor="#FFFFFF" filled="t" stroked="t" coordsize="21600,21600" o:gfxdata="UEsDBAoAAAAAAIdO4kAAAAAAAAAAAAAAAAAEAAAAZHJzL1BLAwQUAAAACACHTuJA6zskHbsAAADb&#10;AAAADwAAAGRycy9kb3ducmV2LnhtbEVPz2vCMBS+C/sfwhN209QNRKtRcDA2xIO2m+dn82yKzUvX&#10;ZLb+9+YgePz4fi/Xva3FlVpfOVYwGScgiAunKy4V/OSfoxkIH5A11o5JwY08rFcvgyWm2nV8oGsW&#10;ShFD2KeowITQpFL6wpBFP3YNceTOrrUYImxLqVvsYrit5VuSTKXFimODwYY+DBWX7N8qyLP5dttM&#10;T/vO9Lu/42+xkZevg1Kvw0myABGoD0/xw/2tFbzHsfFL/AFyd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zskHbsAAADb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12" o:spid="_x0000_s1026" o:spt="202" type="#_x0000_t202" style="position:absolute;left:2520;top:1620;height:243;width:280;" fillcolor="#FFFFFF" filled="t" stroked="t" coordsize="21600,21600" o:gfxdata="UEsDBAoAAAAAAIdO4kAAAAAAAAAAAAAAAAAEAAAAZHJzL1BLAwQUAAAACACHTuJAhHeBhr4AAADb&#10;AAAADwAAAGRycy9kb3ducmV2LnhtbEWPQWvCQBSE70L/w/IK3nRjC1Kjq9BCsYgHja3nZ/aZDWbf&#10;xuxq4r93C4LHYWa+YWaLzlbiSo0vHSsYDRMQxLnTJRcKfnffgw8QPiBrrByTght5WMxfejNMtWt5&#10;S9csFCJC2KeowIRQp1L63JBFP3Q1cfSOrrEYomwKqRtsI9xW8i1JxtJiyXHBYE1fhvJTdrEKdtlk&#10;tarHh01ruvV5/5d/ytNyq1T/dZRMQQTqwjP8aP9oBe8T+P8Sf4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HeBh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13" o:spid="_x0000_s1026" o:spt="202" type="#_x0000_t202" style="position:absolute;left:2880;top:1620;height:243;width:280;" fillcolor="#FFFFFF" filled="t" stroked="t" coordsize="21600,21600" o:gfxdata="UEsDBAoAAAAAAIdO4kAAAAAAAAAAAAAAAAAEAAAAZHJzL1BLAwQUAAAACACHTuJATUtbZrsAAADb&#10;AAAADwAAAGRycy9kb3ducmV2LnhtbEVPz2vCMBS+C/sfwhN209QxRKtRcDA2xIO2m+dn82yKzUvX&#10;ZLb+9+YgePz4fi/Xva3FlVpfOVYwGScgiAunKy4V/OSfoxkIH5A11o5JwY08rFcvgyWm2nV8oGsW&#10;ShFD2KeowITQpFL6wpBFP3YNceTOrrUYImxLqVvsYrit5VuSTKXFimODwYY+DBWX7N8qyLP5dttM&#10;T/vO9Lu/42+xkZevg1Kvw0myABGoD0/xw/2tFbzH9fFL/AFyd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UtbZrsAAADb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14" o:spid="_x0000_s1026" o:spt="202" type="#_x0000_t202" style="position:absolute;left:3240;top:1620;height:243;width:280;" fillcolor="#FFFFFF" filled="t" stroked="t" coordsize="21600,21600" o:gfxdata="UEsDBAoAAAAAAIdO4kAAAAAAAAAAAAAAAAAEAAAAZHJzL1BLAwQUAAAACACHTuJAIgf+/b4AAADb&#10;AAAADwAAAGRycy9kb3ducmV2LnhtbEWPT2vCQBTE74V+h+UVequbSBGNroKFokgPNf45P7PPbDD7&#10;Nma3Jv323YLgcZiZ3zCzRW9rcaPWV44VpIMEBHHhdMWlgv3u820MwgdkjbVjUvBLHhbz56cZZtp1&#10;vKVbHkoRIewzVGBCaDIpfWHIoh+4hjh6Z9daDFG2pdQtdhFuazlMkpG0WHFcMNjQh6Hikv9YBbt8&#10;stk0o9N3Z/qv6/FQLOVltVXq9SVNpiAC9eERvrfXWsF7Cv9f4g+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gf+/b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15" o:spid="_x0000_s1026" o:spt="202" type="#_x0000_t202" style="position:absolute;left:3600;top:1620;height:243;width:280;" fillcolor="#FFFFFF" filled="t" stroked="t" coordsize="21600,21600" o:gfxdata="UEsDBAoAAAAAAIdO4kAAAAAAAAAAAAAAAAAEAAAAZHJzL1BLAwQUAAAACACHTuJA0tVgir4AAADb&#10;AAAADwAAAGRycy9kb3ducmV2LnhtbEWPQWvCQBSE7wX/w/IEb3WjiNTUNaBQWsRDjdrza/Y1G5J9&#10;m2ZXk/77bqHgcZiZb5h1NthG3KjzlWMFs2kCgrhwuuJSwfn08vgEwgdkjY1jUvBDHrLN6GGNqXY9&#10;H+mWh1JECPsUFZgQ2lRKXxiy6KeuJY7el+sshii7UuoO+wi3jZwnyVJarDguGGxpZ6io86tVcMpX&#10;+327/HzvzXD4/rgUW1m/HpWajGfJM4hAQ7iH/9tvWsFiDn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tVgi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</v:group>
                        <v:group id="组合 23" o:spid="_x0000_s1026" o:spt="203" style="position:absolute;left:6120;top:3780;height:266;width:2273;" coordorigin="1800,1620" coordsize="2080,243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        <o:lock v:ext="edit" aspectratio="t"/>
                          <v:shape id="文本框 17" o:spid="_x0000_s1026" o:spt="202" type="#_x0000_t202" style="position:absolute;left:1800;top:1620;height:243;width:280;" fillcolor="#FFFFFF" filled="t" stroked="t" coordsize="21600,21600" o:gfxdata="UEsDBAoAAAAAAIdO4kAAAAAAAAAAAAAAAAAEAAAAZHJzL1BLAwQUAAAACACHTuJAMnBdZb4AAADb&#10;AAAADwAAAGRycy9kb3ducmV2LnhtbEWPQWvCQBSE7wX/w/KE3urGImJTV0GhWMSDRu35NfuaDWbf&#10;xuxq4r93BaHHYWa+YabzzlbiSo0vHSsYDhIQxLnTJRcKDvuvtwkIH5A1Vo5JwY08zGe9lymm2rW8&#10;o2sWChEh7FNUYEKoUyl9bsiiH7iaOHp/rrEYomwKqRtsI9xW8j1JxtJiyXHBYE1LQ/kpu1gF++xj&#10;va7Hv9vWdJvzzzFfyNNqp9Rrf5h8ggjUhf/ws/2tFYxG8PgSf4C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nBdZb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18" o:spid="_x0000_s1026" o:spt="202" type="#_x0000_t202" style="position:absolute;left:2160;top:1620;height:243;width:280;" fillcolor="#FFFFFF" filled="t" stroked="t" coordsize="21600,21600" o:gfxdata="UEsDBAoAAAAAAIdO4kAAAAAAAAAAAAAAAAAEAAAAZHJzL1BLAwQUAAAACACHTuJAXTz4/r4AAADb&#10;AAAADwAAAGRycy9kb3ducmV2LnhtbEWPQWvCQBSE74L/YXmCN91YrNjoKiiUivRQo+35NfvMBrNv&#10;0+xq0n/fLQgeh5n5hlmuO1uJGzW+dKxgMk5AEOdOl1woOB1fR3MQPiBrrByTgl/ysF71e0tMtWv5&#10;QLcsFCJC2KeowIRQp1L63JBFP3Y1cfTOrrEYomwKqRtsI9xW8ilJZtJiyXHBYE1bQ/klu1oFx+xl&#10;v69n3x+t6d5/vj7zjby8HZQaDibJAkSgLjzC9/ZOK5g+w/+X+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Tz4/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19" o:spid="_x0000_s1026" o:spt="202" type="#_x0000_t202" style="position:absolute;left:2520;top:1620;height:243;width:280;" fillcolor="#FFFFFF" filled="t" stroked="t" coordsize="21600,21600" o:gfxdata="UEsDBAoAAAAAAIdO4kAAAAAAAAAAAAAAAAAEAAAAZHJzL1BLAwQUAAAACACHTuJAre5mib4AAADb&#10;AAAADwAAAGRycy9kb3ducmV2LnhtbEWPQWvCQBSE74L/YXlCb7qxlNBGV0FBFOmhxur5mX1mg9m3&#10;aXZr0n/fLRQ8DjPzDTNf9rYWd2p95VjBdJKAIC6crrhU8HncjF9B+ICssXZMCn7Iw3IxHMwx067j&#10;A93zUIoIYZ+hAhNCk0npC0MW/cQ1xNG7utZiiLItpW6xi3Bby+ckSaXFiuOCwYbWhopb/m0VHPO3&#10;/b5JLx+d6d+/zqdiJW/bg1JPo2kyAxGoD4/wf3unFbyk8Pcl/g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e5mib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20" o:spid="_x0000_s1026" o:spt="202" type="#_x0000_t202" style="position:absolute;left:2880;top:1620;height:243;width:280;" fillcolor="#FFFFFF" filled="t" stroked="t" coordsize="21600,21600" o:gfxdata="UEsDBAoAAAAAAIdO4kAAAAAAAAAAAAAAAAAEAAAAZHJzL1BLAwQUAAAACACHTuJAwqLDEr8AAADb&#10;AAAADwAAAGRycy9kb3ducmV2LnhtbEWPT2vCQBTE70K/w/IK3nSjiNXUVWhBFOmhxj/nZ/Y1G8y+&#10;jdnVpN++Wyj0OMzMb5jFqrOVeFDjS8cKRsMEBHHudMmFguNhPZiB8AFZY+WYFHyTh9XyqbfAVLuW&#10;9/TIQiEihH2KCkwIdSqlzw1Z9ENXE0fvyzUWQ5RNIXWDbYTbSo6TZCotlhwXDNb0bii/Zner4JDN&#10;d7t6evlsTfdxO5/yN3nd7JXqP4+SVxCBuvAf/mtvtYLJC/x+iT9AL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iwxK/&#10;AAAA2wAAAA8AAAAAAAAAAQAgAAAAIgAAAGRycy9kb3ducmV2LnhtbFBLAQIUABQAAAAIAIdO4kAz&#10;LwWeOwAAADkAAAAQAAAAAAAAAAEAIAAAAA4BAABkcnMvc2hhcGV4bWwueG1sUEsFBgAAAAAGAAYA&#10;WwEAALgDAAAAAA==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21" o:spid="_x0000_s1026" o:spt="202" type="#_x0000_t202" style="position:absolute;left:3240;top:1620;height:243;width:280;" fillcolor="#FFFFFF" filled="t" stroked="t" coordsize="21600,21600" o:gfxdata="UEsDBAoAAAAAAIdO4kAAAAAAAAAAAAAAAAAEAAAAZHJzL1BLAwQUAAAACACHTuJAsz1XYLsAAADb&#10;AAAADwAAAGRycy9kb3ducmV2LnhtbEVPz2vCMBS+C/sfwhN209QxRKtRcDA2xIO2m+dn82yKzUvX&#10;ZLb+9+YgePz4fi/Xva3FlVpfOVYwGScgiAunKy4V/OSfoxkIH5A11o5JwY08rFcvgyWm2nV8oGsW&#10;ShFD2KeowITQpFL6wpBFP3YNceTOrrUYImxLqVvsYrit5VuSTKXFimODwYY+DBWX7N8qyLP5dttM&#10;T/vO9Lu/42+xkZevg1Kvw0myABGoD0/xw/2tFbzHsfFL/AFyd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1XYLsAAADb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  <v:shape id="文本框 22" o:spid="_x0000_s1026" o:spt="202" type="#_x0000_t202" style="position:absolute;left:3600;top:1620;height:243;width:280;" fillcolor="#FFFFFF" filled="t" stroked="t" coordsize="21600,21600" o:gfxdata="UEsDBAoAAAAAAIdO4kAAAAAAAAAAAAAAAAAEAAAAZHJzL1BLAwQUAAAACACHTuJA3HHy+74AAADb&#10;AAAADwAAAGRycy9kb3ducmV2LnhtbEWPQWvCQBSE70L/w/IK3nRjKVKjq9BCsYgHja3nZ/aZDWbf&#10;xuxq4r93C4LHYWa+YWaLzlbiSo0vHSsYDRMQxLnTJRcKfnffgw8QPiBrrByTght5WMxfejNMtWt5&#10;S9csFCJC2KeowIRQp1L63JBFP3Q1cfSOrrEYomwKqRtsI9xW8i1JxtJiyXHBYE1fhvJTdrEKdtlk&#10;tarHh01ruvV5/5d/ytNyq1T/dZRMQQTqwjP8aP9oBe8T+P8Sf4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HHy+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 dashstyle="1 1" endcap="round"/>
                            <v:imagedata o:title=""/>
                            <o:lock v:ext="edit" aspectratio="t"/>
                            <v:textbox>
                              <w:txbxContent>
                                <w:p/>
                              </w:txbxContent>
                            </v:textbox>
                          </v:shape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480" w:type="dxa"/>
            <w:vMerge w:val="restart"/>
            <w:textDirection w:val="tbRlV"/>
          </w:tcPr>
          <w:p>
            <w:pPr>
              <w:spacing w:after="0" w:afterLines="50" w:afterAutospacing="0"/>
              <w:jc w:val="center"/>
              <w:rPr>
                <w:rFonts w:hint="default" w:asci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0"/>
              </w:rPr>
              <w:t>由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</w:rPr>
              <w:t>申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</w:rPr>
              <w:t>请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</w:rPr>
              <w:t>人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</w:rPr>
              <w:t>根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</w:rPr>
              <w:t>据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</w:rPr>
              <w:t>实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</w:rPr>
              <w:t>际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</w:rPr>
              <w:t>情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</w:rPr>
              <w:t>况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</w:rPr>
              <w:t>填</w:t>
            </w:r>
            <w:r>
              <w:rPr>
                <w:rFonts w:hint="eastAsia" w:ascii="仿宋_GB2312" w:hAnsi="宋体" w:eastAsia="仿宋_GB2312"/>
                <w:b/>
                <w:color w:val="auto"/>
                <w:sz w:val="30"/>
                <w:lang w:val="en-US" w:eastAsia="zh-CN"/>
              </w:rPr>
              <w:t xml:space="preserve">  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93" w:type="dxa"/>
            <w:gridSpan w:val="2"/>
            <w:tcBorders>
              <w:bottom w:val="single" w:color="auto" w:sz="4" w:space="0"/>
            </w:tcBorders>
          </w:tcPr>
          <w:p>
            <w:pPr>
              <w:spacing w:before="276" w:line="189" w:lineRule="auto"/>
              <w:ind w:firstLine="5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298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2480" w:type="dxa"/>
            <w:gridSpan w:val="2"/>
            <w:tcBorders>
              <w:bottom w:val="single" w:color="auto" w:sz="4" w:space="0"/>
            </w:tcBorders>
          </w:tcPr>
          <w:p>
            <w:pPr>
              <w:spacing w:before="276" w:line="189" w:lineRule="auto"/>
              <w:ind w:firstLine="4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□本市</w:t>
            </w:r>
          </w:p>
        </w:tc>
        <w:tc>
          <w:tcPr>
            <w:tcW w:w="2800" w:type="dxa"/>
            <w:gridSpan w:val="2"/>
            <w:tcBorders>
              <w:bottom w:val="single" w:color="auto" w:sz="4" w:space="0"/>
            </w:tcBorders>
          </w:tcPr>
          <w:p>
            <w:pPr>
              <w:spacing w:before="276" w:line="189" w:lineRule="auto"/>
              <w:ind w:firstLine="8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□异地长期居住</w:t>
            </w:r>
          </w:p>
        </w:tc>
        <w:tc>
          <w:tcPr>
            <w:tcW w:w="480" w:type="dxa"/>
            <w:vMerge w:val="continue"/>
            <w:textDirection w:val="tbRlV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78" w:line="189" w:lineRule="auto"/>
              <w:jc w:val="center"/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申报机构名称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05" w:line="190" w:lineRule="auto"/>
              <w:ind w:firstLine="130"/>
              <w:rPr>
                <w:rFonts w:ascii="仿宋" w:hAnsi="仿宋" w:eastAsia="仿宋" w:cs="仿宋"/>
                <w:spacing w:val="18"/>
                <w:w w:val="153"/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05" w:line="190" w:lineRule="auto"/>
              <w:ind w:firstLine="130"/>
              <w:rPr>
                <w:rFonts w:ascii="仿宋" w:hAnsi="仿宋" w:eastAsia="仿宋" w:cs="仿宋"/>
                <w:spacing w:val="18"/>
                <w:w w:val="153"/>
                <w:sz w:val="12"/>
                <w:szCs w:val="12"/>
              </w:rPr>
            </w:pPr>
          </w:p>
          <w:p>
            <w:pPr>
              <w:bidi w:val="0"/>
              <w:ind w:firstLine="438" w:firstLineChars="0"/>
              <w:jc w:val="left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申请病种名称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05" w:line="190" w:lineRule="auto"/>
              <w:ind w:firstLine="130"/>
              <w:rPr>
                <w:rFonts w:ascii="仿宋" w:hAnsi="仿宋" w:eastAsia="仿宋" w:cs="仿宋"/>
                <w:spacing w:val="18"/>
                <w:w w:val="153"/>
                <w:sz w:val="12"/>
                <w:szCs w:val="12"/>
              </w:rPr>
            </w:pPr>
          </w:p>
        </w:tc>
        <w:tc>
          <w:tcPr>
            <w:tcW w:w="480" w:type="dxa"/>
            <w:vMerge w:val="continue"/>
            <w:textDirection w:val="tbRlV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2" w:hRule="atLeas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2" w:lineRule="auto"/>
              <w:rPr>
                <w:rFonts w:ascii="宋体"/>
              </w:rPr>
            </w:pPr>
          </w:p>
          <w:p>
            <w:pPr>
              <w:spacing w:before="78" w:line="189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病种号码及名称</w:t>
            </w:r>
          </w:p>
        </w:tc>
        <w:tc>
          <w:tcPr>
            <w:tcW w:w="8260" w:type="dxa"/>
            <w:gridSpan w:val="6"/>
            <w:tcBorders>
              <w:top w:val="single" w:color="auto" w:sz="4" w:space="0"/>
            </w:tcBorders>
          </w:tcPr>
          <w:p>
            <w:pPr>
              <w:spacing w:before="247" w:line="188" w:lineRule="auto"/>
              <w:ind w:firstLine="130"/>
              <w:rPr>
                <w:rFonts w:ascii="仿宋" w:hAnsi="仿宋" w:eastAsia="仿宋" w:cs="仿宋"/>
              </w:rPr>
            </w:pPr>
            <w:r>
              <w:pict>
                <v:shape id="_x0000_s1036" o:spid="_x0000_s1036" o:spt="202" type="#_x0000_t202" style="position:absolute;left:0pt;margin-left:267.1pt;margin-top:3.5pt;height:295.45pt;width:150.3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>36严重精神障碍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>37其他精神障碍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>38</w:t>
                        </w: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  <w:t>组织或器官移植（抗排异治疗）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华文仿宋" w:eastAsia="仿宋_GB2312"/>
                            <w:color w:val="auto"/>
                            <w:szCs w:val="21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>39</w:t>
                        </w:r>
                        <w:r>
                          <w:rPr>
                            <w:rFonts w:hint="eastAsia" w:ascii="仿宋_GB2312" w:hAnsi="华文仿宋" w:eastAsia="仿宋_GB2312"/>
                            <w:color w:val="auto"/>
                            <w:szCs w:val="21"/>
                          </w:rPr>
                          <w:t>生长激素缺乏症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华文仿宋" w:eastAsia="仿宋_GB2312"/>
                            <w:color w:val="auto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华文仿宋" w:eastAsia="仿宋_GB2312"/>
                            <w:color w:val="auto"/>
                            <w:szCs w:val="21"/>
                            <w:lang w:val="en-US" w:eastAsia="zh-CN"/>
                          </w:rPr>
                          <w:t>40</w:t>
                        </w:r>
                        <w:r>
                          <w:rPr>
                            <w:rFonts w:hint="eastAsia" w:ascii="仿宋_GB2312" w:hAnsi="华文仿宋" w:eastAsia="仿宋_GB2312"/>
                            <w:color w:val="auto"/>
                            <w:szCs w:val="21"/>
                            <w:lang w:eastAsia="zh-CN"/>
                          </w:rPr>
                          <w:t>脑瘫、视力、听力、言语、智力、肢体等残疾儿童和孤独症儿童康复治疗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</w:pPr>
                        <w:r>
                          <w:rPr>
                            <w:rFonts w:hint="eastAsia" w:ascii="仿宋_GB2312" w:hAnsi="华文仿宋" w:eastAsia="仿宋_GB2312"/>
                            <w:color w:val="auto"/>
                            <w:szCs w:val="21"/>
                            <w:lang w:val="en-US" w:eastAsia="zh-CN"/>
                          </w:rPr>
                          <w:t>41</w:t>
                        </w: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  <w:t>肺结核、肺外其他部位结核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>42</w:t>
                        </w: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  <w:t>耐多药结核、广泛耐药结核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>43</w:t>
                        </w: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  <w:t>慢性乙型病毒性肝炎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>44</w:t>
                        </w: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  <w:t>慢性丙型病毒性肝炎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 xml:space="preserve">45肝硬化 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>46</w:t>
                        </w: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  <w:t>神经系统良性肿瘤门诊治疗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华文仿宋" w:eastAsia="仿宋_GB2312"/>
                            <w:color w:val="auto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>47</w:t>
                        </w:r>
                        <w:r>
                          <w:rPr>
                            <w:rFonts w:hint="eastAsia" w:ascii="仿宋_GB2312" w:hAnsi="华文仿宋" w:eastAsia="仿宋_GB2312"/>
                            <w:color w:val="auto"/>
                            <w:szCs w:val="21"/>
                            <w:lang w:eastAsia="zh-CN"/>
                          </w:rPr>
                          <w:t>进行性肌营养不良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华文仿宋" w:eastAsia="仿宋_GB2312"/>
                            <w:color w:val="auto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华文仿宋" w:eastAsia="仿宋_GB2312"/>
                            <w:color w:val="auto"/>
                            <w:szCs w:val="21"/>
                            <w:lang w:val="en-US" w:eastAsia="zh-CN"/>
                          </w:rPr>
                          <w:t>48</w:t>
                        </w:r>
                        <w:r>
                          <w:rPr>
                            <w:rFonts w:hint="eastAsia" w:ascii="仿宋_GB2312" w:hAnsi="华文仿宋" w:eastAsia="仿宋_GB2312"/>
                            <w:color w:val="auto"/>
                            <w:szCs w:val="21"/>
                            <w:lang w:eastAsia="zh-CN"/>
                          </w:rPr>
                          <w:t>人类免疫缺陷（HIV）病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default" w:ascii="仿宋_GB2312" w:hAnsi="华文仿宋" w:eastAsia="仿宋_GB2312"/>
                            <w:color w:val="auto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华文仿宋" w:eastAsia="仿宋_GB2312"/>
                            <w:color w:val="auto"/>
                            <w:szCs w:val="21"/>
                            <w:lang w:val="en-US" w:eastAsia="zh-CN"/>
                          </w:rPr>
                          <w:t>49多发性硬化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>50苯丙酮尿症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default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>51</w:t>
                        </w:r>
                        <w:r>
                          <w:rPr>
                            <w:rFonts w:hint="eastAsia" w:ascii="仿宋_GB2312" w:hAnsi="华文仿宋" w:eastAsia="仿宋_GB2312"/>
                            <w:color w:val="auto"/>
                            <w:szCs w:val="21"/>
                          </w:rPr>
                          <w:t>四氢生物蝶呤（BH4）缺乏症</w:t>
                        </w:r>
                      </w:p>
                      <w:p>
                        <w:pPr>
                          <w:spacing w:before="1" w:line="300" w:lineRule="exact"/>
                          <w:ind w:left="34" w:leftChars="16"/>
                          <w:rPr>
                            <w:rFonts w:hint="default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w:pict>
            </w:r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1715135</wp:posOffset>
                      </wp:positionH>
                      <wp:positionV relativeFrom="page">
                        <wp:posOffset>63500</wp:posOffset>
                      </wp:positionV>
                      <wp:extent cx="1678305" cy="375348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8305" cy="3753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" w:line="300" w:lineRule="exact"/>
                                    <w:ind w:firstLine="34"/>
                                    <w:rPr>
                                      <w:rFonts w:ascii="仿宋" w:hAnsi="仿宋" w:eastAsia="仿宋" w:cs="仿宋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pacing w:val="-1"/>
                                    </w:rPr>
                                    <w:t>19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eastAsia="zh-CN"/>
                                    </w:rPr>
                                    <w:t>脑梗死（恢复期、后遗症期）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pacing w:val="-1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  <w:t>帕金森病及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帕金森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  <w:t>综合征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21癫痫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22运动神经元病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23肝豆状核变性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  <w:t>阿尔茨海默病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eastAsia="zh-CN"/>
                                    </w:rPr>
                                    <w:t>慢性阻塞性肺疾病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26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eastAsia="zh-CN"/>
                                    </w:rPr>
                                    <w:t>肺间质纤维化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27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  <w:t>系统性红斑狼疮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28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  <w:t>类风湿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性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  <w:t>关节炎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pacing w:val="-1"/>
                                      <w:lang w:val="en-US" w:eastAsia="zh-CN"/>
                                    </w:rPr>
                                    <w:t>29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  <w:t>多发性肌炎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  <w:t>皮肌炎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30系统性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  <w:t>血管炎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31脊柱关节炎（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  <w:t>强直性脊柱炎）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32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</w:rPr>
                                    <w:t>系统性硬化症（硬皮病）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33</w:t>
                                  </w: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eastAsia="zh-CN"/>
                                    </w:rPr>
                                    <w:t>干燥综合征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34糖尿病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  <w:t>35股骨头坏死</w:t>
                                  </w: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eastAsia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default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spacing w:before="1" w:line="300" w:lineRule="exact"/>
                                    <w:ind w:left="34" w:leftChars="16"/>
                                    <w:rPr>
                                      <w:rFonts w:hint="default" w:ascii="仿宋_GB2312" w:hAnsi="宋体" w:eastAsia="仿宋_GB2312"/>
                                      <w:color w:val="auto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spacing w:before="1" w:line="300" w:lineRule="exact"/>
                                    <w:ind w:firstLine="34"/>
                                    <w:rPr>
                                      <w:rFonts w:hint="default" w:ascii="仿宋" w:hAnsi="仿宋" w:eastAsia="仿宋" w:cs="仿宋"/>
                                      <w:spacing w:val="-9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spacing w:before="89" w:line="188" w:lineRule="auto"/>
                                    <w:ind w:firstLine="20"/>
                                    <w:rPr>
                                      <w:rFonts w:ascii="仿宋" w:hAnsi="仿宋" w:eastAsia="仿宋" w:cs="仿宋"/>
                                      <w:spacing w:val="-6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5.05pt;margin-top:5pt;height:295.55pt;width:132.15pt;mso-position-horizontal-relative:page;mso-position-vertical-relative:page;z-index:251661312;mso-width-relative:page;mso-height-relative:page;" filled="f" stroked="f" coordsize="21600,21600" o:gfxdata="UEsDBAoAAAAAAIdO4kAAAAAAAAAAAAAAAAAEAAAAZHJzL1BLAwQUAAAACACHTuJANlauZtgAAAAK&#10;AQAADwAAAGRycy9kb3ducmV2LnhtbE2Py07DMBBF90j8gzVI7KjtUgKEOBVCsEJCpGHB0omnSdR4&#10;HGL3wd8zrGA5ukd3zi3WJz+KA85xCGRALxQIpDa4gToDH/XL1R2ImCw5OwZCA98YYV2enxU2d+FI&#10;FR42qRNcQjG3BvqUplzK2PbobVyECYmzbZi9TXzOnXSzPXK5H+VSqUx6OxB/6O2ETz22u83eG3j8&#10;pOp5+Hpr3qttNdT1vaLXbGfM5YVWDyASntIfDL/6rA4lOzVhTy6K0cDyVmlGOVC8iYGb69UKRGMg&#10;U1qDLAv5f0L5A1BLAwQUAAAACACHTuJAH3vuFLwBAABzAwAADgAAAGRycy9lMm9Eb2MueG1srVNL&#10;btswEN0XyB0I7msqcZ0YguUAhZGgQNEWSHsAmiItAvyBQ1vyBdobdNVN9z2Xz9EhbTmfbrLohhoO&#10;h2/ee0MtbgdryE5G0N419HJSUSKd8K12m4Z++3r3dk4JJO5abryTDd1LoLfLizeLPtTyynfetDIS&#10;BHFQ96GhXUqhZgxEJy2HiQ/S4aHy0fKE27hhbeQ9olvDrqrqmvU+tiF6IQEwuzoe0hNifA2gV0oL&#10;ufJia6VLR9QoDU8oCTodgC4LW6WkSJ+VApmIaSgqTWXFJhiv88qWC15vIg+dFicK/DUUXmiyXDts&#10;eoZa8cTJNup/oKwW0YNXaSK8ZUchxRFUcVm98Oah40EWLWg1hLPp8P9gxafdl0h029AZJY5bHPjh&#10;54/Drz+H39/JLNvTB6ix6iFgXRre+wEfzZgHTGbVg4o2f1EPwXM0d382Vw6JiHzp+mY+rbCLwLPp&#10;zWz6bl7w2eP1ECHdS29JDhoacXrFVL77CAmpYOlYkrs5f6eNKRM07lkCC3OGZe5HjjlKw3o4CVr7&#10;do96zAeHXuZ3MQZxDNZjsA1RbzqkU1QXSJxFIXN6N3nYT/el8eO/sv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lauZtgAAAAKAQAADwAAAAAAAAABACAAAAAiAAAAZHJzL2Rvd25yZXYueG1sUEsB&#10;AhQAFAAAAAgAh07iQB977hS8AQAAcwMAAA4AAAAAAAAAAQAgAAAAJw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" w:line="300" w:lineRule="exact"/>
                              <w:ind w:firstLine="34"/>
                              <w:rPr>
                                <w:rFonts w:ascii="仿宋" w:hAnsi="仿宋" w:eastAsia="仿宋" w:cs="仿宋"/>
                                <w:spacing w:val="-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-1"/>
                              </w:rPr>
                              <w:t>19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eastAsia="zh-CN"/>
                              </w:rPr>
                              <w:t>脑梗死（恢复期、后遗症期）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-1"/>
                              </w:rPr>
                              <w:t>20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  <w:t>帕金森病及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帕金森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  <w:t>综合征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21癫痫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22运动神经元病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23肝豆状核变性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  <w:t>阿尔茨海默病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eastAsia="zh-CN"/>
                              </w:rPr>
                              <w:t>慢性阻塞性肺疾病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eastAsia="zh-CN"/>
                              </w:rPr>
                              <w:t>肺间质纤维化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27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  <w:t>系统性红斑狼疮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28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  <w:t>类风湿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性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  <w:t>关节炎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-1"/>
                                <w:lang w:val="en-US" w:eastAsia="zh-CN"/>
                              </w:rPr>
                              <w:t>29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  <w:t>多发性肌炎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  <w:t>皮肌炎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30系统性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  <w:t>血管炎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31脊柱关节炎（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  <w:t>强直性脊柱炎）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32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</w:rPr>
                              <w:t>系统性硬化症（硬皮病）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33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eastAsia="zh-CN"/>
                              </w:rPr>
                              <w:t>干燥综合征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34糖尿病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  <w:t>35股骨头坏死</w:t>
                            </w: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eastAsia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default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1" w:line="300" w:lineRule="exact"/>
                              <w:ind w:left="34" w:leftChars="16"/>
                              <w:rPr>
                                <w:rFonts w:hint="default" w:ascii="仿宋_GB2312" w:hAnsi="宋体" w:eastAsia="仿宋_GB2312"/>
                                <w:color w:val="auto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1" w:line="300" w:lineRule="exact"/>
                              <w:ind w:firstLine="34"/>
                              <w:rPr>
                                <w:rFonts w:hint="default" w:ascii="仿宋" w:hAnsi="仿宋" w:eastAsia="仿宋" w:cs="仿宋"/>
                                <w:spacing w:val="-9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89" w:line="188" w:lineRule="auto"/>
                              <w:ind w:firstLine="20"/>
                              <w:rPr>
                                <w:rFonts w:ascii="仿宋" w:hAnsi="仿宋" w:eastAsia="仿宋" w:cs="仿宋"/>
                                <w:spacing w:val="-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035" o:spid="_x0000_s1035" o:spt="202" type="#_x0000_t202" style="position:absolute;left:0pt;margin-left:0.05pt;margin-top:3.8pt;height:298.3pt;width:134.3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300" w:lineRule="exact"/>
                          <w:ind w:left="23" w:right="23"/>
                          <w:rPr>
                            <w:rFonts w:ascii="仿宋" w:hAnsi="仿宋" w:eastAsia="仿宋" w:cs="仿宋"/>
                            <w:spacing w:val="-5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5"/>
                          </w:rPr>
                          <w:t>0</w:t>
                        </w:r>
                        <w:r>
                          <w:rPr>
                            <w:rFonts w:hint="eastAsia" w:ascii="仿宋" w:hAnsi="仿宋" w:eastAsia="仿宋" w:cs="仿宋"/>
                            <w:spacing w:val="-5"/>
                          </w:rPr>
                          <w:t>1恶性肿瘤的</w:t>
                        </w:r>
                        <w:r>
                          <w:rPr>
                            <w:rFonts w:hint="eastAsia" w:ascii="仿宋" w:hAnsi="仿宋" w:eastAsia="仿宋" w:cs="仿宋"/>
                            <w:spacing w:val="-5"/>
                            <w:lang w:val="en-US" w:eastAsia="zh-CN"/>
                          </w:rPr>
                          <w:t>门诊</w:t>
                        </w:r>
                        <w:r>
                          <w:rPr>
                            <w:rFonts w:hint="eastAsia" w:ascii="仿宋" w:hAnsi="仿宋" w:eastAsia="仿宋" w:cs="仿宋"/>
                            <w:spacing w:val="-5"/>
                          </w:rPr>
                          <w:t>治疗</w:t>
                        </w:r>
                      </w:p>
                      <w:p>
                        <w:pPr>
                          <w:spacing w:before="19" w:line="300" w:lineRule="exact"/>
                          <w:ind w:left="23" w:right="23"/>
                          <w:rPr>
                            <w:rFonts w:ascii="仿宋" w:hAnsi="仿宋" w:eastAsia="仿宋" w:cs="仿宋"/>
                            <w:spacing w:val="-7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7"/>
                          </w:rPr>
                          <w:t>0</w:t>
                        </w:r>
                        <w:r>
                          <w:rPr>
                            <w:rFonts w:hint="eastAsia" w:ascii="仿宋" w:hAnsi="仿宋" w:eastAsia="仿宋" w:cs="仿宋"/>
                            <w:spacing w:val="-7"/>
                          </w:rPr>
                          <w:t>2</w:t>
                        </w:r>
                        <w:r>
                          <w:rPr>
                            <w:rFonts w:ascii="仿宋" w:hAnsi="仿宋" w:eastAsia="仿宋" w:cs="仿宋"/>
                            <w:spacing w:val="-6"/>
                          </w:rPr>
                          <w:t>骨髓增生异常综合征</w:t>
                        </w:r>
                        <w:r>
                          <w:rPr>
                            <w:rFonts w:ascii="仿宋" w:hAnsi="仿宋" w:eastAsia="仿宋" w:cs="仿宋"/>
                          </w:rPr>
                          <w:t xml:space="preserve"> </w:t>
                        </w:r>
                      </w:p>
                      <w:p>
                        <w:pPr>
                          <w:spacing w:before="19" w:line="300" w:lineRule="exact"/>
                          <w:ind w:left="23" w:right="23"/>
                          <w:rPr>
                            <w:rFonts w:ascii="仿宋" w:hAnsi="仿宋" w:eastAsia="仿宋" w:cs="仿宋"/>
                            <w:spacing w:val="-6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6"/>
                          </w:rPr>
                          <w:t>0</w:t>
                        </w:r>
                        <w:r>
                          <w:rPr>
                            <w:rFonts w:hint="eastAsia" w:ascii="仿宋" w:hAnsi="仿宋" w:eastAsia="仿宋" w:cs="仿宋"/>
                            <w:spacing w:val="-6"/>
                          </w:rPr>
                          <w:t>3血友病</w:t>
                        </w:r>
                        <w:r>
                          <w:rPr>
                            <w:rFonts w:ascii="仿宋" w:hAnsi="仿宋" w:eastAsia="仿宋" w:cs="仿宋"/>
                            <w:spacing w:val="-35"/>
                          </w:rPr>
                          <w:t xml:space="preserve"> </w:t>
                        </w:r>
                      </w:p>
                      <w:p>
                        <w:pPr>
                          <w:spacing w:before="19" w:line="300" w:lineRule="exact"/>
                          <w:ind w:left="23" w:right="23"/>
                          <w:rPr>
                            <w:rFonts w:hint="eastAsia" w:ascii="仿宋" w:hAnsi="仿宋" w:eastAsia="仿宋" w:cs="仿宋"/>
                            <w:spacing w:val="-6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6"/>
                          </w:rPr>
                          <w:t>04</w:t>
                        </w:r>
                        <w:r>
                          <w:rPr>
                            <w:rFonts w:hint="eastAsia" w:ascii="仿宋" w:hAnsi="仿宋" w:eastAsia="仿宋" w:cs="仿宋"/>
                            <w:spacing w:val="-30"/>
                            <w:lang w:val="en-US" w:eastAsia="zh-CN"/>
                          </w:rPr>
                          <w:t>白血病</w:t>
                        </w:r>
                      </w:p>
                      <w:p>
                        <w:pPr>
                          <w:spacing w:before="19" w:line="300" w:lineRule="exact"/>
                          <w:ind w:left="23" w:right="23"/>
                          <w:rPr>
                            <w:rFonts w:hint="eastAsia" w:ascii="仿宋" w:hAnsi="仿宋" w:eastAsia="仿宋" w:cs="仿宋"/>
                            <w:spacing w:val="-27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7"/>
                          </w:rPr>
                          <w:t>05</w:t>
                        </w:r>
                        <w:r>
                          <w:rPr>
                            <w:rFonts w:hint="eastAsia" w:ascii="仿宋" w:hAnsi="仿宋" w:eastAsia="仿宋" w:cs="仿宋"/>
                            <w:spacing w:val="-27"/>
                          </w:rPr>
                          <w:t>再生障碍性贫血</w:t>
                        </w:r>
                      </w:p>
                      <w:p>
                        <w:pPr>
                          <w:spacing w:before="19" w:line="300" w:lineRule="exact"/>
                          <w:ind w:left="23" w:right="23"/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27"/>
                            <w:lang w:val="en-US" w:eastAsia="zh-CN"/>
                          </w:rPr>
                          <w:t>06</w:t>
                        </w: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  <w:t>免疫性血小板减少性紫癜</w:t>
                        </w:r>
                      </w:p>
                      <w:p>
                        <w:pPr>
                          <w:spacing w:before="19" w:line="300" w:lineRule="exact"/>
                          <w:ind w:left="23" w:right="23"/>
                          <w:rPr>
                            <w:rFonts w:hint="default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>07</w:t>
                        </w: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eastAsia="zh-CN"/>
                          </w:rPr>
                          <w:t>原发性血小板增多症</w:t>
                        </w:r>
                      </w:p>
                      <w:p>
                        <w:pPr>
                          <w:spacing w:before="19" w:line="300" w:lineRule="exact"/>
                          <w:ind w:left="20" w:right="20"/>
                          <w:rPr>
                            <w:rFonts w:ascii="仿宋" w:hAnsi="仿宋" w:eastAsia="仿宋" w:cs="仿宋"/>
                            <w:spacing w:val="-7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7"/>
                          </w:rPr>
                          <w:t>08</w:t>
                        </w: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eastAsia="zh-CN"/>
                          </w:rPr>
                          <w:t>真性红细胞增多症</w:t>
                        </w:r>
                      </w:p>
                      <w:p>
                        <w:pPr>
                          <w:spacing w:before="19" w:line="300" w:lineRule="exact"/>
                          <w:ind w:left="20" w:right="20"/>
                          <w:rPr>
                            <w:rFonts w:ascii="仿宋" w:hAnsi="仿宋" w:eastAsia="仿宋" w:cs="仿宋"/>
                            <w:spacing w:val="-6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6"/>
                          </w:rPr>
                          <w:t>09</w:t>
                        </w: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eastAsia="zh-CN"/>
                          </w:rPr>
                          <w:t>原发性骨髓纤维化</w:t>
                        </w:r>
                      </w:p>
                      <w:p>
                        <w:pPr>
                          <w:spacing w:before="19" w:line="300" w:lineRule="exact"/>
                          <w:ind w:left="20" w:right="20"/>
                          <w:rPr>
                            <w:rFonts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6"/>
                          </w:rPr>
                          <w:t>1</w:t>
                        </w:r>
                        <w:r>
                          <w:rPr>
                            <w:rFonts w:ascii="仿宋" w:hAnsi="仿宋" w:eastAsia="仿宋" w:cs="仿宋"/>
                            <w:spacing w:val="-6"/>
                          </w:rPr>
                          <w:t>0</w:t>
                        </w: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  <w:t>高血压</w:t>
                        </w: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  <w:lang w:val="en-US" w:eastAsia="zh-CN"/>
                          </w:rPr>
                          <w:t>病伴并发症</w:t>
                        </w:r>
                      </w:p>
                      <w:p>
                        <w:pPr>
                          <w:spacing w:before="19" w:line="300" w:lineRule="exact"/>
                          <w:ind w:left="20" w:right="20"/>
                          <w:rPr>
                            <w:rFonts w:hint="eastAsia" w:ascii="仿宋" w:hAnsi="仿宋" w:eastAsia="仿宋" w:cs="仿宋"/>
                            <w:spacing w:val="-7"/>
                            <w:lang w:val="en-US" w:eastAsia="zh-CN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7"/>
                          </w:rPr>
                          <w:t>11</w:t>
                        </w:r>
                        <w:r>
                          <w:rPr>
                            <w:rFonts w:hint="eastAsia" w:ascii="仿宋" w:hAnsi="仿宋" w:eastAsia="仿宋" w:cs="仿宋"/>
                            <w:spacing w:val="-27"/>
                            <w:lang w:val="en-US" w:eastAsia="zh-CN"/>
                          </w:rPr>
                          <w:t>冠心病</w:t>
                        </w:r>
                      </w:p>
                      <w:p>
                        <w:pPr>
                          <w:spacing w:before="19" w:line="300" w:lineRule="exact"/>
                          <w:ind w:left="20" w:right="20"/>
                          <w:rPr>
                            <w:rFonts w:hint="default" w:ascii="仿宋" w:hAnsi="仿宋" w:eastAsia="仿宋" w:cs="仿宋"/>
                            <w:spacing w:val="-6"/>
                            <w:lang w:val="en-US" w:eastAsia="zh-CN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6"/>
                          </w:rPr>
                          <w:t>12</w:t>
                        </w:r>
                        <w:r>
                          <w:rPr>
                            <w:rFonts w:hint="eastAsia" w:ascii="仿宋" w:hAnsi="仿宋" w:eastAsia="仿宋" w:cs="仿宋"/>
                            <w:spacing w:val="-29"/>
                            <w:lang w:val="en-US" w:eastAsia="zh-CN"/>
                          </w:rPr>
                          <w:t>肺源性心脏病</w:t>
                        </w:r>
                      </w:p>
                      <w:p>
                        <w:pPr>
                          <w:spacing w:before="19" w:line="300" w:lineRule="exact"/>
                          <w:ind w:left="20" w:right="20"/>
                          <w:rPr>
                            <w:rFonts w:hint="eastAsia" w:ascii="仿宋" w:hAnsi="仿宋" w:eastAsia="仿宋" w:cs="仿宋"/>
                            <w:spacing w:val="-6"/>
                            <w:lang w:val="en-US" w:eastAsia="zh-CN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6"/>
                          </w:rPr>
                          <w:t>13</w:t>
                        </w:r>
                        <w:r>
                          <w:rPr>
                            <w:rFonts w:hint="eastAsia" w:ascii="仿宋" w:hAnsi="仿宋" w:eastAsia="仿宋" w:cs="仿宋"/>
                            <w:spacing w:val="-29"/>
                            <w:lang w:val="en-US" w:eastAsia="zh-CN"/>
                          </w:rPr>
                          <w:t>慢性心力衰竭</w:t>
                        </w:r>
                      </w:p>
                      <w:p>
                        <w:pPr>
                          <w:spacing w:before="19" w:line="300" w:lineRule="exact"/>
                          <w:ind w:left="20" w:right="20"/>
                          <w:rPr>
                            <w:rFonts w:hint="default" w:ascii="仿宋" w:hAnsi="仿宋" w:eastAsia="仿宋" w:cs="仿宋"/>
                            <w:spacing w:val="-6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6"/>
                          </w:rPr>
                          <w:t>14</w:t>
                        </w:r>
                        <w:r>
                          <w:rPr>
                            <w:rFonts w:hint="eastAsia" w:ascii="仿宋" w:hAnsi="仿宋" w:eastAsia="仿宋" w:cs="仿宋"/>
                            <w:spacing w:val="-6"/>
                            <w:lang w:val="en-US" w:eastAsia="zh-CN"/>
                          </w:rPr>
                          <w:t>尿毒症透析治疗</w:t>
                        </w:r>
                      </w:p>
                      <w:p>
                        <w:pPr>
                          <w:spacing w:before="1" w:line="300" w:lineRule="exact"/>
                          <w:ind w:firstLine="34"/>
                          <w:rPr>
                            <w:rFonts w:hint="default" w:ascii="仿宋" w:hAnsi="仿宋" w:eastAsia="仿宋" w:cs="仿宋"/>
                            <w:spacing w:val="-9"/>
                            <w:lang w:val="en-US" w:eastAsia="zh-CN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9"/>
                          </w:rPr>
                          <w:t>15</w:t>
                        </w:r>
                        <w:r>
                          <w:rPr>
                            <w:rFonts w:hint="eastAsia" w:ascii="仿宋" w:hAnsi="仿宋" w:eastAsia="仿宋" w:cs="仿宋"/>
                            <w:spacing w:val="-29"/>
                            <w:lang w:val="en-US" w:eastAsia="zh-CN"/>
                          </w:rPr>
                          <w:t>慢性肾脏病</w:t>
                        </w:r>
                      </w:p>
                      <w:p>
                        <w:pPr>
                          <w:spacing w:before="1" w:line="300" w:lineRule="exact"/>
                          <w:ind w:firstLine="34"/>
                          <w:rPr>
                            <w:rFonts w:hint="eastAsia" w:ascii="仿宋" w:hAnsi="仿宋" w:eastAsia="仿宋" w:cs="仿宋"/>
                            <w:spacing w:val="-8"/>
                            <w:lang w:val="en-US" w:eastAsia="zh-CN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8"/>
                          </w:rPr>
                          <w:t>16</w:t>
                        </w:r>
                        <w:r>
                          <w:rPr>
                            <w:rFonts w:hint="eastAsia" w:ascii="仿宋" w:hAnsi="仿宋" w:eastAsia="仿宋" w:cs="仿宋"/>
                            <w:spacing w:val="-35"/>
                            <w:lang w:val="en-US" w:eastAsia="zh-CN"/>
                          </w:rPr>
                          <w:t>肾病综合征</w:t>
                        </w:r>
                      </w:p>
                      <w:p>
                        <w:pPr>
                          <w:spacing w:before="1" w:line="300" w:lineRule="exact"/>
                          <w:ind w:firstLine="34"/>
                          <w:rPr>
                            <w:rFonts w:hint="eastAsia" w:ascii="仿宋" w:hAnsi="仿宋" w:eastAsia="仿宋" w:cs="仿宋"/>
                            <w:spacing w:val="-2"/>
                            <w:lang w:val="en-US" w:eastAsia="zh-CN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3"/>
                          </w:rPr>
                          <w:t>17</w:t>
                        </w:r>
                        <w:r>
                          <w:rPr>
                            <w:rFonts w:hint="eastAsia" w:ascii="仿宋" w:hAnsi="仿宋" w:eastAsia="仿宋" w:cs="仿宋"/>
                            <w:spacing w:val="-26"/>
                            <w:lang w:val="en-US" w:eastAsia="zh-CN"/>
                          </w:rPr>
                          <w:t>重症肌无力</w:t>
                        </w:r>
                      </w:p>
                      <w:p>
                        <w:pPr>
                          <w:spacing w:before="1" w:line="300" w:lineRule="exact"/>
                          <w:ind w:firstLine="34"/>
                          <w:rPr>
                            <w:rFonts w:ascii="仿宋" w:hAnsi="仿宋" w:eastAsia="仿宋" w:cs="仿宋"/>
                            <w:spacing w:val="-1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"/>
                          </w:rPr>
                          <w:t>18</w:t>
                        </w:r>
                        <w:r>
                          <w:rPr>
                            <w:rFonts w:hint="eastAsia" w:ascii="仿宋_GB2312" w:hAnsi="宋体" w:eastAsia="仿宋_GB2312"/>
                            <w:color w:val="auto"/>
                            <w:szCs w:val="21"/>
                          </w:rPr>
                          <w:t>脑出血（恢复期、后遗症期）</w:t>
                        </w:r>
                      </w:p>
                      <w:p>
                        <w:pPr>
                          <w:spacing w:before="89" w:line="188" w:lineRule="auto"/>
                          <w:ind w:firstLine="20"/>
                          <w:rPr>
                            <w:rFonts w:ascii="仿宋" w:hAnsi="仿宋" w:eastAsia="仿宋" w:cs="仿宋"/>
                            <w:spacing w:val="-6"/>
                          </w:rPr>
                        </w:pPr>
                      </w:p>
                      <w:p>
                        <w:pPr>
                          <w:spacing w:before="19" w:line="300" w:lineRule="exact"/>
                          <w:ind w:left="23" w:right="23"/>
                          <w:rPr>
                            <w:rFonts w:hint="eastAsia" w:ascii="仿宋" w:hAnsi="仿宋" w:eastAsia="仿宋" w:cs="仿宋"/>
                            <w:spacing w:val="-27"/>
                          </w:rPr>
                        </w:pPr>
                      </w:p>
                      <w:p>
                        <w:pPr>
                          <w:spacing w:before="19" w:line="300" w:lineRule="exact"/>
                          <w:ind w:left="23" w:right="23"/>
                          <w:rPr>
                            <w:rFonts w:hint="eastAsia" w:ascii="仿宋" w:hAnsi="仿宋" w:eastAsia="仿宋" w:cs="仿宋"/>
                            <w:spacing w:val="-27"/>
                          </w:rPr>
                        </w:pPr>
                      </w:p>
                      <w:p>
                        <w:pPr>
                          <w:spacing w:before="19" w:line="300" w:lineRule="exact"/>
                          <w:ind w:left="23" w:right="23"/>
                          <w:rPr>
                            <w:rFonts w:ascii="仿宋" w:hAnsi="仿宋" w:eastAsia="仿宋" w:cs="仿宋"/>
                            <w:spacing w:val="-6"/>
                          </w:rPr>
                        </w:pPr>
                      </w:p>
                      <w:p>
                        <w:pPr>
                          <w:spacing w:before="19" w:line="300" w:lineRule="exact"/>
                          <w:ind w:left="23" w:right="23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23"/>
              </w:rPr>
              <w:t xml:space="preserve"> </w:t>
            </w:r>
          </w:p>
          <w:p>
            <w:pPr>
              <w:spacing w:before="1" w:line="204" w:lineRule="auto"/>
              <w:ind w:firstLine="114"/>
              <w:rPr>
                <w:rFonts w:ascii="仿宋" w:hAnsi="仿宋" w:eastAsia="仿宋" w:cs="仿宋"/>
              </w:rPr>
            </w:pPr>
          </w:p>
          <w:p>
            <w:pPr>
              <w:spacing w:before="86" w:line="319" w:lineRule="exact"/>
              <w:ind w:firstLine="130"/>
              <w:rPr>
                <w:rFonts w:ascii="仿宋" w:hAnsi="仿宋" w:eastAsia="仿宋" w:cs="仿宋"/>
              </w:rPr>
            </w:pPr>
          </w:p>
          <w:p>
            <w:pPr>
              <w:spacing w:before="1" w:line="204" w:lineRule="auto"/>
              <w:ind w:firstLine="130"/>
              <w:rPr>
                <w:rFonts w:ascii="仿宋" w:hAnsi="仿宋" w:eastAsia="仿宋" w:cs="仿宋"/>
              </w:rPr>
            </w:pPr>
          </w:p>
          <w:p>
            <w:pPr>
              <w:spacing w:before="88" w:line="188" w:lineRule="auto"/>
              <w:ind w:firstLine="130"/>
              <w:rPr>
                <w:rFonts w:ascii="仿宋" w:hAnsi="仿宋" w:eastAsia="仿宋" w:cs="仿宋"/>
              </w:rPr>
            </w:pPr>
          </w:p>
          <w:p>
            <w:pPr>
              <w:spacing w:before="105" w:line="190" w:lineRule="auto"/>
              <w:ind w:firstLine="130"/>
              <w:rPr>
                <w:rFonts w:ascii="仿宋" w:hAnsi="仿宋" w:eastAsia="仿宋" w:cs="仿宋"/>
                <w:sz w:val="12"/>
                <w:szCs w:val="12"/>
              </w:rPr>
            </w:pPr>
          </w:p>
          <w:p>
            <w:pPr>
              <w:bidi w:val="0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480" w:type="dxa"/>
            <w:vMerge w:val="continue"/>
            <w:textDirection w:val="tbRlV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7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定点医疗机构</w:t>
            </w:r>
          </w:p>
        </w:tc>
        <w:tc>
          <w:tcPr>
            <w:tcW w:w="2980" w:type="dxa"/>
            <w:gridSpan w:val="2"/>
            <w:tcBorders>
              <w:bottom w:val="single" w:color="auto" w:sz="4" w:space="0"/>
            </w:tcBorders>
          </w:tcPr>
          <w:p>
            <w:pPr>
              <w:spacing w:before="316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2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9" w:leftChars="0" w:firstLine="232" w:firstLineChars="100"/>
              <w:rPr>
                <w:rFonts w:hint="default" w:ascii="仿宋_GB2312" w:hAnsi="宋体" w:eastAsia="仿宋_GB2312" w:cs="Arial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申请人签字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316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98" w:line="181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认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定 专 家 意 见</w:t>
            </w:r>
          </w:p>
        </w:tc>
        <w:tc>
          <w:tcPr>
            <w:tcW w:w="92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8" w:line="181" w:lineRule="auto"/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before="98" w:line="181" w:lineRule="auto"/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before="98" w:line="181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before="98" w:line="181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before="98" w:line="181" w:lineRule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before="78" w:line="300" w:lineRule="exact"/>
              <w:ind w:firstLine="406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w w:val="83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仿宋" w:hAnsi="仿宋" w:eastAsia="仿宋" w:cs="仿宋"/>
                <w:b/>
                <w:bCs/>
                <w:spacing w:val="-20"/>
                <w:w w:val="83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w w:val="8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w w:val="83"/>
                <w:sz w:val="24"/>
                <w:szCs w:val="24"/>
              </w:rPr>
              <w:t>名：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w w:val="83"/>
                <w:sz w:val="24"/>
                <w:szCs w:val="24"/>
              </w:rPr>
              <w:t>_______________   ______________</w:t>
            </w:r>
          </w:p>
          <w:p>
            <w:pPr>
              <w:tabs>
                <w:tab w:val="left" w:pos="1750"/>
              </w:tabs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 xml:space="preserve">                                                        </w:t>
            </w:r>
          </w:p>
          <w:p>
            <w:pPr>
              <w:tabs>
                <w:tab w:val="left" w:pos="1750"/>
              </w:tabs>
              <w:spacing w:line="30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日</w:t>
            </w:r>
          </w:p>
        </w:tc>
        <w:tc>
          <w:tcPr>
            <w:tcW w:w="480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LrV"/>
          </w:tcPr>
          <w:p>
            <w:pPr>
              <w:spacing w:before="98" w:line="181" w:lineRule="auto"/>
              <w:ind w:right="113" w:firstLine="916" w:firstLineChars="4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3"/>
                <w:w w:val="98"/>
                <w:sz w:val="28"/>
                <w:szCs w:val="28"/>
                <w:lang w:val="en-US" w:eastAsia="zh-CN"/>
              </w:rPr>
              <w:t>认</w:t>
            </w:r>
            <w:r>
              <w:rPr>
                <w:rFonts w:hint="eastAsia" w:ascii="仿宋" w:hAnsi="仿宋" w:eastAsia="仿宋" w:cs="仿宋"/>
                <w:b/>
                <w:bCs/>
                <w:spacing w:val="-23"/>
                <w:w w:val="98"/>
                <w:sz w:val="28"/>
                <w:szCs w:val="28"/>
              </w:rPr>
              <w:t xml:space="preserve">      定      情      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textDirection w:val="tbLrV"/>
          </w:tcPr>
          <w:p>
            <w:pPr>
              <w:spacing w:before="222" w:line="189" w:lineRule="auto"/>
              <w:ind w:left="113" w:right="113"/>
              <w:jc w:val="center"/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审 核 部 门 意 见</w:t>
            </w:r>
          </w:p>
        </w:tc>
        <w:tc>
          <w:tcPr>
            <w:tcW w:w="9293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78" w:line="189" w:lineRule="auto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spacing w:before="78" w:line="189" w:lineRule="auto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</w:p>
          <w:p>
            <w:pPr>
              <w:spacing w:before="78" w:line="189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盖章）</w:t>
            </w:r>
          </w:p>
          <w:p>
            <w:pPr>
              <w:spacing w:before="222" w:line="189" w:lineRule="auto"/>
              <w:jc w:val="center"/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b/>
                <w:bCs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日</w:t>
            </w: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before="98" w:line="181" w:lineRule="auto"/>
              <w:ind w:firstLine="158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843" w:tblpY="12"/>
        <w:tblOverlap w:val="never"/>
        <w:tblW w:w="10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650" w:type="dxa"/>
            <w:noWrap w:val="0"/>
            <w:vAlign w:val="top"/>
          </w:tcPr>
          <w:p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仿宋_GB2312" w:hAnsi="华文仿宋" w:eastAsia="仿宋_GB2312"/>
                <w:color w:val="auto"/>
              </w:rPr>
              <w:t xml:space="preserve">注：此表一式一份                                                       </w:t>
            </w:r>
            <w:r>
              <w:rPr>
                <w:rFonts w:hint="eastAsia" w:ascii="仿宋_GB2312" w:hAnsi="华文仿宋" w:eastAsia="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仿宋" w:eastAsia="仿宋_GB2312"/>
                <w:color w:val="auto"/>
              </w:rPr>
              <w:t>济南市医疗保险事业中心制</w:t>
            </w:r>
          </w:p>
        </w:tc>
      </w:tr>
    </w:tbl>
    <w:p>
      <w:pPr>
        <w:numPr>
          <w:ilvl w:val="0"/>
          <w:numId w:val="0"/>
        </w:numPr>
        <w:spacing w:before="132" w:line="320" w:lineRule="auto"/>
        <w:ind w:right="404" w:rightChars="0"/>
        <w:rPr>
          <w:rFonts w:ascii="宋体" w:hAnsi="宋体" w:eastAsia="宋体" w:cs="宋体"/>
          <w:b/>
          <w:bCs/>
          <w:sz w:val="18"/>
          <w:szCs w:val="18"/>
        </w:rPr>
      </w:pPr>
    </w:p>
    <w:sectPr>
      <w:pgSz w:w="11906" w:h="16839"/>
      <w:pgMar w:top="938" w:right="310" w:bottom="0" w:left="72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MwZTk5ZjkwMWEwY2YwODJkOTk0Y2E4YjQ2OGEzM2UifQ=="/>
    <w:docVar w:name="KSO_WPS_MARK_KEY" w:val="508892d3-cbf0-47c0-aa27-5fd67e4a56e1"/>
  </w:docVars>
  <w:rsids>
    <w:rsidRoot w:val="00F70058"/>
    <w:rsid w:val="002D4ACA"/>
    <w:rsid w:val="00326DDB"/>
    <w:rsid w:val="006F2DF9"/>
    <w:rsid w:val="00805C2D"/>
    <w:rsid w:val="00962DAF"/>
    <w:rsid w:val="00A95941"/>
    <w:rsid w:val="00BF3294"/>
    <w:rsid w:val="00C603A1"/>
    <w:rsid w:val="00E60AED"/>
    <w:rsid w:val="00F70058"/>
    <w:rsid w:val="01604E60"/>
    <w:rsid w:val="07350087"/>
    <w:rsid w:val="074F1149"/>
    <w:rsid w:val="08114650"/>
    <w:rsid w:val="08F23FE5"/>
    <w:rsid w:val="11FB325F"/>
    <w:rsid w:val="180472B7"/>
    <w:rsid w:val="2BB87D76"/>
    <w:rsid w:val="2BF0021F"/>
    <w:rsid w:val="3150658D"/>
    <w:rsid w:val="3D6D20AA"/>
    <w:rsid w:val="42EE0B0F"/>
    <w:rsid w:val="42F500EF"/>
    <w:rsid w:val="46474E52"/>
    <w:rsid w:val="4BE959BF"/>
    <w:rsid w:val="4FCC018C"/>
    <w:rsid w:val="519048CB"/>
    <w:rsid w:val="52FD3E99"/>
    <w:rsid w:val="56CA1C1B"/>
    <w:rsid w:val="5ACA7F33"/>
    <w:rsid w:val="62727247"/>
    <w:rsid w:val="63F7068B"/>
    <w:rsid w:val="68577CA8"/>
    <w:rsid w:val="6DB370D8"/>
    <w:rsid w:val="70B53A1A"/>
    <w:rsid w:val="716B31A7"/>
    <w:rsid w:val="71A60683"/>
    <w:rsid w:val="72824C4C"/>
    <w:rsid w:val="75D525B8"/>
    <w:rsid w:val="774866BD"/>
    <w:rsid w:val="779C6258"/>
    <w:rsid w:val="7A9F41A0"/>
    <w:rsid w:val="7B802190"/>
    <w:rsid w:val="7BA96AEE"/>
    <w:rsid w:val="7C3B7042"/>
    <w:rsid w:val="7D59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6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160</Words>
  <Characters>187</Characters>
  <Lines>6</Lines>
  <Paragraphs>1</Paragraphs>
  <TotalTime>5</TotalTime>
  <ScaleCrop>false</ScaleCrop>
  <LinksUpToDate>false</LinksUpToDate>
  <CharactersWithSpaces>734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2021-09-16T02:34:00Z</dcterms:created>
  <dc:creator>向晖</dc:creator>
  <cp:lastModifiedBy>Administrator</cp:lastModifiedBy>
  <cp:lastPrinted>2021-09-16T01:24:00Z</cp:lastPrinted>
  <dcterms:modified xsi:type="dcterms:W3CDTF">2023-03-01T05:37:41Z</dcterms:modified>
  <dc:title>二处_表1                                                           No:_________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2021-09-15T15:24:16Z</vt:filetime>
  </property>
  <property fmtid="{D5CDD505-2E9C-101B-9397-08002B2CF9AE}" pid="4" name="KSOProductBuildVer">
    <vt:lpwstr>2052-11.1.0.12970</vt:lpwstr>
  </property>
  <property fmtid="{D5CDD505-2E9C-101B-9397-08002B2CF9AE}" pid="5" name="ICV">
    <vt:lpwstr>C52517F603DA4470A62CF3661A141A10</vt:lpwstr>
  </property>
</Properties>
</file>