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F2EEE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学生申请流程：</w:t>
      </w:r>
    </w:p>
    <w:p w14:paraId="2DF2BE55">
      <w:pPr>
        <w:pStyle w:val="4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打开访问地址或者扫描二维码（每个学校访问网址不同，请从班级管理员获取），登陆系统。</w:t>
      </w:r>
    </w:p>
    <w:p w14:paraId="733096DE"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kern w:val="0"/>
        </w:rPr>
        <w:drawing>
          <wp:inline distT="0" distB="0" distL="114300" distR="114300">
            <wp:extent cx="4580255" cy="1079500"/>
            <wp:effectExtent l="0" t="0" r="4445" b="0"/>
            <wp:docPr id="2" name="图片 1" descr="C:\Users\Administrator\AppData\Roaming\Tencent\Users\116637032\QQ\WinTemp\RichOle\MOJ3GNWNGFN0L`UU]UMEG{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Administrator\AppData\Roaming\Tencent\Users\116637032\QQ\WinTemp\RichOle\MOJ3GNWNGFN0L`UU]UMEG{H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8025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5621A"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（从班级账户首页获取图中所示访问网址）</w:t>
      </w:r>
    </w:p>
    <w:p w14:paraId="142AB6D2">
      <w:pPr>
        <w:pStyle w:val="4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根据系统提示填写申请信息。申请信息包含基本信息、家庭信息、是否特殊困难学生</w:t>
      </w:r>
      <w:bookmarkStart w:id="0" w:name="_GoBack"/>
      <w:bookmarkEnd w:id="0"/>
      <w:r>
        <w:rPr>
          <w:rFonts w:hint="eastAsia"/>
          <w:sz w:val="28"/>
          <w:szCs w:val="28"/>
        </w:rPr>
        <w:t>、家庭经济困难认定、申请原因、个人承诺、社会救助家庭经济状况核对等信息。</w:t>
      </w:r>
    </w:p>
    <w:p w14:paraId="36491ED5"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kern w:val="0"/>
        </w:rPr>
        <w:drawing>
          <wp:inline distT="0" distB="0" distL="114300" distR="114300">
            <wp:extent cx="3213100" cy="3239135"/>
            <wp:effectExtent l="0" t="0" r="0" b="12065"/>
            <wp:docPr id="1" name="图片 2" descr="C:\Users\Administrator\AppData\Roaming\Tencent\Users\116637032\QQ\WinTemp\RichOle\63{7DL9[TR8O3V9}4G`A$7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C:\Users\Administrator\AppData\Roaming\Tencent\Users\116637032\QQ\WinTemp\RichOle\63{7DL9[TR8O3V9}4G`A$7V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13100" cy="323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92A8B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1F0727BE">
      <w:pPr>
        <w:spacing w:line="600" w:lineRule="exact"/>
        <w:ind w:left="420" w:leftChars="200"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5D552043">
      <w:pPr>
        <w:spacing w:line="600" w:lineRule="exact"/>
        <w:ind w:left="420" w:leftChars="200"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3EB31958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8B34B86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F07D05"/>
    <w:multiLevelType w:val="multilevel"/>
    <w:tmpl w:val="4BF07D05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zNWNkZjRkYTQ4MzBmMWQ5NTgzZmVlMmE5ODczMDEifQ=="/>
  </w:docVars>
  <w:rsids>
    <w:rsidRoot w:val="5B8A2A49"/>
    <w:rsid w:val="5B8A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2024-09-18T13:11:00Z</dcterms:created>
  <dc:creator>lenovo</dc:creator>
  <cp:lastModifiedBy>lenovo</cp:lastModifiedBy>
  <dcterms:modified xsi:type="dcterms:W3CDTF">2024-09-18T13:11:36Z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75A538E6E566414C9E69272ACFE9D2F6_11</vt:lpwstr>
  </property>
</Properties>
</file>