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50A2D">
      <w:pPr>
        <w:ind w:firstLine="360" w:firstLineChars="100"/>
        <w:rPr>
          <w:rFonts w:hint="eastAsia" w:ascii="创艺简标宋" w:hAnsi="创艺简标宋" w:eastAsia="创艺简标宋" w:cs="创艺简标宋"/>
          <w:sz w:val="36"/>
          <w:szCs w:val="36"/>
          <w:lang w:val="en-US" w:eastAsia="zh-CN"/>
        </w:rPr>
      </w:pPr>
      <w:r>
        <w:rPr>
          <w:rFonts w:hint="eastAsia" w:ascii="创艺简标宋" w:hAnsi="创艺简标宋" w:eastAsia="创艺简标宋" w:cs="创艺简标宋"/>
          <w:sz w:val="36"/>
          <w:szCs w:val="36"/>
          <w:lang w:val="en-US" w:eastAsia="zh-CN"/>
        </w:rPr>
        <w:t>兖州矿区职工大学专业申报（人才培养方案）信息</w:t>
      </w:r>
      <w:bookmarkStart w:id="0" w:name="_GoBack"/>
      <w:bookmarkEnd w:id="0"/>
    </w:p>
    <w:p w14:paraId="75699109">
      <w:pPr>
        <w:ind w:firstLine="3600" w:firstLineChars="1000"/>
        <w:rPr>
          <w:rFonts w:hint="eastAsia" w:ascii="创艺简标宋" w:hAnsi="创艺简标宋" w:eastAsia="创艺简标宋" w:cs="创艺简标宋"/>
          <w:sz w:val="36"/>
          <w:szCs w:val="36"/>
          <w:lang w:val="en-US" w:eastAsia="zh-CN"/>
        </w:rPr>
      </w:pPr>
      <w:r>
        <w:rPr>
          <w:rFonts w:hint="eastAsia" w:ascii="创艺简标宋" w:hAnsi="创艺简标宋" w:eastAsia="创艺简标宋" w:cs="创艺简标宋"/>
          <w:sz w:val="36"/>
          <w:szCs w:val="36"/>
          <w:lang w:val="en-US" w:eastAsia="zh-CN"/>
        </w:rPr>
        <w:t>公   示</w:t>
      </w:r>
    </w:p>
    <w:p w14:paraId="19D78912">
      <w:pPr>
        <w:rPr>
          <w:rFonts w:hint="eastAsia" w:ascii="仿宋_GB2312" w:hAnsi="仿宋_GB2312" w:eastAsia="仿宋_GB2312" w:cs="仿宋_GB2312"/>
          <w:sz w:val="44"/>
          <w:szCs w:val="44"/>
          <w:lang w:val="en-US" w:eastAsia="zh-CN"/>
        </w:rPr>
      </w:pPr>
    </w:p>
    <w:p w14:paraId="1BC6CAB6">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根据山东省教育厅下发的《</w:t>
      </w:r>
      <w:r>
        <w:rPr>
          <w:rFonts w:hint="eastAsia" w:ascii="仿宋_GB2312" w:hAnsi="仿宋_GB2312" w:eastAsia="仿宋_GB2312" w:cs="仿宋_GB2312"/>
          <w:color w:val="000000"/>
          <w:kern w:val="0"/>
          <w:sz w:val="32"/>
          <w:szCs w:val="32"/>
          <w:lang w:val="en-US" w:eastAsia="zh-CN" w:bidi="ar"/>
        </w:rPr>
        <w:t>山东省教育厅关于做好 2026年度高等学历继续教育专业和校外教学点设置与管理工作的通知》鲁教民函〔2026〕2 号文件精神，兖州矿区职工大学作为独立设置的成人高等学校，按要求对开设的</w:t>
      </w:r>
      <w:r>
        <w:rPr>
          <w:rFonts w:hint="eastAsia" w:ascii="仿宋_GB2312" w:hAnsi="仿宋_GB2312" w:eastAsia="仿宋_GB2312" w:cs="仿宋_GB2312"/>
          <w:snapToGrid/>
          <w:kern w:val="2"/>
          <w:sz w:val="32"/>
          <w:szCs w:val="32"/>
          <w:lang w:eastAsia="zh-CN"/>
        </w:rPr>
        <w:t>煤矿智能开采技术、矿山机电与智能装备</w:t>
      </w:r>
      <w:r>
        <w:rPr>
          <w:rFonts w:hint="eastAsia" w:ascii="仿宋_GB2312" w:hAnsi="仿宋_GB2312" w:eastAsia="仿宋_GB2312" w:cs="仿宋_GB2312"/>
          <w:snapToGrid/>
          <w:kern w:val="2"/>
          <w:sz w:val="32"/>
          <w:szCs w:val="32"/>
          <w:lang w:val="en-US" w:eastAsia="zh-CN"/>
        </w:rPr>
        <w:t>和</w:t>
      </w:r>
      <w:r>
        <w:rPr>
          <w:rFonts w:hint="eastAsia" w:ascii="仿宋_GB2312" w:hAnsi="仿宋_GB2312" w:eastAsia="仿宋_GB2312" w:cs="仿宋_GB2312"/>
          <w:b w:val="0"/>
          <w:bCs w:val="0"/>
          <w:snapToGrid/>
          <w:kern w:val="2"/>
          <w:sz w:val="32"/>
          <w:szCs w:val="32"/>
          <w:lang w:val="en-US" w:eastAsia="zh-CN" w:bidi="ar-SA"/>
        </w:rPr>
        <w:t>电气自动化技术三个</w:t>
      </w:r>
      <w:r>
        <w:rPr>
          <w:rFonts w:hint="eastAsia" w:ascii="仿宋_GB2312" w:hAnsi="仿宋_GB2312" w:eastAsia="仿宋_GB2312" w:cs="仿宋_GB2312"/>
          <w:color w:val="000000"/>
          <w:kern w:val="0"/>
          <w:sz w:val="32"/>
          <w:szCs w:val="32"/>
          <w:lang w:val="en-US" w:eastAsia="zh-CN" w:bidi="ar"/>
        </w:rPr>
        <w:t>专业的申报信息予以公示：</w:t>
      </w:r>
    </w:p>
    <w:p w14:paraId="48A609E5">
      <w:pPr>
        <w:spacing w:before="166" w:line="237" w:lineRule="auto"/>
        <w:jc w:val="center"/>
        <w:rPr>
          <w:rFonts w:hint="eastAsia" w:ascii="仿宋_GB2312" w:hAnsi="仿宋_GB2312" w:eastAsia="仿宋_GB2312" w:cs="仿宋_GB2312"/>
          <w:spacing w:val="10"/>
          <w:sz w:val="32"/>
          <w:szCs w:val="32"/>
          <w:lang w:val="en-US" w:eastAsia="zh-CN"/>
        </w:rPr>
      </w:pPr>
    </w:p>
    <w:p w14:paraId="1989DA9A">
      <w:pPr>
        <w:spacing w:before="166" w:line="237" w:lineRule="auto"/>
        <w:jc w:val="center"/>
        <w:rPr>
          <w:rFonts w:hint="eastAsia" w:ascii="方正小标宋简体" w:hAnsi="方正小标宋简体" w:eastAsia="方正小标宋简体" w:cs="方正小标宋简体"/>
          <w:spacing w:val="10"/>
          <w:sz w:val="44"/>
          <w:szCs w:val="44"/>
          <w:lang w:val="en-US" w:eastAsia="zh-CN"/>
        </w:rPr>
      </w:pPr>
    </w:p>
    <w:p w14:paraId="144FFA50">
      <w:pPr>
        <w:spacing w:before="166" w:line="237" w:lineRule="auto"/>
        <w:jc w:val="center"/>
        <w:rPr>
          <w:rFonts w:hint="eastAsia" w:ascii="方正小标宋简体" w:hAnsi="方正小标宋简体" w:eastAsia="方正小标宋简体" w:cs="方正小标宋简体"/>
          <w:spacing w:val="10"/>
          <w:sz w:val="44"/>
          <w:szCs w:val="44"/>
          <w:lang w:val="en-US" w:eastAsia="zh-CN"/>
        </w:rPr>
      </w:pPr>
    </w:p>
    <w:p w14:paraId="79065557">
      <w:pPr>
        <w:spacing w:before="166" w:line="237" w:lineRule="auto"/>
        <w:jc w:val="center"/>
        <w:rPr>
          <w:rFonts w:hint="eastAsia" w:ascii="方正小标宋简体" w:hAnsi="方正小标宋简体" w:eastAsia="方正小标宋简体" w:cs="方正小标宋简体"/>
          <w:spacing w:val="10"/>
          <w:sz w:val="44"/>
          <w:szCs w:val="44"/>
          <w:lang w:val="en-US" w:eastAsia="zh-CN"/>
        </w:rPr>
      </w:pPr>
    </w:p>
    <w:p w14:paraId="355CE4ED">
      <w:pPr>
        <w:spacing w:before="166" w:line="237" w:lineRule="auto"/>
        <w:jc w:val="center"/>
        <w:rPr>
          <w:rFonts w:hint="eastAsia" w:ascii="方正小标宋简体" w:hAnsi="方正小标宋简体" w:eastAsia="方正小标宋简体" w:cs="方正小标宋简体"/>
          <w:spacing w:val="10"/>
          <w:sz w:val="44"/>
          <w:szCs w:val="44"/>
          <w:lang w:val="en-US" w:eastAsia="zh-CN"/>
        </w:rPr>
      </w:pPr>
    </w:p>
    <w:p w14:paraId="42AFEAE3">
      <w:pPr>
        <w:spacing w:before="166" w:line="237" w:lineRule="auto"/>
        <w:jc w:val="center"/>
        <w:rPr>
          <w:rFonts w:hint="eastAsia" w:ascii="方正小标宋简体" w:hAnsi="方正小标宋简体" w:eastAsia="方正小标宋简体" w:cs="方正小标宋简体"/>
          <w:spacing w:val="10"/>
          <w:sz w:val="44"/>
          <w:szCs w:val="44"/>
          <w:lang w:val="en-US" w:eastAsia="zh-CN"/>
        </w:rPr>
      </w:pPr>
    </w:p>
    <w:p w14:paraId="18FB4622">
      <w:pPr>
        <w:spacing w:before="166" w:line="237" w:lineRule="auto"/>
        <w:jc w:val="center"/>
        <w:rPr>
          <w:rFonts w:hint="eastAsia" w:ascii="方正小标宋简体" w:hAnsi="方正小标宋简体" w:eastAsia="方正小标宋简体" w:cs="方正小标宋简体"/>
          <w:spacing w:val="10"/>
          <w:sz w:val="44"/>
          <w:szCs w:val="44"/>
          <w:lang w:val="en-US" w:eastAsia="zh-CN"/>
        </w:rPr>
      </w:pPr>
    </w:p>
    <w:p w14:paraId="1F305497">
      <w:pPr>
        <w:spacing w:before="166" w:line="237" w:lineRule="auto"/>
        <w:jc w:val="center"/>
        <w:rPr>
          <w:rFonts w:hint="eastAsia" w:ascii="方正小标宋简体" w:hAnsi="方正小标宋简体" w:eastAsia="方正小标宋简体" w:cs="方正小标宋简体"/>
          <w:spacing w:val="10"/>
          <w:sz w:val="44"/>
          <w:szCs w:val="44"/>
          <w:lang w:val="en-US" w:eastAsia="zh-CN"/>
        </w:rPr>
      </w:pPr>
    </w:p>
    <w:p w14:paraId="08CF6B9F">
      <w:pPr>
        <w:spacing w:before="166" w:line="237" w:lineRule="auto"/>
        <w:jc w:val="center"/>
        <w:rPr>
          <w:rFonts w:hint="eastAsia" w:ascii="方正小标宋简体" w:hAnsi="方正小标宋简体" w:eastAsia="方正小标宋简体" w:cs="方正小标宋简体"/>
          <w:spacing w:val="10"/>
          <w:sz w:val="44"/>
          <w:szCs w:val="44"/>
          <w:lang w:val="en-US" w:eastAsia="zh-CN"/>
        </w:rPr>
      </w:pPr>
    </w:p>
    <w:p w14:paraId="60B9DCC1">
      <w:pPr>
        <w:spacing w:before="166" w:line="237" w:lineRule="auto"/>
        <w:jc w:val="center"/>
        <w:rPr>
          <w:rFonts w:hint="eastAsia" w:ascii="方正小标宋简体" w:hAnsi="方正小标宋简体" w:eastAsia="方正小标宋简体" w:cs="方正小标宋简体"/>
          <w:spacing w:val="10"/>
          <w:sz w:val="44"/>
          <w:szCs w:val="44"/>
          <w:lang w:val="en-US" w:eastAsia="zh-CN"/>
        </w:rPr>
      </w:pPr>
    </w:p>
    <w:p w14:paraId="7440370C">
      <w:pPr>
        <w:spacing w:before="166" w:line="237" w:lineRule="auto"/>
        <w:jc w:val="center"/>
        <w:rPr>
          <w:rFonts w:hint="eastAsia" w:ascii="方正小标宋简体" w:hAnsi="方正小标宋简体" w:eastAsia="方正小标宋简体" w:cs="方正小标宋简体"/>
          <w:spacing w:val="10"/>
          <w:sz w:val="44"/>
          <w:szCs w:val="44"/>
          <w:lang w:val="en-US" w:eastAsia="zh-CN"/>
        </w:rPr>
      </w:pPr>
    </w:p>
    <w:p w14:paraId="17B76D7D">
      <w:pPr>
        <w:spacing w:before="166" w:line="237" w:lineRule="auto"/>
        <w:jc w:val="center"/>
        <w:rPr>
          <w:rFonts w:hint="eastAsia" w:ascii="方正小标宋简体" w:hAnsi="方正小标宋简体" w:eastAsia="方正小标宋简体" w:cs="方正小标宋简体"/>
          <w:spacing w:val="10"/>
          <w:sz w:val="44"/>
          <w:szCs w:val="44"/>
          <w:lang w:val="en-US" w:eastAsia="zh-CN"/>
        </w:rPr>
      </w:pPr>
    </w:p>
    <w:p w14:paraId="5E984BEC">
      <w:pPr>
        <w:spacing w:before="166" w:line="237" w:lineRule="auto"/>
        <w:jc w:val="both"/>
        <w:rPr>
          <w:rFonts w:hint="eastAsia" w:ascii="方正小标宋简体" w:hAnsi="方正小标宋简体" w:eastAsia="方正小标宋简体" w:cs="方正小标宋简体"/>
          <w:spacing w:val="10"/>
          <w:sz w:val="44"/>
          <w:szCs w:val="44"/>
          <w:lang w:val="en-US" w:eastAsia="zh-CN"/>
        </w:rPr>
      </w:pPr>
    </w:p>
    <w:p w14:paraId="4D1B195A">
      <w:pPr>
        <w:spacing w:before="166" w:line="237" w:lineRule="auto"/>
        <w:jc w:val="center"/>
        <w:rPr>
          <w:rFonts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lang w:val="en-US" w:eastAsia="zh-CN"/>
        </w:rPr>
        <w:t>兖州矿区职工大学</w:t>
      </w:r>
    </w:p>
    <w:p w14:paraId="1AFBFDBA">
      <w:pPr>
        <w:spacing w:before="166" w:line="237"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0"/>
          <w:sz w:val="44"/>
          <w:szCs w:val="44"/>
          <w:lang w:val="en-US" w:eastAsia="zh-CN"/>
        </w:rPr>
        <w:t>矿山机电与智能化装备专业</w:t>
      </w:r>
      <w:r>
        <w:rPr>
          <w:rFonts w:ascii="方正小标宋简体" w:hAnsi="方正小标宋简体" w:eastAsia="方正小标宋简体" w:cs="方正小标宋简体"/>
          <w:spacing w:val="10"/>
          <w:sz w:val="44"/>
          <w:szCs w:val="44"/>
        </w:rPr>
        <w:t>人才培养方案</w:t>
      </w:r>
    </w:p>
    <w:p w14:paraId="284184DB">
      <w:pPr>
        <w:spacing w:before="101" w:line="228" w:lineRule="auto"/>
        <w:ind w:left="638"/>
        <w:outlineLvl w:val="2"/>
        <w:rPr>
          <w:rFonts w:ascii="黑体" w:hAnsi="黑体" w:eastAsia="黑体" w:cs="黑体"/>
          <w:spacing w:val="7"/>
          <w:sz w:val="31"/>
          <w:szCs w:val="31"/>
        </w:rPr>
      </w:pPr>
    </w:p>
    <w:p w14:paraId="56408359">
      <w:pPr>
        <w:spacing w:before="101" w:line="228" w:lineRule="auto"/>
        <w:ind w:left="638"/>
        <w:outlineLvl w:val="2"/>
        <w:rPr>
          <w:rFonts w:ascii="黑体" w:hAnsi="黑体" w:eastAsia="黑体" w:cs="黑体"/>
          <w:sz w:val="32"/>
          <w:szCs w:val="32"/>
        </w:rPr>
      </w:pPr>
      <w:r>
        <w:rPr>
          <w:rFonts w:ascii="黑体" w:hAnsi="黑体" w:eastAsia="黑体" w:cs="黑体"/>
          <w:spacing w:val="7"/>
          <w:sz w:val="32"/>
          <w:szCs w:val="32"/>
        </w:rPr>
        <w:t>一、专业信息</w:t>
      </w:r>
    </w:p>
    <w:p w14:paraId="141BE49C">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专业名称</w:t>
      </w:r>
      <w:r>
        <w:rPr>
          <w:rFonts w:hint="eastAsia" w:ascii="Times New Roman" w:hAnsi="Times New Roman" w:eastAsia="仿宋_GB2312" w:cs="Times New Roman"/>
          <w:snapToGrid/>
          <w:kern w:val="2"/>
          <w:sz w:val="32"/>
          <w:szCs w:val="24"/>
          <w:lang w:eastAsia="zh-CN"/>
        </w:rPr>
        <w:t>：</w:t>
      </w:r>
      <w:r>
        <w:rPr>
          <w:rFonts w:ascii="Times New Roman" w:hAnsi="Times New Roman" w:eastAsia="仿宋_GB2312" w:cs="Times New Roman"/>
          <w:snapToGrid/>
          <w:kern w:val="2"/>
          <w:sz w:val="32"/>
          <w:szCs w:val="24"/>
          <w:lang w:eastAsia="zh-CN"/>
        </w:rPr>
        <w:t>矿山机电与智能装备</w:t>
      </w:r>
      <w:r>
        <w:rPr>
          <w:rFonts w:hint="eastAsia" w:ascii="Times New Roman" w:hAnsi="Times New Roman" w:eastAsia="仿宋_GB2312" w:cs="Times New Roman"/>
          <w:snapToGrid/>
          <w:kern w:val="2"/>
          <w:sz w:val="32"/>
          <w:szCs w:val="24"/>
          <w:lang w:eastAsia="zh-CN"/>
        </w:rPr>
        <w:t>。</w:t>
      </w:r>
    </w:p>
    <w:p w14:paraId="67EFB176">
      <w:pPr>
        <w:widowControl w:val="0"/>
        <w:kinsoku/>
        <w:autoSpaceDE/>
        <w:autoSpaceDN/>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24"/>
          <w:lang w:val="en-US" w:eastAsia="zh-CN"/>
        </w:rPr>
      </w:pPr>
      <w:r>
        <w:rPr>
          <w:rFonts w:ascii="Times New Roman" w:hAnsi="Times New Roman" w:eastAsia="仿宋_GB2312" w:cs="Times New Roman"/>
          <w:snapToGrid/>
          <w:kern w:val="2"/>
          <w:sz w:val="32"/>
          <w:szCs w:val="24"/>
          <w:lang w:eastAsia="zh-CN"/>
        </w:rPr>
        <w:t>专业代码</w:t>
      </w:r>
      <w:r>
        <w:rPr>
          <w:rFonts w:hint="eastAsia" w:ascii="Times New Roman" w:hAnsi="Times New Roman" w:eastAsia="仿宋_GB2312" w:cs="Times New Roman"/>
          <w:snapToGrid/>
          <w:kern w:val="2"/>
          <w:sz w:val="32"/>
          <w:szCs w:val="24"/>
          <w:lang w:eastAsia="zh-CN"/>
        </w:rPr>
        <w:t>：</w:t>
      </w:r>
      <w:r>
        <w:rPr>
          <w:rFonts w:hint="eastAsia" w:ascii="Times New Roman" w:hAnsi="Times New Roman" w:eastAsia="仿宋_GB2312" w:cs="Times New Roman"/>
          <w:snapToGrid/>
          <w:kern w:val="2"/>
          <w:sz w:val="32"/>
          <w:szCs w:val="24"/>
          <w:lang w:val="en-US" w:eastAsia="zh-CN"/>
        </w:rPr>
        <w:t>420504</w:t>
      </w:r>
      <w:r>
        <w:rPr>
          <w:rFonts w:ascii="Times New Roman" w:hAnsi="Times New Roman" w:eastAsia="仿宋_GB2312" w:cs="Times New Roman"/>
          <w:snapToGrid/>
          <w:kern w:val="2"/>
          <w:sz w:val="32"/>
          <w:szCs w:val="24"/>
          <w:lang w:eastAsia="zh-CN"/>
        </w:rPr>
        <w:t>。</w:t>
      </w:r>
    </w:p>
    <w:p w14:paraId="4A33D6C7">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办学层次</w:t>
      </w:r>
      <w:r>
        <w:rPr>
          <w:rFonts w:hint="eastAsia" w:ascii="Times New Roman" w:hAnsi="Times New Roman" w:eastAsia="仿宋_GB2312" w:cs="Times New Roman"/>
          <w:snapToGrid/>
          <w:kern w:val="2"/>
          <w:sz w:val="32"/>
          <w:szCs w:val="24"/>
          <w:lang w:eastAsia="zh-CN"/>
        </w:rPr>
        <w:t>：</w:t>
      </w:r>
      <w:r>
        <w:rPr>
          <w:rFonts w:ascii="Times New Roman" w:hAnsi="Times New Roman" w:eastAsia="仿宋_GB2312" w:cs="Times New Roman"/>
          <w:snapToGrid/>
          <w:kern w:val="2"/>
          <w:sz w:val="32"/>
          <w:szCs w:val="24"/>
          <w:lang w:eastAsia="zh-CN"/>
        </w:rPr>
        <w:t>高起专。</w:t>
      </w:r>
    </w:p>
    <w:p w14:paraId="05D4D37E">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学习形式</w:t>
      </w:r>
      <w:r>
        <w:rPr>
          <w:rFonts w:hint="eastAsia" w:ascii="Times New Roman" w:hAnsi="Times New Roman" w:eastAsia="仿宋_GB2312" w:cs="Times New Roman"/>
          <w:snapToGrid/>
          <w:kern w:val="2"/>
          <w:sz w:val="32"/>
          <w:szCs w:val="24"/>
          <w:lang w:eastAsia="zh-CN"/>
        </w:rPr>
        <w:t>：</w:t>
      </w:r>
      <w:r>
        <w:rPr>
          <w:rFonts w:ascii="Times New Roman" w:hAnsi="Times New Roman" w:eastAsia="仿宋_GB2312" w:cs="Times New Roman"/>
          <w:snapToGrid/>
          <w:kern w:val="2"/>
          <w:sz w:val="32"/>
          <w:szCs w:val="24"/>
          <w:lang w:eastAsia="zh-CN"/>
        </w:rPr>
        <w:t>非脱产</w:t>
      </w:r>
      <w:r>
        <w:rPr>
          <w:rFonts w:hint="eastAsia" w:ascii="Times New Roman" w:hAnsi="Times New Roman" w:eastAsia="仿宋_GB2312" w:cs="Times New Roman"/>
          <w:snapToGrid/>
          <w:kern w:val="2"/>
          <w:sz w:val="32"/>
          <w:szCs w:val="24"/>
          <w:lang w:eastAsia="zh-CN"/>
        </w:rPr>
        <w:t>。</w:t>
      </w:r>
    </w:p>
    <w:p w14:paraId="3403C21E">
      <w:pPr>
        <w:widowControl w:val="0"/>
        <w:kinsoku/>
        <w:autoSpaceDE/>
        <w:autoSpaceDN/>
        <w:adjustRightInd/>
        <w:snapToGrid/>
        <w:spacing w:line="560" w:lineRule="exact"/>
        <w:ind w:firstLine="640" w:firstLineChars="200"/>
        <w:jc w:val="both"/>
        <w:textAlignment w:val="auto"/>
        <w:rPr>
          <w:rFonts w:hint="eastAsia" w:eastAsia="仿宋"/>
          <w:lang w:val="en-US" w:eastAsia="zh-CN"/>
        </w:rPr>
      </w:pPr>
      <w:r>
        <w:rPr>
          <w:rFonts w:ascii="Times New Roman" w:hAnsi="Times New Roman" w:eastAsia="仿宋_GB2312" w:cs="Times New Roman"/>
          <w:snapToGrid/>
          <w:kern w:val="2"/>
          <w:sz w:val="32"/>
          <w:szCs w:val="24"/>
          <w:lang w:eastAsia="zh-CN"/>
        </w:rPr>
        <w:t>修业年限</w:t>
      </w:r>
      <w:r>
        <w:rPr>
          <w:rFonts w:hint="eastAsia" w:ascii="Times New Roman" w:hAnsi="Times New Roman" w:eastAsia="仿宋_GB2312" w:cs="Times New Roman"/>
          <w:snapToGrid/>
          <w:kern w:val="2"/>
          <w:sz w:val="32"/>
          <w:szCs w:val="24"/>
          <w:lang w:eastAsia="zh-CN"/>
        </w:rPr>
        <w:t>：</w:t>
      </w:r>
      <w:r>
        <w:rPr>
          <w:rFonts w:ascii="Times New Roman" w:hAnsi="Times New Roman" w:eastAsia="仿宋_GB2312" w:cs="Times New Roman"/>
          <w:snapToGrid/>
          <w:kern w:val="2"/>
          <w:sz w:val="32"/>
          <w:szCs w:val="24"/>
          <w:lang w:eastAsia="zh-CN"/>
        </w:rPr>
        <w:t>最低修业年限2.5年，最高修业年限不超过5年</w:t>
      </w:r>
      <w:r>
        <w:rPr>
          <w:rFonts w:hint="eastAsia" w:ascii="Times New Roman" w:hAnsi="Times New Roman" w:eastAsia="仿宋_GB2312" w:cs="Times New Roman"/>
          <w:snapToGrid/>
          <w:kern w:val="2"/>
          <w:sz w:val="32"/>
          <w:szCs w:val="24"/>
          <w:lang w:eastAsia="zh-CN"/>
        </w:rPr>
        <w:t>。</w:t>
      </w:r>
    </w:p>
    <w:p w14:paraId="5684C855">
      <w:pPr>
        <w:spacing w:before="101" w:line="228" w:lineRule="auto"/>
        <w:ind w:left="638"/>
        <w:outlineLvl w:val="2"/>
        <w:rPr>
          <w:rFonts w:ascii="黑体" w:hAnsi="黑体" w:eastAsia="黑体" w:cs="黑体"/>
          <w:spacing w:val="7"/>
          <w:sz w:val="32"/>
          <w:szCs w:val="32"/>
        </w:rPr>
      </w:pPr>
      <w:r>
        <w:rPr>
          <w:rFonts w:ascii="黑体" w:hAnsi="黑体" w:eastAsia="黑体" w:cs="黑体"/>
          <w:spacing w:val="7"/>
          <w:sz w:val="32"/>
          <w:szCs w:val="32"/>
        </w:rPr>
        <w:t>二、培养目标与规格</w:t>
      </w:r>
    </w:p>
    <w:p w14:paraId="4AF4C419">
      <w:pPr>
        <w:widowControl w:val="0"/>
        <w:kinsoku/>
        <w:autoSpaceDE/>
        <w:autoSpaceDN/>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（一）培养目标</w:t>
      </w:r>
    </w:p>
    <w:p w14:paraId="297FDE95">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val="en-US" w:eastAsia="zh-CN"/>
        </w:rPr>
        <w:t>本专业坚持</w:t>
      </w:r>
      <w:r>
        <w:rPr>
          <w:rFonts w:ascii="Times New Roman" w:hAnsi="Times New Roman" w:eastAsia="仿宋_GB2312" w:cs="Times New Roman"/>
          <w:snapToGrid/>
          <w:kern w:val="2"/>
          <w:sz w:val="32"/>
          <w:szCs w:val="24"/>
          <w:lang w:eastAsia="zh-CN"/>
        </w:rPr>
        <w:t>以习近平新时代中国特色社会主义思想为指导，培养</w:t>
      </w:r>
      <w:r>
        <w:rPr>
          <w:rFonts w:hint="eastAsia" w:ascii="Times New Roman" w:hAnsi="Times New Roman" w:eastAsia="仿宋_GB2312" w:cs="Times New Roman"/>
          <w:snapToGrid/>
          <w:kern w:val="2"/>
          <w:sz w:val="32"/>
          <w:szCs w:val="24"/>
          <w:lang w:eastAsia="zh-CN"/>
        </w:rPr>
        <w:t>拥护中国共产党领导</w:t>
      </w:r>
      <w:r>
        <w:rPr>
          <w:rFonts w:ascii="Times New Roman" w:hAnsi="Times New Roman" w:eastAsia="仿宋_GB2312" w:cs="Times New Roman"/>
          <w:snapToGrid/>
          <w:kern w:val="2"/>
          <w:sz w:val="32"/>
          <w:szCs w:val="24"/>
          <w:lang w:eastAsia="zh-CN"/>
        </w:rPr>
        <w:t>和基本路线，面向生产、建设、服务和管理第一线需要的，德、智、体、美、劳全面发展的高素质高技能人才；培养学生学习的兴趣与继续学习的能力，使之兼备人文与科学素养，奠定终身学习及生涯发展的基础；培养学生健康的体魄、良好的心理素质和较强的社会适应能力；培养学生高尚的审美观和艺术观，提高他们对美的感受力、鉴赏力、表现力和创造力；培养学生的历史使命感与社会责任感，使之具备民族精神与国际意识和创新的能力。</w:t>
      </w:r>
    </w:p>
    <w:p w14:paraId="02E9756D">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培养学生具有创新精神和良好的职业道德，掌握较扎实的矿山机电与智能装备的基础理论知识、专业知识和基本技能。学生通过本专业的初步培训，具有从事矿山机电与智能装备技术领域设备安装、运行维护和系统的技术改造等基本技术和能力。毕业后，可在山东能源集团及相关企事业单位从事矿山机电系统运行及维护、自动化控制、矿山供电等相关领域工作。</w:t>
      </w:r>
    </w:p>
    <w:p w14:paraId="713AA2CF">
      <w:pPr>
        <w:widowControl w:val="0"/>
        <w:kinsoku/>
        <w:autoSpaceDE/>
        <w:autoSpaceDN/>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（二）培养规格</w:t>
      </w:r>
    </w:p>
    <w:p w14:paraId="6767F706">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本专业毕业生应在素质、知识和能力等方面达到以下要求：</w:t>
      </w:r>
    </w:p>
    <w:p w14:paraId="6D9F487C">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val="en-US" w:eastAsia="zh-CN"/>
        </w:rPr>
      </w:pPr>
      <w:r>
        <w:rPr>
          <w:rFonts w:ascii="Times New Roman" w:hAnsi="Times New Roman" w:eastAsia="仿宋_GB2312" w:cs="Times New Roman"/>
          <w:snapToGrid/>
          <w:kern w:val="2"/>
          <w:sz w:val="32"/>
          <w:szCs w:val="24"/>
          <w:lang w:eastAsia="zh-CN"/>
        </w:rPr>
        <w:t>1.素质</w:t>
      </w:r>
      <w:r>
        <w:rPr>
          <w:rFonts w:hint="eastAsia" w:ascii="Times New Roman" w:hAnsi="Times New Roman" w:eastAsia="仿宋_GB2312" w:cs="Times New Roman"/>
          <w:snapToGrid/>
          <w:kern w:val="2"/>
          <w:sz w:val="32"/>
          <w:szCs w:val="24"/>
          <w:lang w:val="en-US" w:eastAsia="zh-CN"/>
        </w:rPr>
        <w:t>目标</w:t>
      </w:r>
    </w:p>
    <w:p w14:paraId="7738E6FE">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（1）道德素质：坚定拥护中国共产党领导和我国</w:t>
      </w:r>
      <w:r>
        <w:rPr>
          <w:rFonts w:hint="eastAsia" w:ascii="Times New Roman" w:hAnsi="Times New Roman" w:eastAsia="仿宋_GB2312" w:cs="Times New Roman"/>
          <w:snapToGrid/>
          <w:kern w:val="2"/>
          <w:sz w:val="32"/>
          <w:szCs w:val="24"/>
          <w:lang w:eastAsia="zh-CN"/>
        </w:rPr>
        <w:t>社会主义制度</w:t>
      </w:r>
      <w:r>
        <w:rPr>
          <w:rFonts w:ascii="Times New Roman" w:hAnsi="Times New Roman" w:eastAsia="仿宋_GB2312" w:cs="Times New Roman"/>
          <w:snapToGrid/>
          <w:kern w:val="2"/>
          <w:sz w:val="32"/>
          <w:szCs w:val="24"/>
          <w:lang w:eastAsia="zh-CN"/>
        </w:rPr>
        <w:t>，在习近平新时代中国特色社会主义思想指引下，践行社会主义核心价值观，具有深厚的爱国情感和中华民族自豪感。</w:t>
      </w:r>
    </w:p>
    <w:p w14:paraId="553FE87C">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（2）工程素质：具有较强的工程质量观念、企业效益观念。具有甘于从事艰苦而危险的煤炭行业的奉献精神以及面对突发事故的应急救援能力。</w:t>
      </w:r>
    </w:p>
    <w:p w14:paraId="4DF99ADB">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（3）学习素质：具有学习意识、学习心理和学习行为习惯。有较强的集体意识和团队合作精神。</w:t>
      </w:r>
    </w:p>
    <w:p w14:paraId="5442E984">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（4）心理素质：勇于奋斗、乐观向上</w:t>
      </w:r>
      <w:r>
        <w:rPr>
          <w:rFonts w:hint="eastAsia" w:ascii="Times New Roman" w:hAnsi="Times New Roman" w:eastAsia="仿宋_GB2312" w:cs="Times New Roman"/>
          <w:snapToGrid/>
          <w:kern w:val="2"/>
          <w:sz w:val="32"/>
          <w:szCs w:val="24"/>
          <w:lang w:eastAsia="zh-CN"/>
        </w:rPr>
        <w:t>，具</w:t>
      </w:r>
      <w:r>
        <w:rPr>
          <w:rFonts w:ascii="Times New Roman" w:hAnsi="Times New Roman" w:eastAsia="仿宋_GB2312" w:cs="Times New Roman"/>
          <w:snapToGrid/>
          <w:kern w:val="2"/>
          <w:sz w:val="32"/>
          <w:szCs w:val="24"/>
          <w:lang w:eastAsia="zh-CN"/>
        </w:rPr>
        <w:t>有良好的自信心、进取心、自我约束性和自我调控能力。</w:t>
      </w:r>
    </w:p>
    <w:p w14:paraId="47832B5F">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（5）身体素质：具有强健的体魄，掌握1～2项运动技能和基本运动知识，养成良好的健身与卫生习惯，以及良好的行为习惯。</w:t>
      </w:r>
    </w:p>
    <w:p w14:paraId="5992C0A3">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color w:val="auto"/>
          <w:kern w:val="2"/>
          <w:sz w:val="32"/>
          <w:szCs w:val="24"/>
          <w:lang w:val="en-US" w:eastAsia="zh-CN"/>
        </w:rPr>
      </w:pPr>
      <w:r>
        <w:rPr>
          <w:rFonts w:ascii="Times New Roman" w:hAnsi="Times New Roman" w:eastAsia="仿宋_GB2312" w:cs="Times New Roman"/>
          <w:snapToGrid/>
          <w:color w:val="auto"/>
          <w:kern w:val="2"/>
          <w:sz w:val="32"/>
          <w:szCs w:val="24"/>
          <w:lang w:eastAsia="zh-CN"/>
        </w:rPr>
        <w:t>2.知识</w:t>
      </w:r>
      <w:r>
        <w:rPr>
          <w:rFonts w:hint="eastAsia" w:ascii="Times New Roman" w:hAnsi="Times New Roman" w:eastAsia="仿宋_GB2312" w:cs="Times New Roman"/>
          <w:snapToGrid/>
          <w:color w:val="auto"/>
          <w:kern w:val="2"/>
          <w:sz w:val="32"/>
          <w:szCs w:val="24"/>
          <w:lang w:val="en-US" w:eastAsia="zh-CN"/>
        </w:rPr>
        <w:t>目标</w:t>
      </w:r>
    </w:p>
    <w:p w14:paraId="316F4AC4">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（1）掌握必备的思想政治理论、科学文化基础知识和中华优秀传统文化知识。</w:t>
      </w:r>
    </w:p>
    <w:p w14:paraId="5B7B0CAC">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（2）熟悉与本专业相关的法律法规以及环境保护、安全消防、</w:t>
      </w:r>
    </w:p>
    <w:p w14:paraId="51C7D921">
      <w:pPr>
        <w:spacing w:line="226" w:lineRule="auto"/>
        <w:sectPr>
          <w:footerReference r:id="rId5" w:type="default"/>
          <w:pgSz w:w="11906" w:h="16839"/>
          <w:pgMar w:top="1431" w:right="1369" w:bottom="1156" w:left="1491" w:header="0" w:footer="994" w:gutter="0"/>
          <w:pgNumType w:fmt="decimal"/>
          <w:cols w:space="720" w:num="1"/>
        </w:sectPr>
      </w:pPr>
    </w:p>
    <w:p w14:paraId="5C3AC9EE">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文明生产等知识。</w:t>
      </w:r>
    </w:p>
    <w:p w14:paraId="04B907F9">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（3）掌握本专业必需的高等数学、工程制图、电工电子技术、电力电子技术、机械基础等专业基础理论知识。</w:t>
      </w:r>
    </w:p>
    <w:p w14:paraId="317454A6">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（4）掌握矿山供电、电机拖动与控制、矿山设备结构与运行、机电设备安装检修、矿山设备电气智能控制技术的应用等专业知识。</w:t>
      </w:r>
    </w:p>
    <w:p w14:paraId="2A69D768">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（5）掌握矿山安全生产方面的相关知识。</w:t>
      </w:r>
    </w:p>
    <w:p w14:paraId="0579B92D">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color w:val="auto"/>
          <w:kern w:val="2"/>
          <w:sz w:val="32"/>
          <w:szCs w:val="24"/>
          <w:lang w:val="en-US" w:eastAsia="zh-CN"/>
        </w:rPr>
      </w:pPr>
      <w:r>
        <w:rPr>
          <w:rFonts w:ascii="Times New Roman" w:hAnsi="Times New Roman" w:eastAsia="仿宋_GB2312" w:cs="Times New Roman"/>
          <w:snapToGrid/>
          <w:color w:val="auto"/>
          <w:kern w:val="2"/>
          <w:sz w:val="32"/>
          <w:szCs w:val="24"/>
          <w:lang w:eastAsia="zh-CN"/>
        </w:rPr>
        <w:t>3.能力</w:t>
      </w:r>
      <w:r>
        <w:rPr>
          <w:rFonts w:hint="eastAsia" w:ascii="Times New Roman" w:hAnsi="Times New Roman" w:eastAsia="仿宋_GB2312" w:cs="Times New Roman"/>
          <w:snapToGrid/>
          <w:color w:val="auto"/>
          <w:kern w:val="2"/>
          <w:sz w:val="32"/>
          <w:szCs w:val="24"/>
          <w:lang w:val="en-US" w:eastAsia="zh-CN"/>
        </w:rPr>
        <w:t>目标</w:t>
      </w:r>
    </w:p>
    <w:p w14:paraId="26925F94">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val="en-US" w:eastAsia="zh-CN"/>
        </w:rPr>
      </w:pPr>
      <w:r>
        <w:rPr>
          <w:rFonts w:ascii="Times New Roman" w:hAnsi="Times New Roman" w:eastAsia="仿宋_GB2312" w:cs="Times New Roman"/>
          <w:snapToGrid/>
          <w:kern w:val="2"/>
          <w:sz w:val="32"/>
          <w:szCs w:val="24"/>
          <w:lang w:eastAsia="zh-CN"/>
        </w:rPr>
        <w:t>（1）具备思政素养与数理基础</w:t>
      </w:r>
      <w:r>
        <w:rPr>
          <w:rFonts w:hint="eastAsia" w:ascii="Times New Roman" w:hAnsi="Times New Roman" w:eastAsia="仿宋_GB2312" w:cs="Times New Roman"/>
          <w:snapToGrid/>
          <w:kern w:val="2"/>
          <w:sz w:val="32"/>
          <w:szCs w:val="24"/>
          <w:lang w:eastAsia="zh-CN"/>
        </w:rPr>
        <w:t>。</w:t>
      </w:r>
    </w:p>
    <w:p w14:paraId="52E6D61A">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（2）掌握电工电子、电气控制、PLC 与变频技术</w:t>
      </w:r>
      <w:r>
        <w:rPr>
          <w:rFonts w:hint="eastAsia" w:ascii="Times New Roman" w:hAnsi="Times New Roman" w:eastAsia="仿宋_GB2312" w:cs="Times New Roman"/>
          <w:snapToGrid/>
          <w:kern w:val="2"/>
          <w:sz w:val="32"/>
          <w:szCs w:val="24"/>
          <w:lang w:eastAsia="zh-CN"/>
        </w:rPr>
        <w:t>。</w:t>
      </w:r>
    </w:p>
    <w:p w14:paraId="04608D03">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w:t>
      </w:r>
      <w:r>
        <w:rPr>
          <w:rFonts w:hint="eastAsia" w:ascii="Times New Roman" w:hAnsi="Times New Roman" w:eastAsia="仿宋_GB2312" w:cs="Times New Roman"/>
          <w:snapToGrid/>
          <w:kern w:val="2"/>
          <w:sz w:val="32"/>
          <w:szCs w:val="24"/>
          <w:lang w:val="en-US" w:eastAsia="zh-CN"/>
        </w:rPr>
        <w:t>3</w:t>
      </w:r>
      <w:r>
        <w:rPr>
          <w:rFonts w:hint="eastAsia" w:ascii="Times New Roman" w:hAnsi="Times New Roman" w:eastAsia="仿宋_GB2312" w:cs="Times New Roman"/>
          <w:snapToGrid/>
          <w:kern w:val="2"/>
          <w:sz w:val="32"/>
          <w:szCs w:val="24"/>
          <w:lang w:eastAsia="zh-CN"/>
        </w:rPr>
        <w:t>）</w:t>
      </w:r>
      <w:r>
        <w:rPr>
          <w:rFonts w:ascii="Times New Roman" w:hAnsi="Times New Roman" w:eastAsia="仿宋_GB2312" w:cs="Times New Roman"/>
          <w:snapToGrid/>
          <w:kern w:val="2"/>
          <w:sz w:val="32"/>
          <w:szCs w:val="24"/>
          <w:lang w:eastAsia="zh-CN"/>
        </w:rPr>
        <w:t>精通煤矿供电、智能采掘、运输提升、流体机械等设备运维</w:t>
      </w:r>
      <w:r>
        <w:rPr>
          <w:rFonts w:hint="eastAsia" w:ascii="Times New Roman" w:hAnsi="Times New Roman" w:eastAsia="仿宋_GB2312" w:cs="Times New Roman"/>
          <w:snapToGrid/>
          <w:kern w:val="2"/>
          <w:sz w:val="32"/>
          <w:szCs w:val="24"/>
          <w:lang w:eastAsia="zh-CN"/>
        </w:rPr>
        <w:t>。</w:t>
      </w:r>
    </w:p>
    <w:p w14:paraId="773A716B">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w:t>
      </w:r>
      <w:r>
        <w:rPr>
          <w:rFonts w:hint="eastAsia" w:ascii="Times New Roman" w:hAnsi="Times New Roman" w:eastAsia="仿宋_GB2312" w:cs="Times New Roman"/>
          <w:snapToGrid/>
          <w:kern w:val="2"/>
          <w:sz w:val="32"/>
          <w:szCs w:val="24"/>
          <w:lang w:val="en-US" w:eastAsia="zh-CN"/>
        </w:rPr>
        <w:t>4</w:t>
      </w:r>
      <w:r>
        <w:rPr>
          <w:rFonts w:hint="eastAsia" w:ascii="Times New Roman" w:hAnsi="Times New Roman" w:eastAsia="仿宋_GB2312" w:cs="Times New Roman"/>
          <w:snapToGrid/>
          <w:kern w:val="2"/>
          <w:sz w:val="32"/>
          <w:szCs w:val="24"/>
          <w:lang w:eastAsia="zh-CN"/>
        </w:rPr>
        <w:t>）</w:t>
      </w:r>
      <w:r>
        <w:rPr>
          <w:rFonts w:ascii="Times New Roman" w:hAnsi="Times New Roman" w:eastAsia="仿宋_GB2312" w:cs="Times New Roman"/>
          <w:snapToGrid/>
          <w:kern w:val="2"/>
          <w:sz w:val="32"/>
          <w:szCs w:val="24"/>
          <w:lang w:eastAsia="zh-CN"/>
        </w:rPr>
        <w:t>能进行系统调试、故障诊断、设备改造与安全管理</w:t>
      </w:r>
      <w:r>
        <w:rPr>
          <w:rFonts w:hint="eastAsia" w:ascii="Times New Roman" w:hAnsi="Times New Roman" w:eastAsia="仿宋_GB2312" w:cs="Times New Roman"/>
          <w:snapToGrid/>
          <w:kern w:val="2"/>
          <w:sz w:val="32"/>
          <w:szCs w:val="24"/>
          <w:lang w:eastAsia="zh-CN"/>
        </w:rPr>
        <w:t>。</w:t>
      </w:r>
    </w:p>
    <w:p w14:paraId="4B5E5682">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w:t>
      </w:r>
      <w:r>
        <w:rPr>
          <w:rFonts w:hint="eastAsia" w:ascii="Times New Roman" w:hAnsi="Times New Roman" w:eastAsia="仿宋_GB2312" w:cs="Times New Roman"/>
          <w:snapToGrid/>
          <w:kern w:val="2"/>
          <w:sz w:val="32"/>
          <w:szCs w:val="24"/>
          <w:lang w:val="en-US" w:eastAsia="zh-CN"/>
        </w:rPr>
        <w:t>5</w:t>
      </w:r>
      <w:r>
        <w:rPr>
          <w:rFonts w:hint="eastAsia" w:ascii="Times New Roman" w:hAnsi="Times New Roman" w:eastAsia="仿宋_GB2312" w:cs="Times New Roman"/>
          <w:snapToGrid/>
          <w:kern w:val="2"/>
          <w:sz w:val="32"/>
          <w:szCs w:val="24"/>
          <w:lang w:eastAsia="zh-CN"/>
        </w:rPr>
        <w:t>）</w:t>
      </w:r>
      <w:r>
        <w:rPr>
          <w:rFonts w:ascii="Times New Roman" w:hAnsi="Times New Roman" w:eastAsia="仿宋_GB2312" w:cs="Times New Roman"/>
          <w:snapToGrid/>
          <w:kern w:val="2"/>
          <w:sz w:val="32"/>
          <w:szCs w:val="24"/>
          <w:lang w:eastAsia="zh-CN"/>
        </w:rPr>
        <w:t>兼具职业素养与实操能力，适配煤矿机电运维、技术管理岗位，助力在职人员岗位提升与职业发展。</w:t>
      </w:r>
    </w:p>
    <w:p w14:paraId="44733E1A">
      <w:pPr>
        <w:spacing w:before="101" w:line="228" w:lineRule="auto"/>
        <w:ind w:left="638"/>
        <w:outlineLvl w:val="2"/>
        <w:rPr>
          <w:rFonts w:ascii="黑体" w:hAnsi="黑体" w:eastAsia="黑体" w:cs="黑体"/>
          <w:spacing w:val="7"/>
          <w:sz w:val="32"/>
          <w:szCs w:val="32"/>
        </w:rPr>
      </w:pPr>
      <w:r>
        <w:rPr>
          <w:rFonts w:ascii="黑体" w:hAnsi="黑体" w:eastAsia="黑体" w:cs="黑体"/>
          <w:spacing w:val="7"/>
          <w:sz w:val="32"/>
          <w:szCs w:val="32"/>
        </w:rPr>
        <w:t>三、课程设置</w:t>
      </w:r>
    </w:p>
    <w:p w14:paraId="4F5970B4">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本专业课程体系设置公共基础课、专业课、职业能力拓展课以及</w:t>
      </w:r>
      <w:r>
        <w:rPr>
          <w:rFonts w:ascii="Times New Roman" w:hAnsi="Times New Roman" w:eastAsia="仿宋_GB2312" w:cs="Times New Roman"/>
          <w:snapToGrid/>
          <w:kern w:val="2"/>
          <w:sz w:val="32"/>
          <w:szCs w:val="24"/>
          <w:lang w:eastAsia="zh-CN"/>
        </w:rPr>
        <w:t>实践教学环节</w:t>
      </w:r>
      <w:r>
        <w:rPr>
          <w:rFonts w:hint="eastAsia" w:ascii="Times New Roman" w:hAnsi="Times New Roman" w:eastAsia="仿宋_GB2312" w:cs="Times New Roman"/>
          <w:snapToGrid/>
          <w:kern w:val="2"/>
          <w:sz w:val="32"/>
          <w:szCs w:val="24"/>
          <w:lang w:eastAsia="zh-CN"/>
        </w:rPr>
        <w:t>四个模块。本专业按照国家最新规定和要求开设公共基础课，开齐开足思想政治课程，全面推进课程思政建设，探索体现继续教育特色、线上线下相结合的思政育人新模式。</w:t>
      </w:r>
    </w:p>
    <w:p w14:paraId="25021EDD">
      <w:pPr>
        <w:numPr>
          <w:ilvl w:val="0"/>
          <w:numId w:val="1"/>
        </w:numPr>
        <w:spacing w:before="179" w:line="231" w:lineRule="auto"/>
        <w:ind w:left="665"/>
        <w:outlineLvl w:val="3"/>
        <w:rPr>
          <w:rFonts w:ascii="楷体" w:hAnsi="楷体" w:eastAsia="楷体" w:cs="楷体"/>
          <w:spacing w:val="5"/>
          <w:sz w:val="31"/>
          <w:szCs w:val="31"/>
        </w:rPr>
      </w:pPr>
      <w:r>
        <w:rPr>
          <w:rFonts w:ascii="楷体" w:hAnsi="楷体" w:eastAsia="楷体" w:cs="楷体"/>
          <w:spacing w:val="5"/>
          <w:sz w:val="32"/>
          <w:szCs w:val="32"/>
        </w:rPr>
        <w:t>公共基础</w:t>
      </w:r>
      <w:r>
        <w:rPr>
          <w:rFonts w:hint="eastAsia" w:ascii="楷体" w:hAnsi="楷体" w:eastAsia="楷体" w:cs="楷体"/>
          <w:spacing w:val="5"/>
          <w:sz w:val="32"/>
          <w:szCs w:val="32"/>
          <w:lang w:val="en-US" w:eastAsia="zh-CN"/>
        </w:rPr>
        <w:t>必修课</w:t>
      </w:r>
      <w:r>
        <w:rPr>
          <w:rFonts w:ascii="楷体" w:hAnsi="楷体" w:eastAsia="楷体" w:cs="楷体"/>
          <w:spacing w:val="6"/>
          <w:sz w:val="32"/>
          <w:szCs w:val="32"/>
        </w:rPr>
        <w:t>（</w:t>
      </w:r>
      <w:r>
        <w:rPr>
          <w:rFonts w:hint="eastAsia" w:ascii="楷体" w:hAnsi="楷体" w:eastAsia="楷体" w:cs="楷体"/>
          <w:color w:val="auto"/>
          <w:spacing w:val="6"/>
          <w:sz w:val="32"/>
          <w:szCs w:val="32"/>
          <w:lang w:val="en-US" w:eastAsia="zh-CN"/>
        </w:rPr>
        <w:t>234</w:t>
      </w:r>
      <w:r>
        <w:rPr>
          <w:rFonts w:ascii="楷体" w:hAnsi="楷体" w:eastAsia="楷体" w:cs="楷体"/>
          <w:color w:val="auto"/>
          <w:spacing w:val="6"/>
          <w:sz w:val="32"/>
          <w:szCs w:val="32"/>
        </w:rPr>
        <w:t>学时）</w:t>
      </w:r>
    </w:p>
    <w:p w14:paraId="04F7AF96">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（1）毛泽东思想和中国特色社会主义理论体系概论（</w:t>
      </w:r>
      <w:r>
        <w:rPr>
          <w:rFonts w:hint="eastAsia" w:ascii="Times New Roman" w:hAnsi="Times New Roman" w:eastAsia="仿宋_GB2312" w:cs="Times New Roman"/>
          <w:snapToGrid/>
          <w:kern w:val="2"/>
          <w:sz w:val="32"/>
          <w:szCs w:val="24"/>
          <w:lang w:val="en-US" w:eastAsia="zh-CN"/>
        </w:rPr>
        <w:t>36</w:t>
      </w:r>
      <w:r>
        <w:rPr>
          <w:rFonts w:ascii="Times New Roman" w:hAnsi="Times New Roman" w:eastAsia="仿宋_GB2312" w:cs="Times New Roman"/>
          <w:snapToGrid/>
          <w:kern w:val="2"/>
          <w:sz w:val="32"/>
          <w:szCs w:val="24"/>
          <w:lang w:eastAsia="zh-CN"/>
        </w:rPr>
        <w:t>学时）</w:t>
      </w:r>
    </w:p>
    <w:p w14:paraId="03CCB2CA">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主要讲授中国共产党把</w:t>
      </w:r>
      <w:r>
        <w:rPr>
          <w:rFonts w:hint="eastAsia" w:ascii="Times New Roman" w:hAnsi="Times New Roman" w:eastAsia="仿宋_GB2312" w:cs="Times New Roman"/>
          <w:snapToGrid/>
          <w:kern w:val="2"/>
          <w:sz w:val="32"/>
          <w:szCs w:val="24"/>
          <w:lang w:eastAsia="zh-CN"/>
        </w:rPr>
        <w:t>马克思主义基本原理同中国具体实际相结合</w:t>
      </w:r>
      <w:r>
        <w:rPr>
          <w:rFonts w:ascii="Times New Roman" w:hAnsi="Times New Roman" w:eastAsia="仿宋_GB2312" w:cs="Times New Roman"/>
          <w:snapToGrid/>
          <w:kern w:val="2"/>
          <w:sz w:val="32"/>
          <w:szCs w:val="24"/>
          <w:lang w:eastAsia="zh-CN"/>
        </w:rPr>
        <w:t>产生的马克思主义中国化的两大理论成果，帮助学生理解毛泽东思想、</w:t>
      </w:r>
      <w:r>
        <w:rPr>
          <w:rFonts w:hint="eastAsia" w:ascii="Times New Roman" w:hAnsi="Times New Roman" w:eastAsia="仿宋_GB2312" w:cs="Times New Roman"/>
          <w:snapToGrid/>
          <w:kern w:val="2"/>
          <w:sz w:val="32"/>
          <w:szCs w:val="24"/>
          <w:lang w:eastAsia="zh-CN"/>
        </w:rPr>
        <w:t>邓小平理论、“三个代表”重要思想、科学发展观</w:t>
      </w:r>
      <w:r>
        <w:rPr>
          <w:rFonts w:ascii="Times New Roman" w:hAnsi="Times New Roman" w:eastAsia="仿宋_GB2312" w:cs="Times New Roman"/>
          <w:snapToGrid/>
          <w:kern w:val="2"/>
          <w:sz w:val="32"/>
          <w:szCs w:val="24"/>
          <w:lang w:eastAsia="zh-CN"/>
        </w:rPr>
        <w:t>、习近平新时代中国特色社会主义思想是一脉相承又与时俱进的科学体系，引导学生深刻理解</w:t>
      </w:r>
      <w:r>
        <w:rPr>
          <w:rFonts w:hint="eastAsia" w:ascii="Times New Roman" w:hAnsi="Times New Roman" w:eastAsia="仿宋_GB2312" w:cs="Times New Roman"/>
          <w:snapToGrid/>
          <w:kern w:val="2"/>
          <w:sz w:val="32"/>
          <w:szCs w:val="24"/>
          <w:lang w:eastAsia="zh-CN"/>
        </w:rPr>
        <w:t>中国共产党为什么能、马克思主义为什么行、中国特色社会主义为什么好</w:t>
      </w:r>
      <w:r>
        <w:rPr>
          <w:rFonts w:ascii="Times New Roman" w:hAnsi="Times New Roman" w:eastAsia="仿宋_GB2312" w:cs="Times New Roman"/>
          <w:snapToGrid/>
          <w:kern w:val="2"/>
          <w:sz w:val="32"/>
          <w:szCs w:val="24"/>
          <w:lang w:eastAsia="zh-CN"/>
        </w:rPr>
        <w:t>，坚定“四个自信”。</w:t>
      </w:r>
    </w:p>
    <w:p w14:paraId="25558CD6">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（2）思想道德与法治（54学时）</w:t>
      </w:r>
    </w:p>
    <w:p w14:paraId="55CA42CA">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主要讲授马克思主义的人生观、价值观、道德观、法治观，社会主义核心价值观与社会主义法治建设的关系，帮助学生筑牢理想信念之基，培育和践行社会主义核心价值观，传承中华传统美德，弘扬中国精神，尊重和维护宪法法律权威，提升思想道德素质和法治素养。</w:t>
      </w:r>
    </w:p>
    <w:p w14:paraId="62A79642">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（3）习近平新时代中国特色社会主义思想概论（54学时）</w:t>
      </w:r>
    </w:p>
    <w:p w14:paraId="5E14C09B">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第一部全面系统阐述习近平新时代中国特色社会主义思想的统编教材，集中彰显了习近平新时代中国特色社会主义思想回答时代课题、引领实践发展、推动伟大变革的真理力量和实践伟力。《概论》围绕“十个明确”“十四个坚持”“十三个方面成就”“六个必须坚持”等内容体系，推动理论成果向具有中国特色、中国风格、中国气派的教材体系转化。</w:t>
      </w:r>
    </w:p>
    <w:p w14:paraId="7ABCF134">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（4）形势与政策（</w:t>
      </w:r>
      <w:r>
        <w:rPr>
          <w:rFonts w:hint="eastAsia" w:ascii="Times New Roman" w:hAnsi="Times New Roman" w:eastAsia="仿宋_GB2312" w:cs="Times New Roman"/>
          <w:snapToGrid/>
          <w:kern w:val="2"/>
          <w:sz w:val="32"/>
          <w:szCs w:val="24"/>
          <w:lang w:val="en-US" w:eastAsia="zh-CN"/>
        </w:rPr>
        <w:t>18</w:t>
      </w:r>
      <w:r>
        <w:rPr>
          <w:rFonts w:ascii="Times New Roman" w:hAnsi="Times New Roman" w:eastAsia="仿宋_GB2312" w:cs="Times New Roman"/>
          <w:snapToGrid/>
          <w:kern w:val="2"/>
          <w:sz w:val="32"/>
          <w:szCs w:val="24"/>
          <w:lang w:eastAsia="zh-CN"/>
        </w:rPr>
        <w:t>学时）</w:t>
      </w:r>
    </w:p>
    <w:p w14:paraId="68CFC2D9">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主要讲授党的理论创新的最新成果，新时代坚持和发展中国特色社会主义的生动实践，马克思主义形势观和政策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p w14:paraId="3B46DB2F">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w:t>
      </w:r>
      <w:r>
        <w:rPr>
          <w:rFonts w:hint="eastAsia" w:ascii="Times New Roman" w:hAnsi="Times New Roman" w:eastAsia="仿宋_GB2312" w:cs="Times New Roman"/>
          <w:snapToGrid/>
          <w:kern w:val="2"/>
          <w:sz w:val="32"/>
          <w:szCs w:val="24"/>
          <w:lang w:val="en-US" w:eastAsia="zh-CN"/>
        </w:rPr>
        <w:t>5</w:t>
      </w:r>
      <w:r>
        <w:rPr>
          <w:rFonts w:ascii="Times New Roman" w:hAnsi="Times New Roman" w:eastAsia="仿宋_GB2312" w:cs="Times New Roman"/>
          <w:snapToGrid/>
          <w:kern w:val="2"/>
          <w:sz w:val="32"/>
          <w:szCs w:val="24"/>
          <w:lang w:eastAsia="zh-CN"/>
        </w:rPr>
        <w:t>）高等数学（72学时）</w:t>
      </w:r>
    </w:p>
    <w:p w14:paraId="2E82A834">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学习复数、函数、极限、一元微积分等基本知识、常微分方程的建立和求解方法，培养学生逻辑思维和建立数学模型的能力。</w:t>
      </w:r>
    </w:p>
    <w:p w14:paraId="3C942D1E">
      <w:pPr>
        <w:numPr>
          <w:ilvl w:val="0"/>
          <w:numId w:val="1"/>
        </w:numPr>
        <w:spacing w:before="179" w:line="231" w:lineRule="auto"/>
        <w:ind w:left="665"/>
        <w:outlineLvl w:val="3"/>
        <w:rPr>
          <w:rFonts w:ascii="楷体" w:hAnsi="楷体" w:eastAsia="楷体" w:cs="楷体"/>
          <w:spacing w:val="5"/>
          <w:sz w:val="31"/>
          <w:szCs w:val="31"/>
        </w:rPr>
      </w:pPr>
      <w:r>
        <w:rPr>
          <w:rFonts w:ascii="楷体" w:hAnsi="楷体" w:eastAsia="楷体" w:cs="楷体"/>
          <w:spacing w:val="5"/>
          <w:sz w:val="32"/>
          <w:szCs w:val="32"/>
        </w:rPr>
        <w:t>公共基础</w:t>
      </w:r>
      <w:r>
        <w:rPr>
          <w:rFonts w:hint="eastAsia" w:ascii="楷体" w:hAnsi="楷体" w:eastAsia="楷体" w:cs="楷体"/>
          <w:spacing w:val="5"/>
          <w:sz w:val="32"/>
          <w:szCs w:val="32"/>
          <w:lang w:val="en-US" w:eastAsia="zh-CN"/>
        </w:rPr>
        <w:t>选修课</w:t>
      </w:r>
      <w:r>
        <w:rPr>
          <w:rFonts w:ascii="楷体" w:hAnsi="楷体" w:eastAsia="楷体" w:cs="楷体"/>
          <w:spacing w:val="6"/>
          <w:sz w:val="32"/>
          <w:szCs w:val="32"/>
        </w:rPr>
        <w:t>（</w:t>
      </w:r>
      <w:r>
        <w:rPr>
          <w:rFonts w:hint="eastAsia" w:ascii="楷体" w:hAnsi="楷体" w:eastAsia="楷体" w:cs="楷体"/>
          <w:color w:val="auto"/>
          <w:spacing w:val="6"/>
          <w:sz w:val="32"/>
          <w:szCs w:val="32"/>
          <w:lang w:val="en-US" w:eastAsia="zh-CN"/>
        </w:rPr>
        <w:t>72</w:t>
      </w:r>
      <w:r>
        <w:rPr>
          <w:rFonts w:ascii="楷体" w:hAnsi="楷体" w:eastAsia="楷体" w:cs="楷体"/>
          <w:color w:val="auto"/>
          <w:spacing w:val="6"/>
          <w:sz w:val="32"/>
          <w:szCs w:val="32"/>
        </w:rPr>
        <w:t>学时）</w:t>
      </w:r>
    </w:p>
    <w:p w14:paraId="1D22BFD0">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val="en-US" w:eastAsia="zh-CN"/>
        </w:rPr>
      </w:pPr>
      <w:r>
        <w:rPr>
          <w:rFonts w:hint="eastAsia" w:ascii="Times New Roman" w:hAnsi="Times New Roman" w:eastAsia="仿宋_GB2312" w:cs="Times New Roman"/>
          <w:snapToGrid/>
          <w:kern w:val="2"/>
          <w:sz w:val="32"/>
          <w:szCs w:val="24"/>
          <w:lang w:val="en-US" w:eastAsia="zh-CN"/>
        </w:rPr>
        <w:t>（6）党史（18学时）</w:t>
      </w:r>
    </w:p>
    <w:p w14:paraId="072BFA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pacing w:val="9"/>
          <w:lang w:val="en-US" w:eastAsia="zh-CN"/>
        </w:rPr>
      </w:pPr>
      <w:r>
        <w:rPr>
          <w:rFonts w:hint="eastAsia" w:ascii="Times New Roman" w:hAnsi="Times New Roman" w:eastAsia="仿宋_GB2312" w:cs="Times New Roman"/>
          <w:snapToGrid/>
          <w:kern w:val="2"/>
          <w:sz w:val="32"/>
          <w:szCs w:val="24"/>
          <w:lang w:val="en-US" w:eastAsia="zh-CN"/>
        </w:rPr>
        <w:t>学习</w:t>
      </w:r>
      <w:r>
        <w:rPr>
          <w:rFonts w:ascii="Times New Roman" w:hAnsi="Times New Roman" w:eastAsia="仿宋_GB2312" w:cs="Times New Roman"/>
          <w:snapToGrid/>
          <w:kern w:val="2"/>
          <w:sz w:val="32"/>
          <w:szCs w:val="24"/>
          <w:lang w:eastAsia="zh-CN"/>
        </w:rPr>
        <w:t>中国共产党自1921年成立以来，团结带领全国各族人民历经新民主主义革命、社会主义革命与建设、改革开放和中国特色社会主义新时代四个历史时期，完成民族独立、人民解放，推进国家富强、人民幸福的百年奋斗历程，重点阐述了党在不同历史时期的重大事件、重要会议、理论创新和宝贵经验，是一部全景展现党的不懈奋斗史、理论探索史与自身建设史的权威读本</w:t>
      </w:r>
      <w:r>
        <w:rPr>
          <w:rFonts w:hint="eastAsia" w:ascii="Times New Roman" w:hAnsi="Times New Roman" w:eastAsia="仿宋_GB2312" w:cs="Times New Roman"/>
          <w:snapToGrid/>
          <w:kern w:val="2"/>
          <w:sz w:val="32"/>
          <w:szCs w:val="24"/>
          <w:lang w:eastAsia="zh-CN"/>
        </w:rPr>
        <w:t>。</w:t>
      </w:r>
    </w:p>
    <w:p w14:paraId="5023B6D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6" w:leftChars="0"/>
        <w:jc w:val="both"/>
        <w:textAlignment w:val="baseline"/>
        <w:rPr>
          <w:rFonts w:hint="default"/>
          <w:spacing w:val="-8"/>
          <w:lang w:val="en-US" w:eastAsia="zh-CN"/>
        </w:rPr>
      </w:pPr>
      <w:r>
        <w:rPr>
          <w:rFonts w:hint="eastAsia" w:ascii="仿宋_GB2312" w:hAnsi="仿宋_GB2312" w:eastAsia="仿宋_GB2312" w:cs="仿宋_GB2312"/>
          <w:spacing w:val="-8"/>
          <w:sz w:val="32"/>
          <w:szCs w:val="32"/>
          <w:lang w:val="en-US" w:eastAsia="zh-CN"/>
        </w:rPr>
        <w:t>（7）新中国史（18学时）</w:t>
      </w:r>
    </w:p>
    <w:p w14:paraId="3197B2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val="en-US" w:eastAsia="zh-CN"/>
        </w:rPr>
      </w:pPr>
      <w:r>
        <w:rPr>
          <w:rFonts w:hint="eastAsia" w:ascii="Times New Roman" w:hAnsi="Times New Roman" w:eastAsia="仿宋_GB2312" w:cs="Times New Roman"/>
          <w:snapToGrid/>
          <w:kern w:val="2"/>
          <w:sz w:val="32"/>
          <w:szCs w:val="24"/>
          <w:lang w:val="en-US" w:eastAsia="zh-CN"/>
        </w:rPr>
        <w:t>以1949年中华人民共和国成立为起点，全面记述了在中国共产党领导下，全国人民历经社会主义革命和建设、改革开放、中国特色社会主义新时代等重要阶段，从百废待兴到逐步实现国家富强、人民幸福的发展历程，系统展现了新中国在政治、经济、文化、社会、国防外交等方面的重大成就与历史经验，清晰呈现了中华民族从站起来、富起来到强起来的伟大历史进程。</w:t>
      </w:r>
    </w:p>
    <w:p w14:paraId="75B52049">
      <w:pPr>
        <w:pStyle w:val="2"/>
        <w:keepNext w:val="0"/>
        <w:keepLines w:val="0"/>
        <w:pageBreakBefore w:val="0"/>
        <w:numPr>
          <w:ilvl w:val="0"/>
          <w:numId w:val="2"/>
        </w:numPr>
        <w:wordWrap/>
        <w:overflowPunct/>
        <w:topLinePunct w:val="0"/>
        <w:bidi w:val="0"/>
        <w:spacing w:line="560" w:lineRule="exact"/>
        <w:ind w:left="645" w:leftChars="0"/>
        <w:jc w:val="both"/>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改革开放史（18学时）</w:t>
      </w:r>
    </w:p>
    <w:p w14:paraId="7F26B8CA">
      <w:pPr>
        <w:pStyle w:val="2"/>
        <w:keepNext w:val="0"/>
        <w:keepLines w:val="0"/>
        <w:pageBreakBefore w:val="0"/>
        <w:numPr>
          <w:ilvl w:val="0"/>
          <w:numId w:val="0"/>
        </w:numPr>
        <w:wordWrap/>
        <w:overflowPunct/>
        <w:topLinePunct w:val="0"/>
        <w:bidi w:val="0"/>
        <w:spacing w:line="560" w:lineRule="exact"/>
        <w:ind w:firstLine="640" w:firstLineChars="200"/>
        <w:jc w:val="both"/>
        <w:rPr>
          <w:rFonts w:hint="eastAsia" w:ascii="Times New Roman" w:hAnsi="Times New Roman" w:eastAsia="仿宋_GB2312" w:cs="Times New Roman"/>
          <w:snapToGrid/>
          <w:kern w:val="2"/>
          <w:sz w:val="32"/>
          <w:szCs w:val="24"/>
          <w:lang w:val="en-US" w:eastAsia="zh-CN"/>
        </w:rPr>
      </w:pPr>
      <w:r>
        <w:rPr>
          <w:rFonts w:hint="eastAsia" w:ascii="Times New Roman" w:hAnsi="Times New Roman" w:eastAsia="仿宋_GB2312" w:cs="Times New Roman"/>
          <w:snapToGrid/>
          <w:kern w:val="2"/>
          <w:sz w:val="32"/>
          <w:szCs w:val="24"/>
          <w:lang w:val="en-US" w:eastAsia="zh-CN"/>
        </w:rPr>
        <w:t>学习从1978年党的十一届三中全会至2021年四十多年间，中国共产党带领全国各族人民推进改革开放的壮阔历程中国共产党新闻网。全书分阶段展现改革从农村到城市、从对内搞活到对外开放、从建立社会主义市场经济体制到新时代全面深化改革的历史进程，重点阐述各阶段重大决策、关键举措、标志性事件与伟大成就，深刻总结改革开放的宝贵经验，阐明改革开放是决定当代中国命运的关键一招，是实现中华民族伟大复兴的必由之路。</w:t>
      </w:r>
    </w:p>
    <w:p w14:paraId="5F8C26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w:t>
      </w:r>
      <w:r>
        <w:rPr>
          <w:rFonts w:hint="eastAsia" w:ascii="Times New Roman" w:hAnsi="Times New Roman" w:eastAsia="仿宋_GB2312" w:cs="Times New Roman"/>
          <w:snapToGrid/>
          <w:kern w:val="2"/>
          <w:sz w:val="32"/>
          <w:szCs w:val="24"/>
          <w:lang w:val="en-US" w:eastAsia="zh-CN"/>
        </w:rPr>
        <w:t>9</w:t>
      </w:r>
      <w:r>
        <w:rPr>
          <w:rFonts w:ascii="Times New Roman" w:hAnsi="Times New Roman" w:eastAsia="仿宋_GB2312" w:cs="Times New Roman"/>
          <w:snapToGrid/>
          <w:kern w:val="2"/>
          <w:sz w:val="32"/>
          <w:szCs w:val="24"/>
          <w:lang w:eastAsia="zh-CN"/>
        </w:rPr>
        <w:t>）社会主义发展史（18学时）</w:t>
      </w:r>
    </w:p>
    <w:p w14:paraId="6F3BD9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24"/>
          <w:lang w:val="en-US" w:eastAsia="zh-CN"/>
        </w:rPr>
      </w:pPr>
      <w:r>
        <w:rPr>
          <w:rFonts w:ascii="Times New Roman" w:hAnsi="Times New Roman" w:eastAsia="仿宋_GB2312" w:cs="Times New Roman"/>
          <w:snapToGrid/>
          <w:kern w:val="2"/>
          <w:sz w:val="32"/>
          <w:szCs w:val="24"/>
          <w:lang w:eastAsia="zh-CN"/>
        </w:rPr>
        <w:t>以习近平总书记关于社会主义发展史的重要论述为遵循，充分吸收近年来思想理论界关于社会主义史、国际共产主义运动史的最新成果和丰富素材，从人类社会发展规律高度，展现社会主义从空想到科学，从理论、运动到实践、制度，从一国到多国，从初步探索到全面改革，从开辟中国特色社会主义道路到迈进</w:t>
      </w:r>
      <w:r>
        <w:rPr>
          <w:rFonts w:hint="eastAsia" w:ascii="Times New Roman" w:hAnsi="Times New Roman" w:eastAsia="仿宋_GB2312" w:cs="Times New Roman"/>
          <w:snapToGrid/>
          <w:kern w:val="2"/>
          <w:sz w:val="32"/>
          <w:szCs w:val="24"/>
          <w:lang w:eastAsia="zh-CN"/>
        </w:rPr>
        <w:t>新时代中国特色社会主义</w:t>
      </w:r>
      <w:r>
        <w:rPr>
          <w:rFonts w:ascii="Times New Roman" w:hAnsi="Times New Roman" w:eastAsia="仿宋_GB2312" w:cs="Times New Roman"/>
          <w:snapToGrid/>
          <w:kern w:val="2"/>
          <w:sz w:val="32"/>
          <w:szCs w:val="24"/>
          <w:lang w:eastAsia="zh-CN"/>
        </w:rPr>
        <w:t>，百折不回、开拓前进、波澜壮阔的历史全貌。</w:t>
      </w:r>
    </w:p>
    <w:p w14:paraId="07A3EEEA">
      <w:pPr>
        <w:keepNext w:val="0"/>
        <w:keepLines w:val="0"/>
        <w:pageBreakBefore w:val="0"/>
        <w:wordWrap/>
        <w:overflowPunct/>
        <w:topLinePunct w:val="0"/>
        <w:bidi w:val="0"/>
        <w:spacing w:line="560" w:lineRule="exact"/>
        <w:ind w:firstLine="632" w:firstLineChars="200"/>
        <w:outlineLvl w:val="3"/>
        <w:rPr>
          <w:rFonts w:ascii="楷体" w:hAnsi="楷体" w:eastAsia="楷体" w:cs="楷体"/>
          <w:sz w:val="31"/>
          <w:szCs w:val="31"/>
        </w:rPr>
      </w:pPr>
      <w:r>
        <w:rPr>
          <w:rFonts w:ascii="楷体" w:hAnsi="楷体" w:eastAsia="楷体" w:cs="楷体"/>
          <w:spacing w:val="3"/>
          <w:sz w:val="31"/>
          <w:szCs w:val="31"/>
        </w:rPr>
        <w:t>（</w:t>
      </w:r>
      <w:r>
        <w:rPr>
          <w:rFonts w:hint="eastAsia" w:ascii="楷体" w:hAnsi="楷体" w:eastAsia="楷体" w:cs="楷体"/>
          <w:spacing w:val="3"/>
          <w:sz w:val="31"/>
          <w:szCs w:val="31"/>
          <w:lang w:val="en-US" w:eastAsia="zh-CN"/>
        </w:rPr>
        <w:t>三</w:t>
      </w:r>
      <w:r>
        <w:rPr>
          <w:rFonts w:ascii="楷体" w:hAnsi="楷体" w:eastAsia="楷体" w:cs="楷体"/>
          <w:spacing w:val="3"/>
          <w:sz w:val="31"/>
          <w:szCs w:val="31"/>
        </w:rPr>
        <w:t>）</w:t>
      </w:r>
      <w:r>
        <w:rPr>
          <w:rFonts w:ascii="Times New Roman" w:hAnsi="Times New Roman" w:eastAsia="楷体" w:cs="Times New Roman"/>
          <w:snapToGrid/>
          <w:kern w:val="2"/>
          <w:sz w:val="32"/>
          <w:szCs w:val="24"/>
          <w:lang w:eastAsia="zh-CN"/>
        </w:rPr>
        <w:t>专业课（</w:t>
      </w:r>
      <w:r>
        <w:rPr>
          <w:rFonts w:hint="eastAsia" w:ascii="Times New Roman" w:hAnsi="Times New Roman" w:eastAsia="楷体" w:cs="Times New Roman"/>
          <w:snapToGrid/>
          <w:kern w:val="2"/>
          <w:sz w:val="32"/>
          <w:szCs w:val="24"/>
          <w:lang w:val="en-US" w:eastAsia="zh-CN"/>
        </w:rPr>
        <w:t>1008</w:t>
      </w:r>
      <w:r>
        <w:rPr>
          <w:rFonts w:ascii="Times New Roman" w:hAnsi="Times New Roman" w:eastAsia="楷体" w:cs="Times New Roman"/>
          <w:snapToGrid/>
          <w:kern w:val="2"/>
          <w:sz w:val="32"/>
          <w:szCs w:val="24"/>
          <w:lang w:eastAsia="zh-CN"/>
        </w:rPr>
        <w:t>学时）</w:t>
      </w:r>
    </w:p>
    <w:p w14:paraId="2D7DDC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w:t>
      </w:r>
      <w:r>
        <w:rPr>
          <w:rFonts w:hint="eastAsia" w:ascii="Times New Roman" w:hAnsi="Times New Roman" w:eastAsia="仿宋_GB2312" w:cs="Times New Roman"/>
          <w:snapToGrid/>
          <w:kern w:val="2"/>
          <w:sz w:val="32"/>
          <w:szCs w:val="24"/>
          <w:lang w:val="en-US" w:eastAsia="zh-CN"/>
        </w:rPr>
        <w:t>10</w:t>
      </w:r>
      <w:r>
        <w:rPr>
          <w:rFonts w:ascii="Times New Roman" w:hAnsi="Times New Roman" w:eastAsia="仿宋_GB2312" w:cs="Times New Roman"/>
          <w:snapToGrid/>
          <w:kern w:val="2"/>
          <w:sz w:val="32"/>
          <w:szCs w:val="24"/>
          <w:lang w:eastAsia="zh-CN"/>
        </w:rPr>
        <w:t>）电工与电子技术（72学时）</w:t>
      </w:r>
    </w:p>
    <w:p w14:paraId="6D4D24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学习电路的基本概念、定理，了解受控源、非线性电路的分析方法；重点掌握交、直流电路分析与设计方法，熟悉简单电路的时域分析，三相交流电路，二端口网络等教学内容。</w:t>
      </w:r>
    </w:p>
    <w:p w14:paraId="56778C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模拟部分主要讲授半导体器件知识、场效应管与MOS电路，各种放大电路、集成运算放大器及其应用电路、放大电路频率特性及其稳定性分析、直流稳压电源等内容。数字部分主要讲授数字逻辑基础，逻辑门电路，组合逻辑电路，时序逻辑电路，半导体存储器，脉冲信号产生与整形，A/D与D/A转换器。</w:t>
      </w:r>
    </w:p>
    <w:p w14:paraId="1F8907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w:t>
      </w:r>
      <w:r>
        <w:rPr>
          <w:rFonts w:hint="eastAsia" w:ascii="Times New Roman" w:hAnsi="Times New Roman" w:eastAsia="仿宋_GB2312" w:cs="Times New Roman"/>
          <w:snapToGrid/>
          <w:kern w:val="2"/>
          <w:sz w:val="32"/>
          <w:szCs w:val="24"/>
          <w:lang w:val="en-US" w:eastAsia="zh-CN"/>
        </w:rPr>
        <w:t>11</w:t>
      </w:r>
      <w:r>
        <w:rPr>
          <w:rFonts w:ascii="Times New Roman" w:hAnsi="Times New Roman" w:eastAsia="仿宋_GB2312" w:cs="Times New Roman"/>
          <w:snapToGrid/>
          <w:kern w:val="2"/>
          <w:sz w:val="32"/>
          <w:szCs w:val="24"/>
          <w:lang w:eastAsia="zh-CN"/>
        </w:rPr>
        <w:t>）电力电子技术（</w:t>
      </w:r>
      <w:r>
        <w:rPr>
          <w:rFonts w:hint="eastAsia" w:ascii="Times New Roman" w:hAnsi="Times New Roman" w:eastAsia="仿宋_GB2312" w:cs="Times New Roman"/>
          <w:snapToGrid/>
          <w:kern w:val="2"/>
          <w:sz w:val="32"/>
          <w:szCs w:val="24"/>
          <w:lang w:val="en-US" w:eastAsia="zh-CN"/>
        </w:rPr>
        <w:t>72</w:t>
      </w:r>
      <w:r>
        <w:rPr>
          <w:rFonts w:ascii="Times New Roman" w:hAnsi="Times New Roman" w:eastAsia="仿宋_GB2312" w:cs="Times New Roman"/>
          <w:snapToGrid/>
          <w:kern w:val="2"/>
          <w:sz w:val="32"/>
          <w:szCs w:val="24"/>
          <w:lang w:eastAsia="zh-CN"/>
        </w:rPr>
        <w:t>学时）</w:t>
      </w:r>
    </w:p>
    <w:p w14:paraId="53E438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学习晶闸管、GTO、GTR、MOSFET、IGBT等较成熟的电力电子器件的工作原理、特性、参数及其选择、驱动与保护方法，了解国内外电力电子器件的新发展。</w:t>
      </w:r>
    </w:p>
    <w:p w14:paraId="69425908">
      <w:pPr>
        <w:pStyle w:val="2"/>
        <w:keepNext w:val="0"/>
        <w:keepLines w:val="0"/>
        <w:pageBreakBefore w:val="0"/>
        <w:numPr>
          <w:ilvl w:val="0"/>
          <w:numId w:val="3"/>
        </w:numPr>
        <w:wordWrap/>
        <w:overflowPunct/>
        <w:topLinePunct w:val="0"/>
        <w:bidi w:val="0"/>
        <w:spacing w:line="560" w:lineRule="exact"/>
        <w:ind w:firstLine="645"/>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机械基础（72学时）</w:t>
      </w:r>
    </w:p>
    <w:p w14:paraId="22CE4D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学习金属材料的性能、钢的热处理、钢铁材料、非铁金属与粉末冶金材料、非金属材料，静力学基础知识、轴向拉伸与压缩、剪切与挤压、圆轴扭转、平面弯曲和组合变形，平面机构运动简图及自由度计算、平面连杆机构、凸轮机构、间歇运动机构、螺旋机构、带传动、链传动、齿轮传动、轮系、轴和轴毂联接、轴承、联轴器和离合器。</w:t>
      </w:r>
    </w:p>
    <w:p w14:paraId="4A61705D">
      <w:pPr>
        <w:pStyle w:val="2"/>
        <w:keepNext w:val="0"/>
        <w:keepLines w:val="0"/>
        <w:pageBreakBefore w:val="0"/>
        <w:wordWrap/>
        <w:overflowPunct/>
        <w:topLinePunct w:val="0"/>
        <w:bidi w:val="0"/>
        <w:spacing w:line="560" w:lineRule="exact"/>
        <w:ind w:left="636"/>
        <w:outlineLvl w:val="2"/>
      </w:pPr>
      <w:r>
        <w:rPr>
          <w:spacing w:val="3"/>
        </w:rPr>
        <w:t>（1</w:t>
      </w:r>
      <w:r>
        <w:rPr>
          <w:rFonts w:hint="eastAsia"/>
          <w:spacing w:val="3"/>
          <w:lang w:val="en-US" w:eastAsia="zh-CN"/>
        </w:rPr>
        <w:t>3</w:t>
      </w:r>
      <w:r>
        <w:rPr>
          <w:spacing w:val="3"/>
        </w:rPr>
        <w:t>）</w:t>
      </w:r>
      <w:r>
        <w:rPr>
          <w:rFonts w:hint="eastAsia" w:ascii="仿宋_GB2312" w:hAnsi="仿宋_GB2312" w:eastAsia="仿宋_GB2312" w:cs="仿宋_GB2312"/>
          <w:spacing w:val="9"/>
        </w:rPr>
        <w:t>工程力学（</w:t>
      </w:r>
      <w:r>
        <w:rPr>
          <w:rFonts w:hint="eastAsia" w:ascii="仿宋_GB2312" w:hAnsi="仿宋_GB2312" w:eastAsia="仿宋_GB2312" w:cs="仿宋_GB2312"/>
          <w:spacing w:val="9"/>
          <w:lang w:val="en-US" w:eastAsia="zh-CN"/>
        </w:rPr>
        <w:t>72</w:t>
      </w:r>
      <w:r>
        <w:rPr>
          <w:rFonts w:hint="eastAsia" w:ascii="仿宋_GB2312" w:hAnsi="仿宋_GB2312" w:eastAsia="仿宋_GB2312" w:cs="仿宋_GB2312"/>
          <w:spacing w:val="9"/>
        </w:rPr>
        <w:t>学时）</w:t>
      </w:r>
    </w:p>
    <w:p w14:paraId="77F3FE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学习静力学、运动学、动力学的基本知识，掌握力系的简化和平衡条件，了解刚体的运动规律与所受外力的关系。学习拉伸、压缩、剪切、扭转、弯曲、压杆稳定、应力分析等基本知识。</w:t>
      </w:r>
    </w:p>
    <w:p w14:paraId="589B0765">
      <w:pPr>
        <w:pStyle w:val="2"/>
        <w:keepNext w:val="0"/>
        <w:keepLines w:val="0"/>
        <w:pageBreakBefore w:val="0"/>
        <w:wordWrap/>
        <w:overflowPunct/>
        <w:topLinePunct w:val="0"/>
        <w:bidi w:val="0"/>
        <w:spacing w:line="560" w:lineRule="exact"/>
        <w:ind w:left="636"/>
        <w:outlineLvl w:val="2"/>
      </w:pPr>
      <w:r>
        <w:rPr>
          <w:spacing w:val="4"/>
        </w:rPr>
        <w:t>（1</w:t>
      </w:r>
      <w:r>
        <w:rPr>
          <w:rFonts w:hint="eastAsia"/>
          <w:spacing w:val="4"/>
          <w:lang w:val="en-US" w:eastAsia="zh-CN"/>
        </w:rPr>
        <w:t>4</w:t>
      </w:r>
      <w:r>
        <w:rPr>
          <w:spacing w:val="4"/>
        </w:rPr>
        <w:t>）</w:t>
      </w:r>
      <w:r>
        <w:rPr>
          <w:rFonts w:hint="eastAsia" w:ascii="仿宋_GB2312" w:hAnsi="仿宋_GB2312" w:eastAsia="仿宋_GB2312" w:cs="仿宋_GB2312"/>
          <w:spacing w:val="9"/>
        </w:rPr>
        <w:t>工程制图与CAD（72学时）</w:t>
      </w:r>
    </w:p>
    <w:p w14:paraId="1545FC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学习三视图的基本理论和制图的基本知识，零部件视图的绘制、识读；掌握机械制图的基本原理和方法，装配图的绘制、识读；熟悉相应的国家标准及测绘知识；熟悉AutoCAD的操作方法；掌握利用计算机辅助设计软件绘制工程图纸的技术。</w:t>
      </w:r>
    </w:p>
    <w:p w14:paraId="3AB7855A">
      <w:pPr>
        <w:pStyle w:val="2"/>
        <w:keepNext w:val="0"/>
        <w:keepLines w:val="0"/>
        <w:pageBreakBefore w:val="0"/>
        <w:wordWrap/>
        <w:overflowPunct/>
        <w:topLinePunct w:val="0"/>
        <w:bidi w:val="0"/>
        <w:spacing w:line="560" w:lineRule="exact"/>
        <w:ind w:left="636"/>
        <w:outlineLvl w:val="2"/>
      </w:pPr>
      <w:r>
        <w:rPr>
          <w:spacing w:val="-1"/>
        </w:rPr>
        <w:t>（1</w:t>
      </w:r>
      <w:r>
        <w:rPr>
          <w:rFonts w:hint="eastAsia"/>
          <w:spacing w:val="-1"/>
          <w:lang w:val="en-US" w:eastAsia="zh-CN"/>
        </w:rPr>
        <w:t>5</w:t>
      </w:r>
      <w:r>
        <w:rPr>
          <w:spacing w:val="-1"/>
        </w:rPr>
        <w:t>）</w:t>
      </w:r>
      <w:r>
        <w:rPr>
          <w:rFonts w:hint="eastAsia" w:ascii="仿宋_GB2312" w:hAnsi="仿宋_GB2312" w:eastAsia="仿宋_GB2312" w:cs="仿宋_GB2312"/>
          <w:spacing w:val="9"/>
        </w:rPr>
        <w:t>电机与拖动（72学时）</w:t>
      </w:r>
    </w:p>
    <w:p w14:paraId="2C7004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主要讲述电动机、变压器的基本概念、基本知识，煤矿常用电动机、变压器的工作原理、结构性能，一般的故障原因和维护检修方法；矿山电力拖动的基本知识，常用低压控制电气构造、工作原理和整定方法；煤矿常用电动机的选择，煤矿固定设备的控制线路，采掘运机械的控制线路。通过学习，学生应当能够叙述绕组、磁极、原边、副边、电力拖动与控制等概念；辨认电机、变压器、各种低压控制电器设备的类型、组成部件，确定其用途；叙述各种电动机和变压器工作特性、适合场所。能读懂和绘制煤矿电气控制原理图、电气控制系统安装连线图，具有完善煤矿</w:t>
      </w:r>
      <w:r>
        <w:rPr>
          <w:rFonts w:hint="eastAsia" w:ascii="Times New Roman" w:hAnsi="Times New Roman" w:eastAsia="仿宋_GB2312" w:cs="Times New Roman"/>
          <w:snapToGrid/>
          <w:kern w:val="2"/>
          <w:sz w:val="32"/>
          <w:szCs w:val="24"/>
          <w:lang w:eastAsia="zh-CN"/>
        </w:rPr>
        <w:t>电气</w:t>
      </w:r>
      <w:r>
        <w:rPr>
          <w:rFonts w:ascii="Times New Roman" w:hAnsi="Times New Roman" w:eastAsia="仿宋_GB2312" w:cs="Times New Roman"/>
          <w:snapToGrid/>
          <w:kern w:val="2"/>
          <w:sz w:val="32"/>
          <w:szCs w:val="24"/>
          <w:lang w:eastAsia="zh-CN"/>
        </w:rPr>
        <w:t>控制系统的能力；能操作各种低压控制设备、排除常见故障；能拆装普通电机，进行控制系统的连线。</w:t>
      </w:r>
    </w:p>
    <w:p w14:paraId="4E1C1972">
      <w:pPr>
        <w:pStyle w:val="2"/>
        <w:keepNext w:val="0"/>
        <w:keepLines w:val="0"/>
        <w:pageBreakBefore w:val="0"/>
        <w:wordWrap/>
        <w:overflowPunct/>
        <w:topLinePunct w:val="0"/>
        <w:bidi w:val="0"/>
        <w:spacing w:line="560" w:lineRule="exact"/>
        <w:ind w:left="636"/>
        <w:outlineLvl w:val="2"/>
      </w:pPr>
      <w:r>
        <w:rPr>
          <w:spacing w:val="4"/>
        </w:rPr>
        <w:t>（1</w:t>
      </w:r>
      <w:r>
        <w:rPr>
          <w:rFonts w:hint="eastAsia"/>
          <w:spacing w:val="4"/>
          <w:lang w:val="en-US" w:eastAsia="zh-CN"/>
        </w:rPr>
        <w:t>6</w:t>
      </w:r>
      <w:r>
        <w:rPr>
          <w:spacing w:val="4"/>
        </w:rPr>
        <w:t>）</w:t>
      </w:r>
      <w:r>
        <w:rPr>
          <w:rFonts w:hint="eastAsia" w:ascii="仿宋_GB2312" w:hAnsi="仿宋_GB2312" w:eastAsia="仿宋_GB2312" w:cs="仿宋_GB2312"/>
          <w:spacing w:val="9"/>
        </w:rPr>
        <w:t>可编程控制器（72学时）</w:t>
      </w:r>
    </w:p>
    <w:p w14:paraId="434E39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主要介绍可编程控制器的基本知识，硬件组成及工作原理，编程语言、程序设计、模拟量控制及联网通讯。</w:t>
      </w:r>
    </w:p>
    <w:p w14:paraId="593004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r>
        <w:rPr>
          <w:rFonts w:ascii="Times New Roman" w:hAnsi="Times New Roman" w:eastAsia="仿宋_GB2312" w:cs="Times New Roman"/>
          <w:snapToGrid/>
          <w:kern w:val="2"/>
          <w:sz w:val="32"/>
          <w:szCs w:val="24"/>
          <w:lang w:eastAsia="zh-CN"/>
        </w:rPr>
        <w:t>通过学习，学生应当能够陈述可编程控制器的特点、用途、与继电器控制技术的区别；熟悉各种继电器的地址、特点；进行继电器控制系统图与梯形图的相互转换；</w:t>
      </w:r>
      <w:r>
        <w:rPr>
          <w:rFonts w:hint="eastAsia" w:ascii="Times New Roman" w:hAnsi="Times New Roman" w:eastAsia="仿宋_GB2312" w:cs="Times New Roman"/>
          <w:snapToGrid/>
          <w:kern w:val="2"/>
          <w:sz w:val="32"/>
          <w:szCs w:val="24"/>
          <w:lang w:eastAsia="zh-CN"/>
        </w:rPr>
        <w:t>能够</w:t>
      </w:r>
      <w:r>
        <w:rPr>
          <w:rFonts w:ascii="Times New Roman" w:hAnsi="Times New Roman" w:eastAsia="仿宋_GB2312" w:cs="Times New Roman"/>
          <w:snapToGrid/>
          <w:kern w:val="2"/>
          <w:sz w:val="32"/>
          <w:szCs w:val="24"/>
          <w:lang w:eastAsia="zh-CN"/>
        </w:rPr>
        <w:t>使用可编程控制器的梯形图语言和指令编制控制程序；会使用可编程控制器软件进行程序设计；能够进行PLC控制系统与外部电路的安装，调试与维修；并能进行PLC日常维护并了解注意事项；初步学会PLC在矿山控制中的应用。</w:t>
      </w:r>
    </w:p>
    <w:p w14:paraId="2BC5C85C">
      <w:pPr>
        <w:pStyle w:val="2"/>
        <w:keepNext w:val="0"/>
        <w:keepLines w:val="0"/>
        <w:pageBreakBefore w:val="0"/>
        <w:wordWrap/>
        <w:overflowPunct/>
        <w:topLinePunct w:val="0"/>
        <w:bidi w:val="0"/>
        <w:spacing w:line="560" w:lineRule="exact"/>
        <w:ind w:left="636"/>
        <w:outlineLvl w:val="2"/>
      </w:pPr>
      <w:r>
        <w:rPr>
          <w:spacing w:val="3"/>
        </w:rPr>
        <w:t>（1</w:t>
      </w:r>
      <w:r>
        <w:rPr>
          <w:rFonts w:hint="eastAsia"/>
          <w:spacing w:val="3"/>
          <w:lang w:val="en-US" w:eastAsia="zh-CN"/>
        </w:rPr>
        <w:t>7</w:t>
      </w:r>
      <w:r>
        <w:rPr>
          <w:spacing w:val="3"/>
        </w:rPr>
        <w:t>）</w:t>
      </w:r>
      <w:r>
        <w:rPr>
          <w:rFonts w:hint="eastAsia" w:ascii="仿宋_GB2312" w:hAnsi="仿宋_GB2312" w:eastAsia="仿宋_GB2312" w:cs="仿宋_GB2312"/>
          <w:spacing w:val="9"/>
        </w:rPr>
        <w:t>矿山供电（72学时）</w:t>
      </w:r>
    </w:p>
    <w:p w14:paraId="18AEF6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r>
        <w:rPr>
          <w:rFonts w:ascii="Times New Roman" w:hAnsi="Times New Roman" w:eastAsia="仿宋_GB2312" w:cs="Times New Roman"/>
          <w:snapToGrid/>
          <w:kern w:val="2"/>
          <w:sz w:val="32"/>
          <w:szCs w:val="24"/>
          <w:lang w:val="en-US" w:eastAsia="zh-CN"/>
        </w:rPr>
        <w:t>主要介绍矿山供电系统和常用高、低压供电设</w:t>
      </w:r>
      <w:r>
        <w:rPr>
          <w:rFonts w:ascii="Times New Roman" w:hAnsi="Times New Roman" w:eastAsia="仿宋_GB2312" w:cs="Times New Roman"/>
          <w:snapToGrid/>
          <w:kern w:val="2"/>
          <w:sz w:val="32"/>
          <w:szCs w:val="24"/>
          <w:lang w:eastAsia="zh-CN"/>
        </w:rPr>
        <w:t>备的用途，构造、工作原理、技术性能；矿山电气设备的安装、操作、维护；矿山井下供电系统特点和采区供电设计，安全供电理论知识。</w:t>
      </w:r>
    </w:p>
    <w:p w14:paraId="029577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通过学习，学生应当能够叙述矿山供电系统的组成，类型及特点；辨识矿山供电各种高、低压电器设备的型号；读懂各种开关原理图；根据环境特征，合理选择线路所用材料、电缆电线的类型、截面、型号和敷设方式；进行各种常用保护的计算和整定；正确选择、维护和使用漏电保护装置、煤电钻综合保护装置、保护接地系统；进行采区供电设计；合理选择防雷装置和过电压保护装置；进行矿山电气设备的安装和过电压保护装置；进行矿山电气设备的安装、操作、维护、调试及故障处理；制定安全用电措施和安全规章制度。</w:t>
      </w:r>
    </w:p>
    <w:p w14:paraId="58DD3AA3">
      <w:pPr>
        <w:pStyle w:val="2"/>
        <w:keepNext w:val="0"/>
        <w:keepLines w:val="0"/>
        <w:pageBreakBefore w:val="0"/>
        <w:wordWrap/>
        <w:overflowPunct/>
        <w:topLinePunct w:val="0"/>
        <w:bidi w:val="0"/>
        <w:spacing w:line="560" w:lineRule="exact"/>
        <w:ind w:right="105" w:firstLine="640" w:firstLineChars="200"/>
        <w:rPr>
          <w:rFonts w:hint="eastAsia" w:ascii="仿宋_GB2312" w:hAnsi="仿宋_GB2312" w:eastAsia="仿宋_GB2312" w:cs="仿宋_GB2312"/>
          <w:spacing w:val="9"/>
        </w:rPr>
      </w:pPr>
      <w:r>
        <w:rPr>
          <w:spacing w:val="5"/>
        </w:rPr>
        <w:t>（1</w:t>
      </w:r>
      <w:r>
        <w:rPr>
          <w:rFonts w:hint="eastAsia"/>
          <w:spacing w:val="5"/>
          <w:lang w:val="en-US" w:eastAsia="zh-CN"/>
        </w:rPr>
        <w:t>8</w:t>
      </w:r>
      <w:r>
        <w:rPr>
          <w:spacing w:val="5"/>
        </w:rPr>
        <w:t>）</w:t>
      </w:r>
      <w:r>
        <w:rPr>
          <w:rFonts w:hint="eastAsia" w:ascii="仿宋_GB2312" w:hAnsi="仿宋_GB2312" w:eastAsia="仿宋_GB2312" w:cs="仿宋_GB2312"/>
          <w:spacing w:val="9"/>
        </w:rPr>
        <w:t>矿井运输提升与智能化（72学时）</w:t>
      </w:r>
    </w:p>
    <w:p w14:paraId="67189160">
      <w:pPr>
        <w:pStyle w:val="2"/>
        <w:keepNext w:val="0"/>
        <w:keepLines w:val="0"/>
        <w:pageBreakBefore w:val="0"/>
        <w:wordWrap/>
        <w:overflowPunct/>
        <w:topLinePunct w:val="0"/>
        <w:bidi w:val="0"/>
        <w:spacing w:line="560" w:lineRule="exact"/>
        <w:ind w:right="105" w:firstLine="656" w:firstLineChars="200"/>
      </w:pPr>
      <w:r>
        <w:rPr>
          <w:rFonts w:hint="eastAsia" w:ascii="仿宋_GB2312" w:hAnsi="仿宋_GB2312" w:eastAsia="仿宋_GB2312" w:cs="仿宋_GB2312"/>
          <w:spacing w:val="9"/>
          <w:lang w:val="en-US" w:eastAsia="zh-CN"/>
        </w:rPr>
        <w:t>主要介绍矿山运输机械与</w:t>
      </w:r>
      <w:r>
        <w:rPr>
          <w:rFonts w:ascii="Times New Roman" w:hAnsi="Times New Roman" w:eastAsia="仿宋_GB2312" w:cs="Times New Roman"/>
          <w:snapToGrid/>
          <w:kern w:val="2"/>
          <w:sz w:val="32"/>
          <w:szCs w:val="24"/>
          <w:lang w:val="en-US" w:eastAsia="zh-CN" w:bidi="ar-SA"/>
        </w:rPr>
        <w:t>矿井提升设备的结构原理。以及智能化在矿井提升运输系统的应用。了解矿山运输机械与矿井提升设备的性能特点；学习矿井提升设备、矿井运输设备的基本工作理论；熟悉常用矿井提升设备、矿井运输设备的基本结构、原理、使用、维护；熟悉矿井提升运输系</w:t>
      </w:r>
      <w:r>
        <w:rPr>
          <w:spacing w:val="9"/>
        </w:rPr>
        <w:t>统的</w:t>
      </w:r>
      <w:r>
        <w:rPr>
          <w:rFonts w:ascii="Times New Roman" w:hAnsi="Times New Roman" w:eastAsia="仿宋_GB2312" w:cs="Times New Roman"/>
          <w:snapToGrid/>
          <w:kern w:val="2"/>
          <w:sz w:val="32"/>
          <w:szCs w:val="24"/>
          <w:lang w:val="en-US" w:eastAsia="zh-CN" w:bidi="ar-SA"/>
        </w:rPr>
        <w:t>集中控制以及由主井控制室和调度指挥中心远程监控和远程启动系统。</w:t>
      </w:r>
    </w:p>
    <w:p w14:paraId="45F2008E">
      <w:pPr>
        <w:pStyle w:val="2"/>
        <w:keepNext w:val="0"/>
        <w:keepLines w:val="0"/>
        <w:pageBreakBefore w:val="0"/>
        <w:wordWrap/>
        <w:overflowPunct/>
        <w:topLinePunct w:val="0"/>
        <w:bidi w:val="0"/>
        <w:spacing w:line="560" w:lineRule="exact"/>
        <w:ind w:left="636"/>
        <w:outlineLvl w:val="2"/>
      </w:pPr>
      <w:r>
        <w:rPr>
          <w:spacing w:val="6"/>
        </w:rPr>
        <w:t>（1</w:t>
      </w:r>
      <w:r>
        <w:rPr>
          <w:rFonts w:hint="eastAsia"/>
          <w:spacing w:val="6"/>
          <w:lang w:val="en-US" w:eastAsia="zh-CN"/>
        </w:rPr>
        <w:t>9</w:t>
      </w:r>
      <w:r>
        <w:rPr>
          <w:spacing w:val="6"/>
        </w:rPr>
        <w:t>）</w:t>
      </w:r>
      <w:r>
        <w:rPr>
          <w:rFonts w:hint="eastAsia" w:ascii="仿宋_GB2312" w:hAnsi="仿宋_GB2312" w:eastAsia="仿宋_GB2312" w:cs="仿宋_GB2312"/>
          <w:spacing w:val="9"/>
        </w:rPr>
        <w:t>流体力学、流体机械及智能化（72学时）</w:t>
      </w:r>
    </w:p>
    <w:p w14:paraId="02C126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主要介绍流体力学基础知识；矿井通风、排水、压气等流体机械设备的构造、工作原理、自动控制、集中控制；矿用流体机械设备的安全经济运行、通风机的正常启停、反风和风机切换应实现远程操作和地面集中控制，日常维护修理和常见故障处理，固定机械的一般选型设计。通过学习，学生应当能够叙述流体力学的基本概念和定律；辨认固定机械设备的类型和结构组成，叙述其工作原理，能操作、维护固定机械设备，判断并排除其简单故障；熟悉主要通风机房的无人值守、主水泵房的无人值守及自动控制模式，知道矿山固定机械的特点及其选型设计方法。</w:t>
      </w:r>
    </w:p>
    <w:p w14:paraId="13A940E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36"/>
        <w:textAlignment w:val="baseline"/>
        <w:outlineLvl w:val="2"/>
      </w:pPr>
      <w:r>
        <w:rPr>
          <w:spacing w:val="5"/>
        </w:rPr>
        <w:t>（</w:t>
      </w:r>
      <w:r>
        <w:rPr>
          <w:rFonts w:hint="eastAsia"/>
          <w:spacing w:val="5"/>
          <w:lang w:val="en-US" w:eastAsia="zh-CN"/>
        </w:rPr>
        <w:t>20</w:t>
      </w:r>
      <w:r>
        <w:rPr>
          <w:spacing w:val="5"/>
        </w:rPr>
        <w:t>）</w:t>
      </w:r>
      <w:r>
        <w:rPr>
          <w:rFonts w:hint="eastAsia" w:ascii="仿宋_GB2312" w:hAnsi="仿宋_GB2312" w:eastAsia="仿宋_GB2312" w:cs="仿宋_GB2312"/>
          <w:spacing w:val="9"/>
        </w:rPr>
        <w:t>液压传动与采掘机械（72学时）</w:t>
      </w:r>
    </w:p>
    <w:p w14:paraId="0366785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35"/>
        <w:jc w:val="both"/>
        <w:textAlignment w:val="baseline"/>
      </w:pPr>
      <w:r>
        <w:rPr>
          <w:rFonts w:hint="eastAsia" w:ascii="Times New Roman" w:hAnsi="Times New Roman" w:eastAsia="仿宋_GB2312" w:cs="Times New Roman"/>
          <w:snapToGrid/>
          <w:kern w:val="2"/>
          <w:sz w:val="32"/>
          <w:szCs w:val="24"/>
          <w:lang w:val="en-US" w:eastAsia="zh-CN" w:bidi="ar-SA"/>
        </w:rPr>
        <w:t>分为</w:t>
      </w:r>
      <w:r>
        <w:rPr>
          <w:rFonts w:ascii="Times New Roman" w:hAnsi="Times New Roman" w:eastAsia="仿宋_GB2312" w:cs="Times New Roman"/>
          <w:snapToGrid/>
          <w:kern w:val="2"/>
          <w:sz w:val="32"/>
          <w:szCs w:val="24"/>
          <w:lang w:val="en-US" w:eastAsia="zh-CN" w:bidi="ar-SA"/>
        </w:rPr>
        <w:t>液压传动基础和采掘支护设备两大部分。液压传动部分主要讲述液压传动的基本概念、液压元件的结构、原理；液压传动的基本回路、液压系统基本参数的计算。采掘支设备部分主要讲述煤矿采掘机械、支护设备的类型、结构、工作原理和智能化操作。通过学习，学生能叙述液压传动的基本参数及其关系，基本液压回路原理；能辨认液压元件及其符号；能叙述矿井常用液压系统构造及工作原理；能操作、维护采掘机械、支护设备、分析及排除简单的故障；熟悉采掘机械的远程集中控制和地面调度指挥中心远程控制功能；液压支架的电液控制系统，自动移架、推溜、喷雾除尘及远程控制功能。</w:t>
      </w:r>
    </w:p>
    <w:p w14:paraId="4ADF56DD">
      <w:pPr>
        <w:pStyle w:val="2"/>
        <w:keepNext w:val="0"/>
        <w:keepLines w:val="0"/>
        <w:pageBreakBefore w:val="0"/>
        <w:wordWrap/>
        <w:overflowPunct/>
        <w:topLinePunct w:val="0"/>
        <w:bidi w:val="0"/>
        <w:spacing w:line="560" w:lineRule="exact"/>
        <w:ind w:firstLine="322" w:firstLineChars="100"/>
        <w:outlineLvl w:val="2"/>
      </w:pPr>
      <w:r>
        <w:rPr>
          <w:spacing w:val="6"/>
        </w:rPr>
        <w:t>（</w:t>
      </w:r>
      <w:r>
        <w:rPr>
          <w:rFonts w:hint="eastAsia"/>
          <w:spacing w:val="6"/>
          <w:lang w:val="en-US" w:eastAsia="zh-CN"/>
        </w:rPr>
        <w:t>21</w:t>
      </w:r>
      <w:r>
        <w:rPr>
          <w:spacing w:val="6"/>
        </w:rPr>
        <w:t>）</w:t>
      </w:r>
      <w:r>
        <w:rPr>
          <w:rFonts w:hint="eastAsia" w:ascii="仿宋_GB2312" w:hAnsi="仿宋_GB2312" w:eastAsia="仿宋_GB2312" w:cs="仿宋_GB2312"/>
          <w:spacing w:val="9"/>
        </w:rPr>
        <w:t>煤矿井下智能设备电气控制实用技术（72学时）</w:t>
      </w:r>
    </w:p>
    <w:p w14:paraId="6E6075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通过学习、学生能掌握矿井电气安全技术、电气设备防爆技术、PLC技术与应用、变频器工作原理及应用；掌握交流变频电牵引采煤机、智能控制掘进机、移动变电站、高压智能真空配电箱、低压智能保护箱、智能真空多回路电磁启动器等智能型电气设备的工作原理、故障分析与排除。能对各智能设备进行操作、调试检测、故障诊断及维护保养等。</w:t>
      </w:r>
    </w:p>
    <w:p w14:paraId="40F80C2E">
      <w:pPr>
        <w:pStyle w:val="2"/>
        <w:keepNext w:val="0"/>
        <w:keepLines w:val="0"/>
        <w:pageBreakBefore w:val="0"/>
        <w:wordWrap/>
        <w:overflowPunct/>
        <w:topLinePunct w:val="0"/>
        <w:bidi w:val="0"/>
        <w:spacing w:line="560" w:lineRule="exact"/>
        <w:ind w:left="636"/>
        <w:outlineLvl w:val="2"/>
      </w:pPr>
      <w:r>
        <w:rPr>
          <w:spacing w:val="4"/>
        </w:rPr>
        <w:t>（</w:t>
      </w:r>
      <w:r>
        <w:rPr>
          <w:rFonts w:hint="eastAsia"/>
          <w:spacing w:val="4"/>
          <w:lang w:val="en-US" w:eastAsia="zh-CN"/>
        </w:rPr>
        <w:t>22</w:t>
      </w:r>
      <w:r>
        <w:rPr>
          <w:spacing w:val="4"/>
        </w:rPr>
        <w:t>）</w:t>
      </w:r>
      <w:r>
        <w:rPr>
          <w:rFonts w:hint="eastAsia" w:ascii="仿宋_GB2312" w:hAnsi="仿宋_GB2312" w:eastAsia="仿宋_GB2312" w:cs="仿宋_GB2312"/>
          <w:spacing w:val="9"/>
        </w:rPr>
        <w:t>矿山机电设备维修（72学时）</w:t>
      </w:r>
    </w:p>
    <w:p w14:paraId="79EFA2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学习机电一体化的相关技术，熟悉几种典型的煤矿地面及井下综采机电设备的原理，掌握其常见故障的检测与维修方法，为以后从事矿山机电设备的运行与维护工作打好基础。</w:t>
      </w:r>
    </w:p>
    <w:p w14:paraId="6D3E1E46">
      <w:pPr>
        <w:pStyle w:val="2"/>
        <w:keepNext w:val="0"/>
        <w:keepLines w:val="0"/>
        <w:pageBreakBefore w:val="0"/>
        <w:wordWrap/>
        <w:overflowPunct/>
        <w:topLinePunct w:val="0"/>
        <w:bidi w:val="0"/>
        <w:spacing w:line="560" w:lineRule="exact"/>
        <w:ind w:right="105" w:firstLine="656" w:firstLineChars="200"/>
        <w:rPr>
          <w:spacing w:val="9"/>
        </w:rPr>
      </w:pPr>
      <w:r>
        <w:rPr>
          <w:spacing w:val="9"/>
        </w:rPr>
        <w:t>（</w:t>
      </w:r>
      <w:r>
        <w:rPr>
          <w:rFonts w:hint="eastAsia"/>
          <w:spacing w:val="9"/>
          <w:lang w:val="en-US" w:eastAsia="zh-CN"/>
        </w:rPr>
        <w:t>23</w:t>
      </w:r>
      <w:r>
        <w:rPr>
          <w:spacing w:val="9"/>
        </w:rPr>
        <w:t>）</w:t>
      </w:r>
      <w:r>
        <w:rPr>
          <w:rFonts w:hint="eastAsia" w:ascii="仿宋_GB2312" w:hAnsi="仿宋_GB2312" w:eastAsia="仿宋_GB2312" w:cs="仿宋_GB2312"/>
          <w:spacing w:val="9"/>
        </w:rPr>
        <w:t>机电设备管理（</w:t>
      </w:r>
      <w:r>
        <w:rPr>
          <w:rFonts w:hint="eastAsia" w:ascii="仿宋_GB2312" w:hAnsi="仿宋_GB2312" w:eastAsia="仿宋_GB2312" w:cs="仿宋_GB2312"/>
          <w:spacing w:val="9"/>
          <w:lang w:val="en-US" w:eastAsia="zh-CN"/>
        </w:rPr>
        <w:t>72</w:t>
      </w:r>
      <w:r>
        <w:rPr>
          <w:rFonts w:hint="eastAsia" w:ascii="仿宋_GB2312" w:hAnsi="仿宋_GB2312" w:eastAsia="仿宋_GB2312" w:cs="仿宋_GB2312"/>
          <w:spacing w:val="9"/>
        </w:rPr>
        <w:t>学时）</w:t>
      </w:r>
    </w:p>
    <w:p w14:paraId="2C162C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在介绍煤矿企业管理概论的基础上，重点讲授煤矿机电设备管理，包括设备管理的任务，机电设备的选择和评价，设备的使用、维护保养、检查和</w:t>
      </w:r>
      <w:r>
        <w:rPr>
          <w:rFonts w:hint="eastAsia" w:ascii="Times New Roman" w:hAnsi="Times New Roman" w:eastAsia="仿宋_GB2312" w:cs="Times New Roman"/>
          <w:snapToGrid/>
          <w:kern w:val="2"/>
          <w:sz w:val="32"/>
          <w:szCs w:val="24"/>
          <w:lang w:eastAsia="zh-CN"/>
        </w:rPr>
        <w:t>制定</w:t>
      </w:r>
      <w:r>
        <w:rPr>
          <w:rFonts w:ascii="Times New Roman" w:hAnsi="Times New Roman" w:eastAsia="仿宋_GB2312" w:cs="Times New Roman"/>
          <w:snapToGrid/>
          <w:kern w:val="2"/>
          <w:sz w:val="32"/>
          <w:szCs w:val="24"/>
          <w:lang w:eastAsia="zh-CN"/>
        </w:rPr>
        <w:t>保修计划、作业规程、定额和组织管理，设备的更新和改造。学习设备的档案管理，安全技术管理、规章制度和岗位责任的实施管理和标准化管理。</w:t>
      </w:r>
    </w:p>
    <w:p w14:paraId="49A77356">
      <w:pPr>
        <w:keepNext w:val="0"/>
        <w:keepLines w:val="0"/>
        <w:pageBreakBefore w:val="0"/>
        <w:wordWrap/>
        <w:overflowPunct/>
        <w:topLinePunct w:val="0"/>
        <w:bidi w:val="0"/>
        <w:spacing w:line="560" w:lineRule="exact"/>
        <w:ind w:left="665"/>
        <w:outlineLvl w:val="3"/>
        <w:rPr>
          <w:rFonts w:ascii="Times New Roman" w:hAnsi="Times New Roman" w:eastAsia="楷体" w:cs="Times New Roman"/>
          <w:snapToGrid/>
          <w:kern w:val="2"/>
          <w:sz w:val="32"/>
          <w:szCs w:val="24"/>
          <w:lang w:eastAsia="zh-CN"/>
        </w:rPr>
      </w:pPr>
      <w:r>
        <w:rPr>
          <w:rFonts w:ascii="楷体" w:hAnsi="楷体" w:eastAsia="楷体" w:cs="楷体"/>
          <w:spacing w:val="6"/>
          <w:sz w:val="31"/>
          <w:szCs w:val="31"/>
        </w:rPr>
        <w:t>（</w:t>
      </w:r>
      <w:r>
        <w:rPr>
          <w:rFonts w:hint="eastAsia" w:ascii="楷体" w:hAnsi="楷体" w:eastAsia="楷体" w:cs="楷体"/>
          <w:spacing w:val="6"/>
          <w:sz w:val="31"/>
          <w:szCs w:val="31"/>
          <w:lang w:val="en-US" w:eastAsia="zh-CN"/>
        </w:rPr>
        <w:t>四</w:t>
      </w:r>
      <w:r>
        <w:rPr>
          <w:rFonts w:ascii="楷体" w:hAnsi="楷体" w:eastAsia="楷体" w:cs="楷体"/>
          <w:spacing w:val="6"/>
          <w:sz w:val="31"/>
          <w:szCs w:val="31"/>
        </w:rPr>
        <w:t>）</w:t>
      </w:r>
      <w:r>
        <w:rPr>
          <w:rFonts w:ascii="Times New Roman" w:hAnsi="Times New Roman" w:eastAsia="楷体" w:cs="Times New Roman"/>
          <w:snapToGrid/>
          <w:kern w:val="2"/>
          <w:sz w:val="32"/>
          <w:szCs w:val="24"/>
          <w:lang w:eastAsia="zh-CN"/>
        </w:rPr>
        <w:t>职业能力拓展课（54学时）</w:t>
      </w:r>
    </w:p>
    <w:p w14:paraId="3B2561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作为独立设置的成人高校（企业办学），学校根据山东能源集团有限公司实际情况，结合学生的职业发展需求，选择开设《职业规划》《社交礼仪》《班组沟通艺术》《安全心理学》4门课程提升学生职业素养和职业能力。</w:t>
      </w:r>
    </w:p>
    <w:p w14:paraId="1F798E1B">
      <w:pPr>
        <w:keepNext w:val="0"/>
        <w:keepLines w:val="0"/>
        <w:pageBreakBefore w:val="0"/>
        <w:wordWrap/>
        <w:overflowPunct/>
        <w:topLinePunct w:val="0"/>
        <w:bidi w:val="0"/>
        <w:spacing w:line="560" w:lineRule="exact"/>
        <w:ind w:left="658"/>
        <w:outlineLvl w:val="3"/>
        <w:rPr>
          <w:rFonts w:ascii="Times New Roman" w:hAnsi="Times New Roman" w:eastAsia="楷体" w:cs="Times New Roman"/>
          <w:snapToGrid/>
          <w:kern w:val="2"/>
          <w:sz w:val="32"/>
          <w:szCs w:val="24"/>
          <w:lang w:eastAsia="zh-CN"/>
        </w:rPr>
      </w:pPr>
      <w:r>
        <w:rPr>
          <w:rFonts w:ascii="楷体" w:hAnsi="楷体" w:eastAsia="楷体" w:cs="楷体"/>
          <w:spacing w:val="5"/>
          <w:sz w:val="31"/>
          <w:szCs w:val="31"/>
        </w:rPr>
        <w:t>（</w:t>
      </w:r>
      <w:r>
        <w:rPr>
          <w:rFonts w:hint="eastAsia" w:ascii="楷体" w:hAnsi="楷体" w:eastAsia="楷体" w:cs="楷体"/>
          <w:spacing w:val="5"/>
          <w:sz w:val="31"/>
          <w:szCs w:val="31"/>
          <w:lang w:val="en-US" w:eastAsia="zh-CN"/>
        </w:rPr>
        <w:t>五</w:t>
      </w:r>
      <w:r>
        <w:rPr>
          <w:rFonts w:ascii="楷体" w:hAnsi="楷体" w:eastAsia="楷体" w:cs="楷体"/>
          <w:spacing w:val="5"/>
          <w:sz w:val="31"/>
          <w:szCs w:val="31"/>
        </w:rPr>
        <w:t>）</w:t>
      </w:r>
      <w:r>
        <w:rPr>
          <w:rFonts w:ascii="Times New Roman" w:hAnsi="Times New Roman" w:eastAsia="楷体" w:cs="Times New Roman"/>
          <w:snapToGrid/>
          <w:kern w:val="2"/>
          <w:sz w:val="32"/>
          <w:szCs w:val="24"/>
          <w:lang w:eastAsia="zh-CN"/>
        </w:rPr>
        <w:t>综合实践教学（342学时）</w:t>
      </w:r>
    </w:p>
    <w:p w14:paraId="58B74A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napToGrid w:val="0"/>
          <w:color w:val="000000"/>
          <w:spacing w:val="10"/>
          <w:kern w:val="0"/>
          <w:sz w:val="31"/>
          <w:szCs w:val="31"/>
          <w:lang w:val="en-US" w:eastAsia="en-US" w:bidi="ar-SA"/>
        </w:rPr>
      </w:pPr>
      <w:r>
        <w:rPr>
          <w:rFonts w:ascii="Times New Roman" w:hAnsi="Times New Roman" w:eastAsia="仿宋_GB2312" w:cs="Times New Roman"/>
          <w:snapToGrid/>
          <w:kern w:val="2"/>
          <w:sz w:val="32"/>
          <w:szCs w:val="24"/>
          <w:lang w:val="en-US" w:eastAsia="en-US"/>
        </w:rPr>
        <w:t>结合专业培训需求，学校在入学教育、毕业教育和毕业实习、毕业设计（周）工作中重视突出人才培养的职业性、应用性和发展性，服务经济社会和人的全面发展。</w:t>
      </w:r>
    </w:p>
    <w:p w14:paraId="4FB4C515">
      <w:pPr>
        <w:keepNext w:val="0"/>
        <w:keepLines w:val="0"/>
        <w:pageBreakBefore w:val="0"/>
        <w:wordWrap/>
        <w:overflowPunct/>
        <w:topLinePunct w:val="0"/>
        <w:bidi w:val="0"/>
        <w:spacing w:line="560" w:lineRule="exact"/>
        <w:ind w:left="638"/>
        <w:outlineLvl w:val="2"/>
        <w:rPr>
          <w:rFonts w:ascii="黑体" w:hAnsi="黑体" w:eastAsia="黑体" w:cs="黑体"/>
          <w:spacing w:val="7"/>
          <w:sz w:val="32"/>
          <w:szCs w:val="32"/>
        </w:rPr>
      </w:pPr>
      <w:r>
        <w:rPr>
          <w:rFonts w:ascii="黑体" w:hAnsi="黑体" w:eastAsia="黑体" w:cs="黑体"/>
          <w:spacing w:val="7"/>
          <w:sz w:val="32"/>
          <w:szCs w:val="32"/>
        </w:rPr>
        <w:t>四、学时、学分安排</w:t>
      </w:r>
    </w:p>
    <w:p w14:paraId="521979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val="en-US" w:eastAsia="en-US"/>
        </w:rPr>
        <w:t>本专业毕业要求总学时数不低于1600学时</w:t>
      </w:r>
      <w:r>
        <w:rPr>
          <w:rFonts w:hint="eastAsia" w:ascii="Times New Roman" w:hAnsi="Times New Roman" w:eastAsia="仿宋_GB2312" w:cs="Times New Roman"/>
          <w:snapToGrid/>
          <w:kern w:val="2"/>
          <w:sz w:val="32"/>
          <w:szCs w:val="24"/>
          <w:lang w:val="en-US" w:eastAsia="zh-CN"/>
        </w:rPr>
        <w:t>，</w:t>
      </w:r>
      <w:r>
        <w:rPr>
          <w:rFonts w:hint="eastAsia" w:ascii="Times New Roman" w:hAnsi="Times New Roman" w:eastAsia="仿宋_GB2312" w:cs="Times New Roman"/>
          <w:snapToGrid/>
          <w:kern w:val="2"/>
          <w:sz w:val="32"/>
          <w:szCs w:val="24"/>
          <w:lang w:val="en-US" w:eastAsia="en-US"/>
        </w:rPr>
        <w:t>总学分不低于</w:t>
      </w:r>
      <w:r>
        <w:rPr>
          <w:rFonts w:hint="eastAsia" w:ascii="Times New Roman" w:hAnsi="Times New Roman" w:eastAsia="仿宋_GB2312" w:cs="Times New Roman"/>
          <w:snapToGrid/>
          <w:kern w:val="2"/>
          <w:sz w:val="32"/>
          <w:szCs w:val="24"/>
          <w:lang w:val="en-US" w:eastAsia="zh-CN"/>
        </w:rPr>
        <w:t>92</w:t>
      </w:r>
      <w:r>
        <w:rPr>
          <w:rFonts w:hint="eastAsia" w:ascii="Times New Roman" w:hAnsi="Times New Roman" w:eastAsia="仿宋_GB2312" w:cs="Times New Roman"/>
          <w:snapToGrid/>
          <w:kern w:val="2"/>
          <w:sz w:val="32"/>
          <w:szCs w:val="24"/>
          <w:lang w:val="en-US" w:eastAsia="en-US"/>
        </w:rPr>
        <w:t>学分。</w:t>
      </w:r>
    </w:p>
    <w:p w14:paraId="646D2800">
      <w:pPr>
        <w:keepNext w:val="0"/>
        <w:keepLines w:val="0"/>
        <w:pageBreakBefore w:val="0"/>
        <w:wordWrap/>
        <w:overflowPunct/>
        <w:topLinePunct w:val="0"/>
        <w:bidi w:val="0"/>
        <w:spacing w:line="560" w:lineRule="exact"/>
        <w:ind w:left="638"/>
        <w:outlineLvl w:val="2"/>
        <w:rPr>
          <w:rFonts w:ascii="黑体" w:hAnsi="黑体" w:eastAsia="黑体" w:cs="黑体"/>
          <w:spacing w:val="7"/>
          <w:sz w:val="32"/>
          <w:szCs w:val="32"/>
        </w:rPr>
      </w:pPr>
      <w:r>
        <w:rPr>
          <w:rFonts w:hint="eastAsia" w:ascii="黑体" w:hAnsi="黑体" w:eastAsia="黑体" w:cs="黑体"/>
          <w:spacing w:val="7"/>
          <w:sz w:val="32"/>
          <w:szCs w:val="32"/>
          <w:lang w:val="en-US" w:eastAsia="zh-CN"/>
        </w:rPr>
        <w:t>五</w:t>
      </w:r>
      <w:r>
        <w:rPr>
          <w:rFonts w:ascii="黑体" w:hAnsi="黑体" w:eastAsia="黑体" w:cs="黑体"/>
          <w:spacing w:val="7"/>
          <w:sz w:val="32"/>
          <w:szCs w:val="32"/>
        </w:rPr>
        <w:t>、教学形式</w:t>
      </w:r>
    </w:p>
    <w:p w14:paraId="367128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本专业坚持理实一体、工学结合的培养理念，紧密围绕行业需求与学生实际，采取灵活多样的教学组织形式，积极探索校企联合培养、送教入企、项目式学习等教学模式创新，切实增强教学的针对性与实效性。</w:t>
      </w:r>
    </w:p>
    <w:p w14:paraId="77C136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在具体教学实施中，采用线上线下结合的混合式教学方式，注重学习过程与资源的开放共享。通过提供充足且适用的课堂教学与实践条件，在线课程等多样化教学资源，实现多种媒体形式、教学手段与职业培训的协同运用，推动理论教学、专业教学、实践教学与职业技能训练的深度融合。</w:t>
      </w:r>
    </w:p>
    <w:p w14:paraId="524B78A9">
      <w:pPr>
        <w:keepNext w:val="0"/>
        <w:keepLines w:val="0"/>
        <w:pageBreakBefore w:val="0"/>
        <w:wordWrap/>
        <w:overflowPunct/>
        <w:topLinePunct w:val="0"/>
        <w:bidi w:val="0"/>
        <w:spacing w:line="560" w:lineRule="exact"/>
        <w:ind w:left="638"/>
        <w:outlineLvl w:val="2"/>
        <w:rPr>
          <w:rFonts w:ascii="黑体" w:hAnsi="黑体" w:eastAsia="黑体" w:cs="黑体"/>
          <w:spacing w:val="7"/>
          <w:sz w:val="32"/>
          <w:szCs w:val="32"/>
        </w:rPr>
      </w:pPr>
      <w:r>
        <w:rPr>
          <w:rFonts w:hint="eastAsia" w:ascii="黑体" w:hAnsi="黑体" w:eastAsia="黑体" w:cs="黑体"/>
          <w:spacing w:val="7"/>
          <w:sz w:val="32"/>
          <w:szCs w:val="32"/>
          <w:lang w:val="en-US" w:eastAsia="zh-CN"/>
        </w:rPr>
        <w:t>六</w:t>
      </w:r>
      <w:r>
        <w:rPr>
          <w:rFonts w:ascii="黑体" w:hAnsi="黑体" w:eastAsia="黑体" w:cs="黑体"/>
          <w:spacing w:val="7"/>
          <w:sz w:val="32"/>
          <w:szCs w:val="32"/>
        </w:rPr>
        <w:t>、课程考核</w:t>
      </w:r>
    </w:p>
    <w:p w14:paraId="09D2B3A7">
      <w:pPr>
        <w:keepNext w:val="0"/>
        <w:keepLines w:val="0"/>
        <w:pageBreakBefore w:val="0"/>
        <w:widowControl/>
        <w:kinsoku w:val="0"/>
        <w:wordWrap/>
        <w:overflowPunct/>
        <w:topLinePunct w:val="0"/>
        <w:autoSpaceDE w:val="0"/>
        <w:autoSpaceDN w:val="0"/>
        <w:bidi w:val="0"/>
        <w:adjustRightInd w:val="0"/>
        <w:snapToGrid w:val="0"/>
        <w:spacing w:line="560" w:lineRule="exact"/>
        <w:ind w:left="17" w:leftChars="0" w:firstLine="585" w:firstLineChars="183"/>
        <w:textAlignment w:val="baseline"/>
        <w:outlineLvl w:val="2"/>
        <w:rPr>
          <w:rFonts w:ascii="仿宋" w:hAnsi="仿宋" w:eastAsia="仿宋" w:cs="仿宋"/>
          <w:snapToGrid w:val="0"/>
          <w:color w:val="000000"/>
          <w:spacing w:val="14"/>
          <w:kern w:val="0"/>
          <w:sz w:val="31"/>
          <w:szCs w:val="31"/>
          <w:lang w:val="en-US" w:eastAsia="en-US" w:bidi="ar-SA"/>
        </w:rPr>
      </w:pPr>
      <w:r>
        <w:rPr>
          <w:rFonts w:ascii="Times New Roman" w:hAnsi="Times New Roman" w:eastAsia="仿宋_GB2312" w:cs="Times New Roman"/>
          <w:snapToGrid/>
          <w:kern w:val="2"/>
          <w:sz w:val="32"/>
          <w:szCs w:val="24"/>
          <w:lang w:val="en-US" w:eastAsia="en-US"/>
        </w:rPr>
        <w:t>课程考核将过程性考核（出勤、作业、平时成绩）与终结性考核（期末考试）相结合，考试和考核均采用百分制。公共基础课和专业课的期末考试为闭卷考试。课程期末考试成绩占总成绩比例原则上为60%。每门课程综合成绩达到60分以上为及格，并获得相应学分。</w:t>
      </w:r>
    </w:p>
    <w:p w14:paraId="12FC763E">
      <w:pPr>
        <w:keepNext w:val="0"/>
        <w:keepLines w:val="0"/>
        <w:pageBreakBefore w:val="0"/>
        <w:wordWrap/>
        <w:overflowPunct/>
        <w:topLinePunct w:val="0"/>
        <w:bidi w:val="0"/>
        <w:spacing w:line="560" w:lineRule="exact"/>
        <w:ind w:left="638"/>
        <w:outlineLvl w:val="2"/>
        <w:rPr>
          <w:rFonts w:ascii="黑体" w:hAnsi="黑体" w:eastAsia="黑体" w:cs="黑体"/>
          <w:spacing w:val="7"/>
          <w:sz w:val="32"/>
          <w:szCs w:val="32"/>
        </w:rPr>
      </w:pPr>
      <w:r>
        <w:rPr>
          <w:rFonts w:hint="eastAsia" w:ascii="黑体" w:hAnsi="黑体" w:eastAsia="黑体" w:cs="黑体"/>
          <w:spacing w:val="7"/>
          <w:sz w:val="32"/>
          <w:szCs w:val="32"/>
          <w:lang w:val="en-US" w:eastAsia="zh-CN"/>
        </w:rPr>
        <w:t>七</w:t>
      </w:r>
      <w:r>
        <w:rPr>
          <w:rFonts w:ascii="黑体" w:hAnsi="黑体" w:eastAsia="黑体" w:cs="黑体"/>
          <w:spacing w:val="7"/>
          <w:sz w:val="32"/>
          <w:szCs w:val="32"/>
        </w:rPr>
        <w:t>、毕业条件</w:t>
      </w:r>
    </w:p>
    <w:p w14:paraId="4A52C0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在规定的修业年限内，完成各教学环节，达到学校毕业要求：学生修完人才培养方案规定课程，达到毕业最低学分</w:t>
      </w:r>
      <w:r>
        <w:rPr>
          <w:rFonts w:hint="eastAsia" w:ascii="Times New Roman" w:hAnsi="Times New Roman" w:eastAsia="仿宋_GB2312" w:cs="Times New Roman"/>
          <w:snapToGrid/>
          <w:kern w:val="2"/>
          <w:sz w:val="32"/>
          <w:szCs w:val="24"/>
          <w:lang w:val="en-US" w:eastAsia="zh-CN"/>
        </w:rPr>
        <w:t>92</w:t>
      </w:r>
      <w:r>
        <w:rPr>
          <w:rFonts w:hint="eastAsia" w:ascii="Times New Roman" w:hAnsi="Times New Roman" w:eastAsia="仿宋_GB2312" w:cs="Times New Roman"/>
          <w:snapToGrid/>
          <w:kern w:val="2"/>
          <w:sz w:val="32"/>
          <w:szCs w:val="24"/>
          <w:lang w:eastAsia="zh-CN"/>
        </w:rPr>
        <w:t>学分，思想品德鉴定符合要求，由学校按规定办理毕业电子注册并颁发毕业证书。</w:t>
      </w:r>
    </w:p>
    <w:p w14:paraId="52933471">
      <w:pPr>
        <w:keepNext w:val="0"/>
        <w:keepLines w:val="0"/>
        <w:pageBreakBefore w:val="0"/>
        <w:wordWrap/>
        <w:overflowPunct/>
        <w:topLinePunct w:val="0"/>
        <w:bidi w:val="0"/>
        <w:spacing w:line="560" w:lineRule="exact"/>
        <w:ind w:left="638"/>
        <w:outlineLvl w:val="2"/>
        <w:rPr>
          <w:rFonts w:ascii="黑体" w:hAnsi="黑体" w:eastAsia="黑体" w:cs="黑体"/>
          <w:spacing w:val="7"/>
          <w:sz w:val="32"/>
          <w:szCs w:val="32"/>
        </w:rPr>
      </w:pPr>
      <w:r>
        <w:rPr>
          <w:rFonts w:hint="eastAsia" w:ascii="黑体" w:hAnsi="黑体" w:eastAsia="黑体" w:cs="黑体"/>
          <w:spacing w:val="7"/>
          <w:sz w:val="32"/>
          <w:szCs w:val="32"/>
          <w:lang w:val="en-US" w:eastAsia="zh-CN"/>
        </w:rPr>
        <w:t>八</w:t>
      </w:r>
      <w:r>
        <w:rPr>
          <w:rFonts w:ascii="黑体" w:hAnsi="黑体" w:eastAsia="黑体" w:cs="黑体"/>
          <w:spacing w:val="7"/>
          <w:sz w:val="32"/>
          <w:szCs w:val="32"/>
        </w:rPr>
        <w:t>、教学进程安排</w:t>
      </w:r>
    </w:p>
    <w:p w14:paraId="6B865F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val="en-US" w:eastAsia="en-US"/>
        </w:rPr>
        <w:t>教学进程表</w:t>
      </w:r>
      <w:r>
        <w:rPr>
          <w:rFonts w:hint="eastAsia" w:ascii="Times New Roman" w:hAnsi="Times New Roman" w:eastAsia="仿宋_GB2312" w:cs="Times New Roman"/>
          <w:snapToGrid/>
          <w:kern w:val="2"/>
          <w:sz w:val="32"/>
          <w:szCs w:val="24"/>
          <w:lang w:val="en-US" w:eastAsia="zh-CN"/>
        </w:rPr>
        <w:t>见附件1所示</w:t>
      </w:r>
      <w:r>
        <w:rPr>
          <w:rFonts w:ascii="Times New Roman" w:hAnsi="Times New Roman" w:eastAsia="仿宋_GB2312" w:cs="Times New Roman"/>
          <w:snapToGrid/>
          <w:kern w:val="2"/>
          <w:sz w:val="32"/>
          <w:szCs w:val="24"/>
          <w:lang w:val="en-US" w:eastAsia="en-US"/>
        </w:rPr>
        <w:t>。</w:t>
      </w:r>
    </w:p>
    <w:p w14:paraId="2F85E2FC">
      <w:pPr>
        <w:keepNext w:val="0"/>
        <w:keepLines w:val="0"/>
        <w:pageBreakBefore w:val="0"/>
        <w:wordWrap/>
        <w:overflowPunct/>
        <w:topLinePunct w:val="0"/>
        <w:bidi w:val="0"/>
        <w:spacing w:line="560" w:lineRule="exact"/>
        <w:ind w:left="638"/>
        <w:outlineLvl w:val="2"/>
        <w:rPr>
          <w:rFonts w:ascii="黑体" w:hAnsi="黑体" w:eastAsia="黑体" w:cs="黑体"/>
          <w:spacing w:val="7"/>
          <w:sz w:val="32"/>
          <w:szCs w:val="32"/>
        </w:rPr>
      </w:pPr>
      <w:r>
        <w:rPr>
          <w:rFonts w:hint="eastAsia" w:ascii="黑体" w:hAnsi="黑体" w:eastAsia="黑体" w:cs="黑体"/>
          <w:spacing w:val="7"/>
          <w:sz w:val="32"/>
          <w:szCs w:val="32"/>
          <w:lang w:val="en-US" w:eastAsia="zh-CN"/>
        </w:rPr>
        <w:t>九</w:t>
      </w:r>
      <w:r>
        <w:rPr>
          <w:rFonts w:ascii="黑体" w:hAnsi="黑体" w:eastAsia="黑体" w:cs="黑体"/>
          <w:spacing w:val="7"/>
          <w:sz w:val="32"/>
          <w:szCs w:val="32"/>
        </w:rPr>
        <w:t>、师资队伍</w:t>
      </w:r>
    </w:p>
    <w:p w14:paraId="447E49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兖州矿区职工大学现有在职教师</w:t>
      </w:r>
      <w:r>
        <w:rPr>
          <w:rFonts w:hint="eastAsia" w:ascii="Times New Roman" w:hAnsi="Times New Roman" w:eastAsia="仿宋_GB2312" w:cs="Times New Roman"/>
          <w:snapToGrid/>
          <w:kern w:val="2"/>
          <w:sz w:val="32"/>
          <w:szCs w:val="24"/>
          <w:lang w:val="en-US" w:eastAsia="zh-CN"/>
        </w:rPr>
        <w:t>216</w:t>
      </w:r>
      <w:r>
        <w:rPr>
          <w:rFonts w:ascii="Times New Roman" w:hAnsi="Times New Roman" w:eastAsia="仿宋_GB2312" w:cs="Times New Roman"/>
          <w:snapToGrid/>
          <w:kern w:val="2"/>
          <w:sz w:val="32"/>
          <w:szCs w:val="24"/>
          <w:lang w:eastAsia="zh-CN"/>
        </w:rPr>
        <w:t>人，其中，专职教师</w:t>
      </w:r>
      <w:r>
        <w:rPr>
          <w:rFonts w:hint="eastAsia" w:ascii="Times New Roman" w:hAnsi="Times New Roman" w:eastAsia="仿宋_GB2312" w:cs="Times New Roman"/>
          <w:snapToGrid/>
          <w:kern w:val="2"/>
          <w:sz w:val="32"/>
          <w:szCs w:val="24"/>
          <w:lang w:val="en-US" w:eastAsia="zh-CN"/>
        </w:rPr>
        <w:t>163</w:t>
      </w:r>
      <w:r>
        <w:rPr>
          <w:rFonts w:ascii="Times New Roman" w:hAnsi="Times New Roman" w:eastAsia="仿宋_GB2312" w:cs="Times New Roman"/>
          <w:snapToGrid/>
          <w:kern w:val="2"/>
          <w:sz w:val="32"/>
          <w:szCs w:val="24"/>
          <w:lang w:eastAsia="zh-CN"/>
        </w:rPr>
        <w:t>人；教授、副教授、高讲、高级实习指导教师</w:t>
      </w:r>
      <w:r>
        <w:rPr>
          <w:rFonts w:hint="eastAsia" w:ascii="Times New Roman" w:hAnsi="Times New Roman" w:eastAsia="仿宋_GB2312" w:cs="Times New Roman"/>
          <w:snapToGrid/>
          <w:kern w:val="2"/>
          <w:sz w:val="32"/>
          <w:szCs w:val="24"/>
          <w:lang w:val="en-US" w:eastAsia="zh-CN"/>
        </w:rPr>
        <w:t>66</w:t>
      </w:r>
      <w:r>
        <w:rPr>
          <w:rFonts w:ascii="Times New Roman" w:hAnsi="Times New Roman" w:eastAsia="仿宋_GB2312" w:cs="Times New Roman"/>
          <w:snapToGrid/>
          <w:kern w:val="2"/>
          <w:sz w:val="32"/>
          <w:szCs w:val="24"/>
          <w:lang w:eastAsia="zh-CN"/>
        </w:rPr>
        <w:t>人。</w:t>
      </w:r>
      <w:r>
        <w:rPr>
          <w:rFonts w:hint="eastAsia" w:ascii="Times New Roman" w:hAnsi="Times New Roman" w:eastAsia="仿宋_GB2312" w:cs="Times New Roman"/>
          <w:snapToGrid/>
          <w:kern w:val="2"/>
          <w:sz w:val="32"/>
          <w:szCs w:val="24"/>
          <w:lang w:val="en-US" w:eastAsia="zh-CN"/>
        </w:rPr>
        <w:t>矿山机电与智能装</w:t>
      </w:r>
      <w:r>
        <w:rPr>
          <w:rFonts w:hint="eastAsia" w:ascii="Times New Roman" w:hAnsi="Times New Roman" w:eastAsia="仿宋_GB2312" w:cs="Times New Roman"/>
          <w:snapToGrid/>
          <w:color w:val="auto"/>
          <w:kern w:val="2"/>
          <w:sz w:val="32"/>
          <w:szCs w:val="24"/>
          <w:lang w:val="en-US" w:eastAsia="zh-CN"/>
        </w:rPr>
        <w:t>备</w:t>
      </w:r>
      <w:r>
        <w:rPr>
          <w:rFonts w:hint="eastAsia" w:ascii="Times New Roman" w:hAnsi="Times New Roman" w:eastAsia="仿宋_GB2312" w:cs="Times New Roman"/>
          <w:snapToGrid/>
          <w:color w:val="auto"/>
          <w:kern w:val="2"/>
          <w:sz w:val="32"/>
          <w:szCs w:val="24"/>
          <w:lang w:eastAsia="zh-CN"/>
        </w:rPr>
        <w:t>专业现有专任教师</w:t>
      </w:r>
      <w:r>
        <w:rPr>
          <w:rFonts w:hint="eastAsia" w:ascii="Times New Roman" w:hAnsi="Times New Roman" w:eastAsia="仿宋_GB2312" w:cs="Times New Roman"/>
          <w:snapToGrid/>
          <w:color w:val="auto"/>
          <w:kern w:val="2"/>
          <w:sz w:val="32"/>
          <w:szCs w:val="24"/>
          <w:lang w:val="en-US" w:eastAsia="zh-CN"/>
        </w:rPr>
        <w:t>20</w:t>
      </w:r>
      <w:r>
        <w:rPr>
          <w:rFonts w:hint="eastAsia" w:ascii="Times New Roman" w:hAnsi="Times New Roman" w:eastAsia="仿宋_GB2312" w:cs="Times New Roman"/>
          <w:snapToGrid/>
          <w:color w:val="auto"/>
          <w:kern w:val="2"/>
          <w:sz w:val="32"/>
          <w:szCs w:val="24"/>
          <w:lang w:eastAsia="zh-CN"/>
        </w:rPr>
        <w:t>人，其中副教授</w:t>
      </w:r>
      <w:r>
        <w:rPr>
          <w:rFonts w:hint="eastAsia" w:ascii="Times New Roman" w:hAnsi="Times New Roman" w:eastAsia="仿宋_GB2312" w:cs="Times New Roman"/>
          <w:snapToGrid/>
          <w:color w:val="auto"/>
          <w:kern w:val="2"/>
          <w:sz w:val="32"/>
          <w:szCs w:val="24"/>
          <w:lang w:val="en-US" w:eastAsia="zh-CN"/>
        </w:rPr>
        <w:t>1</w:t>
      </w:r>
      <w:r>
        <w:rPr>
          <w:rFonts w:hint="eastAsia" w:ascii="Times New Roman" w:hAnsi="Times New Roman" w:eastAsia="仿宋_GB2312" w:cs="Times New Roman"/>
          <w:snapToGrid/>
          <w:color w:val="auto"/>
          <w:kern w:val="2"/>
          <w:sz w:val="32"/>
          <w:szCs w:val="24"/>
          <w:lang w:eastAsia="zh-CN"/>
        </w:rPr>
        <w:t>人，</w:t>
      </w:r>
      <w:r>
        <w:rPr>
          <w:rFonts w:hint="eastAsia" w:ascii="Times New Roman" w:hAnsi="Times New Roman" w:eastAsia="仿宋_GB2312" w:cs="Times New Roman"/>
          <w:snapToGrid/>
          <w:color w:val="auto"/>
          <w:kern w:val="2"/>
          <w:sz w:val="32"/>
          <w:szCs w:val="24"/>
          <w:lang w:val="en-US" w:eastAsia="zh-CN"/>
        </w:rPr>
        <w:t>高级</w:t>
      </w:r>
      <w:r>
        <w:rPr>
          <w:rFonts w:hint="eastAsia" w:ascii="Times New Roman" w:hAnsi="Times New Roman" w:eastAsia="仿宋_GB2312" w:cs="Times New Roman"/>
          <w:snapToGrid/>
          <w:color w:val="auto"/>
          <w:kern w:val="2"/>
          <w:sz w:val="32"/>
          <w:szCs w:val="24"/>
          <w:lang w:eastAsia="zh-CN"/>
        </w:rPr>
        <w:t>讲师</w:t>
      </w:r>
      <w:r>
        <w:rPr>
          <w:rFonts w:hint="eastAsia" w:ascii="Times New Roman" w:hAnsi="Times New Roman" w:eastAsia="仿宋_GB2312" w:cs="Times New Roman"/>
          <w:snapToGrid/>
          <w:color w:val="auto"/>
          <w:kern w:val="2"/>
          <w:sz w:val="32"/>
          <w:szCs w:val="24"/>
          <w:lang w:val="en-US" w:eastAsia="zh-CN"/>
        </w:rPr>
        <w:t>7</w:t>
      </w:r>
      <w:r>
        <w:rPr>
          <w:rFonts w:hint="eastAsia" w:ascii="Times New Roman" w:hAnsi="Times New Roman" w:eastAsia="仿宋_GB2312" w:cs="Times New Roman"/>
          <w:snapToGrid/>
          <w:color w:val="auto"/>
          <w:kern w:val="2"/>
          <w:sz w:val="32"/>
          <w:szCs w:val="24"/>
          <w:lang w:eastAsia="zh-CN"/>
        </w:rPr>
        <w:t>人，副高级职称以上占比</w:t>
      </w:r>
      <w:r>
        <w:rPr>
          <w:rFonts w:hint="eastAsia" w:ascii="Times New Roman" w:hAnsi="Times New Roman" w:eastAsia="仿宋_GB2312" w:cs="Times New Roman"/>
          <w:snapToGrid/>
          <w:color w:val="auto"/>
          <w:kern w:val="2"/>
          <w:sz w:val="32"/>
          <w:szCs w:val="24"/>
          <w:lang w:val="en-US" w:eastAsia="zh-CN"/>
        </w:rPr>
        <w:t>35</w:t>
      </w:r>
      <w:r>
        <w:rPr>
          <w:rFonts w:hint="eastAsia" w:ascii="Times New Roman" w:hAnsi="Times New Roman" w:eastAsia="仿宋_GB2312" w:cs="Times New Roman"/>
          <w:snapToGrid/>
          <w:color w:val="auto"/>
          <w:kern w:val="2"/>
          <w:sz w:val="32"/>
          <w:szCs w:val="24"/>
          <w:lang w:eastAsia="zh-CN"/>
        </w:rPr>
        <w:t>%；专任教师中硕士学历教师</w:t>
      </w:r>
      <w:r>
        <w:rPr>
          <w:rFonts w:hint="eastAsia" w:ascii="Times New Roman" w:hAnsi="Times New Roman" w:eastAsia="仿宋_GB2312" w:cs="Times New Roman"/>
          <w:snapToGrid/>
          <w:color w:val="auto"/>
          <w:kern w:val="2"/>
          <w:sz w:val="32"/>
          <w:szCs w:val="24"/>
          <w:lang w:val="en-US" w:eastAsia="zh-CN"/>
        </w:rPr>
        <w:t>5</w:t>
      </w:r>
      <w:r>
        <w:rPr>
          <w:rFonts w:hint="eastAsia" w:ascii="Times New Roman" w:hAnsi="Times New Roman" w:eastAsia="仿宋_GB2312" w:cs="Times New Roman"/>
          <w:snapToGrid/>
          <w:color w:val="auto"/>
          <w:kern w:val="2"/>
          <w:sz w:val="32"/>
          <w:szCs w:val="24"/>
          <w:lang w:eastAsia="zh-CN"/>
        </w:rPr>
        <w:t>人，专任教师队伍的知识结构、年龄结构、学历结构梯队分布合理，能够胜任本职教学工作，并具有一定的教科研能力。教学团队成员能够分工合作，优势互补，协同进行专业建设，具备整合专业优势资源、优化课程教学设计、创新教学方法和手段等能力。</w:t>
      </w:r>
      <w:r>
        <w:rPr>
          <w:rFonts w:ascii="Times New Roman" w:hAnsi="Times New Roman" w:eastAsia="仿宋_GB2312" w:cs="Times New Roman"/>
          <w:snapToGrid/>
          <w:kern w:val="2"/>
          <w:sz w:val="32"/>
          <w:szCs w:val="24"/>
          <w:lang w:eastAsia="zh-CN"/>
        </w:rPr>
        <w:t>先后有10多件教材、课题、论文等类型的成果获得国家、省市等级别荣誉。</w:t>
      </w:r>
      <w:r>
        <w:rPr>
          <w:rFonts w:hint="eastAsia" w:ascii="Times New Roman" w:hAnsi="Times New Roman" w:eastAsia="仿宋_GB2312" w:cs="Times New Roman"/>
          <w:snapToGrid/>
          <w:kern w:val="2"/>
          <w:sz w:val="32"/>
          <w:szCs w:val="24"/>
          <w:lang w:val="en-US" w:eastAsia="zh-CN"/>
        </w:rPr>
        <w:t>并</w:t>
      </w:r>
      <w:r>
        <w:rPr>
          <w:rFonts w:ascii="Times New Roman" w:hAnsi="Times New Roman" w:eastAsia="仿宋_GB2312" w:cs="Times New Roman"/>
          <w:snapToGrid/>
          <w:kern w:val="2"/>
          <w:sz w:val="32"/>
          <w:szCs w:val="24"/>
          <w:lang w:eastAsia="zh-CN"/>
        </w:rPr>
        <w:t>有多名教师参与了国家煤炭行业新教材的开发工作，有3名教师多次受“煤炭行业远教网”邀请参加专业视频的开发、录制并全国播放。</w:t>
      </w:r>
    </w:p>
    <w:p w14:paraId="70A239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r>
        <w:rPr>
          <w:rFonts w:ascii="Times New Roman" w:hAnsi="Times New Roman" w:eastAsia="仿宋_GB2312" w:cs="Times New Roman"/>
          <w:snapToGrid/>
          <w:color w:val="auto"/>
          <w:kern w:val="2"/>
          <w:sz w:val="32"/>
          <w:szCs w:val="24"/>
          <w:lang w:eastAsia="zh-CN"/>
        </w:rPr>
        <w:t>兖州矿区职工大学</w:t>
      </w:r>
      <w:r>
        <w:rPr>
          <w:rFonts w:hint="eastAsia" w:ascii="Times New Roman" w:hAnsi="Times New Roman" w:eastAsia="仿宋_GB2312" w:cs="Times New Roman"/>
          <w:snapToGrid/>
          <w:color w:val="auto"/>
          <w:kern w:val="2"/>
          <w:sz w:val="32"/>
          <w:szCs w:val="24"/>
          <w:lang w:val="en-US" w:eastAsia="zh-CN"/>
        </w:rPr>
        <w:t>隶属于山东能源集团有限公司，</w:t>
      </w:r>
      <w:r>
        <w:rPr>
          <w:rFonts w:ascii="Times New Roman" w:hAnsi="Times New Roman" w:eastAsia="仿宋_GB2312" w:cs="Times New Roman"/>
          <w:snapToGrid/>
          <w:kern w:val="2"/>
          <w:sz w:val="32"/>
          <w:szCs w:val="24"/>
          <w:lang w:eastAsia="zh-CN"/>
        </w:rPr>
        <w:t>依据“立足培养、积极引进”的方针，充分利用现有条件，挖掘潜力，积极采取“外聘内培”等多种措施加快“双师结构”师资队伍的建设，加</w:t>
      </w:r>
      <w:r>
        <w:rPr>
          <w:rFonts w:hint="eastAsia" w:ascii="Times New Roman" w:hAnsi="Times New Roman" w:eastAsia="仿宋_GB2312" w:cs="Times New Roman"/>
          <w:snapToGrid/>
          <w:kern w:val="2"/>
          <w:sz w:val="32"/>
          <w:szCs w:val="24"/>
          <w:lang w:eastAsia="zh-CN"/>
        </w:rPr>
        <w:t>大对</w:t>
      </w:r>
      <w:r>
        <w:rPr>
          <w:rFonts w:ascii="Times New Roman" w:hAnsi="Times New Roman" w:eastAsia="仿宋_GB2312" w:cs="Times New Roman"/>
          <w:snapToGrid/>
          <w:kern w:val="2"/>
          <w:sz w:val="32"/>
          <w:szCs w:val="24"/>
          <w:lang w:eastAsia="zh-CN"/>
        </w:rPr>
        <w:t>专业教师行业岗位能力的训练和培养，聘请企事业单位高水平工程技术人员和科研、管理人员到校任教</w:t>
      </w:r>
      <w:r>
        <w:rPr>
          <w:rFonts w:hint="eastAsia" w:ascii="Times New Roman" w:hAnsi="Times New Roman" w:eastAsia="仿宋_GB2312" w:cs="Times New Roman"/>
          <w:snapToGrid/>
          <w:kern w:val="2"/>
          <w:sz w:val="32"/>
          <w:szCs w:val="24"/>
          <w:lang w:eastAsia="zh-CN"/>
        </w:rPr>
        <w:t>，</w:t>
      </w:r>
      <w:r>
        <w:rPr>
          <w:rFonts w:ascii="Times New Roman" w:hAnsi="Times New Roman" w:eastAsia="仿宋_GB2312" w:cs="Times New Roman"/>
          <w:snapToGrid/>
          <w:kern w:val="2"/>
          <w:sz w:val="32"/>
          <w:szCs w:val="24"/>
          <w:lang w:eastAsia="zh-CN"/>
        </w:rPr>
        <w:t>安排教师到现场挂职锻炼，选派教师外出参加学术交流，进行“双师”培训，鼓励教师参加社会各类职业（执业）资格考试，组织教师参加校内实验室建设，委派专职教师</w:t>
      </w:r>
      <w:r>
        <w:rPr>
          <w:rFonts w:hint="eastAsia" w:ascii="Times New Roman" w:hAnsi="Times New Roman" w:eastAsia="仿宋_GB2312" w:cs="Times New Roman"/>
          <w:snapToGrid/>
          <w:kern w:val="2"/>
          <w:sz w:val="32"/>
          <w:szCs w:val="24"/>
          <w:lang w:eastAsia="zh-CN"/>
        </w:rPr>
        <w:t>深入</w:t>
      </w:r>
      <w:r>
        <w:rPr>
          <w:rFonts w:ascii="Times New Roman" w:hAnsi="Times New Roman" w:eastAsia="仿宋_GB2312" w:cs="Times New Roman"/>
          <w:snapToGrid/>
          <w:kern w:val="2"/>
          <w:sz w:val="32"/>
          <w:szCs w:val="24"/>
          <w:lang w:eastAsia="zh-CN"/>
        </w:rPr>
        <w:t>企业学习和培训，并根据企业生产环节对实习学生开展镶嵌式教学，强化行业技能。通过这些途径，提高了教师的综合素质和实际能力。</w:t>
      </w:r>
    </w:p>
    <w:p w14:paraId="39B5F6B8">
      <w:pPr>
        <w:keepNext w:val="0"/>
        <w:keepLines w:val="0"/>
        <w:pageBreakBefore w:val="0"/>
        <w:wordWrap/>
        <w:overflowPunct/>
        <w:topLinePunct w:val="0"/>
        <w:bidi w:val="0"/>
        <w:spacing w:line="560" w:lineRule="exact"/>
        <w:ind w:left="638"/>
        <w:outlineLvl w:val="2"/>
        <w:rPr>
          <w:rFonts w:ascii="黑体" w:hAnsi="黑体" w:eastAsia="黑体" w:cs="黑体"/>
          <w:spacing w:val="7"/>
          <w:sz w:val="32"/>
          <w:szCs w:val="32"/>
        </w:rPr>
      </w:pPr>
      <w:r>
        <w:rPr>
          <w:rFonts w:hint="eastAsia" w:ascii="黑体" w:hAnsi="黑体" w:eastAsia="黑体" w:cs="黑体"/>
          <w:spacing w:val="7"/>
          <w:sz w:val="32"/>
          <w:szCs w:val="32"/>
          <w:lang w:val="en-US" w:eastAsia="zh-CN"/>
        </w:rPr>
        <w:t>十</w:t>
      </w:r>
      <w:r>
        <w:rPr>
          <w:rFonts w:ascii="黑体" w:hAnsi="黑体" w:eastAsia="黑体" w:cs="黑体"/>
          <w:spacing w:val="7"/>
          <w:sz w:val="32"/>
          <w:szCs w:val="32"/>
        </w:rPr>
        <w:t>、教学实施保障</w:t>
      </w:r>
    </w:p>
    <w:p w14:paraId="19FC8F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val="en-US" w:eastAsia="en-US"/>
        </w:rPr>
      </w:pPr>
      <w:r>
        <w:rPr>
          <w:rFonts w:ascii="Times New Roman" w:hAnsi="Times New Roman" w:eastAsia="楷体" w:cs="Times New Roman"/>
          <w:snapToGrid/>
          <w:kern w:val="2"/>
          <w:sz w:val="32"/>
          <w:szCs w:val="24"/>
          <w:lang w:val="en-US" w:eastAsia="zh-CN"/>
        </w:rPr>
        <w:t>（一）教材选用</w:t>
      </w:r>
    </w:p>
    <w:p w14:paraId="49E697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val="en-US" w:eastAsia="en-US"/>
        </w:rPr>
      </w:pPr>
      <w:r>
        <w:rPr>
          <w:rFonts w:ascii="Times New Roman" w:hAnsi="Times New Roman" w:eastAsia="仿宋_GB2312" w:cs="Times New Roman"/>
          <w:snapToGrid/>
          <w:kern w:val="2"/>
          <w:sz w:val="32"/>
          <w:szCs w:val="24"/>
          <w:lang w:val="en-US" w:eastAsia="zh-CN"/>
        </w:rPr>
        <w:t>以矿山机电与智能装备相关职业标准为主要依据，本着政治引领、质量优先、统一规范原则，严格依据国家及上级教材管理规定执行：重点课程必须统一使用相应指定教材，其他课程优先选用国家级、省级规划教材、精品教材及获省部级以上奖励的优秀教材，同时鼓励各专业结合自身特点选用适配教材。教材选用实行课程申报、初审、复审、学院审定、公示备案的规范审核程序，全程严把政治关、学术关、质量关，未经审核不得使用，严禁擅自变更教材，确保教材选用合规、优质、统一。在专业建设指导委员会的指导审核下，充分调研现有教材资源，以国家规划教材为主，结合核心课程开发建设校本教材，确定适合本校实际的教材体系。</w:t>
      </w:r>
    </w:p>
    <w:p w14:paraId="795234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val="en-US" w:eastAsia="en-US"/>
        </w:rPr>
      </w:pPr>
      <w:r>
        <w:rPr>
          <w:rFonts w:ascii="Times New Roman" w:hAnsi="Times New Roman" w:eastAsia="楷体" w:cs="Times New Roman"/>
          <w:snapToGrid/>
          <w:kern w:val="2"/>
          <w:sz w:val="32"/>
          <w:szCs w:val="24"/>
          <w:lang w:val="en-US" w:eastAsia="zh-CN"/>
        </w:rPr>
        <w:t>（二）数字化资源</w:t>
      </w:r>
    </w:p>
    <w:p w14:paraId="159F3208">
      <w:pPr>
        <w:keepNext w:val="0"/>
        <w:keepLines w:val="0"/>
        <w:pageBreakBefore w:val="0"/>
        <w:widowControl/>
        <w:suppressLineNumbers w:val="0"/>
        <w:wordWrap/>
        <w:overflowPunct/>
        <w:topLinePunct w:val="0"/>
        <w:bidi w:val="0"/>
        <w:spacing w:line="560" w:lineRule="exact"/>
        <w:ind w:firstLine="640" w:firstLineChars="200"/>
        <w:jc w:val="left"/>
        <w:rPr>
          <w:rFonts w:ascii="仿宋" w:hAnsi="仿宋" w:eastAsia="仿宋" w:cs="仿宋"/>
          <w:snapToGrid w:val="0"/>
          <w:color w:val="000000"/>
          <w:spacing w:val="7"/>
          <w:kern w:val="0"/>
          <w:sz w:val="31"/>
          <w:szCs w:val="31"/>
          <w:lang w:val="en-US" w:eastAsia="en-US" w:bidi="ar-SA"/>
        </w:rPr>
      </w:pPr>
      <w:r>
        <w:rPr>
          <w:rFonts w:ascii="Times New Roman" w:hAnsi="Times New Roman" w:eastAsia="仿宋_GB2312" w:cs="Times New Roman"/>
          <w:snapToGrid/>
          <w:kern w:val="2"/>
          <w:sz w:val="32"/>
          <w:szCs w:val="24"/>
          <w:lang w:val="en-US" w:eastAsia="zh-CN"/>
        </w:rPr>
        <w:t>以教育数字化赋能继续教育高质量发展，完善制度体系与技术支撑，建成覆盖各专业、线上线下融合的数字化教学资源体系。坚持引进与自建结合、共建与共享并举，优先选用国家级、省级优质数字资源，鼓励各专业结合行业需求与培养特色开发校本资源。资源应用贯穿教学全过程，支撑线上教学、混合式学习、自主学习与过程性考核，实现教、学、练、考、评、管一体化运行，有效提升教学便捷性、针对性与学习满意度，为专业教育提质增效提供坚实数字支撑。</w:t>
      </w:r>
    </w:p>
    <w:p w14:paraId="541C9E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（三）教学及实验实训条件</w:t>
      </w:r>
    </w:p>
    <w:p w14:paraId="01C463E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5"/>
        <w:jc w:val="both"/>
        <w:textAlignment w:val="baseline"/>
        <w:rPr>
          <w:rFonts w:hint="eastAsia" w:ascii="楷体_GB2312" w:hAnsi="楷体_GB2312" w:eastAsia="楷体_GB2312" w:cs="楷体_GB2312"/>
          <w:spacing w:val="9"/>
          <w:sz w:val="32"/>
          <w:szCs w:val="32"/>
          <w:lang w:val="en-US" w:eastAsia="zh-CN"/>
        </w:rPr>
      </w:pPr>
      <w:r>
        <w:rPr>
          <w:rFonts w:hint="eastAsia" w:ascii="楷体_GB2312" w:hAnsi="楷体_GB2312" w:eastAsia="楷体_GB2312" w:cs="楷体_GB2312"/>
          <w:spacing w:val="9"/>
          <w:sz w:val="32"/>
          <w:szCs w:val="32"/>
          <w:lang w:val="en-US" w:eastAsia="zh-CN"/>
        </w:rPr>
        <w:t>（1）校内实训设施</w:t>
      </w:r>
    </w:p>
    <w:p w14:paraId="3AB4A41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5" w:right="102" w:firstLine="633"/>
        <w:jc w:val="both"/>
        <w:textAlignment w:val="baseline"/>
      </w:pPr>
      <w:r>
        <w:rPr>
          <w:rFonts w:ascii="Times New Roman" w:hAnsi="Times New Roman" w:eastAsia="仿宋_GB2312" w:cs="Times New Roman"/>
          <w:snapToGrid/>
          <w:kern w:val="2"/>
          <w:sz w:val="32"/>
          <w:szCs w:val="24"/>
          <w:lang w:val="en-US" w:eastAsia="zh-CN" w:bidi="ar-SA"/>
        </w:rPr>
        <w:t>现有2个校</w:t>
      </w:r>
      <w:r>
        <w:rPr>
          <w:rFonts w:ascii="Times New Roman" w:hAnsi="Times New Roman" w:eastAsia="仿宋_GB2312" w:cs="Times New Roman"/>
          <w:snapToGrid/>
          <w:color w:val="auto"/>
          <w:kern w:val="2"/>
          <w:sz w:val="32"/>
          <w:szCs w:val="24"/>
          <w:lang w:val="en-US" w:eastAsia="zh-CN" w:bidi="ar-SA"/>
        </w:rPr>
        <w:t>区，占地面积</w:t>
      </w:r>
      <w:r>
        <w:rPr>
          <w:rFonts w:hint="eastAsia" w:ascii="Times New Roman" w:hAnsi="Times New Roman" w:eastAsia="仿宋_GB2312" w:cs="Times New Roman"/>
          <w:snapToGrid/>
          <w:color w:val="auto"/>
          <w:kern w:val="2"/>
          <w:sz w:val="32"/>
          <w:szCs w:val="24"/>
          <w:lang w:val="en-US" w:eastAsia="zh-CN" w:bidi="ar-SA"/>
        </w:rPr>
        <w:t>约</w:t>
      </w:r>
      <w:r>
        <w:rPr>
          <w:rFonts w:ascii="Times New Roman" w:hAnsi="Times New Roman" w:eastAsia="仿宋_GB2312" w:cs="Times New Roman"/>
          <w:snapToGrid/>
          <w:color w:val="auto"/>
          <w:kern w:val="2"/>
          <w:sz w:val="32"/>
          <w:szCs w:val="24"/>
          <w:lang w:val="en-US" w:eastAsia="zh-CN" w:bidi="ar-SA"/>
        </w:rPr>
        <w:t>300亩，建筑面积73700㎡。建有总面积1200㎡的矿井实训基地1个，综采、矿电、机械、汽修、焊接、数控、机加工、钳工等大型实训车间8个，各类电工、矿电、通风检测、煤矿仿真一体化实训教室26个。设有省安全生产资格</w:t>
      </w:r>
      <w:r>
        <w:rPr>
          <w:rFonts w:hint="eastAsia" w:ascii="Times New Roman" w:hAnsi="Times New Roman" w:eastAsia="仿宋_GB2312" w:cs="Times New Roman"/>
          <w:snapToGrid/>
          <w:color w:val="auto"/>
          <w:kern w:val="2"/>
          <w:sz w:val="32"/>
          <w:szCs w:val="24"/>
          <w:lang w:val="en-US" w:eastAsia="zh-CN" w:bidi="ar-SA"/>
        </w:rPr>
        <w:t>1</w:t>
      </w:r>
      <w:r>
        <w:rPr>
          <w:rFonts w:ascii="Times New Roman" w:hAnsi="Times New Roman" w:eastAsia="仿宋_GB2312" w:cs="Times New Roman"/>
          <w:snapToGrid/>
          <w:color w:val="auto"/>
          <w:kern w:val="2"/>
          <w:sz w:val="32"/>
          <w:szCs w:val="24"/>
          <w:lang w:val="en-US" w:eastAsia="zh-CN" w:bidi="ar-SA"/>
        </w:rPr>
        <w:t>个考试点。2019</w:t>
      </w:r>
      <w:r>
        <w:rPr>
          <w:rFonts w:ascii="Times New Roman" w:hAnsi="Times New Roman" w:eastAsia="仿宋_GB2312" w:cs="Times New Roman"/>
          <w:snapToGrid/>
          <w:kern w:val="2"/>
          <w:sz w:val="32"/>
          <w:szCs w:val="24"/>
          <w:lang w:val="en-US" w:eastAsia="zh-CN" w:bidi="ar-SA"/>
        </w:rPr>
        <w:t>年，投资2千余万元建成省级特种作业实操考试点，可承担14个相关专业的实操培训考试，建设规模和装备水平达到全省一流。学校拥有综采综掘模拟工作面，被原煤炭部命名为“华东地区煤炭院校兖州实习中心”。综采综掘模拟工作面总建筑面积为1200㎡；总建筑体积为7940立方米。工作面包括掘进、采煤、运输、通风、排水、供电等矿井生产系统，可进行采煤机、刮板输送机、液压支架的操作与检修，掘进机和胶带输送机的操作与检修，梯形支护和锚喷支护工艺操作，煤矿设备的运输，绞车的操作与检修等实习课题。</w:t>
      </w:r>
    </w:p>
    <w:p w14:paraId="74ED3A5A">
      <w:pPr>
        <w:pStyle w:val="2"/>
        <w:keepNext w:val="0"/>
        <w:keepLines w:val="0"/>
        <w:pageBreakBefore w:val="0"/>
        <w:wordWrap/>
        <w:overflowPunct/>
        <w:topLinePunct w:val="0"/>
        <w:bidi w:val="0"/>
        <w:spacing w:line="560" w:lineRule="exact"/>
        <w:ind w:firstLine="645"/>
        <w:jc w:val="both"/>
        <w:rPr>
          <w:rFonts w:hint="eastAsia" w:ascii="楷体_GB2312" w:hAnsi="楷体_GB2312" w:eastAsia="楷体_GB2312" w:cs="楷体_GB2312"/>
          <w:spacing w:val="9"/>
          <w:sz w:val="32"/>
          <w:szCs w:val="32"/>
          <w:lang w:val="en-US" w:eastAsia="zh-CN"/>
        </w:rPr>
      </w:pPr>
      <w:r>
        <w:rPr>
          <w:rFonts w:hint="eastAsia" w:ascii="楷体_GB2312" w:hAnsi="楷体_GB2312" w:eastAsia="楷体_GB2312" w:cs="楷体_GB2312"/>
          <w:spacing w:val="9"/>
          <w:sz w:val="32"/>
          <w:szCs w:val="32"/>
          <w:lang w:val="en-US" w:eastAsia="zh-CN"/>
        </w:rPr>
        <w:t>（2）校外实训基地</w:t>
      </w:r>
    </w:p>
    <w:p w14:paraId="32066D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r>
        <w:rPr>
          <w:rFonts w:hint="eastAsia" w:ascii="Times New Roman" w:hAnsi="Times New Roman" w:eastAsia="仿宋_GB2312" w:cs="Times New Roman"/>
          <w:snapToGrid/>
          <w:kern w:val="2"/>
          <w:sz w:val="32"/>
          <w:szCs w:val="24"/>
          <w:lang w:val="en-US" w:eastAsia="zh-CN"/>
        </w:rPr>
        <w:t>学校</w:t>
      </w:r>
      <w:r>
        <w:rPr>
          <w:rFonts w:ascii="Times New Roman" w:hAnsi="Times New Roman" w:eastAsia="仿宋_GB2312" w:cs="Times New Roman"/>
          <w:snapToGrid/>
          <w:kern w:val="2"/>
          <w:sz w:val="32"/>
          <w:szCs w:val="24"/>
          <w:lang w:eastAsia="zh-CN"/>
        </w:rPr>
        <w:t>非常重视校外实习基地建设，分别与兖矿能源集团东滩煤矿、兴隆庄煤矿、鲍店煤矿、南屯煤矿、济宁二号煤矿、济宁三号煤矿和大陆公司等企业建立了校企合作关系，为学生职业技能训练提供了良好的条件，有效地推进了学生顶岗实习工作的实施。</w:t>
      </w:r>
    </w:p>
    <w:p w14:paraId="4E4508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（四）质量保障</w:t>
      </w:r>
    </w:p>
    <w:p w14:paraId="0FD75342">
      <w:pPr>
        <w:pStyle w:val="2"/>
        <w:keepNext w:val="0"/>
        <w:keepLines w:val="0"/>
        <w:pageBreakBefore w:val="0"/>
        <w:wordWrap/>
        <w:overflowPunct/>
        <w:topLinePunct w:val="0"/>
        <w:bidi w:val="0"/>
        <w:spacing w:line="560" w:lineRule="exact"/>
        <w:ind w:firstLine="645"/>
        <w:jc w:val="both"/>
        <w:rPr>
          <w:rFonts w:hint="eastAsia" w:ascii="楷体_GB2312" w:hAnsi="楷体_GB2312" w:eastAsia="楷体_GB2312" w:cs="楷体_GB2312"/>
          <w:spacing w:val="9"/>
          <w:sz w:val="32"/>
          <w:szCs w:val="32"/>
          <w:lang w:val="en-US" w:eastAsia="zh-CN"/>
        </w:rPr>
      </w:pPr>
      <w:r>
        <w:rPr>
          <w:rFonts w:hint="eastAsia" w:ascii="楷体_GB2312" w:hAnsi="楷体_GB2312" w:eastAsia="楷体_GB2312" w:cs="楷体_GB2312"/>
          <w:spacing w:val="9"/>
          <w:sz w:val="32"/>
          <w:szCs w:val="32"/>
          <w:lang w:val="en-US" w:eastAsia="zh-CN"/>
        </w:rPr>
        <w:t>1、制度保障</w:t>
      </w:r>
    </w:p>
    <w:p w14:paraId="2B59DF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val="en-US" w:eastAsia="zh-CN"/>
        </w:rPr>
      </w:pPr>
      <w:r>
        <w:rPr>
          <w:rFonts w:ascii="Times New Roman" w:hAnsi="Times New Roman" w:eastAsia="仿宋_GB2312" w:cs="Times New Roman"/>
          <w:snapToGrid/>
          <w:kern w:val="2"/>
          <w:sz w:val="32"/>
          <w:szCs w:val="24"/>
          <w:lang w:val="en-US" w:eastAsia="zh-CN"/>
        </w:rPr>
        <w:t>一是落实完善专业建设和教学质量诊断改进机制,完善课堂教学、教学评价、毕业设计以及人才培养方案更新、资源建设等方面质量标准建设</w:t>
      </w:r>
      <w:r>
        <w:rPr>
          <w:rFonts w:hint="eastAsia" w:ascii="Times New Roman" w:hAnsi="Times New Roman" w:eastAsia="仿宋_GB2312" w:cs="Times New Roman"/>
          <w:snapToGrid/>
          <w:kern w:val="2"/>
          <w:sz w:val="32"/>
          <w:szCs w:val="24"/>
          <w:lang w:val="en-US" w:eastAsia="zh-CN"/>
        </w:rPr>
        <w:t>，</w:t>
      </w:r>
      <w:r>
        <w:rPr>
          <w:rFonts w:ascii="Times New Roman" w:hAnsi="Times New Roman" w:eastAsia="仿宋_GB2312" w:cs="Times New Roman"/>
          <w:snapToGrid/>
          <w:kern w:val="2"/>
          <w:sz w:val="32"/>
          <w:szCs w:val="24"/>
          <w:lang w:val="en-US" w:eastAsia="zh-CN"/>
        </w:rPr>
        <w:t>通过教学实施、过程监控、质量评价和持续改进</w:t>
      </w:r>
      <w:r>
        <w:rPr>
          <w:rFonts w:hint="eastAsia" w:ascii="Times New Roman" w:hAnsi="Times New Roman" w:eastAsia="仿宋_GB2312" w:cs="Times New Roman"/>
          <w:snapToGrid/>
          <w:kern w:val="2"/>
          <w:sz w:val="32"/>
          <w:szCs w:val="24"/>
          <w:lang w:val="en-US" w:eastAsia="zh-CN"/>
        </w:rPr>
        <w:t>，</w:t>
      </w:r>
      <w:r>
        <w:rPr>
          <w:rFonts w:ascii="Times New Roman" w:hAnsi="Times New Roman" w:eastAsia="仿宋_GB2312" w:cs="Times New Roman"/>
          <w:snapToGrid/>
          <w:kern w:val="2"/>
          <w:sz w:val="32"/>
          <w:szCs w:val="24"/>
          <w:lang w:val="en-US" w:eastAsia="zh-CN"/>
        </w:rPr>
        <w:t>达成人才培养规格。</w:t>
      </w:r>
    </w:p>
    <w:p w14:paraId="61D373DF">
      <w:pPr>
        <w:pStyle w:val="2"/>
        <w:keepNext w:val="0"/>
        <w:keepLines w:val="0"/>
        <w:pageBreakBefore w:val="0"/>
        <w:wordWrap/>
        <w:overflowPunct/>
        <w:topLinePunct w:val="0"/>
        <w:bidi w:val="0"/>
        <w:spacing w:line="560" w:lineRule="exact"/>
        <w:ind w:firstLine="645"/>
        <w:jc w:val="both"/>
        <w:rPr>
          <w:spacing w:val="9"/>
        </w:rPr>
      </w:pPr>
      <w:r>
        <w:rPr>
          <w:rFonts w:hint="eastAsia" w:ascii="楷体_GB2312" w:hAnsi="楷体_GB2312" w:eastAsia="楷体_GB2312" w:cs="楷体_GB2312"/>
          <w:spacing w:val="9"/>
          <w:sz w:val="32"/>
          <w:szCs w:val="32"/>
          <w:lang w:val="en-US" w:eastAsia="zh-CN"/>
        </w:rPr>
        <w:t>二是完善教学</w:t>
      </w:r>
      <w:r>
        <w:rPr>
          <w:rFonts w:ascii="Times New Roman" w:hAnsi="Times New Roman" w:eastAsia="仿宋_GB2312" w:cs="Times New Roman"/>
          <w:snapToGrid/>
          <w:kern w:val="2"/>
          <w:sz w:val="32"/>
          <w:szCs w:val="24"/>
          <w:lang w:val="en-US" w:eastAsia="zh-CN"/>
        </w:rPr>
        <w:t>管理机制</w:t>
      </w:r>
      <w:r>
        <w:rPr>
          <w:rFonts w:hint="eastAsia" w:ascii="Times New Roman" w:hAnsi="Times New Roman" w:eastAsia="仿宋_GB2312" w:cs="Times New Roman"/>
          <w:snapToGrid/>
          <w:kern w:val="2"/>
          <w:sz w:val="32"/>
          <w:szCs w:val="24"/>
          <w:lang w:val="en-US" w:eastAsia="zh-CN"/>
        </w:rPr>
        <w:t>，</w:t>
      </w:r>
      <w:r>
        <w:rPr>
          <w:rFonts w:ascii="Times New Roman" w:hAnsi="Times New Roman" w:eastAsia="仿宋_GB2312" w:cs="Times New Roman"/>
          <w:snapToGrid/>
          <w:kern w:val="2"/>
          <w:sz w:val="32"/>
          <w:szCs w:val="24"/>
          <w:lang w:val="en-US" w:eastAsia="zh-CN"/>
        </w:rPr>
        <w:t>通过日常教学巡查、学生评教、同行听课、教学督导反馈等方式，对课堂教学、实践教学、考核评价等环节进行</w:t>
      </w:r>
      <w:r>
        <w:rPr>
          <w:rFonts w:hint="eastAsia" w:ascii="Times New Roman" w:hAnsi="Times New Roman" w:eastAsia="仿宋_GB2312" w:cs="Times New Roman"/>
          <w:snapToGrid/>
          <w:kern w:val="2"/>
          <w:sz w:val="32"/>
          <w:szCs w:val="24"/>
          <w:lang w:val="en-US" w:eastAsia="zh-CN"/>
        </w:rPr>
        <w:t>全过</w:t>
      </w:r>
      <w:r>
        <w:rPr>
          <w:rFonts w:ascii="Times New Roman" w:hAnsi="Times New Roman" w:eastAsia="仿宋_GB2312" w:cs="Times New Roman"/>
          <w:snapToGrid/>
          <w:kern w:val="2"/>
          <w:sz w:val="32"/>
          <w:szCs w:val="24"/>
          <w:lang w:val="en-US" w:eastAsia="zh-CN"/>
        </w:rPr>
        <w:t>程监管，同时建立教学问题整改跟踪机制，确保教学质量持续提升。</w:t>
      </w:r>
    </w:p>
    <w:p w14:paraId="20A31B6D">
      <w:pPr>
        <w:pStyle w:val="2"/>
        <w:keepNext w:val="0"/>
        <w:keepLines w:val="0"/>
        <w:pageBreakBefore w:val="0"/>
        <w:wordWrap/>
        <w:overflowPunct/>
        <w:topLinePunct w:val="0"/>
        <w:bidi w:val="0"/>
        <w:spacing w:line="560" w:lineRule="exact"/>
        <w:ind w:firstLine="645"/>
        <w:jc w:val="both"/>
        <w:rPr>
          <w:rFonts w:hint="eastAsia" w:ascii="楷体_GB2312" w:hAnsi="楷体_GB2312" w:eastAsia="楷体_GB2312" w:cs="楷体_GB2312"/>
          <w:spacing w:val="9"/>
          <w:sz w:val="32"/>
          <w:szCs w:val="32"/>
          <w:lang w:val="en-US" w:eastAsia="zh-CN"/>
        </w:rPr>
      </w:pPr>
      <w:r>
        <w:rPr>
          <w:rFonts w:hint="eastAsia" w:ascii="楷体_GB2312" w:hAnsi="楷体_GB2312" w:eastAsia="楷体_GB2312" w:cs="楷体_GB2312"/>
          <w:spacing w:val="9"/>
          <w:sz w:val="32"/>
          <w:szCs w:val="32"/>
          <w:lang w:val="en-US" w:eastAsia="zh-CN"/>
        </w:rPr>
        <w:t>2、经费保障</w:t>
      </w:r>
    </w:p>
    <w:p w14:paraId="6F1E0C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val="en-US" w:eastAsia="zh-CN"/>
        </w:rPr>
      </w:pPr>
      <w:r>
        <w:rPr>
          <w:rFonts w:ascii="Times New Roman" w:hAnsi="Times New Roman" w:eastAsia="仿宋_GB2312" w:cs="Times New Roman"/>
          <w:snapToGrid/>
          <w:kern w:val="2"/>
          <w:sz w:val="32"/>
          <w:szCs w:val="24"/>
          <w:lang w:val="en-US" w:eastAsia="zh-CN"/>
        </w:rPr>
        <w:t>学校按教育主管部门的相关文件政策规定收取学费</w:t>
      </w:r>
      <w:r>
        <w:rPr>
          <w:rFonts w:hint="eastAsia" w:ascii="Times New Roman" w:hAnsi="Times New Roman" w:eastAsia="仿宋_GB2312" w:cs="Times New Roman"/>
          <w:snapToGrid/>
          <w:kern w:val="2"/>
          <w:sz w:val="32"/>
          <w:szCs w:val="24"/>
          <w:lang w:val="en-US" w:eastAsia="zh-CN"/>
        </w:rPr>
        <w:t>，山东能源集团及兖矿能源集团</w:t>
      </w:r>
      <w:r>
        <w:rPr>
          <w:rFonts w:ascii="Times New Roman" w:hAnsi="Times New Roman" w:eastAsia="仿宋_GB2312" w:cs="Times New Roman"/>
          <w:snapToGrid/>
          <w:kern w:val="2"/>
          <w:sz w:val="32"/>
          <w:szCs w:val="24"/>
          <w:lang w:val="en-US" w:eastAsia="zh-CN"/>
        </w:rPr>
        <w:t>结合</w:t>
      </w:r>
      <w:r>
        <w:rPr>
          <w:rFonts w:hint="eastAsia" w:ascii="Times New Roman" w:hAnsi="Times New Roman" w:eastAsia="仿宋_GB2312" w:cs="Times New Roman"/>
          <w:snapToGrid/>
          <w:kern w:val="2"/>
          <w:sz w:val="32"/>
          <w:szCs w:val="24"/>
          <w:lang w:val="en-US" w:eastAsia="zh-CN"/>
        </w:rPr>
        <w:t>本校</w:t>
      </w:r>
      <w:r>
        <w:rPr>
          <w:rFonts w:ascii="Times New Roman" w:hAnsi="Times New Roman" w:eastAsia="仿宋_GB2312" w:cs="Times New Roman"/>
          <w:snapToGrid/>
          <w:kern w:val="2"/>
          <w:sz w:val="32"/>
          <w:szCs w:val="24"/>
          <w:lang w:val="en-US" w:eastAsia="zh-CN"/>
        </w:rPr>
        <w:t>办学情况投入所需经费</w:t>
      </w:r>
      <w:r>
        <w:rPr>
          <w:rFonts w:hint="eastAsia" w:ascii="Times New Roman" w:hAnsi="Times New Roman" w:eastAsia="仿宋_GB2312" w:cs="Times New Roman"/>
          <w:snapToGrid/>
          <w:kern w:val="2"/>
          <w:sz w:val="32"/>
          <w:szCs w:val="24"/>
          <w:lang w:val="en-US" w:eastAsia="zh-CN"/>
        </w:rPr>
        <w:t>，</w:t>
      </w:r>
      <w:r>
        <w:rPr>
          <w:rFonts w:ascii="Times New Roman" w:hAnsi="Times New Roman" w:eastAsia="仿宋_GB2312" w:cs="Times New Roman"/>
          <w:snapToGrid/>
          <w:kern w:val="2"/>
          <w:sz w:val="32"/>
          <w:szCs w:val="24"/>
          <w:lang w:val="en-US" w:eastAsia="zh-CN"/>
        </w:rPr>
        <w:t>同步争取专业建设相关项目补充经费</w:t>
      </w:r>
      <w:r>
        <w:rPr>
          <w:rFonts w:hint="eastAsia" w:ascii="Times New Roman" w:hAnsi="Times New Roman" w:eastAsia="仿宋_GB2312" w:cs="Times New Roman"/>
          <w:snapToGrid/>
          <w:kern w:val="2"/>
          <w:sz w:val="32"/>
          <w:szCs w:val="24"/>
          <w:lang w:val="en-US" w:eastAsia="zh-CN"/>
        </w:rPr>
        <w:t>，</w:t>
      </w:r>
      <w:r>
        <w:rPr>
          <w:rFonts w:ascii="Times New Roman" w:hAnsi="Times New Roman" w:eastAsia="仿宋_GB2312" w:cs="Times New Roman"/>
          <w:snapToGrid/>
          <w:kern w:val="2"/>
          <w:sz w:val="32"/>
          <w:szCs w:val="24"/>
          <w:lang w:val="en-US" w:eastAsia="zh-CN"/>
        </w:rPr>
        <w:t>为专业建设及教育教学活动提供支撑保障。</w:t>
      </w:r>
    </w:p>
    <w:p w14:paraId="0031E88E">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val="en-US" w:eastAsia="zh-CN"/>
        </w:rPr>
      </w:pPr>
    </w:p>
    <w:p w14:paraId="20DD476C">
      <w:pPr>
        <w:pStyle w:val="2"/>
        <w:spacing w:before="240" w:line="366" w:lineRule="auto"/>
        <w:ind w:firstLine="645"/>
        <w:jc w:val="both"/>
        <w:rPr>
          <w:spacing w:val="9"/>
          <w:lang w:val="en-US" w:eastAsia="zh-CN"/>
        </w:rPr>
      </w:pPr>
    </w:p>
    <w:p w14:paraId="5F75A3B4">
      <w:pPr>
        <w:pStyle w:val="2"/>
        <w:spacing w:before="240" w:line="366" w:lineRule="auto"/>
        <w:ind w:firstLine="645"/>
        <w:jc w:val="both"/>
        <w:rPr>
          <w:spacing w:val="9"/>
          <w:lang w:val="en-US" w:eastAsia="zh-CN"/>
        </w:rPr>
      </w:pPr>
    </w:p>
    <w:p w14:paraId="65E78512">
      <w:pPr>
        <w:pStyle w:val="2"/>
        <w:spacing w:before="240" w:line="366" w:lineRule="auto"/>
        <w:ind w:firstLine="645"/>
        <w:jc w:val="both"/>
        <w:rPr>
          <w:spacing w:val="9"/>
          <w:lang w:val="en-US" w:eastAsia="zh-CN"/>
        </w:rPr>
      </w:pPr>
    </w:p>
    <w:p w14:paraId="2AE68642">
      <w:pPr>
        <w:spacing w:before="64" w:line="230" w:lineRule="auto"/>
        <w:rPr>
          <w:rFonts w:hint="eastAsia" w:ascii="黑体" w:hAnsi="黑体" w:eastAsia="黑体" w:cs="黑体"/>
          <w:sz w:val="31"/>
          <w:szCs w:val="31"/>
          <w:lang w:val="en-US" w:eastAsia="zh-CN"/>
        </w:rPr>
      </w:pPr>
      <w:r>
        <w:rPr>
          <w:rFonts w:ascii="黑体" w:hAnsi="黑体" w:eastAsia="黑体" w:cs="黑体"/>
          <w:spacing w:val="-6"/>
          <w:sz w:val="31"/>
          <w:szCs w:val="31"/>
        </w:rPr>
        <w:t>附件</w:t>
      </w:r>
      <w:r>
        <w:rPr>
          <w:rFonts w:hint="eastAsia" w:ascii="黑体" w:hAnsi="黑体" w:eastAsia="黑体" w:cs="黑体"/>
          <w:spacing w:val="-6"/>
          <w:sz w:val="31"/>
          <w:szCs w:val="31"/>
          <w:lang w:val="en-US" w:eastAsia="zh-CN"/>
        </w:rPr>
        <w:t>1</w:t>
      </w:r>
    </w:p>
    <w:p w14:paraId="60E82AF0">
      <w:pPr>
        <w:spacing w:line="237" w:lineRule="auto"/>
        <w:jc w:val="center"/>
        <w:rPr>
          <w:rFonts w:hint="eastAsia" w:ascii="方正小标宋简体" w:hAnsi="方正小标宋简体" w:eastAsia="方正小标宋简体" w:cs="方正小标宋简体"/>
          <w:spacing w:val="9"/>
          <w:sz w:val="43"/>
          <w:szCs w:val="43"/>
          <w:lang w:val="en-US" w:eastAsia="zh-CN"/>
        </w:rPr>
      </w:pPr>
      <w:r>
        <w:rPr>
          <w:rFonts w:hint="eastAsia" w:ascii="方正小标宋简体" w:hAnsi="方正小标宋简体" w:eastAsia="方正小标宋简体" w:cs="方正小标宋简体"/>
          <w:spacing w:val="9"/>
          <w:sz w:val="43"/>
          <w:szCs w:val="43"/>
          <w:lang w:val="en-US" w:eastAsia="zh-CN"/>
        </w:rPr>
        <w:t>矿山机电与智能装备</w:t>
      </w:r>
    </w:p>
    <w:p w14:paraId="2662100E">
      <w:pPr>
        <w:spacing w:line="237" w:lineRule="auto"/>
        <w:jc w:val="center"/>
        <w:rPr>
          <w:rFonts w:ascii="方正小标宋简体" w:hAnsi="方正小标宋简体" w:eastAsia="方正小标宋简体" w:cs="方正小标宋简体"/>
          <w:spacing w:val="9"/>
          <w:sz w:val="43"/>
          <w:szCs w:val="43"/>
        </w:rPr>
      </w:pPr>
      <w:r>
        <w:rPr>
          <w:rFonts w:ascii="方正小标宋简体" w:hAnsi="方正小标宋简体" w:eastAsia="方正小标宋简体" w:cs="方正小标宋简体"/>
          <w:spacing w:val="9"/>
          <w:sz w:val="43"/>
          <w:szCs w:val="43"/>
        </w:rPr>
        <w:t>（</w:t>
      </w:r>
      <w:r>
        <w:rPr>
          <w:rFonts w:hint="eastAsia" w:ascii="方正小标宋简体" w:hAnsi="方正小标宋简体" w:eastAsia="方正小标宋简体" w:cs="方正小标宋简体"/>
          <w:spacing w:val="9"/>
          <w:sz w:val="43"/>
          <w:szCs w:val="43"/>
          <w:lang w:val="en-US" w:eastAsia="zh-CN"/>
        </w:rPr>
        <w:t>高起专</w:t>
      </w:r>
      <w:r>
        <w:rPr>
          <w:rFonts w:ascii="方正小标宋简体" w:hAnsi="方正小标宋简体" w:eastAsia="方正小标宋简体" w:cs="方正小标宋简体"/>
          <w:spacing w:val="9"/>
          <w:sz w:val="43"/>
          <w:szCs w:val="43"/>
        </w:rPr>
        <w:t>）专业教学进程表</w:t>
      </w:r>
    </w:p>
    <w:tbl>
      <w:tblPr>
        <w:tblStyle w:val="6"/>
        <w:tblW w:w="8456" w:type="dxa"/>
        <w:jc w:val="center"/>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6"/>
        <w:gridCol w:w="307"/>
        <w:gridCol w:w="515"/>
        <w:gridCol w:w="2025"/>
        <w:gridCol w:w="330"/>
        <w:gridCol w:w="461"/>
        <w:gridCol w:w="424"/>
        <w:gridCol w:w="300"/>
        <w:gridCol w:w="390"/>
        <w:gridCol w:w="322"/>
        <w:gridCol w:w="353"/>
        <w:gridCol w:w="368"/>
        <w:gridCol w:w="353"/>
        <w:gridCol w:w="354"/>
        <w:gridCol w:w="355"/>
        <w:gridCol w:w="493"/>
        <w:gridCol w:w="393"/>
        <w:gridCol w:w="397"/>
      </w:tblGrid>
      <w:tr w14:paraId="6E9F1AE6">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jc w:val="center"/>
        </w:trPr>
        <w:tc>
          <w:tcPr>
            <w:tcW w:w="316" w:type="dxa"/>
            <w:vMerge w:val="restart"/>
            <w:tcBorders>
              <w:tl2br w:val="nil"/>
              <w:tr2bl w:val="nil"/>
            </w:tcBorders>
            <w:textDirection w:val="tbRlV"/>
            <w:vAlign w:val="top"/>
          </w:tcPr>
          <w:p w14:paraId="4DC01B34">
            <w:pPr>
              <w:spacing w:before="88" w:line="209" w:lineRule="auto"/>
              <w:ind w:left="545"/>
              <w:rPr>
                <w:rFonts w:ascii="宋体" w:hAnsi="宋体" w:eastAsia="宋体" w:cs="宋体"/>
                <w:sz w:val="18"/>
                <w:szCs w:val="18"/>
              </w:rPr>
            </w:pPr>
            <w:r>
              <w:rPr>
                <w:rFonts w:ascii="宋体" w:hAnsi="宋体" w:eastAsia="宋体" w:cs="宋体"/>
                <w:b/>
                <w:bCs/>
                <w:spacing w:val="-3"/>
                <w:sz w:val="18"/>
                <w:szCs w:val="18"/>
              </w:rPr>
              <w:t>课</w:t>
            </w:r>
            <w:r>
              <w:rPr>
                <w:rFonts w:ascii="宋体" w:hAnsi="宋体" w:eastAsia="宋体" w:cs="宋体"/>
                <w:spacing w:val="45"/>
                <w:sz w:val="18"/>
                <w:szCs w:val="18"/>
              </w:rPr>
              <w:t xml:space="preserve"> </w:t>
            </w:r>
            <w:r>
              <w:rPr>
                <w:rFonts w:ascii="宋体" w:hAnsi="宋体" w:eastAsia="宋体" w:cs="宋体"/>
                <w:b/>
                <w:bCs/>
                <w:spacing w:val="-3"/>
                <w:sz w:val="18"/>
                <w:szCs w:val="18"/>
              </w:rPr>
              <w:t>程</w:t>
            </w:r>
            <w:r>
              <w:rPr>
                <w:rFonts w:ascii="宋体" w:hAnsi="宋体" w:eastAsia="宋体" w:cs="宋体"/>
                <w:spacing w:val="42"/>
                <w:sz w:val="18"/>
                <w:szCs w:val="18"/>
              </w:rPr>
              <w:t xml:space="preserve"> </w:t>
            </w:r>
            <w:r>
              <w:rPr>
                <w:rFonts w:ascii="宋体" w:hAnsi="宋体" w:eastAsia="宋体" w:cs="宋体"/>
                <w:b/>
                <w:bCs/>
                <w:spacing w:val="-3"/>
                <w:sz w:val="18"/>
                <w:szCs w:val="18"/>
              </w:rPr>
              <w:t>类</w:t>
            </w:r>
            <w:r>
              <w:rPr>
                <w:rFonts w:ascii="宋体" w:hAnsi="宋体" w:eastAsia="宋体" w:cs="宋体"/>
                <w:spacing w:val="42"/>
                <w:sz w:val="18"/>
                <w:szCs w:val="18"/>
              </w:rPr>
              <w:t xml:space="preserve"> </w:t>
            </w:r>
            <w:r>
              <w:rPr>
                <w:rFonts w:ascii="宋体" w:hAnsi="宋体" w:eastAsia="宋体" w:cs="宋体"/>
                <w:b/>
                <w:bCs/>
                <w:spacing w:val="-3"/>
                <w:sz w:val="18"/>
                <w:szCs w:val="18"/>
              </w:rPr>
              <w:t>别</w:t>
            </w:r>
          </w:p>
        </w:tc>
        <w:tc>
          <w:tcPr>
            <w:tcW w:w="307" w:type="dxa"/>
            <w:vMerge w:val="restart"/>
            <w:tcBorders>
              <w:tl2br w:val="nil"/>
              <w:tr2bl w:val="nil"/>
            </w:tcBorders>
            <w:textDirection w:val="tbRlV"/>
            <w:vAlign w:val="top"/>
          </w:tcPr>
          <w:p w14:paraId="3D530DED">
            <w:pPr>
              <w:spacing w:before="106" w:line="210" w:lineRule="auto"/>
              <w:ind w:left="857"/>
              <w:jc w:val="left"/>
              <w:rPr>
                <w:rFonts w:ascii="宋体" w:hAnsi="宋体" w:eastAsia="宋体" w:cs="宋体"/>
                <w:sz w:val="18"/>
                <w:szCs w:val="18"/>
              </w:rPr>
            </w:pPr>
            <w:r>
              <w:rPr>
                <w:rFonts w:ascii="宋体" w:hAnsi="宋体" w:eastAsia="宋体" w:cs="宋体"/>
                <w:b/>
                <w:bCs/>
                <w:spacing w:val="-2"/>
                <w:sz w:val="18"/>
                <w:szCs w:val="18"/>
              </w:rPr>
              <w:t>序</w:t>
            </w:r>
            <w:r>
              <w:rPr>
                <w:rFonts w:ascii="宋体" w:hAnsi="宋体" w:eastAsia="宋体" w:cs="宋体"/>
                <w:spacing w:val="42"/>
                <w:sz w:val="18"/>
                <w:szCs w:val="18"/>
              </w:rPr>
              <w:t xml:space="preserve"> </w:t>
            </w:r>
            <w:r>
              <w:rPr>
                <w:rFonts w:ascii="宋体" w:hAnsi="宋体" w:eastAsia="宋体" w:cs="宋体"/>
                <w:b/>
                <w:bCs/>
                <w:spacing w:val="-2"/>
                <w:sz w:val="18"/>
                <w:szCs w:val="18"/>
              </w:rPr>
              <w:t>号</w:t>
            </w:r>
          </w:p>
        </w:tc>
        <w:tc>
          <w:tcPr>
            <w:tcW w:w="515" w:type="dxa"/>
            <w:vMerge w:val="restart"/>
            <w:tcBorders>
              <w:tl2br w:val="nil"/>
              <w:tr2bl w:val="nil"/>
            </w:tcBorders>
            <w:vAlign w:val="top"/>
          </w:tcPr>
          <w:p w14:paraId="2D73625C">
            <w:pPr>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val="en-US" w:eastAsia="en-US" w:bidi="ar-SA"/>
              </w:rPr>
            </w:pPr>
          </w:p>
          <w:p w14:paraId="5278E827">
            <w:pPr>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val="en-US" w:eastAsia="en-US" w:bidi="ar-SA"/>
              </w:rPr>
            </w:pPr>
          </w:p>
          <w:p w14:paraId="7BDF2ACC">
            <w:pPr>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val="en-US" w:eastAsia="en-US" w:bidi="ar-SA"/>
              </w:rPr>
            </w:pPr>
          </w:p>
          <w:p w14:paraId="6001E169">
            <w:pPr>
              <w:spacing w:before="58" w:line="307" w:lineRule="auto"/>
              <w:ind w:left="43" w:right="57"/>
              <w:jc w:val="right"/>
              <w:rPr>
                <w:rFonts w:ascii="宋体" w:hAnsi="宋体" w:eastAsia="宋体" w:cs="宋体"/>
                <w:sz w:val="18"/>
                <w:szCs w:val="18"/>
              </w:rPr>
            </w:pPr>
            <w:r>
              <w:rPr>
                <w:rFonts w:ascii="宋体" w:hAnsi="宋体" w:eastAsia="宋体" w:cs="宋体"/>
                <w:b/>
                <w:bCs/>
                <w:spacing w:val="-6"/>
                <w:sz w:val="18"/>
                <w:szCs w:val="18"/>
              </w:rPr>
              <w:t>课程</w:t>
            </w:r>
            <w:r>
              <w:rPr>
                <w:rFonts w:ascii="宋体" w:hAnsi="宋体" w:eastAsia="宋体" w:cs="宋体"/>
                <w:sz w:val="18"/>
                <w:szCs w:val="18"/>
              </w:rPr>
              <w:t xml:space="preserve"> </w:t>
            </w:r>
            <w:r>
              <w:rPr>
                <w:rFonts w:ascii="宋体" w:hAnsi="宋体" w:eastAsia="宋体" w:cs="宋体"/>
                <w:b/>
                <w:bCs/>
                <w:spacing w:val="-6"/>
                <w:sz w:val="18"/>
                <w:szCs w:val="18"/>
              </w:rPr>
              <w:t>代码</w:t>
            </w:r>
          </w:p>
        </w:tc>
        <w:tc>
          <w:tcPr>
            <w:tcW w:w="2025" w:type="dxa"/>
            <w:vMerge w:val="restart"/>
            <w:tcBorders>
              <w:tl2br w:val="nil"/>
              <w:tr2bl w:val="nil"/>
            </w:tcBorders>
            <w:vAlign w:val="top"/>
          </w:tcPr>
          <w:p w14:paraId="6F8F2AF9">
            <w:pPr>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lang w:val="en-US" w:eastAsia="en-US" w:bidi="ar-SA"/>
              </w:rPr>
            </w:pPr>
          </w:p>
          <w:p w14:paraId="7C0D1A46">
            <w:pPr>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lang w:val="en-US" w:eastAsia="en-US" w:bidi="ar-SA"/>
              </w:rPr>
            </w:pPr>
          </w:p>
          <w:p w14:paraId="28FC6207">
            <w:pPr>
              <w:kinsoku w:val="0"/>
              <w:autoSpaceDE w:val="0"/>
              <w:autoSpaceDN w:val="0"/>
              <w:adjustRightInd w:val="0"/>
              <w:snapToGrid w:val="0"/>
              <w:spacing w:line="317" w:lineRule="auto"/>
              <w:jc w:val="left"/>
              <w:textAlignment w:val="baseline"/>
              <w:rPr>
                <w:rFonts w:ascii="Arial" w:hAnsi="Arial" w:eastAsia="Arial" w:cs="Arial"/>
                <w:snapToGrid w:val="0"/>
                <w:color w:val="000000"/>
                <w:kern w:val="0"/>
                <w:sz w:val="21"/>
                <w:szCs w:val="21"/>
                <w:lang w:val="en-US" w:eastAsia="en-US" w:bidi="ar-SA"/>
              </w:rPr>
            </w:pPr>
          </w:p>
          <w:p w14:paraId="03E313BF">
            <w:pPr>
              <w:spacing w:before="58" w:line="220" w:lineRule="auto"/>
              <w:ind w:left="620"/>
              <w:rPr>
                <w:rFonts w:ascii="宋体" w:hAnsi="宋体" w:eastAsia="宋体" w:cs="宋体"/>
                <w:sz w:val="18"/>
                <w:szCs w:val="18"/>
              </w:rPr>
            </w:pPr>
            <w:r>
              <w:rPr>
                <w:rFonts w:ascii="宋体" w:hAnsi="宋体" w:eastAsia="宋体" w:cs="宋体"/>
                <w:b/>
                <w:bCs/>
                <w:spacing w:val="-8"/>
                <w:sz w:val="18"/>
                <w:szCs w:val="18"/>
              </w:rPr>
              <w:t>课</w:t>
            </w:r>
            <w:r>
              <w:rPr>
                <w:rFonts w:ascii="宋体" w:hAnsi="宋体" w:eastAsia="宋体" w:cs="宋体"/>
                <w:spacing w:val="9"/>
                <w:sz w:val="18"/>
                <w:szCs w:val="18"/>
              </w:rPr>
              <w:t xml:space="preserve"> </w:t>
            </w:r>
            <w:r>
              <w:rPr>
                <w:rFonts w:ascii="宋体" w:hAnsi="宋体" w:eastAsia="宋体" w:cs="宋体"/>
                <w:b/>
                <w:bCs/>
                <w:spacing w:val="-8"/>
                <w:sz w:val="18"/>
                <w:szCs w:val="18"/>
              </w:rPr>
              <w:t>程</w:t>
            </w:r>
            <w:r>
              <w:rPr>
                <w:rFonts w:ascii="宋体" w:hAnsi="宋体" w:eastAsia="宋体" w:cs="宋体"/>
                <w:spacing w:val="10"/>
                <w:sz w:val="18"/>
                <w:szCs w:val="18"/>
              </w:rPr>
              <w:t xml:space="preserve"> </w:t>
            </w:r>
            <w:r>
              <w:rPr>
                <w:rFonts w:ascii="宋体" w:hAnsi="宋体" w:eastAsia="宋体" w:cs="宋体"/>
                <w:b/>
                <w:bCs/>
                <w:spacing w:val="-8"/>
                <w:sz w:val="18"/>
                <w:szCs w:val="18"/>
              </w:rPr>
              <w:t>名</w:t>
            </w:r>
            <w:r>
              <w:rPr>
                <w:rFonts w:ascii="宋体" w:hAnsi="宋体" w:eastAsia="宋体" w:cs="宋体"/>
                <w:spacing w:val="8"/>
                <w:sz w:val="18"/>
                <w:szCs w:val="18"/>
              </w:rPr>
              <w:t xml:space="preserve"> </w:t>
            </w:r>
            <w:r>
              <w:rPr>
                <w:rFonts w:ascii="宋体" w:hAnsi="宋体" w:eastAsia="宋体" w:cs="宋体"/>
                <w:b/>
                <w:bCs/>
                <w:spacing w:val="-8"/>
                <w:sz w:val="18"/>
                <w:szCs w:val="18"/>
              </w:rPr>
              <w:t>称</w:t>
            </w:r>
          </w:p>
        </w:tc>
        <w:tc>
          <w:tcPr>
            <w:tcW w:w="330" w:type="dxa"/>
            <w:vMerge w:val="restart"/>
            <w:tcBorders>
              <w:tl2br w:val="nil"/>
              <w:tr2bl w:val="nil"/>
            </w:tcBorders>
            <w:textDirection w:val="tbRlV"/>
            <w:vAlign w:val="top"/>
          </w:tcPr>
          <w:p w14:paraId="2DBCBF23">
            <w:pPr>
              <w:spacing w:before="95" w:line="206" w:lineRule="auto"/>
              <w:ind w:left="857"/>
              <w:rPr>
                <w:rFonts w:ascii="宋体" w:hAnsi="宋体" w:eastAsia="宋体" w:cs="宋体"/>
                <w:sz w:val="18"/>
                <w:szCs w:val="18"/>
              </w:rPr>
            </w:pPr>
            <w:r>
              <w:rPr>
                <w:rFonts w:ascii="宋体" w:hAnsi="宋体" w:eastAsia="宋体" w:cs="宋体"/>
                <w:b/>
                <w:bCs/>
                <w:spacing w:val="-2"/>
                <w:sz w:val="18"/>
                <w:szCs w:val="18"/>
              </w:rPr>
              <w:t>学</w:t>
            </w:r>
            <w:r>
              <w:rPr>
                <w:rFonts w:ascii="宋体" w:hAnsi="宋体" w:eastAsia="宋体" w:cs="宋体"/>
                <w:spacing w:val="21"/>
                <w:sz w:val="18"/>
                <w:szCs w:val="18"/>
              </w:rPr>
              <w:t xml:space="preserve">    </w:t>
            </w:r>
            <w:r>
              <w:rPr>
                <w:rFonts w:ascii="宋体" w:hAnsi="宋体" w:eastAsia="宋体" w:cs="宋体"/>
                <w:b/>
                <w:bCs/>
                <w:spacing w:val="-2"/>
                <w:sz w:val="18"/>
                <w:szCs w:val="18"/>
              </w:rPr>
              <w:t>分</w:t>
            </w:r>
          </w:p>
        </w:tc>
        <w:tc>
          <w:tcPr>
            <w:tcW w:w="461" w:type="dxa"/>
            <w:vMerge w:val="restart"/>
            <w:tcBorders>
              <w:tl2br w:val="nil"/>
              <w:tr2bl w:val="nil"/>
            </w:tcBorders>
            <w:textDirection w:val="tbRlV"/>
            <w:vAlign w:val="top"/>
          </w:tcPr>
          <w:p w14:paraId="71F67117">
            <w:pPr>
              <w:spacing w:before="93" w:line="206" w:lineRule="auto"/>
              <w:ind w:left="857"/>
              <w:rPr>
                <w:rFonts w:ascii="宋体" w:hAnsi="宋体" w:eastAsia="宋体" w:cs="宋体"/>
                <w:sz w:val="18"/>
                <w:szCs w:val="18"/>
              </w:rPr>
            </w:pPr>
            <w:r>
              <w:rPr>
                <w:rFonts w:ascii="宋体" w:hAnsi="宋体" w:eastAsia="宋体" w:cs="宋体"/>
                <w:b/>
                <w:bCs/>
                <w:spacing w:val="-3"/>
                <w:sz w:val="18"/>
                <w:szCs w:val="18"/>
              </w:rPr>
              <w:t>总</w:t>
            </w:r>
            <w:r>
              <w:rPr>
                <w:rFonts w:ascii="宋体" w:hAnsi="宋体" w:eastAsia="宋体" w:cs="宋体"/>
                <w:spacing w:val="44"/>
                <w:sz w:val="18"/>
                <w:szCs w:val="18"/>
              </w:rPr>
              <w:t xml:space="preserve"> </w:t>
            </w:r>
            <w:r>
              <w:rPr>
                <w:rFonts w:ascii="宋体" w:hAnsi="宋体" w:eastAsia="宋体" w:cs="宋体"/>
                <w:b/>
                <w:bCs/>
                <w:spacing w:val="-3"/>
                <w:sz w:val="18"/>
                <w:szCs w:val="18"/>
              </w:rPr>
              <w:t>学</w:t>
            </w:r>
            <w:r>
              <w:rPr>
                <w:rFonts w:ascii="宋体" w:hAnsi="宋体" w:eastAsia="宋体" w:cs="宋体"/>
                <w:spacing w:val="42"/>
                <w:sz w:val="18"/>
                <w:szCs w:val="18"/>
              </w:rPr>
              <w:t xml:space="preserve"> </w:t>
            </w:r>
            <w:r>
              <w:rPr>
                <w:rFonts w:ascii="宋体" w:hAnsi="宋体" w:eastAsia="宋体" w:cs="宋体"/>
                <w:b/>
                <w:bCs/>
                <w:spacing w:val="-3"/>
                <w:sz w:val="18"/>
                <w:szCs w:val="18"/>
              </w:rPr>
              <w:t>时</w:t>
            </w:r>
          </w:p>
        </w:tc>
        <w:tc>
          <w:tcPr>
            <w:tcW w:w="724" w:type="dxa"/>
            <w:gridSpan w:val="2"/>
            <w:tcBorders>
              <w:tl2br w:val="nil"/>
              <w:tr2bl w:val="nil"/>
            </w:tcBorders>
            <w:vAlign w:val="top"/>
          </w:tcPr>
          <w:p w14:paraId="1687434D">
            <w:pPr>
              <w:spacing w:before="226" w:line="220" w:lineRule="auto"/>
              <w:jc w:val="center"/>
              <w:rPr>
                <w:rFonts w:hint="default" w:ascii="宋体" w:hAnsi="宋体" w:eastAsia="宋体" w:cs="宋体"/>
                <w:sz w:val="18"/>
                <w:szCs w:val="18"/>
                <w:lang w:val="en-US" w:eastAsia="zh-CN"/>
              </w:rPr>
            </w:pPr>
            <w:r>
              <w:rPr>
                <w:rFonts w:hint="eastAsia" w:ascii="宋体" w:hAnsi="宋体" w:eastAsia="宋体" w:cs="宋体"/>
                <w:b/>
                <w:bCs/>
                <w:sz w:val="18"/>
                <w:szCs w:val="18"/>
                <w:lang w:val="en-US" w:eastAsia="zh-CN"/>
              </w:rPr>
              <w:t>线上教学</w:t>
            </w:r>
          </w:p>
        </w:tc>
        <w:tc>
          <w:tcPr>
            <w:tcW w:w="712" w:type="dxa"/>
            <w:gridSpan w:val="2"/>
            <w:tcBorders>
              <w:tl2br w:val="nil"/>
              <w:tr2bl w:val="nil"/>
            </w:tcBorders>
            <w:vAlign w:val="top"/>
          </w:tcPr>
          <w:p w14:paraId="4B526F07">
            <w:pPr>
              <w:spacing w:before="226" w:line="220" w:lineRule="auto"/>
              <w:jc w:val="center"/>
              <w:rPr>
                <w:rFonts w:hint="default" w:ascii="宋体" w:hAnsi="宋体" w:eastAsia="宋体" w:cs="宋体"/>
                <w:sz w:val="18"/>
                <w:szCs w:val="18"/>
                <w:lang w:val="en-US" w:eastAsia="zh-CN"/>
              </w:rPr>
            </w:pPr>
            <w:r>
              <w:rPr>
                <w:rFonts w:hint="eastAsia" w:ascii="宋体" w:hAnsi="宋体" w:eastAsia="宋体" w:cs="宋体"/>
                <w:b/>
                <w:bCs/>
                <w:sz w:val="18"/>
                <w:szCs w:val="18"/>
                <w:lang w:val="en-US" w:eastAsia="zh-CN"/>
              </w:rPr>
              <w:t>线下教学</w:t>
            </w:r>
          </w:p>
        </w:tc>
        <w:tc>
          <w:tcPr>
            <w:tcW w:w="1783" w:type="dxa"/>
            <w:gridSpan w:val="5"/>
            <w:tcBorders>
              <w:tl2br w:val="nil"/>
              <w:tr2bl w:val="nil"/>
            </w:tcBorders>
            <w:vAlign w:val="top"/>
          </w:tcPr>
          <w:p w14:paraId="1B4605B0">
            <w:pPr>
              <w:spacing w:before="226" w:line="220" w:lineRule="auto"/>
              <w:jc w:val="center"/>
              <w:rPr>
                <w:rFonts w:ascii="宋体" w:hAnsi="宋体" w:eastAsia="宋体" w:cs="宋体"/>
                <w:b/>
                <w:bCs/>
                <w:spacing w:val="-3"/>
                <w:sz w:val="18"/>
                <w:szCs w:val="18"/>
              </w:rPr>
            </w:pPr>
            <w:r>
              <w:rPr>
                <w:rFonts w:ascii="宋体" w:hAnsi="宋体" w:eastAsia="宋体" w:cs="宋体"/>
                <w:b/>
                <w:bCs/>
                <w:spacing w:val="-3"/>
                <w:sz w:val="18"/>
                <w:szCs w:val="18"/>
              </w:rPr>
              <w:t>各学期学时分配</w:t>
            </w:r>
          </w:p>
        </w:tc>
        <w:tc>
          <w:tcPr>
            <w:tcW w:w="1283" w:type="dxa"/>
            <w:gridSpan w:val="3"/>
            <w:tcBorders>
              <w:tl2br w:val="nil"/>
              <w:tr2bl w:val="nil"/>
            </w:tcBorders>
            <w:vAlign w:val="top"/>
          </w:tcPr>
          <w:p w14:paraId="22C972F0">
            <w:pPr>
              <w:spacing w:before="71" w:line="283" w:lineRule="auto"/>
              <w:ind w:right="-7" w:rightChars="0"/>
              <w:jc w:val="center"/>
              <w:rPr>
                <w:rFonts w:hint="default" w:ascii="宋体" w:hAnsi="宋体" w:eastAsia="宋体" w:cs="宋体"/>
                <w:sz w:val="18"/>
                <w:szCs w:val="18"/>
                <w:lang w:val="en-US" w:eastAsia="zh-CN"/>
              </w:rPr>
            </w:pPr>
            <w:r>
              <w:rPr>
                <w:rFonts w:hint="eastAsia" w:ascii="宋体" w:hAnsi="宋体" w:eastAsia="宋体" w:cs="宋体"/>
                <w:b/>
                <w:bCs/>
                <w:position w:val="-28"/>
                <w:sz w:val="18"/>
                <w:szCs w:val="18"/>
                <w:lang w:val="en-US" w:eastAsia="zh-CN"/>
              </w:rPr>
              <w:t>考核方式</w:t>
            </w:r>
          </w:p>
        </w:tc>
      </w:tr>
      <w:tr w14:paraId="390C540D">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jc w:val="center"/>
        </w:trPr>
        <w:tc>
          <w:tcPr>
            <w:tcW w:w="316" w:type="dxa"/>
            <w:vMerge w:val="continue"/>
            <w:tcBorders>
              <w:tl2br w:val="nil"/>
              <w:tr2bl w:val="nil"/>
            </w:tcBorders>
            <w:textDirection w:val="tbRlV"/>
            <w:vAlign w:val="top"/>
          </w:tcPr>
          <w:p w14:paraId="64320FC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vMerge w:val="continue"/>
            <w:tcBorders>
              <w:tl2br w:val="nil"/>
              <w:tr2bl w:val="nil"/>
            </w:tcBorders>
            <w:textDirection w:val="tbRlV"/>
            <w:vAlign w:val="top"/>
          </w:tcPr>
          <w:p w14:paraId="27CAE07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515" w:type="dxa"/>
            <w:vMerge w:val="continue"/>
            <w:tcBorders>
              <w:tl2br w:val="nil"/>
              <w:tr2bl w:val="nil"/>
            </w:tcBorders>
            <w:vAlign w:val="top"/>
          </w:tcPr>
          <w:p w14:paraId="0A11948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25" w:type="dxa"/>
            <w:vMerge w:val="continue"/>
            <w:tcBorders>
              <w:tl2br w:val="nil"/>
              <w:tr2bl w:val="nil"/>
            </w:tcBorders>
            <w:vAlign w:val="top"/>
          </w:tcPr>
          <w:p w14:paraId="388D75F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30" w:type="dxa"/>
            <w:vMerge w:val="continue"/>
            <w:tcBorders>
              <w:tl2br w:val="nil"/>
              <w:tr2bl w:val="nil"/>
            </w:tcBorders>
            <w:textDirection w:val="tbRlV"/>
            <w:vAlign w:val="top"/>
          </w:tcPr>
          <w:p w14:paraId="4E82A73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461" w:type="dxa"/>
            <w:vMerge w:val="continue"/>
            <w:tcBorders>
              <w:tl2br w:val="nil"/>
              <w:tr2bl w:val="nil"/>
            </w:tcBorders>
            <w:textDirection w:val="tbRlV"/>
            <w:vAlign w:val="top"/>
          </w:tcPr>
          <w:p w14:paraId="5F36B66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424" w:type="dxa"/>
            <w:vMerge w:val="restart"/>
            <w:tcBorders>
              <w:tl2br w:val="nil"/>
              <w:tr2bl w:val="nil"/>
            </w:tcBorders>
            <w:textDirection w:val="tbRlV"/>
            <w:vAlign w:val="top"/>
          </w:tcPr>
          <w:p w14:paraId="5E8510C4">
            <w:pPr>
              <w:spacing w:before="94" w:line="206" w:lineRule="auto"/>
              <w:ind w:left="224"/>
              <w:rPr>
                <w:rFonts w:hint="default" w:ascii="宋体" w:hAnsi="宋体" w:eastAsia="宋体" w:cs="宋体"/>
                <w:sz w:val="18"/>
                <w:szCs w:val="18"/>
                <w:lang w:val="en-US" w:eastAsia="zh-CN"/>
              </w:rPr>
            </w:pPr>
            <w:r>
              <w:rPr>
                <w:rFonts w:hint="eastAsia" w:ascii="宋体" w:hAnsi="宋体" w:eastAsia="宋体" w:cs="宋体"/>
                <w:b/>
                <w:bCs/>
                <w:spacing w:val="-3"/>
                <w:sz w:val="18"/>
                <w:szCs w:val="18"/>
                <w:lang w:val="en-US" w:eastAsia="zh-CN"/>
              </w:rPr>
              <w:t>理 论 学 时</w:t>
            </w:r>
          </w:p>
        </w:tc>
        <w:tc>
          <w:tcPr>
            <w:tcW w:w="300" w:type="dxa"/>
            <w:vMerge w:val="restart"/>
            <w:tcBorders>
              <w:tl2br w:val="nil"/>
              <w:tr2bl w:val="nil"/>
            </w:tcBorders>
            <w:textDirection w:val="tbRlV"/>
            <w:vAlign w:val="top"/>
          </w:tcPr>
          <w:p w14:paraId="01AB7FB0">
            <w:pPr>
              <w:spacing w:before="94" w:line="206" w:lineRule="auto"/>
              <w:ind w:left="224"/>
              <w:rPr>
                <w:rFonts w:hint="default" w:ascii="宋体" w:hAnsi="宋体" w:eastAsia="宋体" w:cs="宋体"/>
                <w:b/>
                <w:bCs/>
                <w:spacing w:val="-3"/>
                <w:sz w:val="18"/>
                <w:szCs w:val="18"/>
                <w:lang w:val="en-US" w:eastAsia="zh-CN"/>
              </w:rPr>
            </w:pPr>
            <w:r>
              <w:rPr>
                <w:rFonts w:hint="eastAsia" w:ascii="宋体" w:hAnsi="宋体" w:eastAsia="宋体" w:cs="宋体"/>
                <w:b/>
                <w:bCs/>
                <w:spacing w:val="-3"/>
                <w:sz w:val="18"/>
                <w:szCs w:val="18"/>
                <w:lang w:val="en-US" w:eastAsia="zh-CN"/>
              </w:rPr>
              <w:t>实验实训学时</w:t>
            </w:r>
          </w:p>
        </w:tc>
        <w:tc>
          <w:tcPr>
            <w:tcW w:w="390" w:type="dxa"/>
            <w:vMerge w:val="restart"/>
            <w:tcBorders>
              <w:tl2br w:val="nil"/>
              <w:tr2bl w:val="nil"/>
            </w:tcBorders>
            <w:textDirection w:val="tbRlV"/>
            <w:vAlign w:val="top"/>
          </w:tcPr>
          <w:p w14:paraId="2DEA276F">
            <w:pPr>
              <w:spacing w:before="94" w:line="206" w:lineRule="auto"/>
              <w:ind w:left="224"/>
              <w:rPr>
                <w:rFonts w:hint="eastAsia" w:ascii="宋体" w:hAnsi="宋体" w:eastAsia="宋体" w:cs="宋体"/>
                <w:b/>
                <w:bCs/>
                <w:spacing w:val="-3"/>
                <w:sz w:val="18"/>
                <w:szCs w:val="18"/>
                <w:lang w:val="en-US" w:eastAsia="zh-CN"/>
              </w:rPr>
            </w:pPr>
            <w:r>
              <w:rPr>
                <w:rFonts w:hint="eastAsia" w:ascii="宋体" w:hAnsi="宋体" w:eastAsia="宋体" w:cs="宋体"/>
                <w:b/>
                <w:bCs/>
                <w:spacing w:val="-3"/>
                <w:sz w:val="18"/>
                <w:szCs w:val="18"/>
                <w:lang w:val="en-US" w:eastAsia="zh-CN"/>
              </w:rPr>
              <w:t>理 论 学 时</w:t>
            </w:r>
          </w:p>
        </w:tc>
        <w:tc>
          <w:tcPr>
            <w:tcW w:w="322" w:type="dxa"/>
            <w:vMerge w:val="restart"/>
            <w:tcBorders>
              <w:tl2br w:val="nil"/>
              <w:tr2bl w:val="nil"/>
            </w:tcBorders>
            <w:textDirection w:val="tbRlV"/>
            <w:vAlign w:val="top"/>
          </w:tcPr>
          <w:p w14:paraId="547F3199">
            <w:pPr>
              <w:spacing w:before="94" w:line="206" w:lineRule="auto"/>
              <w:ind w:left="224"/>
              <w:rPr>
                <w:rFonts w:hint="default" w:ascii="宋体" w:hAnsi="宋体" w:eastAsia="宋体" w:cs="宋体"/>
                <w:b/>
                <w:bCs/>
                <w:spacing w:val="-3"/>
                <w:sz w:val="18"/>
                <w:szCs w:val="18"/>
                <w:lang w:val="en-US" w:eastAsia="zh-CN"/>
              </w:rPr>
            </w:pPr>
            <w:r>
              <w:rPr>
                <w:rFonts w:hint="eastAsia" w:ascii="宋体" w:hAnsi="宋体" w:eastAsia="宋体" w:cs="宋体"/>
                <w:b/>
                <w:bCs/>
                <w:spacing w:val="-3"/>
                <w:sz w:val="18"/>
                <w:szCs w:val="18"/>
                <w:lang w:val="en-US" w:eastAsia="zh-CN"/>
              </w:rPr>
              <w:t>实验实训学时</w:t>
            </w:r>
          </w:p>
        </w:tc>
        <w:tc>
          <w:tcPr>
            <w:tcW w:w="353" w:type="dxa"/>
            <w:vMerge w:val="restart"/>
            <w:tcBorders>
              <w:tl2br w:val="nil"/>
              <w:tr2bl w:val="nil"/>
            </w:tcBorders>
            <w:vAlign w:val="top"/>
          </w:tcPr>
          <w:p w14:paraId="5FB008F5">
            <w:pPr>
              <w:kinsoku w:val="0"/>
              <w:autoSpaceDE w:val="0"/>
              <w:autoSpaceDN w:val="0"/>
              <w:adjustRightInd w:val="0"/>
              <w:snapToGrid w:val="0"/>
              <w:spacing w:line="348" w:lineRule="auto"/>
              <w:jc w:val="left"/>
              <w:textAlignment w:val="baseline"/>
              <w:rPr>
                <w:rFonts w:ascii="Arial" w:hAnsi="Arial" w:eastAsia="Arial" w:cs="Arial"/>
                <w:snapToGrid w:val="0"/>
                <w:color w:val="000000"/>
                <w:kern w:val="0"/>
                <w:sz w:val="21"/>
                <w:szCs w:val="21"/>
                <w:lang w:val="en-US" w:eastAsia="en-US" w:bidi="ar-SA"/>
              </w:rPr>
            </w:pPr>
          </w:p>
          <w:p w14:paraId="05C7B3A2">
            <w:pPr>
              <w:kinsoku w:val="0"/>
              <w:autoSpaceDE w:val="0"/>
              <w:autoSpaceDN w:val="0"/>
              <w:adjustRightInd w:val="0"/>
              <w:snapToGrid w:val="0"/>
              <w:spacing w:line="348" w:lineRule="auto"/>
              <w:jc w:val="left"/>
              <w:textAlignment w:val="baseline"/>
              <w:rPr>
                <w:rFonts w:ascii="Arial" w:hAnsi="Arial" w:eastAsia="Arial" w:cs="Arial"/>
                <w:snapToGrid w:val="0"/>
                <w:color w:val="000000"/>
                <w:kern w:val="0"/>
                <w:sz w:val="21"/>
                <w:szCs w:val="21"/>
                <w:lang w:val="en-US" w:eastAsia="en-US" w:bidi="ar-SA"/>
              </w:rPr>
            </w:pPr>
          </w:p>
          <w:p w14:paraId="145F83F0">
            <w:pPr>
              <w:spacing w:before="59" w:line="139" w:lineRule="exact"/>
              <w:ind w:left="107"/>
              <w:rPr>
                <w:rFonts w:ascii="宋体" w:hAnsi="宋体" w:eastAsia="宋体" w:cs="宋体"/>
                <w:sz w:val="18"/>
                <w:szCs w:val="18"/>
              </w:rPr>
            </w:pPr>
            <w:r>
              <w:rPr>
                <w:rFonts w:ascii="宋体" w:hAnsi="宋体" w:eastAsia="宋体" w:cs="宋体"/>
                <w:b/>
                <w:bCs/>
                <w:spacing w:val="-2"/>
                <w:position w:val="-4"/>
                <w:sz w:val="18"/>
                <w:szCs w:val="18"/>
              </w:rPr>
              <w:t>一</w:t>
            </w:r>
          </w:p>
        </w:tc>
        <w:tc>
          <w:tcPr>
            <w:tcW w:w="368" w:type="dxa"/>
            <w:vMerge w:val="restart"/>
            <w:tcBorders>
              <w:tl2br w:val="nil"/>
              <w:tr2bl w:val="nil"/>
            </w:tcBorders>
            <w:vAlign w:val="top"/>
          </w:tcPr>
          <w:p w14:paraId="6A0841E4">
            <w:pPr>
              <w:kinsoku w:val="0"/>
              <w:autoSpaceDE w:val="0"/>
              <w:autoSpaceDN w:val="0"/>
              <w:adjustRightInd w:val="0"/>
              <w:snapToGrid w:val="0"/>
              <w:spacing w:line="331" w:lineRule="auto"/>
              <w:jc w:val="left"/>
              <w:textAlignment w:val="baseline"/>
              <w:rPr>
                <w:rFonts w:ascii="Arial" w:hAnsi="Arial" w:eastAsia="Arial" w:cs="Arial"/>
                <w:snapToGrid w:val="0"/>
                <w:color w:val="000000"/>
                <w:kern w:val="0"/>
                <w:sz w:val="21"/>
                <w:szCs w:val="21"/>
                <w:lang w:val="en-US" w:eastAsia="en-US" w:bidi="ar-SA"/>
              </w:rPr>
            </w:pPr>
          </w:p>
          <w:p w14:paraId="7B586289">
            <w:pPr>
              <w:kinsoku w:val="0"/>
              <w:autoSpaceDE w:val="0"/>
              <w:autoSpaceDN w:val="0"/>
              <w:adjustRightInd w:val="0"/>
              <w:snapToGrid w:val="0"/>
              <w:spacing w:line="332" w:lineRule="auto"/>
              <w:jc w:val="left"/>
              <w:textAlignment w:val="baseline"/>
              <w:rPr>
                <w:rFonts w:ascii="Arial" w:hAnsi="Arial" w:eastAsia="Arial" w:cs="Arial"/>
                <w:snapToGrid w:val="0"/>
                <w:color w:val="000000"/>
                <w:kern w:val="0"/>
                <w:sz w:val="21"/>
                <w:szCs w:val="21"/>
                <w:lang w:val="en-US" w:eastAsia="en-US" w:bidi="ar-SA"/>
              </w:rPr>
            </w:pPr>
          </w:p>
          <w:p w14:paraId="72C21042">
            <w:pPr>
              <w:spacing w:before="58" w:line="178" w:lineRule="auto"/>
              <w:ind w:left="108"/>
              <w:rPr>
                <w:rFonts w:ascii="宋体" w:hAnsi="宋体" w:eastAsia="宋体" w:cs="宋体"/>
                <w:sz w:val="18"/>
                <w:szCs w:val="18"/>
              </w:rPr>
            </w:pPr>
            <w:r>
              <w:rPr>
                <w:rFonts w:ascii="宋体" w:hAnsi="宋体" w:eastAsia="宋体" w:cs="宋体"/>
                <w:b/>
                <w:bCs/>
                <w:spacing w:val="-2"/>
                <w:sz w:val="18"/>
                <w:szCs w:val="18"/>
              </w:rPr>
              <w:t>二</w:t>
            </w:r>
          </w:p>
        </w:tc>
        <w:tc>
          <w:tcPr>
            <w:tcW w:w="353" w:type="dxa"/>
            <w:vMerge w:val="restart"/>
            <w:tcBorders>
              <w:tl2br w:val="nil"/>
              <w:tr2bl w:val="nil"/>
            </w:tcBorders>
            <w:vAlign w:val="top"/>
          </w:tcPr>
          <w:p w14:paraId="2863A9E9">
            <w:pPr>
              <w:kinsoku w:val="0"/>
              <w:autoSpaceDE w:val="0"/>
              <w:autoSpaceDN w:val="0"/>
              <w:adjustRightInd w:val="0"/>
              <w:snapToGrid w:val="0"/>
              <w:spacing w:line="314" w:lineRule="auto"/>
              <w:jc w:val="left"/>
              <w:textAlignment w:val="baseline"/>
              <w:rPr>
                <w:rFonts w:ascii="Arial" w:hAnsi="Arial" w:eastAsia="Arial" w:cs="Arial"/>
                <w:snapToGrid w:val="0"/>
                <w:color w:val="000000"/>
                <w:kern w:val="0"/>
                <w:sz w:val="21"/>
                <w:szCs w:val="21"/>
                <w:lang w:val="en-US" w:eastAsia="en-US" w:bidi="ar-SA"/>
              </w:rPr>
            </w:pPr>
          </w:p>
          <w:p w14:paraId="680137F0">
            <w:pPr>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val="en-US" w:eastAsia="en-US" w:bidi="ar-SA"/>
              </w:rPr>
            </w:pPr>
          </w:p>
          <w:p w14:paraId="25B989B3">
            <w:pPr>
              <w:spacing w:before="58" w:line="237" w:lineRule="auto"/>
              <w:ind w:left="107"/>
              <w:rPr>
                <w:rFonts w:ascii="宋体" w:hAnsi="宋体" w:eastAsia="宋体" w:cs="宋体"/>
                <w:sz w:val="18"/>
                <w:szCs w:val="18"/>
              </w:rPr>
            </w:pPr>
            <w:r>
              <w:rPr>
                <w:rFonts w:ascii="宋体" w:hAnsi="宋体" w:eastAsia="宋体" w:cs="宋体"/>
                <w:b/>
                <w:bCs/>
                <w:spacing w:val="-2"/>
                <w:sz w:val="18"/>
                <w:szCs w:val="18"/>
              </w:rPr>
              <w:t>三</w:t>
            </w:r>
          </w:p>
        </w:tc>
        <w:tc>
          <w:tcPr>
            <w:tcW w:w="354" w:type="dxa"/>
            <w:vMerge w:val="restart"/>
            <w:tcBorders>
              <w:tl2br w:val="nil"/>
              <w:tr2bl w:val="nil"/>
            </w:tcBorders>
            <w:vAlign w:val="top"/>
          </w:tcPr>
          <w:p w14:paraId="21CC05A9">
            <w:pPr>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val="en-US" w:eastAsia="en-US" w:bidi="ar-SA"/>
              </w:rPr>
            </w:pPr>
          </w:p>
          <w:p w14:paraId="148C2985">
            <w:pPr>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val="en-US" w:eastAsia="en-US" w:bidi="ar-SA"/>
              </w:rPr>
            </w:pPr>
          </w:p>
          <w:p w14:paraId="19AAA050">
            <w:pPr>
              <w:spacing w:before="58" w:line="222" w:lineRule="auto"/>
              <w:ind w:left="125"/>
              <w:rPr>
                <w:rFonts w:ascii="宋体" w:hAnsi="宋体" w:eastAsia="宋体" w:cs="宋体"/>
                <w:sz w:val="18"/>
                <w:szCs w:val="18"/>
              </w:rPr>
            </w:pPr>
            <w:r>
              <w:rPr>
                <w:rFonts w:ascii="宋体" w:hAnsi="宋体" w:eastAsia="宋体" w:cs="宋体"/>
                <w:b/>
                <w:bCs/>
                <w:spacing w:val="-2"/>
                <w:sz w:val="18"/>
                <w:szCs w:val="18"/>
              </w:rPr>
              <w:t>四</w:t>
            </w:r>
          </w:p>
        </w:tc>
        <w:tc>
          <w:tcPr>
            <w:tcW w:w="355" w:type="dxa"/>
            <w:vMerge w:val="restart"/>
            <w:tcBorders>
              <w:tl2br w:val="nil"/>
              <w:tr2bl w:val="nil"/>
            </w:tcBorders>
            <w:vAlign w:val="top"/>
          </w:tcPr>
          <w:p w14:paraId="3BE3D5B1">
            <w:pPr>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val="en-US" w:eastAsia="en-US" w:bidi="ar-SA"/>
              </w:rPr>
            </w:pPr>
          </w:p>
          <w:p w14:paraId="5E1002E3">
            <w:pPr>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val="en-US" w:eastAsia="en-US" w:bidi="ar-SA"/>
              </w:rPr>
            </w:pPr>
          </w:p>
          <w:p w14:paraId="52E93F17">
            <w:pPr>
              <w:spacing w:before="58" w:line="229" w:lineRule="auto"/>
              <w:ind w:left="112"/>
              <w:rPr>
                <w:rFonts w:ascii="宋体" w:hAnsi="宋体" w:eastAsia="宋体" w:cs="宋体"/>
                <w:sz w:val="18"/>
                <w:szCs w:val="18"/>
              </w:rPr>
            </w:pPr>
            <w:r>
              <w:rPr>
                <w:rFonts w:ascii="宋体" w:hAnsi="宋体" w:eastAsia="宋体" w:cs="宋体"/>
                <w:b/>
                <w:bCs/>
                <w:spacing w:val="-2"/>
                <w:sz w:val="18"/>
                <w:szCs w:val="18"/>
              </w:rPr>
              <w:t>五</w:t>
            </w:r>
          </w:p>
        </w:tc>
        <w:tc>
          <w:tcPr>
            <w:tcW w:w="493" w:type="dxa"/>
            <w:vMerge w:val="restart"/>
            <w:tcBorders>
              <w:tl2br w:val="nil"/>
              <w:tr2bl w:val="nil"/>
            </w:tcBorders>
            <w:textDirection w:val="tbRlV"/>
            <w:vAlign w:val="top"/>
          </w:tcPr>
          <w:p w14:paraId="0C13C8E7">
            <w:pPr>
              <w:spacing w:before="158" w:line="209" w:lineRule="auto"/>
              <w:ind w:left="68"/>
              <w:rPr>
                <w:rFonts w:ascii="宋体" w:hAnsi="宋体" w:eastAsia="宋体" w:cs="宋体"/>
                <w:sz w:val="18"/>
                <w:szCs w:val="18"/>
              </w:rPr>
            </w:pPr>
            <w:r>
              <w:rPr>
                <w:rFonts w:ascii="宋体" w:hAnsi="宋体" w:eastAsia="宋体" w:cs="宋体"/>
                <w:b/>
                <w:bCs/>
                <w:spacing w:val="-3"/>
                <w:sz w:val="18"/>
                <w:szCs w:val="18"/>
              </w:rPr>
              <w:t>过</w:t>
            </w:r>
            <w:r>
              <w:rPr>
                <w:rFonts w:ascii="宋体" w:hAnsi="宋体" w:eastAsia="宋体" w:cs="宋体"/>
                <w:spacing w:val="46"/>
                <w:sz w:val="18"/>
                <w:szCs w:val="18"/>
              </w:rPr>
              <w:t xml:space="preserve"> </w:t>
            </w:r>
            <w:r>
              <w:rPr>
                <w:rFonts w:ascii="宋体" w:hAnsi="宋体" w:eastAsia="宋体" w:cs="宋体"/>
                <w:b/>
                <w:bCs/>
                <w:spacing w:val="-3"/>
                <w:sz w:val="18"/>
                <w:szCs w:val="18"/>
              </w:rPr>
              <w:t>程</w:t>
            </w:r>
            <w:r>
              <w:rPr>
                <w:rFonts w:ascii="宋体" w:hAnsi="宋体" w:eastAsia="宋体" w:cs="宋体"/>
                <w:spacing w:val="42"/>
                <w:sz w:val="18"/>
                <w:szCs w:val="18"/>
              </w:rPr>
              <w:t xml:space="preserve"> </w:t>
            </w:r>
            <w:r>
              <w:rPr>
                <w:rFonts w:ascii="宋体" w:hAnsi="宋体" w:eastAsia="宋体" w:cs="宋体"/>
                <w:b/>
                <w:bCs/>
                <w:spacing w:val="-3"/>
                <w:sz w:val="18"/>
                <w:szCs w:val="18"/>
              </w:rPr>
              <w:t>性</w:t>
            </w:r>
            <w:r>
              <w:rPr>
                <w:rFonts w:ascii="宋体" w:hAnsi="宋体" w:eastAsia="宋体" w:cs="宋体"/>
                <w:spacing w:val="42"/>
                <w:sz w:val="18"/>
                <w:szCs w:val="18"/>
              </w:rPr>
              <w:t xml:space="preserve"> </w:t>
            </w:r>
            <w:r>
              <w:rPr>
                <w:rFonts w:ascii="宋体" w:hAnsi="宋体" w:eastAsia="宋体" w:cs="宋体"/>
                <w:b/>
                <w:bCs/>
                <w:spacing w:val="-3"/>
                <w:sz w:val="18"/>
                <w:szCs w:val="18"/>
              </w:rPr>
              <w:t>考</w:t>
            </w:r>
            <w:r>
              <w:rPr>
                <w:rFonts w:hint="eastAsia" w:ascii="宋体" w:hAnsi="宋体" w:eastAsia="宋体" w:cs="宋体"/>
                <w:b/>
                <w:bCs/>
                <w:spacing w:val="-3"/>
                <w:sz w:val="18"/>
                <w:szCs w:val="18"/>
                <w:lang w:val="en-US" w:eastAsia="zh-CN"/>
              </w:rPr>
              <w:t xml:space="preserve"> </w:t>
            </w:r>
            <w:r>
              <w:rPr>
                <w:rFonts w:ascii="宋体" w:hAnsi="宋体" w:eastAsia="宋体" w:cs="宋体"/>
                <w:b/>
                <w:bCs/>
                <w:spacing w:val="-3"/>
                <w:sz w:val="18"/>
                <w:szCs w:val="18"/>
              </w:rPr>
              <w:t>核</w:t>
            </w:r>
          </w:p>
        </w:tc>
        <w:tc>
          <w:tcPr>
            <w:tcW w:w="790" w:type="dxa"/>
            <w:gridSpan w:val="2"/>
            <w:tcBorders>
              <w:tl2br w:val="nil"/>
              <w:tr2bl w:val="nil"/>
            </w:tcBorders>
            <w:vAlign w:val="top"/>
          </w:tcPr>
          <w:p w14:paraId="437EF6B8">
            <w:pPr>
              <w:spacing w:before="266" w:line="307" w:lineRule="auto"/>
              <w:ind w:left="238" w:right="132" w:hanging="88"/>
              <w:rPr>
                <w:rFonts w:ascii="宋体" w:hAnsi="宋体" w:eastAsia="宋体" w:cs="宋体"/>
                <w:sz w:val="18"/>
                <w:szCs w:val="18"/>
              </w:rPr>
            </w:pPr>
            <w:r>
              <w:rPr>
                <w:rFonts w:ascii="宋体" w:hAnsi="宋体" w:eastAsia="宋体" w:cs="宋体"/>
                <w:b/>
                <w:bCs/>
                <w:spacing w:val="-5"/>
                <w:sz w:val="18"/>
                <w:szCs w:val="18"/>
              </w:rPr>
              <w:t>终结性</w:t>
            </w:r>
            <w:r>
              <w:rPr>
                <w:rFonts w:ascii="宋体" w:hAnsi="宋体" w:eastAsia="宋体" w:cs="宋体"/>
                <w:b/>
                <w:bCs/>
                <w:spacing w:val="-6"/>
                <w:sz w:val="18"/>
                <w:szCs w:val="18"/>
              </w:rPr>
              <w:t>考核</w:t>
            </w:r>
          </w:p>
        </w:tc>
      </w:tr>
      <w:tr w14:paraId="5FAA058E">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316" w:type="dxa"/>
            <w:vMerge w:val="continue"/>
            <w:tcBorders>
              <w:tl2br w:val="nil"/>
              <w:tr2bl w:val="nil"/>
            </w:tcBorders>
            <w:textDirection w:val="tbRlV"/>
            <w:vAlign w:val="top"/>
          </w:tcPr>
          <w:p w14:paraId="54A9AEF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vMerge w:val="continue"/>
            <w:tcBorders>
              <w:tl2br w:val="nil"/>
              <w:tr2bl w:val="nil"/>
            </w:tcBorders>
            <w:textDirection w:val="tbRlV"/>
            <w:vAlign w:val="top"/>
          </w:tcPr>
          <w:p w14:paraId="50FC1E4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515" w:type="dxa"/>
            <w:vMerge w:val="continue"/>
            <w:tcBorders>
              <w:tl2br w:val="nil"/>
              <w:tr2bl w:val="nil"/>
            </w:tcBorders>
            <w:vAlign w:val="top"/>
          </w:tcPr>
          <w:p w14:paraId="57B6A06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25" w:type="dxa"/>
            <w:vMerge w:val="continue"/>
            <w:tcBorders>
              <w:tl2br w:val="nil"/>
              <w:tr2bl w:val="nil"/>
            </w:tcBorders>
            <w:vAlign w:val="top"/>
          </w:tcPr>
          <w:p w14:paraId="24CD594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30" w:type="dxa"/>
            <w:vMerge w:val="continue"/>
            <w:tcBorders>
              <w:tl2br w:val="nil"/>
              <w:tr2bl w:val="nil"/>
            </w:tcBorders>
            <w:textDirection w:val="tbRlV"/>
            <w:vAlign w:val="top"/>
          </w:tcPr>
          <w:p w14:paraId="58541C4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461" w:type="dxa"/>
            <w:vMerge w:val="continue"/>
            <w:tcBorders>
              <w:tl2br w:val="nil"/>
              <w:tr2bl w:val="nil"/>
            </w:tcBorders>
            <w:textDirection w:val="tbRlV"/>
            <w:vAlign w:val="top"/>
          </w:tcPr>
          <w:p w14:paraId="7B0610E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424" w:type="dxa"/>
            <w:vMerge w:val="continue"/>
            <w:tcBorders>
              <w:tl2br w:val="nil"/>
              <w:tr2bl w:val="nil"/>
            </w:tcBorders>
            <w:textDirection w:val="tbRlV"/>
            <w:vAlign w:val="top"/>
          </w:tcPr>
          <w:p w14:paraId="71CBF82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0" w:type="dxa"/>
            <w:vMerge w:val="continue"/>
            <w:tcBorders>
              <w:tl2br w:val="nil"/>
              <w:tr2bl w:val="nil"/>
            </w:tcBorders>
            <w:textDirection w:val="tbRlV"/>
            <w:vAlign w:val="top"/>
          </w:tcPr>
          <w:p w14:paraId="60E177C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90" w:type="dxa"/>
            <w:vMerge w:val="continue"/>
            <w:tcBorders>
              <w:tl2br w:val="nil"/>
              <w:tr2bl w:val="nil"/>
            </w:tcBorders>
            <w:textDirection w:val="tbRlV"/>
            <w:vAlign w:val="top"/>
          </w:tcPr>
          <w:p w14:paraId="0E1D012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22" w:type="dxa"/>
            <w:vMerge w:val="continue"/>
            <w:tcBorders>
              <w:tl2br w:val="nil"/>
              <w:tr2bl w:val="nil"/>
            </w:tcBorders>
            <w:textDirection w:val="tbRlV"/>
            <w:vAlign w:val="top"/>
          </w:tcPr>
          <w:p w14:paraId="74F8182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53" w:type="dxa"/>
            <w:vMerge w:val="continue"/>
            <w:tcBorders>
              <w:tl2br w:val="nil"/>
              <w:tr2bl w:val="nil"/>
            </w:tcBorders>
            <w:vAlign w:val="top"/>
          </w:tcPr>
          <w:p w14:paraId="7062978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68" w:type="dxa"/>
            <w:vMerge w:val="continue"/>
            <w:tcBorders>
              <w:tl2br w:val="nil"/>
              <w:tr2bl w:val="nil"/>
            </w:tcBorders>
            <w:vAlign w:val="top"/>
          </w:tcPr>
          <w:p w14:paraId="69561A9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53" w:type="dxa"/>
            <w:vMerge w:val="continue"/>
            <w:tcBorders>
              <w:tl2br w:val="nil"/>
              <w:tr2bl w:val="nil"/>
            </w:tcBorders>
            <w:vAlign w:val="top"/>
          </w:tcPr>
          <w:p w14:paraId="6D25786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54" w:type="dxa"/>
            <w:vMerge w:val="continue"/>
            <w:tcBorders>
              <w:tl2br w:val="nil"/>
              <w:tr2bl w:val="nil"/>
            </w:tcBorders>
            <w:vAlign w:val="top"/>
          </w:tcPr>
          <w:p w14:paraId="0106729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55" w:type="dxa"/>
            <w:vMerge w:val="continue"/>
            <w:tcBorders>
              <w:tl2br w:val="nil"/>
              <w:tr2bl w:val="nil"/>
            </w:tcBorders>
            <w:vAlign w:val="top"/>
          </w:tcPr>
          <w:p w14:paraId="408F543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493" w:type="dxa"/>
            <w:vMerge w:val="continue"/>
            <w:tcBorders>
              <w:tl2br w:val="nil"/>
              <w:tr2bl w:val="nil"/>
            </w:tcBorders>
            <w:textDirection w:val="tbRlV"/>
            <w:vAlign w:val="top"/>
          </w:tcPr>
          <w:p w14:paraId="33A9686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93" w:type="dxa"/>
            <w:tcBorders>
              <w:tl2br w:val="nil"/>
              <w:tr2bl w:val="nil"/>
            </w:tcBorders>
            <w:vAlign w:val="top"/>
          </w:tcPr>
          <w:p w14:paraId="2D8B750D">
            <w:pPr>
              <w:spacing w:before="178" w:line="223" w:lineRule="auto"/>
              <w:ind w:left="59"/>
              <w:rPr>
                <w:rFonts w:ascii="宋体" w:hAnsi="宋体" w:eastAsia="宋体" w:cs="宋体"/>
                <w:sz w:val="18"/>
                <w:szCs w:val="18"/>
              </w:rPr>
            </w:pPr>
            <w:r>
              <w:rPr>
                <w:rFonts w:ascii="宋体" w:hAnsi="宋体" w:eastAsia="宋体" w:cs="宋体"/>
                <w:b/>
                <w:bCs/>
                <w:spacing w:val="-15"/>
                <w:sz w:val="18"/>
                <w:szCs w:val="18"/>
              </w:rPr>
              <w:t>闭卷</w:t>
            </w:r>
          </w:p>
        </w:tc>
        <w:tc>
          <w:tcPr>
            <w:tcW w:w="397" w:type="dxa"/>
            <w:tcBorders>
              <w:tl2br w:val="nil"/>
              <w:tr2bl w:val="nil"/>
            </w:tcBorders>
            <w:vAlign w:val="top"/>
          </w:tcPr>
          <w:p w14:paraId="1E81D1CB">
            <w:pPr>
              <w:spacing w:before="177" w:line="221" w:lineRule="auto"/>
              <w:ind w:left="32"/>
              <w:rPr>
                <w:rFonts w:ascii="宋体" w:hAnsi="宋体" w:eastAsia="宋体" w:cs="宋体"/>
                <w:sz w:val="18"/>
                <w:szCs w:val="18"/>
              </w:rPr>
            </w:pPr>
            <w:r>
              <w:rPr>
                <w:rFonts w:ascii="宋体" w:hAnsi="宋体" w:eastAsia="宋体" w:cs="宋体"/>
                <w:b/>
                <w:bCs/>
                <w:spacing w:val="-6"/>
                <w:sz w:val="18"/>
                <w:szCs w:val="18"/>
              </w:rPr>
              <w:t>开卷</w:t>
            </w:r>
          </w:p>
        </w:tc>
      </w:tr>
      <w:tr w14:paraId="746FFF33">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jc w:val="center"/>
        </w:trPr>
        <w:tc>
          <w:tcPr>
            <w:tcW w:w="316" w:type="dxa"/>
            <w:tcBorders>
              <w:tl2br w:val="nil"/>
              <w:tr2bl w:val="nil"/>
            </w:tcBorders>
            <w:textDirection w:val="tbRlV"/>
            <w:vAlign w:val="top"/>
          </w:tcPr>
          <w:p w14:paraId="37A761C3">
            <w:pPr>
              <w:spacing w:before="85" w:line="209" w:lineRule="auto"/>
              <w:ind w:left="793"/>
              <w:rPr>
                <w:rFonts w:ascii="宋体" w:hAnsi="宋体" w:eastAsia="宋体" w:cs="宋体"/>
                <w:spacing w:val="1"/>
                <w:sz w:val="18"/>
                <w:szCs w:val="18"/>
              </w:rPr>
            </w:pPr>
          </w:p>
        </w:tc>
        <w:tc>
          <w:tcPr>
            <w:tcW w:w="8140" w:type="dxa"/>
            <w:gridSpan w:val="17"/>
            <w:tcBorders>
              <w:tl2br w:val="nil"/>
              <w:tr2bl w:val="nil"/>
            </w:tcBorders>
            <w:vAlign w:val="top"/>
          </w:tcPr>
          <w:p w14:paraId="34E4AB5A">
            <w:pPr>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必修课</w:t>
            </w:r>
          </w:p>
        </w:tc>
      </w:tr>
      <w:tr w14:paraId="1CD58260">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316" w:type="dxa"/>
            <w:vMerge w:val="restart"/>
            <w:tcBorders>
              <w:tl2br w:val="nil"/>
              <w:tr2bl w:val="nil"/>
            </w:tcBorders>
            <w:textDirection w:val="tbRlV"/>
            <w:vAlign w:val="top"/>
          </w:tcPr>
          <w:p w14:paraId="041165C0">
            <w:pPr>
              <w:spacing w:before="85" w:line="209" w:lineRule="auto"/>
              <w:ind w:left="793"/>
              <w:rPr>
                <w:rFonts w:ascii="宋体" w:hAnsi="宋体" w:eastAsia="宋体" w:cs="宋体"/>
                <w:sz w:val="18"/>
                <w:szCs w:val="18"/>
              </w:rPr>
            </w:pPr>
            <w:r>
              <w:rPr>
                <w:rFonts w:ascii="宋体" w:hAnsi="宋体" w:eastAsia="宋体" w:cs="宋体"/>
                <w:spacing w:val="1"/>
                <w:sz w:val="18"/>
                <w:szCs w:val="18"/>
              </w:rPr>
              <w:t>公 共</w:t>
            </w:r>
            <w:r>
              <w:rPr>
                <w:rFonts w:ascii="宋体" w:hAnsi="宋体" w:eastAsia="宋体" w:cs="宋体"/>
                <w:spacing w:val="11"/>
                <w:sz w:val="18"/>
                <w:szCs w:val="18"/>
              </w:rPr>
              <w:t xml:space="preserve"> </w:t>
            </w:r>
            <w:r>
              <w:rPr>
                <w:rFonts w:ascii="宋体" w:hAnsi="宋体" w:eastAsia="宋体" w:cs="宋体"/>
                <w:spacing w:val="1"/>
                <w:sz w:val="18"/>
                <w:szCs w:val="18"/>
              </w:rPr>
              <w:t>基</w:t>
            </w:r>
            <w:r>
              <w:rPr>
                <w:rFonts w:ascii="宋体" w:hAnsi="宋体" w:eastAsia="宋体" w:cs="宋体"/>
                <w:spacing w:val="11"/>
                <w:sz w:val="18"/>
                <w:szCs w:val="18"/>
              </w:rPr>
              <w:t xml:space="preserve"> </w:t>
            </w:r>
            <w:r>
              <w:rPr>
                <w:rFonts w:ascii="宋体" w:hAnsi="宋体" w:eastAsia="宋体" w:cs="宋体"/>
                <w:spacing w:val="1"/>
                <w:sz w:val="18"/>
                <w:szCs w:val="18"/>
              </w:rPr>
              <w:t>础</w:t>
            </w:r>
            <w:r>
              <w:rPr>
                <w:rFonts w:ascii="宋体" w:hAnsi="宋体" w:eastAsia="宋体" w:cs="宋体"/>
                <w:spacing w:val="9"/>
                <w:sz w:val="18"/>
                <w:szCs w:val="18"/>
              </w:rPr>
              <w:t xml:space="preserve"> </w:t>
            </w:r>
            <w:r>
              <w:rPr>
                <w:rFonts w:ascii="宋体" w:hAnsi="宋体" w:eastAsia="宋体" w:cs="宋体"/>
                <w:spacing w:val="1"/>
                <w:sz w:val="18"/>
                <w:szCs w:val="18"/>
              </w:rPr>
              <w:t>课</w:t>
            </w:r>
          </w:p>
        </w:tc>
        <w:tc>
          <w:tcPr>
            <w:tcW w:w="307" w:type="dxa"/>
            <w:tcBorders>
              <w:tl2br w:val="nil"/>
              <w:tr2bl w:val="nil"/>
            </w:tcBorders>
            <w:vAlign w:val="top"/>
          </w:tcPr>
          <w:p w14:paraId="3106FD26">
            <w:pPr>
              <w:spacing w:before="260" w:line="188"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515" w:type="dxa"/>
            <w:tcBorders>
              <w:tl2br w:val="nil"/>
              <w:tr2bl w:val="nil"/>
            </w:tcBorders>
            <w:vAlign w:val="top"/>
          </w:tcPr>
          <w:p w14:paraId="2F5D4C61">
            <w:pPr>
              <w:spacing w:before="260" w:line="188" w:lineRule="auto"/>
              <w:ind w:left="2"/>
              <w:jc w:val="both"/>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01101</w:t>
            </w:r>
          </w:p>
        </w:tc>
        <w:tc>
          <w:tcPr>
            <w:tcW w:w="2025" w:type="dxa"/>
            <w:tcBorders>
              <w:tl2br w:val="nil"/>
              <w:tr2bl w:val="nil"/>
            </w:tcBorders>
            <w:vAlign w:val="top"/>
          </w:tcPr>
          <w:p w14:paraId="588AA6CE">
            <w:pPr>
              <w:spacing w:before="73" w:line="283" w:lineRule="auto"/>
              <w:ind w:left="0" w:leftChars="0" w:right="41" w:firstLine="0" w:firstLineChars="0"/>
              <w:jc w:val="center"/>
              <w:rPr>
                <w:rFonts w:hint="eastAsia" w:ascii="宋体" w:hAnsi="宋体" w:eastAsia="宋体" w:cs="宋体"/>
                <w:sz w:val="18"/>
                <w:szCs w:val="18"/>
              </w:rPr>
            </w:pPr>
            <w:r>
              <w:rPr>
                <w:rFonts w:hint="eastAsia" w:ascii="宋体" w:hAnsi="宋体" w:eastAsia="宋体" w:cs="宋体"/>
                <w:spacing w:val="-1"/>
                <w:sz w:val="18"/>
                <w:szCs w:val="18"/>
              </w:rPr>
              <w:t>毛泽东思想和中国特色社会</w:t>
            </w:r>
            <w:r>
              <w:rPr>
                <w:rFonts w:hint="eastAsia" w:ascii="宋体" w:hAnsi="宋体" w:eastAsia="宋体" w:cs="宋体"/>
                <w:spacing w:val="-2"/>
                <w:sz w:val="18"/>
                <w:szCs w:val="18"/>
              </w:rPr>
              <w:t>主义理论体系概论</w:t>
            </w:r>
          </w:p>
        </w:tc>
        <w:tc>
          <w:tcPr>
            <w:tcW w:w="330" w:type="dxa"/>
            <w:tcBorders>
              <w:tl2br w:val="nil"/>
              <w:tr2bl w:val="nil"/>
            </w:tcBorders>
            <w:vAlign w:val="center"/>
          </w:tcPr>
          <w:p w14:paraId="13FBFDF2">
            <w:pPr>
              <w:spacing w:before="260" w:line="188" w:lineRule="auto"/>
              <w:ind w:left="145"/>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461" w:type="dxa"/>
            <w:tcBorders>
              <w:tl2br w:val="nil"/>
              <w:tr2bl w:val="nil"/>
            </w:tcBorders>
            <w:vAlign w:val="center"/>
          </w:tcPr>
          <w:p w14:paraId="7F87DC7F">
            <w:pPr>
              <w:spacing w:before="260" w:line="188" w:lineRule="auto"/>
              <w:ind w:left="103"/>
              <w:jc w:val="center"/>
              <w:rPr>
                <w:rFonts w:hint="eastAsia" w:ascii="宋体" w:hAnsi="宋体" w:eastAsia="宋体" w:cs="宋体"/>
                <w:sz w:val="18"/>
                <w:szCs w:val="18"/>
                <w:lang w:val="en-US" w:eastAsia="zh-CN"/>
              </w:rPr>
            </w:pPr>
            <w:r>
              <w:rPr>
                <w:rFonts w:hint="eastAsia" w:ascii="宋体" w:hAnsi="宋体" w:eastAsia="宋体" w:cs="宋体"/>
                <w:spacing w:val="-4"/>
                <w:sz w:val="18"/>
                <w:szCs w:val="18"/>
                <w:lang w:val="en-US" w:eastAsia="zh-CN"/>
              </w:rPr>
              <w:t>36</w:t>
            </w:r>
          </w:p>
        </w:tc>
        <w:tc>
          <w:tcPr>
            <w:tcW w:w="424" w:type="dxa"/>
            <w:tcBorders>
              <w:tl2br w:val="nil"/>
              <w:tr2bl w:val="nil"/>
            </w:tcBorders>
            <w:vAlign w:val="center"/>
          </w:tcPr>
          <w:p w14:paraId="0EAE7F46">
            <w:pPr>
              <w:spacing w:before="260" w:line="188" w:lineRule="auto"/>
              <w:ind w:left="103"/>
              <w:jc w:val="center"/>
              <w:rPr>
                <w:rFonts w:hint="eastAsia" w:ascii="宋体" w:hAnsi="宋体" w:eastAsia="宋体" w:cs="宋体"/>
                <w:sz w:val="18"/>
                <w:szCs w:val="18"/>
                <w:lang w:val="en-US" w:eastAsia="zh-CN"/>
              </w:rPr>
            </w:pPr>
            <w:r>
              <w:rPr>
                <w:rFonts w:hint="eastAsia" w:ascii="宋体" w:hAnsi="宋体" w:eastAsia="宋体" w:cs="宋体"/>
                <w:spacing w:val="-4"/>
                <w:sz w:val="18"/>
                <w:szCs w:val="18"/>
                <w:lang w:val="en-US" w:eastAsia="zh-CN"/>
              </w:rPr>
              <w:t>20</w:t>
            </w:r>
          </w:p>
        </w:tc>
        <w:tc>
          <w:tcPr>
            <w:tcW w:w="300" w:type="dxa"/>
            <w:tcBorders>
              <w:tl2br w:val="nil"/>
              <w:tr2bl w:val="nil"/>
            </w:tcBorders>
            <w:vAlign w:val="center"/>
          </w:tcPr>
          <w:p w14:paraId="6BB80538">
            <w:pPr>
              <w:spacing w:before="260" w:line="188" w:lineRule="auto"/>
              <w:ind w:left="103"/>
              <w:jc w:val="center"/>
              <w:rPr>
                <w:rFonts w:hint="eastAsia" w:ascii="宋体" w:hAnsi="宋体" w:eastAsia="宋体" w:cs="宋体"/>
                <w:spacing w:val="-4"/>
                <w:sz w:val="18"/>
                <w:szCs w:val="18"/>
              </w:rPr>
            </w:pPr>
          </w:p>
        </w:tc>
        <w:tc>
          <w:tcPr>
            <w:tcW w:w="390" w:type="dxa"/>
            <w:tcBorders>
              <w:tl2br w:val="nil"/>
              <w:tr2bl w:val="nil"/>
            </w:tcBorders>
            <w:vAlign w:val="center"/>
          </w:tcPr>
          <w:p w14:paraId="5CB7F56C">
            <w:pPr>
              <w:spacing w:before="260" w:line="188" w:lineRule="auto"/>
              <w:ind w:left="100"/>
              <w:jc w:val="center"/>
              <w:rPr>
                <w:rFonts w:hint="eastAsia" w:ascii="宋体" w:hAnsi="宋体" w:eastAsia="宋体" w:cs="宋体"/>
                <w:sz w:val="18"/>
                <w:szCs w:val="18"/>
                <w:lang w:val="en-US" w:eastAsia="zh-CN"/>
              </w:rPr>
            </w:pPr>
            <w:r>
              <w:rPr>
                <w:rFonts w:hint="eastAsia" w:ascii="宋体" w:hAnsi="宋体" w:eastAsia="宋体" w:cs="宋体"/>
                <w:spacing w:val="-2"/>
                <w:sz w:val="18"/>
                <w:szCs w:val="18"/>
                <w:lang w:val="en-US" w:eastAsia="zh-CN"/>
              </w:rPr>
              <w:t>16</w:t>
            </w:r>
          </w:p>
        </w:tc>
        <w:tc>
          <w:tcPr>
            <w:tcW w:w="322" w:type="dxa"/>
            <w:tcBorders>
              <w:tl2br w:val="nil"/>
              <w:tr2bl w:val="nil"/>
            </w:tcBorders>
            <w:vAlign w:val="center"/>
          </w:tcPr>
          <w:p w14:paraId="2774C71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704415E7">
            <w:pPr>
              <w:spacing w:before="296" w:line="140" w:lineRule="exact"/>
              <w:ind w:left="107"/>
              <w:jc w:val="both"/>
              <w:rPr>
                <w:rFonts w:hint="eastAsia" w:ascii="宋体" w:hAnsi="宋体" w:eastAsia="宋体" w:cs="宋体"/>
                <w:sz w:val="18"/>
                <w:szCs w:val="18"/>
              </w:rPr>
            </w:pPr>
            <w:r>
              <w:rPr>
                <w:rFonts w:hint="eastAsia" w:ascii="宋体" w:hAnsi="宋体" w:eastAsia="宋体" w:cs="宋体"/>
                <w:position w:val="-4"/>
                <w:sz w:val="18"/>
                <w:szCs w:val="18"/>
              </w:rPr>
              <w:t>一</w:t>
            </w:r>
          </w:p>
        </w:tc>
        <w:tc>
          <w:tcPr>
            <w:tcW w:w="368" w:type="dxa"/>
            <w:tcBorders>
              <w:tl2br w:val="nil"/>
              <w:tr2bl w:val="nil"/>
            </w:tcBorders>
            <w:vAlign w:val="top"/>
          </w:tcPr>
          <w:p w14:paraId="4275D9F1">
            <w:pPr>
              <w:spacing w:before="262" w:line="178" w:lineRule="auto"/>
              <w:ind w:left="108"/>
              <w:jc w:val="both"/>
              <w:rPr>
                <w:rFonts w:hint="eastAsia" w:ascii="宋体" w:hAnsi="宋体" w:eastAsia="宋体" w:cs="宋体"/>
                <w:sz w:val="18"/>
                <w:szCs w:val="18"/>
              </w:rPr>
            </w:pPr>
            <w:r>
              <w:rPr>
                <w:rFonts w:hint="eastAsia" w:ascii="宋体" w:hAnsi="宋体" w:eastAsia="宋体" w:cs="宋体"/>
                <w:sz w:val="18"/>
                <w:szCs w:val="18"/>
              </w:rPr>
              <w:t>二</w:t>
            </w:r>
          </w:p>
        </w:tc>
        <w:tc>
          <w:tcPr>
            <w:tcW w:w="353" w:type="dxa"/>
            <w:tcBorders>
              <w:tl2br w:val="nil"/>
              <w:tr2bl w:val="nil"/>
            </w:tcBorders>
            <w:vAlign w:val="top"/>
          </w:tcPr>
          <w:p w14:paraId="4E46B0A3">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405F1B57">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0AC11C80">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30C084D9">
            <w:pPr>
              <w:spacing w:before="260" w:line="188" w:lineRule="auto"/>
              <w:ind w:left="105"/>
              <w:jc w:val="both"/>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6E80FAF4">
            <w:pPr>
              <w:spacing w:before="229" w:line="238" w:lineRule="auto"/>
              <w:jc w:val="both"/>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030AC2FE">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41DB521A">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316" w:type="dxa"/>
            <w:vMerge w:val="continue"/>
            <w:tcBorders>
              <w:tl2br w:val="nil"/>
              <w:tr2bl w:val="nil"/>
            </w:tcBorders>
            <w:textDirection w:val="tbRlV"/>
            <w:vAlign w:val="top"/>
          </w:tcPr>
          <w:p w14:paraId="11042DA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3CD9F08F">
            <w:pPr>
              <w:spacing w:before="134" w:line="188"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515" w:type="dxa"/>
            <w:tcBorders>
              <w:tl2br w:val="nil"/>
              <w:tr2bl w:val="nil"/>
            </w:tcBorders>
            <w:vAlign w:val="top"/>
          </w:tcPr>
          <w:p w14:paraId="4A07C00B">
            <w:pPr>
              <w:spacing w:before="134" w:line="188" w:lineRule="auto"/>
              <w:ind w:left="2"/>
              <w:jc w:val="both"/>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01102</w:t>
            </w:r>
          </w:p>
        </w:tc>
        <w:tc>
          <w:tcPr>
            <w:tcW w:w="2025" w:type="dxa"/>
            <w:tcBorders>
              <w:tl2br w:val="nil"/>
              <w:tr2bl w:val="nil"/>
            </w:tcBorders>
            <w:vAlign w:val="top"/>
          </w:tcPr>
          <w:p w14:paraId="67543310">
            <w:pPr>
              <w:spacing w:before="103" w:line="221" w:lineRule="auto"/>
              <w:ind w:left="495"/>
              <w:jc w:val="both"/>
              <w:rPr>
                <w:rFonts w:hint="eastAsia" w:ascii="宋体" w:hAnsi="宋体" w:eastAsia="宋体" w:cs="宋体"/>
                <w:sz w:val="18"/>
                <w:szCs w:val="18"/>
              </w:rPr>
            </w:pPr>
            <w:r>
              <w:rPr>
                <w:rFonts w:hint="eastAsia" w:ascii="宋体" w:hAnsi="宋体" w:eastAsia="宋体" w:cs="宋体"/>
                <w:spacing w:val="-2"/>
                <w:sz w:val="18"/>
                <w:szCs w:val="18"/>
              </w:rPr>
              <w:t>思想道德与法治</w:t>
            </w:r>
          </w:p>
        </w:tc>
        <w:tc>
          <w:tcPr>
            <w:tcW w:w="330" w:type="dxa"/>
            <w:tcBorders>
              <w:tl2br w:val="nil"/>
              <w:tr2bl w:val="nil"/>
            </w:tcBorders>
            <w:vAlign w:val="center"/>
          </w:tcPr>
          <w:p w14:paraId="1F372B51">
            <w:pPr>
              <w:spacing w:before="134" w:line="188" w:lineRule="auto"/>
              <w:ind w:left="145"/>
              <w:jc w:val="center"/>
              <w:rPr>
                <w:rFonts w:hint="eastAsia" w:ascii="宋体" w:hAnsi="宋体" w:eastAsia="宋体" w:cs="宋体"/>
                <w:sz w:val="18"/>
                <w:szCs w:val="18"/>
              </w:rPr>
            </w:pPr>
            <w:r>
              <w:rPr>
                <w:rFonts w:hint="eastAsia" w:ascii="宋体" w:hAnsi="宋体" w:eastAsia="宋体" w:cs="宋体"/>
                <w:sz w:val="18"/>
                <w:szCs w:val="18"/>
              </w:rPr>
              <w:t>3</w:t>
            </w:r>
          </w:p>
        </w:tc>
        <w:tc>
          <w:tcPr>
            <w:tcW w:w="461" w:type="dxa"/>
            <w:tcBorders>
              <w:tl2br w:val="nil"/>
              <w:tr2bl w:val="nil"/>
            </w:tcBorders>
            <w:vAlign w:val="center"/>
          </w:tcPr>
          <w:p w14:paraId="45859C39">
            <w:pPr>
              <w:spacing w:before="134" w:line="188" w:lineRule="auto"/>
              <w:ind w:left="103"/>
              <w:jc w:val="center"/>
              <w:rPr>
                <w:rFonts w:hint="eastAsia" w:ascii="宋体" w:hAnsi="宋体" w:eastAsia="宋体" w:cs="宋体"/>
                <w:sz w:val="18"/>
                <w:szCs w:val="18"/>
              </w:rPr>
            </w:pPr>
            <w:r>
              <w:rPr>
                <w:rFonts w:hint="eastAsia" w:ascii="宋体" w:hAnsi="宋体" w:eastAsia="宋体" w:cs="宋体"/>
                <w:spacing w:val="-4"/>
                <w:sz w:val="18"/>
                <w:szCs w:val="18"/>
              </w:rPr>
              <w:t>54</w:t>
            </w:r>
          </w:p>
        </w:tc>
        <w:tc>
          <w:tcPr>
            <w:tcW w:w="424" w:type="dxa"/>
            <w:tcBorders>
              <w:tl2br w:val="nil"/>
              <w:tr2bl w:val="nil"/>
            </w:tcBorders>
            <w:vAlign w:val="center"/>
          </w:tcPr>
          <w:p w14:paraId="597AB935">
            <w:pPr>
              <w:spacing w:before="134" w:line="188" w:lineRule="auto"/>
              <w:ind w:left="103"/>
              <w:jc w:val="center"/>
              <w:rPr>
                <w:rFonts w:hint="eastAsia" w:ascii="宋体" w:hAnsi="宋体" w:eastAsia="宋体" w:cs="宋体"/>
                <w:sz w:val="18"/>
                <w:szCs w:val="18"/>
              </w:rPr>
            </w:pPr>
            <w:r>
              <w:rPr>
                <w:rFonts w:hint="eastAsia" w:ascii="宋体" w:hAnsi="宋体" w:eastAsia="宋体" w:cs="宋体"/>
                <w:spacing w:val="-4"/>
                <w:sz w:val="18"/>
                <w:szCs w:val="18"/>
              </w:rPr>
              <w:t>30</w:t>
            </w:r>
          </w:p>
        </w:tc>
        <w:tc>
          <w:tcPr>
            <w:tcW w:w="300" w:type="dxa"/>
            <w:tcBorders>
              <w:tl2br w:val="nil"/>
              <w:tr2bl w:val="nil"/>
            </w:tcBorders>
            <w:vAlign w:val="center"/>
          </w:tcPr>
          <w:p w14:paraId="01BC0E84">
            <w:pPr>
              <w:spacing w:before="134" w:line="188" w:lineRule="auto"/>
              <w:ind w:left="103"/>
              <w:jc w:val="center"/>
              <w:rPr>
                <w:rFonts w:hint="eastAsia" w:ascii="宋体" w:hAnsi="宋体" w:eastAsia="宋体" w:cs="宋体"/>
                <w:spacing w:val="-4"/>
                <w:sz w:val="18"/>
                <w:szCs w:val="18"/>
              </w:rPr>
            </w:pPr>
          </w:p>
        </w:tc>
        <w:tc>
          <w:tcPr>
            <w:tcW w:w="390" w:type="dxa"/>
            <w:tcBorders>
              <w:tl2br w:val="nil"/>
              <w:tr2bl w:val="nil"/>
            </w:tcBorders>
            <w:vAlign w:val="center"/>
          </w:tcPr>
          <w:p w14:paraId="6D736D55">
            <w:pPr>
              <w:spacing w:before="134"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24</w:t>
            </w:r>
          </w:p>
        </w:tc>
        <w:tc>
          <w:tcPr>
            <w:tcW w:w="322" w:type="dxa"/>
            <w:tcBorders>
              <w:tl2br w:val="nil"/>
              <w:tr2bl w:val="nil"/>
            </w:tcBorders>
            <w:vAlign w:val="center"/>
          </w:tcPr>
          <w:p w14:paraId="026F1A6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4AA7CCF9">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62B0995C">
            <w:pPr>
              <w:spacing w:before="136" w:line="178" w:lineRule="auto"/>
              <w:ind w:left="108"/>
              <w:jc w:val="both"/>
              <w:rPr>
                <w:rFonts w:hint="eastAsia" w:ascii="宋体" w:hAnsi="宋体" w:eastAsia="宋体" w:cs="宋体"/>
                <w:sz w:val="18"/>
                <w:szCs w:val="18"/>
              </w:rPr>
            </w:pPr>
            <w:r>
              <w:rPr>
                <w:rFonts w:hint="eastAsia" w:ascii="宋体" w:hAnsi="宋体" w:eastAsia="宋体" w:cs="宋体"/>
                <w:sz w:val="18"/>
                <w:szCs w:val="18"/>
              </w:rPr>
              <w:t>二</w:t>
            </w:r>
          </w:p>
        </w:tc>
        <w:tc>
          <w:tcPr>
            <w:tcW w:w="353" w:type="dxa"/>
            <w:tcBorders>
              <w:tl2br w:val="nil"/>
              <w:tr2bl w:val="nil"/>
            </w:tcBorders>
            <w:vAlign w:val="top"/>
          </w:tcPr>
          <w:p w14:paraId="50DBE2A2">
            <w:pPr>
              <w:spacing w:before="102" w:line="237" w:lineRule="auto"/>
              <w:ind w:left="107"/>
              <w:jc w:val="both"/>
              <w:rPr>
                <w:rFonts w:hint="eastAsia" w:ascii="宋体" w:hAnsi="宋体" w:eastAsia="宋体" w:cs="宋体"/>
                <w:sz w:val="18"/>
                <w:szCs w:val="18"/>
              </w:rPr>
            </w:pPr>
            <w:r>
              <w:rPr>
                <w:rFonts w:hint="eastAsia" w:ascii="宋体" w:hAnsi="宋体" w:eastAsia="宋体" w:cs="宋体"/>
                <w:sz w:val="18"/>
                <w:szCs w:val="18"/>
              </w:rPr>
              <w:t>三</w:t>
            </w:r>
          </w:p>
        </w:tc>
        <w:tc>
          <w:tcPr>
            <w:tcW w:w="354" w:type="dxa"/>
            <w:tcBorders>
              <w:tl2br w:val="nil"/>
              <w:tr2bl w:val="nil"/>
            </w:tcBorders>
            <w:vAlign w:val="top"/>
          </w:tcPr>
          <w:p w14:paraId="46216C83">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042B3E07">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4E7CF590">
            <w:pPr>
              <w:spacing w:before="133" w:line="188" w:lineRule="auto"/>
              <w:ind w:left="105"/>
              <w:jc w:val="both"/>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359EEEC5">
            <w:pPr>
              <w:spacing w:before="102" w:line="238" w:lineRule="auto"/>
              <w:jc w:val="both"/>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61B0D025">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7EF68B80">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316" w:type="dxa"/>
            <w:vMerge w:val="continue"/>
            <w:tcBorders>
              <w:tl2br w:val="nil"/>
              <w:tr2bl w:val="nil"/>
            </w:tcBorders>
            <w:textDirection w:val="tbRlV"/>
            <w:vAlign w:val="top"/>
          </w:tcPr>
          <w:p w14:paraId="6C29986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03885944">
            <w:pPr>
              <w:spacing w:before="271" w:line="188"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515" w:type="dxa"/>
            <w:tcBorders>
              <w:tl2br w:val="nil"/>
              <w:tr2bl w:val="nil"/>
            </w:tcBorders>
            <w:vAlign w:val="top"/>
          </w:tcPr>
          <w:p w14:paraId="137B6B3C">
            <w:pPr>
              <w:spacing w:before="271" w:line="188" w:lineRule="auto"/>
              <w:ind w:left="2"/>
              <w:jc w:val="both"/>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01103</w:t>
            </w:r>
          </w:p>
        </w:tc>
        <w:tc>
          <w:tcPr>
            <w:tcW w:w="2025" w:type="dxa"/>
            <w:tcBorders>
              <w:tl2br w:val="nil"/>
              <w:tr2bl w:val="nil"/>
            </w:tcBorders>
            <w:vAlign w:val="top"/>
          </w:tcPr>
          <w:p w14:paraId="7EB3B447">
            <w:pPr>
              <w:spacing w:before="83" w:line="288" w:lineRule="auto"/>
              <w:ind w:left="0" w:leftChars="0" w:right="41" w:firstLine="0" w:firstLineChars="0"/>
              <w:jc w:val="center"/>
              <w:rPr>
                <w:rFonts w:hint="eastAsia" w:ascii="宋体" w:hAnsi="宋体" w:eastAsia="宋体" w:cs="宋体"/>
                <w:sz w:val="18"/>
                <w:szCs w:val="18"/>
              </w:rPr>
            </w:pPr>
            <w:r>
              <w:rPr>
                <w:rFonts w:hint="eastAsia" w:ascii="宋体" w:hAnsi="宋体" w:eastAsia="宋体" w:cs="宋体"/>
                <w:spacing w:val="-1"/>
                <w:sz w:val="18"/>
                <w:szCs w:val="18"/>
              </w:rPr>
              <w:t>习近平新时代中国特色社会主义思想概论</w:t>
            </w:r>
          </w:p>
        </w:tc>
        <w:tc>
          <w:tcPr>
            <w:tcW w:w="330" w:type="dxa"/>
            <w:tcBorders>
              <w:tl2br w:val="nil"/>
              <w:tr2bl w:val="nil"/>
            </w:tcBorders>
            <w:vAlign w:val="center"/>
          </w:tcPr>
          <w:p w14:paraId="495B8D05">
            <w:pPr>
              <w:spacing w:before="271" w:line="188" w:lineRule="auto"/>
              <w:ind w:left="145"/>
              <w:jc w:val="center"/>
              <w:rPr>
                <w:rFonts w:hint="eastAsia" w:ascii="宋体" w:hAnsi="宋体" w:eastAsia="宋体" w:cs="宋体"/>
                <w:sz w:val="18"/>
                <w:szCs w:val="18"/>
              </w:rPr>
            </w:pPr>
            <w:r>
              <w:rPr>
                <w:rFonts w:hint="eastAsia" w:ascii="宋体" w:hAnsi="宋体" w:eastAsia="宋体" w:cs="宋体"/>
                <w:sz w:val="18"/>
                <w:szCs w:val="18"/>
              </w:rPr>
              <w:t>3</w:t>
            </w:r>
          </w:p>
        </w:tc>
        <w:tc>
          <w:tcPr>
            <w:tcW w:w="461" w:type="dxa"/>
            <w:tcBorders>
              <w:tl2br w:val="nil"/>
              <w:tr2bl w:val="nil"/>
            </w:tcBorders>
            <w:vAlign w:val="center"/>
          </w:tcPr>
          <w:p w14:paraId="2185396C">
            <w:pPr>
              <w:spacing w:before="271" w:line="188" w:lineRule="auto"/>
              <w:ind w:left="103"/>
              <w:jc w:val="center"/>
              <w:rPr>
                <w:rFonts w:hint="eastAsia" w:ascii="宋体" w:hAnsi="宋体" w:eastAsia="宋体" w:cs="宋体"/>
                <w:sz w:val="18"/>
                <w:szCs w:val="18"/>
              </w:rPr>
            </w:pPr>
            <w:r>
              <w:rPr>
                <w:rFonts w:hint="eastAsia" w:ascii="宋体" w:hAnsi="宋体" w:eastAsia="宋体" w:cs="宋体"/>
                <w:spacing w:val="-4"/>
                <w:sz w:val="18"/>
                <w:szCs w:val="18"/>
              </w:rPr>
              <w:t>54</w:t>
            </w:r>
          </w:p>
        </w:tc>
        <w:tc>
          <w:tcPr>
            <w:tcW w:w="424" w:type="dxa"/>
            <w:tcBorders>
              <w:tl2br w:val="nil"/>
              <w:tr2bl w:val="nil"/>
            </w:tcBorders>
            <w:vAlign w:val="center"/>
          </w:tcPr>
          <w:p w14:paraId="408949DF">
            <w:pPr>
              <w:spacing w:before="271" w:line="188" w:lineRule="auto"/>
              <w:ind w:left="103"/>
              <w:jc w:val="center"/>
              <w:rPr>
                <w:rFonts w:hint="eastAsia" w:ascii="宋体" w:hAnsi="宋体" w:eastAsia="宋体" w:cs="宋体"/>
                <w:sz w:val="18"/>
                <w:szCs w:val="18"/>
              </w:rPr>
            </w:pPr>
            <w:r>
              <w:rPr>
                <w:rFonts w:hint="eastAsia" w:ascii="宋体" w:hAnsi="宋体" w:eastAsia="宋体" w:cs="宋体"/>
                <w:spacing w:val="-4"/>
                <w:sz w:val="18"/>
                <w:szCs w:val="18"/>
              </w:rPr>
              <w:t>30</w:t>
            </w:r>
          </w:p>
        </w:tc>
        <w:tc>
          <w:tcPr>
            <w:tcW w:w="300" w:type="dxa"/>
            <w:tcBorders>
              <w:tl2br w:val="nil"/>
              <w:tr2bl w:val="nil"/>
            </w:tcBorders>
            <w:vAlign w:val="center"/>
          </w:tcPr>
          <w:p w14:paraId="3ACE7695">
            <w:pPr>
              <w:spacing w:before="271" w:line="188" w:lineRule="auto"/>
              <w:ind w:left="103"/>
              <w:jc w:val="center"/>
              <w:rPr>
                <w:rFonts w:hint="eastAsia" w:ascii="宋体" w:hAnsi="宋体" w:eastAsia="宋体" w:cs="宋体"/>
                <w:spacing w:val="-4"/>
                <w:sz w:val="18"/>
                <w:szCs w:val="18"/>
              </w:rPr>
            </w:pPr>
          </w:p>
        </w:tc>
        <w:tc>
          <w:tcPr>
            <w:tcW w:w="390" w:type="dxa"/>
            <w:tcBorders>
              <w:tl2br w:val="nil"/>
              <w:tr2bl w:val="nil"/>
            </w:tcBorders>
            <w:vAlign w:val="center"/>
          </w:tcPr>
          <w:p w14:paraId="2C1B49B7">
            <w:pPr>
              <w:spacing w:before="271"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24</w:t>
            </w:r>
          </w:p>
        </w:tc>
        <w:tc>
          <w:tcPr>
            <w:tcW w:w="322" w:type="dxa"/>
            <w:tcBorders>
              <w:tl2br w:val="nil"/>
              <w:tr2bl w:val="nil"/>
            </w:tcBorders>
            <w:vAlign w:val="center"/>
          </w:tcPr>
          <w:p w14:paraId="372E066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308DDCC3">
            <w:pPr>
              <w:kinsoku w:val="0"/>
              <w:autoSpaceDE w:val="0"/>
              <w:autoSpaceDN w:val="0"/>
              <w:adjustRightInd w:val="0"/>
              <w:snapToGrid w:val="0"/>
              <w:spacing w:line="247" w:lineRule="auto"/>
              <w:jc w:val="both"/>
              <w:textAlignment w:val="baseline"/>
              <w:rPr>
                <w:rFonts w:hint="eastAsia" w:ascii="宋体" w:hAnsi="宋体" w:eastAsia="宋体" w:cs="宋体"/>
                <w:snapToGrid w:val="0"/>
                <w:color w:val="000000"/>
                <w:kern w:val="0"/>
                <w:sz w:val="18"/>
                <w:szCs w:val="18"/>
                <w:lang w:val="en-US" w:eastAsia="en-US" w:bidi="ar-SA"/>
              </w:rPr>
            </w:pPr>
          </w:p>
          <w:p w14:paraId="49D741DF">
            <w:pPr>
              <w:spacing w:before="58" w:line="140" w:lineRule="exact"/>
              <w:ind w:left="107"/>
              <w:jc w:val="both"/>
              <w:rPr>
                <w:rFonts w:hint="eastAsia" w:ascii="宋体" w:hAnsi="宋体" w:eastAsia="宋体" w:cs="宋体"/>
                <w:sz w:val="18"/>
                <w:szCs w:val="18"/>
              </w:rPr>
            </w:pPr>
            <w:r>
              <w:rPr>
                <w:rFonts w:hint="eastAsia" w:ascii="宋体" w:hAnsi="宋体" w:eastAsia="宋体" w:cs="宋体"/>
                <w:position w:val="-4"/>
                <w:sz w:val="18"/>
                <w:szCs w:val="18"/>
              </w:rPr>
              <w:t>一</w:t>
            </w:r>
          </w:p>
        </w:tc>
        <w:tc>
          <w:tcPr>
            <w:tcW w:w="368" w:type="dxa"/>
            <w:tcBorders>
              <w:tl2br w:val="nil"/>
              <w:tr2bl w:val="nil"/>
            </w:tcBorders>
            <w:vAlign w:val="top"/>
          </w:tcPr>
          <w:p w14:paraId="77863FF4">
            <w:pPr>
              <w:spacing w:before="273" w:line="178" w:lineRule="auto"/>
              <w:ind w:left="108"/>
              <w:jc w:val="both"/>
              <w:rPr>
                <w:rFonts w:hint="eastAsia" w:ascii="宋体" w:hAnsi="宋体" w:eastAsia="宋体" w:cs="宋体"/>
                <w:sz w:val="18"/>
                <w:szCs w:val="18"/>
              </w:rPr>
            </w:pPr>
            <w:r>
              <w:rPr>
                <w:rFonts w:hint="eastAsia" w:ascii="宋体" w:hAnsi="宋体" w:eastAsia="宋体" w:cs="宋体"/>
                <w:sz w:val="18"/>
                <w:szCs w:val="18"/>
              </w:rPr>
              <w:t>二</w:t>
            </w:r>
          </w:p>
        </w:tc>
        <w:tc>
          <w:tcPr>
            <w:tcW w:w="353" w:type="dxa"/>
            <w:tcBorders>
              <w:tl2br w:val="nil"/>
              <w:tr2bl w:val="nil"/>
            </w:tcBorders>
            <w:vAlign w:val="top"/>
          </w:tcPr>
          <w:p w14:paraId="0E2C2CA6">
            <w:pPr>
              <w:spacing w:before="239" w:line="237" w:lineRule="auto"/>
              <w:ind w:left="107"/>
              <w:jc w:val="both"/>
              <w:rPr>
                <w:rFonts w:hint="eastAsia" w:ascii="宋体" w:hAnsi="宋体" w:eastAsia="宋体" w:cs="宋体"/>
                <w:sz w:val="18"/>
                <w:szCs w:val="18"/>
              </w:rPr>
            </w:pPr>
            <w:r>
              <w:rPr>
                <w:rFonts w:hint="eastAsia" w:ascii="宋体" w:hAnsi="宋体" w:eastAsia="宋体" w:cs="宋体"/>
                <w:sz w:val="18"/>
                <w:szCs w:val="18"/>
              </w:rPr>
              <w:t>三</w:t>
            </w:r>
          </w:p>
        </w:tc>
        <w:tc>
          <w:tcPr>
            <w:tcW w:w="354" w:type="dxa"/>
            <w:tcBorders>
              <w:tl2br w:val="nil"/>
              <w:tr2bl w:val="nil"/>
            </w:tcBorders>
            <w:vAlign w:val="top"/>
          </w:tcPr>
          <w:p w14:paraId="1E2F4096">
            <w:pPr>
              <w:spacing w:before="240" w:line="222" w:lineRule="auto"/>
              <w:ind w:left="125"/>
              <w:jc w:val="both"/>
              <w:rPr>
                <w:rFonts w:hint="eastAsia" w:ascii="宋体" w:hAnsi="宋体" w:eastAsia="宋体" w:cs="宋体"/>
                <w:sz w:val="18"/>
                <w:szCs w:val="18"/>
              </w:rPr>
            </w:pPr>
            <w:r>
              <w:rPr>
                <w:rFonts w:hint="eastAsia" w:ascii="宋体" w:hAnsi="宋体" w:eastAsia="宋体" w:cs="宋体"/>
                <w:sz w:val="18"/>
                <w:szCs w:val="18"/>
              </w:rPr>
              <w:t>四</w:t>
            </w:r>
          </w:p>
        </w:tc>
        <w:tc>
          <w:tcPr>
            <w:tcW w:w="355" w:type="dxa"/>
            <w:tcBorders>
              <w:tl2br w:val="nil"/>
              <w:tr2bl w:val="nil"/>
            </w:tcBorders>
            <w:vAlign w:val="top"/>
          </w:tcPr>
          <w:p w14:paraId="2672C085">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63D27557">
            <w:pPr>
              <w:spacing w:before="271" w:line="188" w:lineRule="auto"/>
              <w:ind w:left="105"/>
              <w:jc w:val="both"/>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6B93FCEB">
            <w:pPr>
              <w:spacing w:before="240" w:line="238" w:lineRule="auto"/>
              <w:jc w:val="both"/>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78D448D7">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2EED957B">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vMerge w:val="continue"/>
            <w:tcBorders>
              <w:tl2br w:val="nil"/>
              <w:tr2bl w:val="nil"/>
            </w:tcBorders>
            <w:textDirection w:val="tbRlV"/>
            <w:vAlign w:val="top"/>
          </w:tcPr>
          <w:p w14:paraId="3752186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56EFF61B">
            <w:pPr>
              <w:spacing w:before="134" w:line="188"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515" w:type="dxa"/>
            <w:tcBorders>
              <w:tl2br w:val="nil"/>
              <w:tr2bl w:val="nil"/>
            </w:tcBorders>
            <w:vAlign w:val="top"/>
          </w:tcPr>
          <w:p w14:paraId="344FAD44">
            <w:pPr>
              <w:spacing w:before="134" w:line="188" w:lineRule="auto"/>
              <w:ind w:left="2"/>
              <w:jc w:val="both"/>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01104</w:t>
            </w:r>
          </w:p>
        </w:tc>
        <w:tc>
          <w:tcPr>
            <w:tcW w:w="2025" w:type="dxa"/>
            <w:tcBorders>
              <w:tl2br w:val="nil"/>
              <w:tr2bl w:val="nil"/>
            </w:tcBorders>
            <w:vAlign w:val="top"/>
          </w:tcPr>
          <w:p w14:paraId="798F5BEC">
            <w:pPr>
              <w:spacing w:before="103" w:line="219" w:lineRule="auto"/>
              <w:ind w:left="671"/>
              <w:jc w:val="both"/>
              <w:rPr>
                <w:rFonts w:hint="eastAsia" w:ascii="宋体" w:hAnsi="宋体" w:eastAsia="宋体" w:cs="宋体"/>
                <w:sz w:val="18"/>
                <w:szCs w:val="18"/>
              </w:rPr>
            </w:pPr>
            <w:r>
              <w:rPr>
                <w:rFonts w:hint="eastAsia" w:ascii="宋体" w:hAnsi="宋体" w:eastAsia="宋体" w:cs="宋体"/>
                <w:spacing w:val="-2"/>
                <w:sz w:val="18"/>
                <w:szCs w:val="18"/>
              </w:rPr>
              <w:t>形势与政策</w:t>
            </w:r>
          </w:p>
        </w:tc>
        <w:tc>
          <w:tcPr>
            <w:tcW w:w="330" w:type="dxa"/>
            <w:tcBorders>
              <w:tl2br w:val="nil"/>
              <w:tr2bl w:val="nil"/>
            </w:tcBorders>
            <w:vAlign w:val="center"/>
          </w:tcPr>
          <w:p w14:paraId="211900F5">
            <w:pPr>
              <w:spacing w:before="134" w:line="188" w:lineRule="auto"/>
              <w:ind w:left="142"/>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461" w:type="dxa"/>
            <w:tcBorders>
              <w:tl2br w:val="nil"/>
              <w:tr2bl w:val="nil"/>
            </w:tcBorders>
            <w:vAlign w:val="center"/>
          </w:tcPr>
          <w:p w14:paraId="0A165359">
            <w:pPr>
              <w:spacing w:before="134" w:line="188" w:lineRule="auto"/>
              <w:ind w:left="101"/>
              <w:jc w:val="center"/>
              <w:rPr>
                <w:rFonts w:hint="eastAsia" w:ascii="宋体" w:hAnsi="宋体" w:eastAsia="宋体" w:cs="宋体"/>
                <w:sz w:val="18"/>
                <w:szCs w:val="18"/>
                <w:lang w:val="en-US" w:eastAsia="zh-CN"/>
              </w:rPr>
            </w:pPr>
            <w:r>
              <w:rPr>
                <w:rFonts w:hint="eastAsia" w:ascii="宋体" w:hAnsi="宋体" w:eastAsia="宋体" w:cs="宋体"/>
                <w:spacing w:val="-4"/>
                <w:sz w:val="18"/>
                <w:szCs w:val="18"/>
                <w:lang w:val="en-US" w:eastAsia="zh-CN"/>
              </w:rPr>
              <w:t>18</w:t>
            </w:r>
          </w:p>
        </w:tc>
        <w:tc>
          <w:tcPr>
            <w:tcW w:w="424" w:type="dxa"/>
            <w:tcBorders>
              <w:tl2br w:val="nil"/>
              <w:tr2bl w:val="nil"/>
            </w:tcBorders>
            <w:vAlign w:val="center"/>
          </w:tcPr>
          <w:p w14:paraId="2D7C556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00" w:type="dxa"/>
            <w:tcBorders>
              <w:tl2br w:val="nil"/>
              <w:tr2bl w:val="nil"/>
            </w:tcBorders>
            <w:vAlign w:val="center"/>
          </w:tcPr>
          <w:p w14:paraId="2EA132E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90" w:type="dxa"/>
            <w:tcBorders>
              <w:tl2br w:val="nil"/>
              <w:tr2bl w:val="nil"/>
            </w:tcBorders>
            <w:vAlign w:val="center"/>
          </w:tcPr>
          <w:p w14:paraId="119E63B2">
            <w:pPr>
              <w:spacing w:before="134" w:line="188" w:lineRule="auto"/>
              <w:ind w:left="104"/>
              <w:jc w:val="center"/>
              <w:rPr>
                <w:rFonts w:hint="eastAsia" w:ascii="宋体" w:hAnsi="宋体" w:eastAsia="宋体" w:cs="宋体"/>
                <w:sz w:val="18"/>
                <w:szCs w:val="18"/>
                <w:lang w:val="en-US" w:eastAsia="zh-CN"/>
              </w:rPr>
            </w:pPr>
            <w:r>
              <w:rPr>
                <w:rFonts w:hint="eastAsia" w:ascii="宋体" w:hAnsi="宋体" w:eastAsia="宋体" w:cs="宋体"/>
                <w:spacing w:val="-4"/>
                <w:sz w:val="18"/>
                <w:szCs w:val="18"/>
                <w:lang w:val="en-US" w:eastAsia="zh-CN"/>
              </w:rPr>
              <w:t>18</w:t>
            </w:r>
          </w:p>
        </w:tc>
        <w:tc>
          <w:tcPr>
            <w:tcW w:w="322" w:type="dxa"/>
            <w:tcBorders>
              <w:tl2br w:val="nil"/>
              <w:tr2bl w:val="nil"/>
            </w:tcBorders>
            <w:vAlign w:val="center"/>
          </w:tcPr>
          <w:p w14:paraId="133EA55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72750339">
            <w:pPr>
              <w:spacing w:before="170" w:line="140" w:lineRule="exact"/>
              <w:ind w:left="107"/>
              <w:jc w:val="both"/>
              <w:rPr>
                <w:rFonts w:hint="eastAsia" w:ascii="宋体" w:hAnsi="宋体" w:eastAsia="宋体" w:cs="宋体"/>
                <w:sz w:val="18"/>
                <w:szCs w:val="18"/>
              </w:rPr>
            </w:pPr>
            <w:r>
              <w:rPr>
                <w:rFonts w:hint="eastAsia" w:ascii="宋体" w:hAnsi="宋体" w:eastAsia="宋体" w:cs="宋体"/>
                <w:position w:val="-4"/>
                <w:sz w:val="18"/>
                <w:szCs w:val="18"/>
              </w:rPr>
              <w:t>一</w:t>
            </w:r>
          </w:p>
        </w:tc>
        <w:tc>
          <w:tcPr>
            <w:tcW w:w="368" w:type="dxa"/>
            <w:tcBorders>
              <w:tl2br w:val="nil"/>
              <w:tr2bl w:val="nil"/>
            </w:tcBorders>
            <w:vAlign w:val="top"/>
          </w:tcPr>
          <w:p w14:paraId="404BF936">
            <w:pPr>
              <w:spacing w:before="136" w:line="178" w:lineRule="auto"/>
              <w:ind w:left="108"/>
              <w:jc w:val="both"/>
              <w:rPr>
                <w:rFonts w:hint="eastAsia" w:ascii="宋体" w:hAnsi="宋体" w:eastAsia="宋体" w:cs="宋体"/>
                <w:sz w:val="18"/>
                <w:szCs w:val="18"/>
              </w:rPr>
            </w:pPr>
            <w:r>
              <w:rPr>
                <w:rFonts w:hint="eastAsia" w:ascii="宋体" w:hAnsi="宋体" w:eastAsia="宋体" w:cs="宋体"/>
                <w:sz w:val="18"/>
                <w:szCs w:val="18"/>
              </w:rPr>
              <w:t>二</w:t>
            </w:r>
          </w:p>
        </w:tc>
        <w:tc>
          <w:tcPr>
            <w:tcW w:w="353" w:type="dxa"/>
            <w:tcBorders>
              <w:tl2br w:val="nil"/>
              <w:tr2bl w:val="nil"/>
            </w:tcBorders>
            <w:vAlign w:val="top"/>
          </w:tcPr>
          <w:p w14:paraId="012B7A86">
            <w:pPr>
              <w:spacing w:before="102" w:line="237" w:lineRule="auto"/>
              <w:ind w:left="107"/>
              <w:jc w:val="both"/>
              <w:rPr>
                <w:rFonts w:hint="eastAsia" w:ascii="宋体" w:hAnsi="宋体" w:eastAsia="宋体" w:cs="宋体"/>
                <w:sz w:val="18"/>
                <w:szCs w:val="18"/>
              </w:rPr>
            </w:pPr>
            <w:r>
              <w:rPr>
                <w:rFonts w:hint="eastAsia" w:ascii="宋体" w:hAnsi="宋体" w:eastAsia="宋体" w:cs="宋体"/>
                <w:sz w:val="18"/>
                <w:szCs w:val="18"/>
              </w:rPr>
              <w:t>三</w:t>
            </w:r>
          </w:p>
        </w:tc>
        <w:tc>
          <w:tcPr>
            <w:tcW w:w="354" w:type="dxa"/>
            <w:tcBorders>
              <w:tl2br w:val="nil"/>
              <w:tr2bl w:val="nil"/>
            </w:tcBorders>
            <w:vAlign w:val="top"/>
          </w:tcPr>
          <w:p w14:paraId="79BA1100">
            <w:pPr>
              <w:spacing w:before="103" w:line="222" w:lineRule="auto"/>
              <w:ind w:left="125"/>
              <w:jc w:val="both"/>
              <w:rPr>
                <w:rFonts w:hint="eastAsia" w:ascii="宋体" w:hAnsi="宋体" w:eastAsia="宋体" w:cs="宋体"/>
                <w:sz w:val="18"/>
                <w:szCs w:val="18"/>
              </w:rPr>
            </w:pPr>
            <w:r>
              <w:rPr>
                <w:rFonts w:hint="eastAsia" w:ascii="宋体" w:hAnsi="宋体" w:eastAsia="宋体" w:cs="宋体"/>
                <w:sz w:val="18"/>
                <w:szCs w:val="18"/>
              </w:rPr>
              <w:t>四</w:t>
            </w:r>
          </w:p>
        </w:tc>
        <w:tc>
          <w:tcPr>
            <w:tcW w:w="355" w:type="dxa"/>
            <w:tcBorders>
              <w:tl2br w:val="nil"/>
              <w:tr2bl w:val="nil"/>
            </w:tcBorders>
            <w:vAlign w:val="top"/>
          </w:tcPr>
          <w:p w14:paraId="5999B45E">
            <w:pPr>
              <w:spacing w:before="103" w:line="229" w:lineRule="auto"/>
              <w:ind w:left="112"/>
              <w:jc w:val="both"/>
              <w:rPr>
                <w:rFonts w:hint="eastAsia" w:ascii="宋体" w:hAnsi="宋体" w:eastAsia="宋体" w:cs="宋体"/>
                <w:sz w:val="18"/>
                <w:szCs w:val="18"/>
              </w:rPr>
            </w:pPr>
            <w:r>
              <w:rPr>
                <w:rFonts w:hint="eastAsia" w:ascii="宋体" w:hAnsi="宋体" w:eastAsia="宋体" w:cs="宋体"/>
                <w:sz w:val="18"/>
                <w:szCs w:val="18"/>
              </w:rPr>
              <w:t>五</w:t>
            </w:r>
          </w:p>
        </w:tc>
        <w:tc>
          <w:tcPr>
            <w:tcW w:w="493" w:type="dxa"/>
            <w:tcBorders>
              <w:tl2br w:val="nil"/>
              <w:tr2bl w:val="nil"/>
            </w:tcBorders>
            <w:vAlign w:val="top"/>
          </w:tcPr>
          <w:p w14:paraId="2E91D9C6">
            <w:pPr>
              <w:spacing w:before="134" w:line="188" w:lineRule="auto"/>
              <w:ind w:left="105"/>
              <w:jc w:val="both"/>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186A9A2C">
            <w:pPr>
              <w:spacing w:before="103" w:line="238" w:lineRule="auto"/>
              <w:jc w:val="both"/>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509EEE51">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70B3AAB2">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vMerge w:val="continue"/>
            <w:tcBorders>
              <w:tl2br w:val="nil"/>
              <w:tr2bl w:val="nil"/>
            </w:tcBorders>
            <w:textDirection w:val="tbRlV"/>
            <w:vAlign w:val="top"/>
          </w:tcPr>
          <w:p w14:paraId="2C23EB5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596F78DD">
            <w:pPr>
              <w:spacing w:before="134" w:line="188" w:lineRule="auto"/>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5</w:t>
            </w:r>
          </w:p>
        </w:tc>
        <w:tc>
          <w:tcPr>
            <w:tcW w:w="515" w:type="dxa"/>
            <w:tcBorders>
              <w:tl2br w:val="nil"/>
              <w:tr2bl w:val="nil"/>
            </w:tcBorders>
            <w:vAlign w:val="top"/>
          </w:tcPr>
          <w:p w14:paraId="224AE357">
            <w:pPr>
              <w:spacing w:before="134" w:line="188" w:lineRule="auto"/>
              <w:ind w:left="2"/>
              <w:jc w:val="both"/>
              <w:rPr>
                <w:rFonts w:hint="default" w:ascii="Times New Roman" w:hAnsi="Times New Roman" w:eastAsia="宋体" w:cs="Times New Roman"/>
                <w:spacing w:val="-3"/>
                <w:sz w:val="18"/>
                <w:szCs w:val="18"/>
                <w:lang w:val="en-US" w:eastAsia="zh-CN"/>
              </w:rPr>
            </w:pPr>
            <w:r>
              <w:rPr>
                <w:rFonts w:hint="eastAsia" w:ascii="Times New Roman" w:hAnsi="Times New Roman" w:eastAsia="宋体" w:cs="Times New Roman"/>
                <w:spacing w:val="-3"/>
                <w:sz w:val="18"/>
                <w:szCs w:val="18"/>
                <w:lang w:val="en-US" w:eastAsia="zh-CN"/>
              </w:rPr>
              <w:t>01201</w:t>
            </w:r>
          </w:p>
        </w:tc>
        <w:tc>
          <w:tcPr>
            <w:tcW w:w="2025" w:type="dxa"/>
            <w:tcBorders>
              <w:tl2br w:val="nil"/>
              <w:tr2bl w:val="nil"/>
            </w:tcBorders>
            <w:vAlign w:val="top"/>
          </w:tcPr>
          <w:p w14:paraId="05D9209A">
            <w:pPr>
              <w:spacing w:before="103" w:line="219" w:lineRule="auto"/>
              <w:ind w:left="671"/>
              <w:jc w:val="both"/>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高等数学</w:t>
            </w:r>
          </w:p>
        </w:tc>
        <w:tc>
          <w:tcPr>
            <w:tcW w:w="330" w:type="dxa"/>
            <w:tcBorders>
              <w:tl2br w:val="nil"/>
              <w:tr2bl w:val="nil"/>
            </w:tcBorders>
            <w:shd w:val="clear" w:color="auto" w:fill="auto"/>
            <w:vAlign w:val="center"/>
          </w:tcPr>
          <w:p w14:paraId="4A820F31">
            <w:pPr>
              <w:spacing w:before="137" w:line="188" w:lineRule="auto"/>
              <w:ind w:left="141"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4</w:t>
            </w:r>
          </w:p>
        </w:tc>
        <w:tc>
          <w:tcPr>
            <w:tcW w:w="461" w:type="dxa"/>
            <w:tcBorders>
              <w:tl2br w:val="nil"/>
              <w:tr2bl w:val="nil"/>
            </w:tcBorders>
            <w:shd w:val="clear" w:color="auto" w:fill="auto"/>
            <w:vAlign w:val="center"/>
          </w:tcPr>
          <w:p w14:paraId="35898A69">
            <w:pPr>
              <w:spacing w:before="137" w:line="188" w:lineRule="auto"/>
              <w:ind w:left="101"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3"/>
                <w:sz w:val="18"/>
                <w:szCs w:val="18"/>
              </w:rPr>
              <w:t>72</w:t>
            </w:r>
          </w:p>
        </w:tc>
        <w:tc>
          <w:tcPr>
            <w:tcW w:w="424" w:type="dxa"/>
            <w:tcBorders>
              <w:tl2br w:val="nil"/>
              <w:tr2bl w:val="nil"/>
            </w:tcBorders>
            <w:shd w:val="clear" w:color="auto" w:fill="auto"/>
            <w:vAlign w:val="center"/>
          </w:tcPr>
          <w:p w14:paraId="62B5F2A1">
            <w:pPr>
              <w:spacing w:before="137" w:line="188" w:lineRule="auto"/>
              <w:ind w:left="104"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4"/>
                <w:sz w:val="18"/>
                <w:szCs w:val="18"/>
              </w:rPr>
              <w:t>52</w:t>
            </w:r>
          </w:p>
        </w:tc>
        <w:tc>
          <w:tcPr>
            <w:tcW w:w="300" w:type="dxa"/>
            <w:tcBorders>
              <w:tl2br w:val="nil"/>
              <w:tr2bl w:val="nil"/>
            </w:tcBorders>
            <w:shd w:val="clear" w:color="auto" w:fill="auto"/>
            <w:vAlign w:val="center"/>
          </w:tcPr>
          <w:p w14:paraId="6893D7F4">
            <w:pPr>
              <w:spacing w:before="137" w:line="188" w:lineRule="auto"/>
              <w:ind w:left="104" w:leftChars="0"/>
              <w:jc w:val="center"/>
              <w:rPr>
                <w:rFonts w:hint="eastAsia" w:ascii="宋体" w:hAnsi="宋体" w:eastAsia="宋体" w:cs="宋体"/>
                <w:snapToGrid w:val="0"/>
                <w:color w:val="000000"/>
                <w:spacing w:val="-4"/>
                <w:kern w:val="0"/>
                <w:sz w:val="18"/>
                <w:szCs w:val="18"/>
                <w:lang w:val="en-US" w:eastAsia="en-US" w:bidi="ar-SA"/>
              </w:rPr>
            </w:pPr>
          </w:p>
        </w:tc>
        <w:tc>
          <w:tcPr>
            <w:tcW w:w="390" w:type="dxa"/>
            <w:tcBorders>
              <w:tl2br w:val="nil"/>
              <w:tr2bl w:val="nil"/>
            </w:tcBorders>
            <w:shd w:val="clear" w:color="auto" w:fill="auto"/>
            <w:vAlign w:val="center"/>
          </w:tcPr>
          <w:p w14:paraId="761C30F2">
            <w:pPr>
              <w:spacing w:before="137" w:line="188" w:lineRule="auto"/>
              <w:ind w:left="100"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2"/>
                <w:sz w:val="18"/>
                <w:szCs w:val="18"/>
              </w:rPr>
              <w:t>20</w:t>
            </w:r>
          </w:p>
        </w:tc>
        <w:tc>
          <w:tcPr>
            <w:tcW w:w="322" w:type="dxa"/>
            <w:tcBorders>
              <w:tl2br w:val="nil"/>
              <w:tr2bl w:val="nil"/>
            </w:tcBorders>
            <w:shd w:val="clear" w:color="auto" w:fill="auto"/>
            <w:vAlign w:val="center"/>
          </w:tcPr>
          <w:p w14:paraId="3321C2E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5198E02C">
            <w:pPr>
              <w:spacing w:before="173" w:line="139" w:lineRule="exact"/>
              <w:ind w:left="107"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position w:val="-4"/>
                <w:sz w:val="18"/>
                <w:szCs w:val="18"/>
              </w:rPr>
              <w:t>一</w:t>
            </w:r>
          </w:p>
        </w:tc>
        <w:tc>
          <w:tcPr>
            <w:tcW w:w="368" w:type="dxa"/>
            <w:tcBorders>
              <w:tl2br w:val="nil"/>
              <w:tr2bl w:val="nil"/>
            </w:tcBorders>
            <w:shd w:val="clear" w:color="auto" w:fill="auto"/>
            <w:vAlign w:val="top"/>
          </w:tcPr>
          <w:p w14:paraId="18BC29BF">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2595187F">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shd w:val="clear" w:color="auto" w:fill="auto"/>
            <w:vAlign w:val="top"/>
          </w:tcPr>
          <w:p w14:paraId="71B7161B">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shd w:val="clear" w:color="auto" w:fill="auto"/>
            <w:vAlign w:val="top"/>
          </w:tcPr>
          <w:p w14:paraId="77F7A1CD">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shd w:val="clear" w:color="auto" w:fill="auto"/>
            <w:vAlign w:val="top"/>
          </w:tcPr>
          <w:p w14:paraId="301D8632">
            <w:pPr>
              <w:spacing w:before="137" w:line="188" w:lineRule="auto"/>
              <w:ind w:left="105"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6518966C">
            <w:pPr>
              <w:spacing w:before="106" w:line="238" w:lineRule="auto"/>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w:t>
            </w:r>
          </w:p>
        </w:tc>
        <w:tc>
          <w:tcPr>
            <w:tcW w:w="397" w:type="dxa"/>
            <w:tcBorders>
              <w:tl2br w:val="nil"/>
              <w:tr2bl w:val="nil"/>
            </w:tcBorders>
            <w:vAlign w:val="top"/>
          </w:tcPr>
          <w:p w14:paraId="35014441">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10258C47">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vMerge w:val="continue"/>
            <w:tcBorders>
              <w:tl2br w:val="nil"/>
              <w:tr2bl w:val="nil"/>
            </w:tcBorders>
            <w:textDirection w:val="tbRlV"/>
            <w:vAlign w:val="top"/>
          </w:tcPr>
          <w:p w14:paraId="6CDB857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847" w:type="dxa"/>
            <w:gridSpan w:val="3"/>
            <w:tcBorders>
              <w:tl2br w:val="nil"/>
              <w:tr2bl w:val="nil"/>
            </w:tcBorders>
            <w:vAlign w:val="top"/>
          </w:tcPr>
          <w:p w14:paraId="375AB4A7">
            <w:pPr>
              <w:spacing w:before="103" w:line="219" w:lineRule="auto"/>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必修课小计</w:t>
            </w:r>
          </w:p>
        </w:tc>
        <w:tc>
          <w:tcPr>
            <w:tcW w:w="330" w:type="dxa"/>
            <w:tcBorders>
              <w:tl2br w:val="nil"/>
              <w:tr2bl w:val="nil"/>
            </w:tcBorders>
            <w:vAlign w:val="center"/>
          </w:tcPr>
          <w:p w14:paraId="075D76C0">
            <w:pPr>
              <w:spacing w:before="134" w:line="188" w:lineRule="auto"/>
              <w:ind w:left="14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461" w:type="dxa"/>
            <w:tcBorders>
              <w:tl2br w:val="nil"/>
              <w:tr2bl w:val="nil"/>
            </w:tcBorders>
            <w:vAlign w:val="center"/>
          </w:tcPr>
          <w:p w14:paraId="3317DC6A">
            <w:pPr>
              <w:spacing w:before="134" w:line="188" w:lineRule="auto"/>
              <w:ind w:left="101"/>
              <w:jc w:val="center"/>
              <w:rPr>
                <w:rFonts w:hint="eastAsia" w:ascii="宋体" w:hAnsi="宋体" w:eastAsia="宋体" w:cs="宋体"/>
                <w:spacing w:val="-4"/>
                <w:sz w:val="18"/>
                <w:szCs w:val="18"/>
                <w:lang w:val="en-US" w:eastAsia="zh-CN"/>
              </w:rPr>
            </w:pPr>
            <w:r>
              <w:rPr>
                <w:rFonts w:hint="eastAsia" w:ascii="宋体" w:hAnsi="宋体" w:eastAsia="宋体" w:cs="宋体"/>
                <w:spacing w:val="-4"/>
                <w:sz w:val="18"/>
                <w:szCs w:val="18"/>
                <w:lang w:val="en-US" w:eastAsia="zh-CN"/>
              </w:rPr>
              <w:t>234</w:t>
            </w:r>
          </w:p>
        </w:tc>
        <w:tc>
          <w:tcPr>
            <w:tcW w:w="424" w:type="dxa"/>
            <w:tcBorders>
              <w:tl2br w:val="nil"/>
              <w:tr2bl w:val="nil"/>
            </w:tcBorders>
            <w:vAlign w:val="center"/>
          </w:tcPr>
          <w:p w14:paraId="3BFAD72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132</w:t>
            </w:r>
          </w:p>
        </w:tc>
        <w:tc>
          <w:tcPr>
            <w:tcW w:w="300" w:type="dxa"/>
            <w:tcBorders>
              <w:tl2br w:val="nil"/>
              <w:tr2bl w:val="nil"/>
            </w:tcBorders>
            <w:vAlign w:val="center"/>
          </w:tcPr>
          <w:p w14:paraId="6CA9E67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90" w:type="dxa"/>
            <w:tcBorders>
              <w:tl2br w:val="nil"/>
              <w:tr2bl w:val="nil"/>
            </w:tcBorders>
            <w:vAlign w:val="center"/>
          </w:tcPr>
          <w:p w14:paraId="09FA904C">
            <w:pPr>
              <w:spacing w:before="134" w:line="188" w:lineRule="auto"/>
              <w:ind w:left="104"/>
              <w:jc w:val="center"/>
              <w:rPr>
                <w:rFonts w:hint="eastAsia" w:ascii="宋体" w:hAnsi="宋体" w:eastAsia="宋体" w:cs="宋体"/>
                <w:spacing w:val="-4"/>
                <w:sz w:val="18"/>
                <w:szCs w:val="18"/>
                <w:lang w:val="en-US" w:eastAsia="zh-CN"/>
              </w:rPr>
            </w:pPr>
            <w:r>
              <w:rPr>
                <w:rFonts w:hint="eastAsia" w:ascii="宋体" w:hAnsi="宋体" w:eastAsia="宋体" w:cs="宋体"/>
                <w:spacing w:val="-4"/>
                <w:sz w:val="18"/>
                <w:szCs w:val="18"/>
                <w:lang w:val="en-US" w:eastAsia="zh-CN"/>
              </w:rPr>
              <w:t>102</w:t>
            </w:r>
          </w:p>
        </w:tc>
        <w:tc>
          <w:tcPr>
            <w:tcW w:w="322" w:type="dxa"/>
            <w:tcBorders>
              <w:tl2br w:val="nil"/>
              <w:tr2bl w:val="nil"/>
            </w:tcBorders>
            <w:vAlign w:val="center"/>
          </w:tcPr>
          <w:p w14:paraId="52E8274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1DE52234">
            <w:pPr>
              <w:spacing w:before="170" w:line="140" w:lineRule="exact"/>
              <w:ind w:left="107"/>
              <w:jc w:val="both"/>
              <w:rPr>
                <w:rFonts w:hint="eastAsia" w:ascii="宋体" w:hAnsi="宋体" w:eastAsia="宋体" w:cs="宋体"/>
                <w:position w:val="-4"/>
                <w:sz w:val="18"/>
                <w:szCs w:val="18"/>
              </w:rPr>
            </w:pPr>
          </w:p>
        </w:tc>
        <w:tc>
          <w:tcPr>
            <w:tcW w:w="368" w:type="dxa"/>
            <w:tcBorders>
              <w:tl2br w:val="nil"/>
              <w:tr2bl w:val="nil"/>
            </w:tcBorders>
            <w:vAlign w:val="top"/>
          </w:tcPr>
          <w:p w14:paraId="34755330">
            <w:pPr>
              <w:spacing w:before="136" w:line="178" w:lineRule="auto"/>
              <w:ind w:left="108"/>
              <w:jc w:val="both"/>
              <w:rPr>
                <w:rFonts w:hint="eastAsia" w:ascii="宋体" w:hAnsi="宋体" w:eastAsia="宋体" w:cs="宋体"/>
                <w:sz w:val="18"/>
                <w:szCs w:val="18"/>
              </w:rPr>
            </w:pPr>
          </w:p>
        </w:tc>
        <w:tc>
          <w:tcPr>
            <w:tcW w:w="353" w:type="dxa"/>
            <w:tcBorders>
              <w:tl2br w:val="nil"/>
              <w:tr2bl w:val="nil"/>
            </w:tcBorders>
            <w:vAlign w:val="top"/>
          </w:tcPr>
          <w:p w14:paraId="23BD3642">
            <w:pPr>
              <w:spacing w:before="102" w:line="237" w:lineRule="auto"/>
              <w:ind w:left="107"/>
              <w:jc w:val="both"/>
              <w:rPr>
                <w:rFonts w:hint="eastAsia" w:ascii="宋体" w:hAnsi="宋体" w:eastAsia="宋体" w:cs="宋体"/>
                <w:sz w:val="18"/>
                <w:szCs w:val="18"/>
              </w:rPr>
            </w:pPr>
          </w:p>
        </w:tc>
        <w:tc>
          <w:tcPr>
            <w:tcW w:w="354" w:type="dxa"/>
            <w:tcBorders>
              <w:tl2br w:val="nil"/>
              <w:tr2bl w:val="nil"/>
            </w:tcBorders>
            <w:vAlign w:val="top"/>
          </w:tcPr>
          <w:p w14:paraId="5C594284">
            <w:pPr>
              <w:spacing w:before="103" w:line="222" w:lineRule="auto"/>
              <w:ind w:left="125"/>
              <w:jc w:val="both"/>
              <w:rPr>
                <w:rFonts w:hint="eastAsia" w:ascii="宋体" w:hAnsi="宋体" w:eastAsia="宋体" w:cs="宋体"/>
                <w:sz w:val="18"/>
                <w:szCs w:val="18"/>
              </w:rPr>
            </w:pPr>
          </w:p>
        </w:tc>
        <w:tc>
          <w:tcPr>
            <w:tcW w:w="355" w:type="dxa"/>
            <w:tcBorders>
              <w:tl2br w:val="nil"/>
              <w:tr2bl w:val="nil"/>
            </w:tcBorders>
            <w:vAlign w:val="top"/>
          </w:tcPr>
          <w:p w14:paraId="43563CCE">
            <w:pPr>
              <w:spacing w:before="103" w:line="229" w:lineRule="auto"/>
              <w:ind w:left="112"/>
              <w:jc w:val="both"/>
              <w:rPr>
                <w:rFonts w:hint="eastAsia" w:ascii="宋体" w:hAnsi="宋体" w:eastAsia="宋体" w:cs="宋体"/>
                <w:sz w:val="18"/>
                <w:szCs w:val="18"/>
              </w:rPr>
            </w:pPr>
          </w:p>
        </w:tc>
        <w:tc>
          <w:tcPr>
            <w:tcW w:w="493" w:type="dxa"/>
            <w:tcBorders>
              <w:tl2br w:val="nil"/>
              <w:tr2bl w:val="nil"/>
            </w:tcBorders>
            <w:vAlign w:val="top"/>
          </w:tcPr>
          <w:p w14:paraId="6665A86F">
            <w:pPr>
              <w:spacing w:before="134" w:line="188" w:lineRule="auto"/>
              <w:ind w:left="105"/>
              <w:jc w:val="both"/>
              <w:rPr>
                <w:rFonts w:hint="eastAsia" w:ascii="宋体" w:hAnsi="宋体" w:eastAsia="宋体" w:cs="宋体"/>
                <w:spacing w:val="-1"/>
                <w:sz w:val="18"/>
                <w:szCs w:val="18"/>
              </w:rPr>
            </w:pPr>
          </w:p>
        </w:tc>
        <w:tc>
          <w:tcPr>
            <w:tcW w:w="393" w:type="dxa"/>
            <w:tcBorders>
              <w:tl2br w:val="nil"/>
              <w:tr2bl w:val="nil"/>
            </w:tcBorders>
            <w:vAlign w:val="top"/>
          </w:tcPr>
          <w:p w14:paraId="49F34C15">
            <w:pPr>
              <w:spacing w:before="103" w:line="238" w:lineRule="auto"/>
              <w:ind w:left="177"/>
              <w:jc w:val="both"/>
              <w:rPr>
                <w:rFonts w:hint="eastAsia" w:ascii="宋体" w:hAnsi="宋体" w:eastAsia="宋体" w:cs="宋体"/>
                <w:sz w:val="18"/>
                <w:szCs w:val="18"/>
              </w:rPr>
            </w:pPr>
          </w:p>
        </w:tc>
        <w:tc>
          <w:tcPr>
            <w:tcW w:w="397" w:type="dxa"/>
            <w:tcBorders>
              <w:tl2br w:val="nil"/>
              <w:tr2bl w:val="nil"/>
            </w:tcBorders>
            <w:vAlign w:val="top"/>
          </w:tcPr>
          <w:p w14:paraId="1E81AF3B">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16523769">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jc w:val="center"/>
        </w:trPr>
        <w:tc>
          <w:tcPr>
            <w:tcW w:w="316" w:type="dxa"/>
            <w:vMerge w:val="continue"/>
            <w:tcBorders>
              <w:tl2br w:val="nil"/>
              <w:tr2bl w:val="nil"/>
            </w:tcBorders>
            <w:textDirection w:val="tbRlV"/>
            <w:vAlign w:val="top"/>
          </w:tcPr>
          <w:p w14:paraId="46DD28C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8140" w:type="dxa"/>
            <w:gridSpan w:val="17"/>
            <w:tcBorders>
              <w:tl2br w:val="nil"/>
              <w:tr2bl w:val="nil"/>
            </w:tcBorders>
            <w:vAlign w:val="top"/>
          </w:tcPr>
          <w:p w14:paraId="6C0961F8">
            <w:pPr>
              <w:tabs>
                <w:tab w:val="left" w:pos="2956"/>
              </w:tabs>
              <w:kinsoku w:val="0"/>
              <w:autoSpaceDE w:val="0"/>
              <w:autoSpaceDN w:val="0"/>
              <w:adjustRightInd w:val="0"/>
              <w:snapToGrid w:val="0"/>
              <w:spacing w:line="240" w:lineRule="auto"/>
              <w:jc w:val="both"/>
              <w:textAlignment w:val="baseline"/>
              <w:rPr>
                <w:rFonts w:hint="default"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ab/>
            </w:r>
            <w:r>
              <w:rPr>
                <w:rFonts w:hint="eastAsia" w:ascii="宋体" w:hAnsi="宋体" w:eastAsia="宋体" w:cs="宋体"/>
                <w:snapToGrid w:val="0"/>
                <w:color w:val="000000"/>
                <w:kern w:val="0"/>
                <w:sz w:val="18"/>
                <w:szCs w:val="18"/>
                <w:lang w:val="en-US" w:eastAsia="zh-CN" w:bidi="ar-SA"/>
              </w:rPr>
              <w:t xml:space="preserve">         </w:t>
            </w:r>
            <w:r>
              <w:rPr>
                <w:rFonts w:hint="eastAsia" w:eastAsia="宋体" w:cs="Arial"/>
                <w:snapToGrid w:val="0"/>
                <w:color w:val="000000"/>
                <w:kern w:val="0"/>
                <w:sz w:val="21"/>
                <w:szCs w:val="21"/>
                <w:lang w:val="en-US" w:eastAsia="zh-CN" w:bidi="ar-SA"/>
              </w:rPr>
              <w:t>选修课</w:t>
            </w:r>
          </w:p>
        </w:tc>
      </w:tr>
      <w:tr w14:paraId="111F085E">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316" w:type="dxa"/>
            <w:vMerge w:val="continue"/>
            <w:tcBorders>
              <w:tl2br w:val="nil"/>
              <w:tr2bl w:val="nil"/>
            </w:tcBorders>
            <w:textDirection w:val="tbRlV"/>
            <w:vAlign w:val="top"/>
          </w:tcPr>
          <w:p w14:paraId="66BE812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58CC9E1A">
            <w:pPr>
              <w:spacing w:before="138" w:line="185" w:lineRule="auto"/>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6</w:t>
            </w:r>
          </w:p>
        </w:tc>
        <w:tc>
          <w:tcPr>
            <w:tcW w:w="515" w:type="dxa"/>
            <w:tcBorders>
              <w:tl2br w:val="nil"/>
              <w:tr2bl w:val="nil"/>
            </w:tcBorders>
            <w:vAlign w:val="top"/>
          </w:tcPr>
          <w:p w14:paraId="16DE2C43">
            <w:pPr>
              <w:spacing w:before="135" w:line="188" w:lineRule="auto"/>
              <w:ind w:left="2"/>
              <w:jc w:val="both"/>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01105</w:t>
            </w:r>
          </w:p>
        </w:tc>
        <w:tc>
          <w:tcPr>
            <w:tcW w:w="2025" w:type="dxa"/>
            <w:tcBorders>
              <w:tl2br w:val="nil"/>
              <w:tr2bl w:val="nil"/>
            </w:tcBorders>
            <w:vAlign w:val="top"/>
          </w:tcPr>
          <w:p w14:paraId="2C797120">
            <w:pPr>
              <w:spacing w:before="104" w:line="219" w:lineRule="auto"/>
              <w:ind w:left="490"/>
              <w:jc w:val="both"/>
              <w:rPr>
                <w:rFonts w:hint="eastAsia" w:ascii="宋体" w:hAnsi="宋体" w:eastAsia="宋体" w:cs="宋体"/>
                <w:sz w:val="18"/>
                <w:szCs w:val="18"/>
              </w:rPr>
            </w:pPr>
            <w:r>
              <w:rPr>
                <w:rFonts w:hint="eastAsia" w:ascii="宋体" w:hAnsi="宋体" w:eastAsia="宋体" w:cs="宋体"/>
                <w:spacing w:val="-2"/>
                <w:sz w:val="18"/>
                <w:szCs w:val="18"/>
              </w:rPr>
              <w:t>社会主义发展史</w:t>
            </w:r>
          </w:p>
        </w:tc>
        <w:tc>
          <w:tcPr>
            <w:tcW w:w="330" w:type="dxa"/>
            <w:tcBorders>
              <w:tl2br w:val="nil"/>
              <w:tr2bl w:val="nil"/>
            </w:tcBorders>
            <w:vAlign w:val="center"/>
          </w:tcPr>
          <w:p w14:paraId="7D9E6E90">
            <w:pPr>
              <w:spacing w:before="135" w:line="188" w:lineRule="auto"/>
              <w:ind w:left="159"/>
              <w:jc w:val="center"/>
              <w:rPr>
                <w:rFonts w:hint="eastAsia" w:ascii="宋体" w:hAnsi="宋体" w:eastAsia="宋体" w:cs="宋体"/>
                <w:sz w:val="18"/>
                <w:szCs w:val="18"/>
              </w:rPr>
            </w:pPr>
            <w:r>
              <w:rPr>
                <w:rFonts w:hint="eastAsia" w:ascii="宋体" w:hAnsi="宋体" w:eastAsia="宋体" w:cs="宋体"/>
                <w:sz w:val="18"/>
                <w:szCs w:val="18"/>
              </w:rPr>
              <w:t>1</w:t>
            </w:r>
          </w:p>
        </w:tc>
        <w:tc>
          <w:tcPr>
            <w:tcW w:w="461" w:type="dxa"/>
            <w:tcBorders>
              <w:tl2br w:val="nil"/>
              <w:tr2bl w:val="nil"/>
            </w:tcBorders>
            <w:vAlign w:val="center"/>
          </w:tcPr>
          <w:p w14:paraId="33CD00F3">
            <w:pPr>
              <w:spacing w:before="135" w:line="188" w:lineRule="auto"/>
              <w:ind w:left="115"/>
              <w:jc w:val="center"/>
              <w:rPr>
                <w:rFonts w:hint="eastAsia" w:ascii="宋体" w:hAnsi="宋体" w:eastAsia="宋体" w:cs="宋体"/>
                <w:sz w:val="18"/>
                <w:szCs w:val="18"/>
              </w:rPr>
            </w:pPr>
            <w:r>
              <w:rPr>
                <w:rFonts w:hint="eastAsia" w:ascii="宋体" w:hAnsi="宋体" w:eastAsia="宋体" w:cs="宋体"/>
                <w:spacing w:val="-10"/>
                <w:sz w:val="18"/>
                <w:szCs w:val="18"/>
              </w:rPr>
              <w:t>18</w:t>
            </w:r>
          </w:p>
        </w:tc>
        <w:tc>
          <w:tcPr>
            <w:tcW w:w="424" w:type="dxa"/>
            <w:tcBorders>
              <w:tl2br w:val="nil"/>
              <w:tr2bl w:val="nil"/>
            </w:tcBorders>
            <w:vAlign w:val="center"/>
          </w:tcPr>
          <w:p w14:paraId="1FAF0D2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00" w:type="dxa"/>
            <w:tcBorders>
              <w:tl2br w:val="nil"/>
              <w:tr2bl w:val="nil"/>
            </w:tcBorders>
            <w:vAlign w:val="center"/>
          </w:tcPr>
          <w:p w14:paraId="2B3D94E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90" w:type="dxa"/>
            <w:tcBorders>
              <w:tl2br w:val="nil"/>
              <w:tr2bl w:val="nil"/>
            </w:tcBorders>
            <w:vAlign w:val="center"/>
          </w:tcPr>
          <w:p w14:paraId="7DC84963">
            <w:pPr>
              <w:spacing w:before="135" w:line="188" w:lineRule="auto"/>
              <w:ind w:left="118"/>
              <w:jc w:val="center"/>
              <w:rPr>
                <w:rFonts w:hint="eastAsia" w:ascii="宋体" w:hAnsi="宋体" w:eastAsia="宋体" w:cs="宋体"/>
                <w:sz w:val="18"/>
                <w:szCs w:val="18"/>
              </w:rPr>
            </w:pPr>
            <w:r>
              <w:rPr>
                <w:rFonts w:hint="eastAsia" w:ascii="宋体" w:hAnsi="宋体" w:eastAsia="宋体" w:cs="宋体"/>
                <w:spacing w:val="-10"/>
                <w:sz w:val="18"/>
                <w:szCs w:val="18"/>
              </w:rPr>
              <w:t>18</w:t>
            </w:r>
          </w:p>
        </w:tc>
        <w:tc>
          <w:tcPr>
            <w:tcW w:w="322" w:type="dxa"/>
            <w:tcBorders>
              <w:tl2br w:val="nil"/>
              <w:tr2bl w:val="nil"/>
            </w:tcBorders>
            <w:vAlign w:val="center"/>
          </w:tcPr>
          <w:p w14:paraId="271B7C4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3F28D293">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69DA800E">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3EDA1AE0">
            <w:pPr>
              <w:spacing w:before="104" w:line="237" w:lineRule="auto"/>
              <w:ind w:left="107"/>
              <w:jc w:val="both"/>
              <w:rPr>
                <w:rFonts w:hint="eastAsia" w:ascii="宋体" w:hAnsi="宋体" w:eastAsia="宋体" w:cs="宋体"/>
                <w:sz w:val="18"/>
                <w:szCs w:val="18"/>
              </w:rPr>
            </w:pPr>
            <w:r>
              <w:rPr>
                <w:rFonts w:hint="eastAsia" w:ascii="宋体" w:hAnsi="宋体" w:eastAsia="宋体" w:cs="宋体"/>
                <w:sz w:val="18"/>
                <w:szCs w:val="18"/>
              </w:rPr>
              <w:t>三</w:t>
            </w:r>
          </w:p>
        </w:tc>
        <w:tc>
          <w:tcPr>
            <w:tcW w:w="354" w:type="dxa"/>
            <w:tcBorders>
              <w:tl2br w:val="nil"/>
              <w:tr2bl w:val="nil"/>
            </w:tcBorders>
            <w:vAlign w:val="top"/>
          </w:tcPr>
          <w:p w14:paraId="69BC8A6B">
            <w:pPr>
              <w:spacing w:before="104" w:line="222" w:lineRule="auto"/>
              <w:ind w:left="125"/>
              <w:jc w:val="both"/>
              <w:rPr>
                <w:rFonts w:hint="eastAsia" w:ascii="宋体" w:hAnsi="宋体" w:eastAsia="宋体" w:cs="宋体"/>
                <w:sz w:val="18"/>
                <w:szCs w:val="18"/>
              </w:rPr>
            </w:pPr>
            <w:r>
              <w:rPr>
                <w:rFonts w:hint="eastAsia" w:ascii="宋体" w:hAnsi="宋体" w:eastAsia="宋体" w:cs="宋体"/>
                <w:sz w:val="18"/>
                <w:szCs w:val="18"/>
              </w:rPr>
              <w:t>四</w:t>
            </w:r>
          </w:p>
        </w:tc>
        <w:tc>
          <w:tcPr>
            <w:tcW w:w="355" w:type="dxa"/>
            <w:tcBorders>
              <w:tl2br w:val="nil"/>
              <w:tr2bl w:val="nil"/>
            </w:tcBorders>
            <w:vAlign w:val="top"/>
          </w:tcPr>
          <w:p w14:paraId="1DC286D6">
            <w:pPr>
              <w:spacing w:before="104" w:line="229" w:lineRule="auto"/>
              <w:ind w:left="112"/>
              <w:jc w:val="both"/>
              <w:rPr>
                <w:rFonts w:hint="eastAsia" w:ascii="宋体" w:hAnsi="宋体" w:eastAsia="宋体" w:cs="宋体"/>
                <w:sz w:val="18"/>
                <w:szCs w:val="18"/>
              </w:rPr>
            </w:pPr>
            <w:r>
              <w:rPr>
                <w:rFonts w:hint="eastAsia" w:ascii="宋体" w:hAnsi="宋体" w:eastAsia="宋体" w:cs="宋体"/>
                <w:sz w:val="18"/>
                <w:szCs w:val="18"/>
              </w:rPr>
              <w:t>五</w:t>
            </w:r>
          </w:p>
        </w:tc>
        <w:tc>
          <w:tcPr>
            <w:tcW w:w="493" w:type="dxa"/>
            <w:tcBorders>
              <w:tl2br w:val="nil"/>
              <w:tr2bl w:val="nil"/>
            </w:tcBorders>
            <w:vAlign w:val="top"/>
          </w:tcPr>
          <w:p w14:paraId="72DAE145">
            <w:pPr>
              <w:spacing w:before="135" w:line="188" w:lineRule="auto"/>
              <w:ind w:left="105"/>
              <w:jc w:val="both"/>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272FD165">
            <w:pPr>
              <w:spacing w:before="104" w:line="238" w:lineRule="auto"/>
              <w:ind w:left="177"/>
              <w:jc w:val="both"/>
              <w:rPr>
                <w:rFonts w:hint="eastAsia" w:ascii="宋体" w:hAnsi="宋体" w:eastAsia="宋体" w:cs="宋体"/>
                <w:sz w:val="18"/>
                <w:szCs w:val="18"/>
              </w:rPr>
            </w:pPr>
          </w:p>
        </w:tc>
        <w:tc>
          <w:tcPr>
            <w:tcW w:w="397" w:type="dxa"/>
            <w:tcBorders>
              <w:tl2br w:val="nil"/>
              <w:tr2bl w:val="nil"/>
            </w:tcBorders>
            <w:vAlign w:val="top"/>
          </w:tcPr>
          <w:p w14:paraId="773F5A1E">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position w:val="-28"/>
                <w:sz w:val="18"/>
                <w:szCs w:val="18"/>
              </w:rPr>
              <w:t>√</w:t>
            </w:r>
          </w:p>
        </w:tc>
      </w:tr>
      <w:tr w14:paraId="5EB47873">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vMerge w:val="continue"/>
            <w:tcBorders>
              <w:tl2br w:val="nil"/>
              <w:tr2bl w:val="nil"/>
            </w:tcBorders>
            <w:textDirection w:val="tbRlV"/>
            <w:vAlign w:val="top"/>
          </w:tcPr>
          <w:p w14:paraId="5BFE942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3FC231A3">
            <w:pPr>
              <w:spacing w:before="137" w:line="188" w:lineRule="auto"/>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7</w:t>
            </w:r>
          </w:p>
        </w:tc>
        <w:tc>
          <w:tcPr>
            <w:tcW w:w="515" w:type="dxa"/>
            <w:tcBorders>
              <w:tl2br w:val="nil"/>
              <w:tr2bl w:val="nil"/>
            </w:tcBorders>
            <w:vAlign w:val="top"/>
          </w:tcPr>
          <w:p w14:paraId="1EFE1260">
            <w:pPr>
              <w:spacing w:before="137" w:line="188" w:lineRule="auto"/>
              <w:jc w:val="both"/>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01106</w:t>
            </w:r>
          </w:p>
        </w:tc>
        <w:tc>
          <w:tcPr>
            <w:tcW w:w="2025" w:type="dxa"/>
            <w:tcBorders>
              <w:tl2br w:val="nil"/>
              <w:tr2bl w:val="nil"/>
            </w:tcBorders>
            <w:vAlign w:val="top"/>
          </w:tcPr>
          <w:p w14:paraId="23736B4B">
            <w:pPr>
              <w:spacing w:before="106" w:line="219" w:lineRule="auto"/>
              <w:ind w:left="762"/>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党史</w:t>
            </w:r>
          </w:p>
        </w:tc>
        <w:tc>
          <w:tcPr>
            <w:tcW w:w="330" w:type="dxa"/>
            <w:tcBorders>
              <w:tl2br w:val="nil"/>
              <w:tr2bl w:val="nil"/>
            </w:tcBorders>
            <w:shd w:val="clear" w:color="auto" w:fill="auto"/>
            <w:vAlign w:val="center"/>
          </w:tcPr>
          <w:p w14:paraId="7D6DB4DD">
            <w:pPr>
              <w:spacing w:before="135" w:line="188" w:lineRule="auto"/>
              <w:ind w:left="159"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1</w:t>
            </w:r>
          </w:p>
        </w:tc>
        <w:tc>
          <w:tcPr>
            <w:tcW w:w="461" w:type="dxa"/>
            <w:tcBorders>
              <w:tl2br w:val="nil"/>
              <w:tr2bl w:val="nil"/>
            </w:tcBorders>
            <w:shd w:val="clear" w:color="auto" w:fill="auto"/>
            <w:vAlign w:val="center"/>
          </w:tcPr>
          <w:p w14:paraId="4AED6EF3">
            <w:pPr>
              <w:spacing w:before="135" w:line="188" w:lineRule="auto"/>
              <w:ind w:left="115"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0"/>
                <w:sz w:val="18"/>
                <w:szCs w:val="18"/>
              </w:rPr>
              <w:t>18</w:t>
            </w:r>
          </w:p>
        </w:tc>
        <w:tc>
          <w:tcPr>
            <w:tcW w:w="424" w:type="dxa"/>
            <w:tcBorders>
              <w:tl2br w:val="nil"/>
              <w:tr2bl w:val="nil"/>
            </w:tcBorders>
            <w:shd w:val="clear" w:color="auto" w:fill="auto"/>
            <w:vAlign w:val="center"/>
          </w:tcPr>
          <w:p w14:paraId="13AB95C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00" w:type="dxa"/>
            <w:tcBorders>
              <w:tl2br w:val="nil"/>
              <w:tr2bl w:val="nil"/>
            </w:tcBorders>
            <w:shd w:val="clear" w:color="auto" w:fill="auto"/>
            <w:vAlign w:val="center"/>
          </w:tcPr>
          <w:p w14:paraId="0FB9161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90" w:type="dxa"/>
            <w:tcBorders>
              <w:tl2br w:val="nil"/>
              <w:tr2bl w:val="nil"/>
            </w:tcBorders>
            <w:shd w:val="clear" w:color="auto" w:fill="auto"/>
            <w:vAlign w:val="center"/>
          </w:tcPr>
          <w:p w14:paraId="57BF0408">
            <w:pPr>
              <w:spacing w:before="135" w:line="188" w:lineRule="auto"/>
              <w:ind w:left="118"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0"/>
                <w:sz w:val="18"/>
                <w:szCs w:val="18"/>
              </w:rPr>
              <w:t>18</w:t>
            </w:r>
          </w:p>
        </w:tc>
        <w:tc>
          <w:tcPr>
            <w:tcW w:w="322" w:type="dxa"/>
            <w:tcBorders>
              <w:tl2br w:val="nil"/>
              <w:tr2bl w:val="nil"/>
            </w:tcBorders>
            <w:shd w:val="clear" w:color="auto" w:fill="auto"/>
            <w:vAlign w:val="center"/>
          </w:tcPr>
          <w:p w14:paraId="3C974CE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7742B863">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shd w:val="clear" w:color="auto" w:fill="auto"/>
            <w:vAlign w:val="top"/>
          </w:tcPr>
          <w:p w14:paraId="47C14E21">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26F5DC44">
            <w:pPr>
              <w:spacing w:before="104" w:line="237" w:lineRule="auto"/>
              <w:ind w:left="107"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三</w:t>
            </w:r>
          </w:p>
        </w:tc>
        <w:tc>
          <w:tcPr>
            <w:tcW w:w="354" w:type="dxa"/>
            <w:tcBorders>
              <w:tl2br w:val="nil"/>
              <w:tr2bl w:val="nil"/>
            </w:tcBorders>
            <w:shd w:val="clear" w:color="auto" w:fill="auto"/>
            <w:vAlign w:val="top"/>
          </w:tcPr>
          <w:p w14:paraId="14A4909F">
            <w:pPr>
              <w:spacing w:before="104" w:line="222" w:lineRule="auto"/>
              <w:ind w:left="125"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四</w:t>
            </w:r>
          </w:p>
        </w:tc>
        <w:tc>
          <w:tcPr>
            <w:tcW w:w="355" w:type="dxa"/>
            <w:tcBorders>
              <w:tl2br w:val="nil"/>
              <w:tr2bl w:val="nil"/>
            </w:tcBorders>
            <w:shd w:val="clear" w:color="auto" w:fill="auto"/>
            <w:vAlign w:val="top"/>
          </w:tcPr>
          <w:p w14:paraId="741CB4A5">
            <w:pPr>
              <w:spacing w:before="104" w:line="229" w:lineRule="auto"/>
              <w:ind w:left="112"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五</w:t>
            </w:r>
          </w:p>
        </w:tc>
        <w:tc>
          <w:tcPr>
            <w:tcW w:w="493" w:type="dxa"/>
            <w:tcBorders>
              <w:tl2br w:val="nil"/>
              <w:tr2bl w:val="nil"/>
            </w:tcBorders>
            <w:shd w:val="clear" w:color="auto" w:fill="auto"/>
            <w:vAlign w:val="top"/>
          </w:tcPr>
          <w:p w14:paraId="751273F5">
            <w:pPr>
              <w:spacing w:before="135" w:line="188" w:lineRule="auto"/>
              <w:ind w:left="105"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5684A7D0">
            <w:pPr>
              <w:spacing w:before="104" w:line="238" w:lineRule="auto"/>
              <w:ind w:left="177" w:leftChars="0"/>
              <w:jc w:val="both"/>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259C4076">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position w:val="-28"/>
                <w:sz w:val="18"/>
                <w:szCs w:val="18"/>
              </w:rPr>
              <w:t>√</w:t>
            </w:r>
          </w:p>
        </w:tc>
      </w:tr>
      <w:tr w14:paraId="504C3EC6">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vMerge w:val="continue"/>
            <w:tcBorders>
              <w:tl2br w:val="nil"/>
              <w:tr2bl w:val="nil"/>
            </w:tcBorders>
            <w:textDirection w:val="tbRlV"/>
            <w:vAlign w:val="top"/>
          </w:tcPr>
          <w:p w14:paraId="2D0D889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0E8F09AF">
            <w:pPr>
              <w:spacing w:before="137" w:line="188" w:lineRule="auto"/>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8</w:t>
            </w:r>
          </w:p>
        </w:tc>
        <w:tc>
          <w:tcPr>
            <w:tcW w:w="515" w:type="dxa"/>
            <w:tcBorders>
              <w:tl2br w:val="nil"/>
              <w:tr2bl w:val="nil"/>
            </w:tcBorders>
            <w:vAlign w:val="top"/>
          </w:tcPr>
          <w:p w14:paraId="16D5D1A8">
            <w:pPr>
              <w:spacing w:before="137" w:line="188" w:lineRule="auto"/>
              <w:jc w:val="both"/>
              <w:rPr>
                <w:rFonts w:hint="default" w:ascii="Times New Roman" w:hAnsi="Times New Roman" w:eastAsia="宋体" w:cs="Times New Roman"/>
                <w:spacing w:val="-2"/>
                <w:sz w:val="18"/>
                <w:szCs w:val="18"/>
                <w:lang w:val="en-US" w:eastAsia="zh-CN"/>
              </w:rPr>
            </w:pPr>
            <w:r>
              <w:rPr>
                <w:rFonts w:hint="eastAsia" w:ascii="Times New Roman" w:hAnsi="Times New Roman" w:eastAsia="宋体" w:cs="Times New Roman"/>
                <w:spacing w:val="-2"/>
                <w:sz w:val="18"/>
                <w:szCs w:val="18"/>
                <w:lang w:val="en-US" w:eastAsia="zh-CN"/>
              </w:rPr>
              <w:t>01107</w:t>
            </w:r>
          </w:p>
        </w:tc>
        <w:tc>
          <w:tcPr>
            <w:tcW w:w="2025" w:type="dxa"/>
            <w:tcBorders>
              <w:tl2br w:val="nil"/>
              <w:tr2bl w:val="nil"/>
            </w:tcBorders>
            <w:vAlign w:val="top"/>
          </w:tcPr>
          <w:p w14:paraId="6A28F114">
            <w:pPr>
              <w:spacing w:before="106" w:line="219"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改革开放史</w:t>
            </w:r>
          </w:p>
        </w:tc>
        <w:tc>
          <w:tcPr>
            <w:tcW w:w="330" w:type="dxa"/>
            <w:tcBorders>
              <w:tl2br w:val="nil"/>
              <w:tr2bl w:val="nil"/>
            </w:tcBorders>
            <w:shd w:val="clear" w:color="auto" w:fill="auto"/>
            <w:vAlign w:val="center"/>
          </w:tcPr>
          <w:p w14:paraId="1C1AE9F7">
            <w:pPr>
              <w:spacing w:before="135" w:line="188" w:lineRule="auto"/>
              <w:ind w:left="159"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1</w:t>
            </w:r>
          </w:p>
        </w:tc>
        <w:tc>
          <w:tcPr>
            <w:tcW w:w="461" w:type="dxa"/>
            <w:tcBorders>
              <w:tl2br w:val="nil"/>
              <w:tr2bl w:val="nil"/>
            </w:tcBorders>
            <w:shd w:val="clear" w:color="auto" w:fill="auto"/>
            <w:vAlign w:val="center"/>
          </w:tcPr>
          <w:p w14:paraId="72E700F9">
            <w:pPr>
              <w:spacing w:before="135" w:line="188" w:lineRule="auto"/>
              <w:ind w:left="115"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0"/>
                <w:sz w:val="18"/>
                <w:szCs w:val="18"/>
              </w:rPr>
              <w:t>18</w:t>
            </w:r>
          </w:p>
        </w:tc>
        <w:tc>
          <w:tcPr>
            <w:tcW w:w="424" w:type="dxa"/>
            <w:tcBorders>
              <w:tl2br w:val="nil"/>
              <w:tr2bl w:val="nil"/>
            </w:tcBorders>
            <w:shd w:val="clear" w:color="auto" w:fill="auto"/>
            <w:vAlign w:val="center"/>
          </w:tcPr>
          <w:p w14:paraId="289CDFA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00" w:type="dxa"/>
            <w:tcBorders>
              <w:tl2br w:val="nil"/>
              <w:tr2bl w:val="nil"/>
            </w:tcBorders>
            <w:shd w:val="clear" w:color="auto" w:fill="auto"/>
            <w:vAlign w:val="center"/>
          </w:tcPr>
          <w:p w14:paraId="5AC32FE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90" w:type="dxa"/>
            <w:tcBorders>
              <w:tl2br w:val="nil"/>
              <w:tr2bl w:val="nil"/>
            </w:tcBorders>
            <w:shd w:val="clear" w:color="auto" w:fill="auto"/>
            <w:vAlign w:val="center"/>
          </w:tcPr>
          <w:p w14:paraId="741E5537">
            <w:pPr>
              <w:spacing w:before="135" w:line="188" w:lineRule="auto"/>
              <w:ind w:left="118"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0"/>
                <w:sz w:val="18"/>
                <w:szCs w:val="18"/>
              </w:rPr>
              <w:t>18</w:t>
            </w:r>
          </w:p>
        </w:tc>
        <w:tc>
          <w:tcPr>
            <w:tcW w:w="322" w:type="dxa"/>
            <w:tcBorders>
              <w:tl2br w:val="nil"/>
              <w:tr2bl w:val="nil"/>
            </w:tcBorders>
            <w:shd w:val="clear" w:color="auto" w:fill="auto"/>
            <w:vAlign w:val="center"/>
          </w:tcPr>
          <w:p w14:paraId="5A00B92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14DEA330">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shd w:val="clear" w:color="auto" w:fill="auto"/>
            <w:vAlign w:val="top"/>
          </w:tcPr>
          <w:p w14:paraId="02E225CF">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30197E0B">
            <w:pPr>
              <w:spacing w:before="104" w:line="237" w:lineRule="auto"/>
              <w:ind w:left="107"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三</w:t>
            </w:r>
          </w:p>
        </w:tc>
        <w:tc>
          <w:tcPr>
            <w:tcW w:w="354" w:type="dxa"/>
            <w:tcBorders>
              <w:tl2br w:val="nil"/>
              <w:tr2bl w:val="nil"/>
            </w:tcBorders>
            <w:shd w:val="clear" w:color="auto" w:fill="auto"/>
            <w:vAlign w:val="top"/>
          </w:tcPr>
          <w:p w14:paraId="00870160">
            <w:pPr>
              <w:spacing w:before="104" w:line="222" w:lineRule="auto"/>
              <w:ind w:left="125"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四</w:t>
            </w:r>
          </w:p>
        </w:tc>
        <w:tc>
          <w:tcPr>
            <w:tcW w:w="355" w:type="dxa"/>
            <w:tcBorders>
              <w:tl2br w:val="nil"/>
              <w:tr2bl w:val="nil"/>
            </w:tcBorders>
            <w:shd w:val="clear" w:color="auto" w:fill="auto"/>
            <w:vAlign w:val="top"/>
          </w:tcPr>
          <w:p w14:paraId="450FCF70">
            <w:pPr>
              <w:spacing w:before="104" w:line="229" w:lineRule="auto"/>
              <w:ind w:left="112"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五</w:t>
            </w:r>
          </w:p>
        </w:tc>
        <w:tc>
          <w:tcPr>
            <w:tcW w:w="493" w:type="dxa"/>
            <w:tcBorders>
              <w:tl2br w:val="nil"/>
              <w:tr2bl w:val="nil"/>
            </w:tcBorders>
            <w:shd w:val="clear" w:color="auto" w:fill="auto"/>
            <w:vAlign w:val="top"/>
          </w:tcPr>
          <w:p w14:paraId="22FD2F80">
            <w:pPr>
              <w:spacing w:before="135" w:line="188" w:lineRule="auto"/>
              <w:ind w:left="105"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517B48A9">
            <w:pPr>
              <w:spacing w:before="104" w:line="238" w:lineRule="auto"/>
              <w:ind w:left="177" w:leftChars="0"/>
              <w:jc w:val="both"/>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755CB6E0">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position w:val="-28"/>
                <w:sz w:val="18"/>
                <w:szCs w:val="18"/>
              </w:rPr>
              <w:t>√</w:t>
            </w:r>
          </w:p>
        </w:tc>
      </w:tr>
      <w:tr w14:paraId="2D7FFFE9">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vMerge w:val="continue"/>
            <w:tcBorders>
              <w:tl2br w:val="nil"/>
              <w:tr2bl w:val="nil"/>
            </w:tcBorders>
            <w:textDirection w:val="tbRlV"/>
            <w:vAlign w:val="top"/>
          </w:tcPr>
          <w:p w14:paraId="1979889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5205D3F9">
            <w:pPr>
              <w:spacing w:before="137" w:line="188" w:lineRule="auto"/>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w:t>
            </w:r>
          </w:p>
        </w:tc>
        <w:tc>
          <w:tcPr>
            <w:tcW w:w="515" w:type="dxa"/>
            <w:tcBorders>
              <w:tl2br w:val="nil"/>
              <w:tr2bl w:val="nil"/>
            </w:tcBorders>
            <w:vAlign w:val="top"/>
          </w:tcPr>
          <w:p w14:paraId="3E6388D6">
            <w:pPr>
              <w:spacing w:before="137" w:line="188" w:lineRule="auto"/>
              <w:jc w:val="both"/>
              <w:rPr>
                <w:rFonts w:hint="default" w:ascii="Times New Roman" w:hAnsi="Times New Roman" w:eastAsia="宋体" w:cs="Times New Roman"/>
                <w:spacing w:val="-2"/>
                <w:sz w:val="18"/>
                <w:szCs w:val="18"/>
                <w:lang w:val="en-US" w:eastAsia="zh-CN"/>
              </w:rPr>
            </w:pPr>
            <w:r>
              <w:rPr>
                <w:rFonts w:hint="eastAsia" w:ascii="Times New Roman" w:hAnsi="Times New Roman" w:eastAsia="宋体" w:cs="Times New Roman"/>
                <w:spacing w:val="-2"/>
                <w:sz w:val="18"/>
                <w:szCs w:val="18"/>
                <w:lang w:val="en-US" w:eastAsia="zh-CN"/>
              </w:rPr>
              <w:t>01108</w:t>
            </w:r>
          </w:p>
        </w:tc>
        <w:tc>
          <w:tcPr>
            <w:tcW w:w="2025" w:type="dxa"/>
            <w:tcBorders>
              <w:tl2br w:val="nil"/>
              <w:tr2bl w:val="nil"/>
            </w:tcBorders>
            <w:vAlign w:val="top"/>
          </w:tcPr>
          <w:p w14:paraId="222EE56B">
            <w:pPr>
              <w:spacing w:before="106" w:line="219" w:lineRule="auto"/>
              <w:ind w:left="762"/>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330" w:type="dxa"/>
            <w:tcBorders>
              <w:tl2br w:val="nil"/>
              <w:tr2bl w:val="nil"/>
            </w:tcBorders>
            <w:shd w:val="clear" w:color="auto" w:fill="auto"/>
            <w:vAlign w:val="center"/>
          </w:tcPr>
          <w:p w14:paraId="610062A2">
            <w:pPr>
              <w:spacing w:before="135" w:line="188" w:lineRule="auto"/>
              <w:ind w:left="159"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1</w:t>
            </w:r>
          </w:p>
        </w:tc>
        <w:tc>
          <w:tcPr>
            <w:tcW w:w="461" w:type="dxa"/>
            <w:tcBorders>
              <w:tl2br w:val="nil"/>
              <w:tr2bl w:val="nil"/>
            </w:tcBorders>
            <w:shd w:val="clear" w:color="auto" w:fill="auto"/>
            <w:vAlign w:val="center"/>
          </w:tcPr>
          <w:p w14:paraId="2E4CC132">
            <w:pPr>
              <w:spacing w:before="135" w:line="188" w:lineRule="auto"/>
              <w:ind w:left="115"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0"/>
                <w:sz w:val="18"/>
                <w:szCs w:val="18"/>
              </w:rPr>
              <w:t>18</w:t>
            </w:r>
          </w:p>
        </w:tc>
        <w:tc>
          <w:tcPr>
            <w:tcW w:w="424" w:type="dxa"/>
            <w:tcBorders>
              <w:tl2br w:val="nil"/>
              <w:tr2bl w:val="nil"/>
            </w:tcBorders>
            <w:shd w:val="clear" w:color="auto" w:fill="auto"/>
            <w:vAlign w:val="center"/>
          </w:tcPr>
          <w:p w14:paraId="0A489C5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00" w:type="dxa"/>
            <w:tcBorders>
              <w:tl2br w:val="nil"/>
              <w:tr2bl w:val="nil"/>
            </w:tcBorders>
            <w:shd w:val="clear" w:color="auto" w:fill="auto"/>
            <w:vAlign w:val="center"/>
          </w:tcPr>
          <w:p w14:paraId="7278925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90" w:type="dxa"/>
            <w:tcBorders>
              <w:tl2br w:val="nil"/>
              <w:tr2bl w:val="nil"/>
            </w:tcBorders>
            <w:shd w:val="clear" w:color="auto" w:fill="auto"/>
            <w:vAlign w:val="center"/>
          </w:tcPr>
          <w:p w14:paraId="067C5CC1">
            <w:pPr>
              <w:spacing w:before="135" w:line="188" w:lineRule="auto"/>
              <w:ind w:left="118"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0"/>
                <w:sz w:val="18"/>
                <w:szCs w:val="18"/>
              </w:rPr>
              <w:t>18</w:t>
            </w:r>
          </w:p>
        </w:tc>
        <w:tc>
          <w:tcPr>
            <w:tcW w:w="322" w:type="dxa"/>
            <w:tcBorders>
              <w:tl2br w:val="nil"/>
              <w:tr2bl w:val="nil"/>
            </w:tcBorders>
            <w:shd w:val="clear" w:color="auto" w:fill="auto"/>
            <w:vAlign w:val="center"/>
          </w:tcPr>
          <w:p w14:paraId="0AFD2B3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56368776">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shd w:val="clear" w:color="auto" w:fill="auto"/>
            <w:vAlign w:val="top"/>
          </w:tcPr>
          <w:p w14:paraId="333D6728">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29FDB0AB">
            <w:pPr>
              <w:spacing w:before="104" w:line="237" w:lineRule="auto"/>
              <w:ind w:left="107"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三</w:t>
            </w:r>
          </w:p>
        </w:tc>
        <w:tc>
          <w:tcPr>
            <w:tcW w:w="354" w:type="dxa"/>
            <w:tcBorders>
              <w:tl2br w:val="nil"/>
              <w:tr2bl w:val="nil"/>
            </w:tcBorders>
            <w:shd w:val="clear" w:color="auto" w:fill="auto"/>
            <w:vAlign w:val="top"/>
          </w:tcPr>
          <w:p w14:paraId="4392429C">
            <w:pPr>
              <w:spacing w:before="104" w:line="222" w:lineRule="auto"/>
              <w:ind w:left="125"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四</w:t>
            </w:r>
          </w:p>
        </w:tc>
        <w:tc>
          <w:tcPr>
            <w:tcW w:w="355" w:type="dxa"/>
            <w:tcBorders>
              <w:tl2br w:val="nil"/>
              <w:tr2bl w:val="nil"/>
            </w:tcBorders>
            <w:shd w:val="clear" w:color="auto" w:fill="auto"/>
            <w:vAlign w:val="top"/>
          </w:tcPr>
          <w:p w14:paraId="0953CE9D">
            <w:pPr>
              <w:spacing w:before="104" w:line="229" w:lineRule="auto"/>
              <w:ind w:left="112"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五</w:t>
            </w:r>
          </w:p>
        </w:tc>
        <w:tc>
          <w:tcPr>
            <w:tcW w:w="493" w:type="dxa"/>
            <w:tcBorders>
              <w:tl2br w:val="nil"/>
              <w:tr2bl w:val="nil"/>
            </w:tcBorders>
            <w:shd w:val="clear" w:color="auto" w:fill="auto"/>
            <w:vAlign w:val="top"/>
          </w:tcPr>
          <w:p w14:paraId="6A7AF4B4">
            <w:pPr>
              <w:spacing w:before="135" w:line="188" w:lineRule="auto"/>
              <w:ind w:left="105"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2EFE45A8">
            <w:pPr>
              <w:spacing w:before="104" w:line="238" w:lineRule="auto"/>
              <w:ind w:left="177" w:leftChars="0"/>
              <w:jc w:val="both"/>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33E6098C">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position w:val="-28"/>
                <w:sz w:val="18"/>
                <w:szCs w:val="18"/>
              </w:rPr>
              <w:t>√</w:t>
            </w:r>
          </w:p>
        </w:tc>
      </w:tr>
      <w:tr w14:paraId="21277103">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tcBorders>
              <w:tl2br w:val="nil"/>
              <w:tr2bl w:val="nil"/>
            </w:tcBorders>
            <w:textDirection w:val="tbRlV"/>
            <w:vAlign w:val="top"/>
          </w:tcPr>
          <w:p w14:paraId="4CD0826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847" w:type="dxa"/>
            <w:gridSpan w:val="3"/>
            <w:tcBorders>
              <w:tl2br w:val="nil"/>
              <w:tr2bl w:val="nil"/>
            </w:tcBorders>
            <w:vAlign w:val="top"/>
          </w:tcPr>
          <w:p w14:paraId="1D58B5CC">
            <w:pPr>
              <w:spacing w:before="106" w:line="219"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选修课小计（至少选1门）</w:t>
            </w:r>
          </w:p>
        </w:tc>
        <w:tc>
          <w:tcPr>
            <w:tcW w:w="330" w:type="dxa"/>
            <w:tcBorders>
              <w:tl2br w:val="nil"/>
              <w:tr2bl w:val="nil"/>
            </w:tcBorders>
            <w:vAlign w:val="center"/>
          </w:tcPr>
          <w:p w14:paraId="740EA2B8">
            <w:pPr>
              <w:spacing w:before="137" w:line="188" w:lineRule="auto"/>
              <w:ind w:left="141"/>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461" w:type="dxa"/>
            <w:tcBorders>
              <w:tl2br w:val="nil"/>
              <w:tr2bl w:val="nil"/>
            </w:tcBorders>
            <w:vAlign w:val="center"/>
          </w:tcPr>
          <w:p w14:paraId="11F570FE">
            <w:pPr>
              <w:spacing w:before="137" w:line="188" w:lineRule="auto"/>
              <w:ind w:left="101"/>
              <w:jc w:val="center"/>
              <w:rPr>
                <w:rFonts w:hint="eastAsia" w:ascii="宋体" w:hAnsi="宋体" w:eastAsia="宋体" w:cs="宋体"/>
                <w:spacing w:val="-3"/>
                <w:sz w:val="18"/>
                <w:szCs w:val="18"/>
                <w:lang w:val="en-US" w:eastAsia="zh-CN"/>
              </w:rPr>
            </w:pPr>
            <w:r>
              <w:rPr>
                <w:rFonts w:hint="eastAsia" w:ascii="宋体" w:hAnsi="宋体" w:eastAsia="宋体" w:cs="宋体"/>
                <w:spacing w:val="-3"/>
                <w:sz w:val="18"/>
                <w:szCs w:val="18"/>
                <w:lang w:val="en-US" w:eastAsia="zh-CN"/>
              </w:rPr>
              <w:t>72</w:t>
            </w:r>
          </w:p>
        </w:tc>
        <w:tc>
          <w:tcPr>
            <w:tcW w:w="424" w:type="dxa"/>
            <w:tcBorders>
              <w:tl2br w:val="nil"/>
              <w:tr2bl w:val="nil"/>
            </w:tcBorders>
            <w:vAlign w:val="center"/>
          </w:tcPr>
          <w:p w14:paraId="679449F0">
            <w:pPr>
              <w:spacing w:before="137" w:line="188" w:lineRule="auto"/>
              <w:ind w:left="104"/>
              <w:jc w:val="center"/>
              <w:rPr>
                <w:rFonts w:hint="eastAsia" w:ascii="宋体" w:hAnsi="宋体" w:eastAsia="宋体" w:cs="宋体"/>
                <w:spacing w:val="-4"/>
                <w:sz w:val="18"/>
                <w:szCs w:val="18"/>
              </w:rPr>
            </w:pPr>
          </w:p>
        </w:tc>
        <w:tc>
          <w:tcPr>
            <w:tcW w:w="300" w:type="dxa"/>
            <w:tcBorders>
              <w:tl2br w:val="nil"/>
              <w:tr2bl w:val="nil"/>
            </w:tcBorders>
            <w:vAlign w:val="center"/>
          </w:tcPr>
          <w:p w14:paraId="0853BD51">
            <w:pPr>
              <w:spacing w:before="137" w:line="188" w:lineRule="auto"/>
              <w:ind w:left="104"/>
              <w:jc w:val="center"/>
              <w:rPr>
                <w:rFonts w:hint="eastAsia" w:ascii="宋体" w:hAnsi="宋体" w:eastAsia="宋体" w:cs="宋体"/>
                <w:spacing w:val="-4"/>
                <w:sz w:val="18"/>
                <w:szCs w:val="18"/>
              </w:rPr>
            </w:pPr>
          </w:p>
        </w:tc>
        <w:tc>
          <w:tcPr>
            <w:tcW w:w="390" w:type="dxa"/>
            <w:tcBorders>
              <w:tl2br w:val="nil"/>
              <w:tr2bl w:val="nil"/>
            </w:tcBorders>
            <w:vAlign w:val="center"/>
          </w:tcPr>
          <w:p w14:paraId="1B5F8BF9">
            <w:pPr>
              <w:spacing w:before="137" w:line="188" w:lineRule="auto"/>
              <w:ind w:left="100"/>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72</w:t>
            </w:r>
          </w:p>
        </w:tc>
        <w:tc>
          <w:tcPr>
            <w:tcW w:w="322" w:type="dxa"/>
            <w:tcBorders>
              <w:tl2br w:val="nil"/>
              <w:tr2bl w:val="nil"/>
            </w:tcBorders>
            <w:vAlign w:val="center"/>
          </w:tcPr>
          <w:p w14:paraId="6288BD4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3475EE9E">
            <w:pPr>
              <w:spacing w:before="173" w:line="139" w:lineRule="exact"/>
              <w:ind w:left="107"/>
              <w:jc w:val="both"/>
              <w:rPr>
                <w:rFonts w:hint="eastAsia" w:ascii="宋体" w:hAnsi="宋体" w:eastAsia="宋体" w:cs="宋体"/>
                <w:position w:val="-4"/>
                <w:sz w:val="18"/>
                <w:szCs w:val="18"/>
              </w:rPr>
            </w:pPr>
          </w:p>
        </w:tc>
        <w:tc>
          <w:tcPr>
            <w:tcW w:w="368" w:type="dxa"/>
            <w:tcBorders>
              <w:tl2br w:val="nil"/>
              <w:tr2bl w:val="nil"/>
            </w:tcBorders>
            <w:vAlign w:val="top"/>
          </w:tcPr>
          <w:p w14:paraId="5CCA42EA">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30C1F7A7">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7A4A8227">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7DEB5CDE">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2E6CC8DC">
            <w:pPr>
              <w:spacing w:before="137" w:line="188" w:lineRule="auto"/>
              <w:ind w:left="105"/>
              <w:jc w:val="both"/>
              <w:rPr>
                <w:rFonts w:hint="eastAsia" w:ascii="宋体" w:hAnsi="宋体" w:eastAsia="宋体" w:cs="宋体"/>
                <w:spacing w:val="-1"/>
                <w:sz w:val="18"/>
                <w:szCs w:val="18"/>
              </w:rPr>
            </w:pPr>
          </w:p>
        </w:tc>
        <w:tc>
          <w:tcPr>
            <w:tcW w:w="393" w:type="dxa"/>
            <w:tcBorders>
              <w:tl2br w:val="nil"/>
              <w:tr2bl w:val="nil"/>
            </w:tcBorders>
            <w:vAlign w:val="top"/>
          </w:tcPr>
          <w:p w14:paraId="0EC46297">
            <w:pPr>
              <w:spacing w:before="106" w:line="238" w:lineRule="auto"/>
              <w:ind w:left="177"/>
              <w:jc w:val="both"/>
              <w:rPr>
                <w:rFonts w:hint="eastAsia" w:ascii="宋体" w:hAnsi="宋体" w:eastAsia="宋体" w:cs="宋体"/>
                <w:sz w:val="18"/>
                <w:szCs w:val="18"/>
              </w:rPr>
            </w:pPr>
          </w:p>
        </w:tc>
        <w:tc>
          <w:tcPr>
            <w:tcW w:w="397" w:type="dxa"/>
            <w:tcBorders>
              <w:tl2br w:val="nil"/>
              <w:tr2bl w:val="nil"/>
            </w:tcBorders>
            <w:vAlign w:val="top"/>
          </w:tcPr>
          <w:p w14:paraId="52BB767F">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7FD9311B">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jc w:val="center"/>
        </w:trPr>
        <w:tc>
          <w:tcPr>
            <w:tcW w:w="316" w:type="dxa"/>
            <w:tcBorders>
              <w:tl2br w:val="nil"/>
              <w:tr2bl w:val="nil"/>
            </w:tcBorders>
            <w:textDirection w:val="tbRlV"/>
            <w:vAlign w:val="top"/>
          </w:tcPr>
          <w:p w14:paraId="1462C377">
            <w:pPr>
              <w:spacing w:before="86" w:line="209" w:lineRule="auto"/>
              <w:ind w:left="2356"/>
              <w:rPr>
                <w:rFonts w:ascii="宋体" w:hAnsi="宋体" w:eastAsia="宋体" w:cs="宋体"/>
                <w:spacing w:val="-1"/>
                <w:sz w:val="18"/>
                <w:szCs w:val="18"/>
              </w:rPr>
            </w:pPr>
          </w:p>
        </w:tc>
        <w:tc>
          <w:tcPr>
            <w:tcW w:w="8140" w:type="dxa"/>
            <w:gridSpan w:val="17"/>
            <w:tcBorders>
              <w:tl2br w:val="nil"/>
              <w:tr2bl w:val="nil"/>
            </w:tcBorders>
            <w:vAlign w:val="center"/>
          </w:tcPr>
          <w:p w14:paraId="6189D82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必修课</w:t>
            </w:r>
          </w:p>
        </w:tc>
      </w:tr>
      <w:tr w14:paraId="4E45C018">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316" w:type="dxa"/>
            <w:vMerge w:val="restart"/>
            <w:tcBorders>
              <w:tl2br w:val="nil"/>
              <w:tr2bl w:val="nil"/>
            </w:tcBorders>
            <w:textDirection w:val="tbRlV"/>
            <w:vAlign w:val="top"/>
          </w:tcPr>
          <w:p w14:paraId="26FDCE5A">
            <w:pPr>
              <w:spacing w:before="86" w:line="209" w:lineRule="auto"/>
              <w:ind w:left="2356"/>
              <w:rPr>
                <w:rFonts w:ascii="宋体" w:hAnsi="宋体" w:eastAsia="宋体" w:cs="宋体"/>
                <w:sz w:val="18"/>
                <w:szCs w:val="18"/>
              </w:rPr>
            </w:pPr>
            <w:r>
              <w:rPr>
                <w:rFonts w:ascii="宋体" w:hAnsi="宋体" w:eastAsia="宋体" w:cs="宋体"/>
                <w:spacing w:val="-1"/>
                <w:sz w:val="18"/>
                <w:szCs w:val="18"/>
              </w:rPr>
              <w:t>专</w:t>
            </w:r>
            <w:r>
              <w:rPr>
                <w:rFonts w:ascii="宋体" w:hAnsi="宋体" w:eastAsia="宋体" w:cs="宋体"/>
                <w:spacing w:val="12"/>
                <w:sz w:val="18"/>
                <w:szCs w:val="18"/>
              </w:rPr>
              <w:t xml:space="preserve"> </w:t>
            </w:r>
            <w:r>
              <w:rPr>
                <w:rFonts w:ascii="宋体" w:hAnsi="宋体" w:eastAsia="宋体" w:cs="宋体"/>
                <w:spacing w:val="-1"/>
                <w:sz w:val="18"/>
                <w:szCs w:val="18"/>
              </w:rPr>
              <w:t>业</w:t>
            </w:r>
            <w:r>
              <w:rPr>
                <w:rFonts w:ascii="宋体" w:hAnsi="宋体" w:eastAsia="宋体" w:cs="宋体"/>
                <w:spacing w:val="9"/>
                <w:sz w:val="18"/>
                <w:szCs w:val="18"/>
              </w:rPr>
              <w:t xml:space="preserve"> </w:t>
            </w:r>
            <w:r>
              <w:rPr>
                <w:rFonts w:ascii="宋体" w:hAnsi="宋体" w:eastAsia="宋体" w:cs="宋体"/>
                <w:spacing w:val="-1"/>
                <w:sz w:val="18"/>
                <w:szCs w:val="18"/>
              </w:rPr>
              <w:t>课</w:t>
            </w:r>
          </w:p>
        </w:tc>
        <w:tc>
          <w:tcPr>
            <w:tcW w:w="307" w:type="dxa"/>
            <w:tcBorders>
              <w:tl2br w:val="nil"/>
              <w:tr2bl w:val="nil"/>
            </w:tcBorders>
            <w:vAlign w:val="top"/>
          </w:tcPr>
          <w:p w14:paraId="5B763B82">
            <w:pPr>
              <w:spacing w:before="141" w:line="185"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515" w:type="dxa"/>
            <w:tcBorders>
              <w:tl2br w:val="nil"/>
              <w:tr2bl w:val="nil"/>
            </w:tcBorders>
            <w:shd w:val="clear" w:color="auto" w:fill="auto"/>
            <w:vAlign w:val="top"/>
          </w:tcPr>
          <w:p w14:paraId="73ECF08F">
            <w:pPr>
              <w:pStyle w:val="7"/>
              <w:spacing w:before="182" w:line="173" w:lineRule="auto"/>
              <w:ind w:left="64" w:leftChars="0"/>
              <w:jc w:val="both"/>
              <w:rPr>
                <w:rFonts w:hint="eastAsia" w:ascii="Times New Roman" w:hAnsi="Times New Roman" w:eastAsia="宋体" w:cs="Times New Roman"/>
                <w:snapToGrid w:val="0"/>
                <w:color w:val="000000"/>
                <w:spacing w:val="-2"/>
                <w:kern w:val="0"/>
                <w:sz w:val="18"/>
                <w:szCs w:val="18"/>
                <w:lang w:val="en-US" w:eastAsia="en-US" w:bidi="ar-SA"/>
              </w:rPr>
            </w:pPr>
            <w:r>
              <w:rPr>
                <w:rFonts w:hint="eastAsia" w:ascii="Times New Roman" w:hAnsi="Times New Roman" w:eastAsia="宋体" w:cs="Times New Roman"/>
                <w:snapToGrid w:val="0"/>
                <w:color w:val="000000"/>
                <w:spacing w:val="-2"/>
                <w:kern w:val="0"/>
                <w:sz w:val="18"/>
                <w:szCs w:val="18"/>
                <w:lang w:val="en-US" w:eastAsia="zh-CN" w:bidi="ar-SA"/>
              </w:rPr>
              <w:t>02201</w:t>
            </w:r>
          </w:p>
        </w:tc>
        <w:tc>
          <w:tcPr>
            <w:tcW w:w="2025" w:type="dxa"/>
            <w:tcBorders>
              <w:tl2br w:val="nil"/>
              <w:tr2bl w:val="nil"/>
            </w:tcBorders>
            <w:shd w:val="clear" w:color="auto" w:fill="auto"/>
            <w:vAlign w:val="top"/>
          </w:tcPr>
          <w:p w14:paraId="5F48D3D3">
            <w:pPr>
              <w:pStyle w:val="7"/>
              <w:spacing w:before="151" w:line="202" w:lineRule="auto"/>
              <w:ind w:left="476"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4"/>
                <w:sz w:val="18"/>
                <w:szCs w:val="18"/>
              </w:rPr>
              <w:t>电工电子技术</w:t>
            </w:r>
          </w:p>
        </w:tc>
        <w:tc>
          <w:tcPr>
            <w:tcW w:w="330" w:type="dxa"/>
            <w:tcBorders>
              <w:tl2br w:val="nil"/>
              <w:tr2bl w:val="nil"/>
            </w:tcBorders>
            <w:vAlign w:val="center"/>
          </w:tcPr>
          <w:p w14:paraId="51ECAE01">
            <w:pPr>
              <w:spacing w:before="138"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61" w:type="dxa"/>
            <w:tcBorders>
              <w:tl2br w:val="nil"/>
              <w:tr2bl w:val="nil"/>
            </w:tcBorders>
            <w:vAlign w:val="center"/>
          </w:tcPr>
          <w:p w14:paraId="0AF57A10">
            <w:pPr>
              <w:spacing w:before="138"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4" w:type="dxa"/>
            <w:tcBorders>
              <w:tl2br w:val="nil"/>
              <w:tr2bl w:val="nil"/>
            </w:tcBorders>
            <w:vAlign w:val="center"/>
          </w:tcPr>
          <w:p w14:paraId="4D28161E">
            <w:pPr>
              <w:spacing w:before="138" w:line="188" w:lineRule="auto"/>
              <w:ind w:left="104"/>
              <w:jc w:val="center"/>
              <w:rPr>
                <w:rFonts w:hint="eastAsia" w:ascii="宋体" w:hAnsi="宋体" w:eastAsia="宋体" w:cs="宋体"/>
                <w:sz w:val="18"/>
                <w:szCs w:val="18"/>
              </w:rPr>
            </w:pPr>
            <w:r>
              <w:rPr>
                <w:rFonts w:hint="eastAsia" w:ascii="宋体" w:hAnsi="宋体" w:eastAsia="宋体" w:cs="宋体"/>
                <w:spacing w:val="-4"/>
                <w:sz w:val="18"/>
                <w:szCs w:val="18"/>
              </w:rPr>
              <w:t>52</w:t>
            </w:r>
          </w:p>
        </w:tc>
        <w:tc>
          <w:tcPr>
            <w:tcW w:w="300" w:type="dxa"/>
            <w:tcBorders>
              <w:tl2br w:val="nil"/>
              <w:tr2bl w:val="nil"/>
            </w:tcBorders>
            <w:vAlign w:val="center"/>
          </w:tcPr>
          <w:p w14:paraId="62BDD6A5">
            <w:pPr>
              <w:spacing w:before="138" w:line="188" w:lineRule="auto"/>
              <w:ind w:left="104"/>
              <w:jc w:val="center"/>
              <w:rPr>
                <w:rFonts w:hint="eastAsia" w:ascii="宋体" w:hAnsi="宋体" w:eastAsia="宋体" w:cs="宋体"/>
                <w:spacing w:val="-4"/>
                <w:sz w:val="18"/>
                <w:szCs w:val="18"/>
              </w:rPr>
            </w:pPr>
          </w:p>
        </w:tc>
        <w:tc>
          <w:tcPr>
            <w:tcW w:w="390" w:type="dxa"/>
            <w:tcBorders>
              <w:tl2br w:val="nil"/>
              <w:tr2bl w:val="nil"/>
            </w:tcBorders>
            <w:vAlign w:val="center"/>
          </w:tcPr>
          <w:p w14:paraId="39997BD8">
            <w:pPr>
              <w:spacing w:before="138"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322" w:type="dxa"/>
            <w:tcBorders>
              <w:tl2br w:val="nil"/>
              <w:tr2bl w:val="nil"/>
            </w:tcBorders>
            <w:vAlign w:val="center"/>
          </w:tcPr>
          <w:p w14:paraId="24B9F65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1F9E3A7F">
            <w:pPr>
              <w:spacing w:before="174" w:line="140" w:lineRule="exact"/>
              <w:ind w:left="107"/>
              <w:jc w:val="both"/>
              <w:rPr>
                <w:rFonts w:hint="eastAsia" w:ascii="宋体" w:hAnsi="宋体" w:eastAsia="宋体" w:cs="宋体"/>
                <w:sz w:val="18"/>
                <w:szCs w:val="18"/>
              </w:rPr>
            </w:pPr>
            <w:r>
              <w:rPr>
                <w:rFonts w:hint="eastAsia" w:ascii="宋体" w:hAnsi="宋体" w:eastAsia="宋体" w:cs="宋体"/>
                <w:position w:val="-4"/>
                <w:sz w:val="18"/>
                <w:szCs w:val="18"/>
              </w:rPr>
              <w:t>一</w:t>
            </w:r>
          </w:p>
        </w:tc>
        <w:tc>
          <w:tcPr>
            <w:tcW w:w="368" w:type="dxa"/>
            <w:tcBorders>
              <w:tl2br w:val="nil"/>
              <w:tr2bl w:val="nil"/>
            </w:tcBorders>
            <w:vAlign w:val="top"/>
          </w:tcPr>
          <w:p w14:paraId="22D34614">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39FADAD8">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6E0FD0F3">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0F1ED697">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70BA1FFF">
            <w:pPr>
              <w:spacing w:before="138" w:line="188" w:lineRule="auto"/>
              <w:ind w:left="105"/>
              <w:jc w:val="both"/>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3C360DBC">
            <w:pPr>
              <w:spacing w:before="229" w:line="238" w:lineRule="auto"/>
              <w:jc w:val="both"/>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0D5B4957">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5BDF6873">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vMerge w:val="continue"/>
            <w:tcBorders>
              <w:tl2br w:val="nil"/>
              <w:tr2bl w:val="nil"/>
            </w:tcBorders>
            <w:textDirection w:val="tbRlV"/>
            <w:vAlign w:val="top"/>
          </w:tcPr>
          <w:p w14:paraId="73AA912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379A5A64">
            <w:pPr>
              <w:spacing w:before="137" w:line="188"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11</w:t>
            </w:r>
          </w:p>
        </w:tc>
        <w:tc>
          <w:tcPr>
            <w:tcW w:w="515" w:type="dxa"/>
            <w:tcBorders>
              <w:tl2br w:val="nil"/>
              <w:tr2bl w:val="nil"/>
            </w:tcBorders>
            <w:shd w:val="clear" w:color="auto" w:fill="auto"/>
            <w:vAlign w:val="top"/>
          </w:tcPr>
          <w:p w14:paraId="025D173E">
            <w:pPr>
              <w:pStyle w:val="7"/>
              <w:spacing w:before="184" w:line="171" w:lineRule="auto"/>
              <w:ind w:left="64" w:leftChars="0"/>
              <w:jc w:val="both"/>
              <w:rPr>
                <w:rFonts w:hint="eastAsia" w:ascii="Times New Roman" w:hAnsi="Times New Roman" w:eastAsia="宋体" w:cs="Times New Roman"/>
                <w:snapToGrid w:val="0"/>
                <w:color w:val="000000"/>
                <w:spacing w:val="-2"/>
                <w:kern w:val="0"/>
                <w:sz w:val="18"/>
                <w:szCs w:val="18"/>
                <w:lang w:val="en-US" w:eastAsia="en-US" w:bidi="ar-SA"/>
              </w:rPr>
            </w:pPr>
            <w:r>
              <w:rPr>
                <w:rFonts w:hint="eastAsia" w:ascii="Times New Roman" w:hAnsi="Times New Roman" w:eastAsia="宋体" w:cs="Times New Roman"/>
                <w:snapToGrid w:val="0"/>
                <w:color w:val="000000"/>
                <w:spacing w:val="-2"/>
                <w:kern w:val="0"/>
                <w:sz w:val="18"/>
                <w:szCs w:val="18"/>
                <w:lang w:val="en-US" w:eastAsia="zh-CN" w:bidi="ar-SA"/>
              </w:rPr>
              <w:t>02202</w:t>
            </w:r>
          </w:p>
        </w:tc>
        <w:tc>
          <w:tcPr>
            <w:tcW w:w="2025" w:type="dxa"/>
            <w:tcBorders>
              <w:tl2br w:val="nil"/>
              <w:tr2bl w:val="nil"/>
            </w:tcBorders>
            <w:shd w:val="clear" w:color="auto" w:fill="auto"/>
            <w:vAlign w:val="top"/>
          </w:tcPr>
          <w:p w14:paraId="56760959">
            <w:pPr>
              <w:pStyle w:val="7"/>
              <w:spacing w:before="152" w:line="201" w:lineRule="auto"/>
              <w:ind w:left="476"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4"/>
                <w:sz w:val="18"/>
                <w:szCs w:val="18"/>
              </w:rPr>
              <w:t>电力电子技术</w:t>
            </w:r>
          </w:p>
        </w:tc>
        <w:tc>
          <w:tcPr>
            <w:tcW w:w="330" w:type="dxa"/>
            <w:tcBorders>
              <w:tl2br w:val="nil"/>
              <w:tr2bl w:val="nil"/>
            </w:tcBorders>
            <w:vAlign w:val="center"/>
          </w:tcPr>
          <w:p w14:paraId="3F9E341A">
            <w:pPr>
              <w:spacing w:before="137"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61" w:type="dxa"/>
            <w:tcBorders>
              <w:tl2br w:val="nil"/>
              <w:tr2bl w:val="nil"/>
            </w:tcBorders>
            <w:vAlign w:val="center"/>
          </w:tcPr>
          <w:p w14:paraId="3CD99C64">
            <w:pPr>
              <w:spacing w:before="137"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4" w:type="dxa"/>
            <w:tcBorders>
              <w:tl2br w:val="nil"/>
              <w:tr2bl w:val="nil"/>
            </w:tcBorders>
            <w:vAlign w:val="center"/>
          </w:tcPr>
          <w:p w14:paraId="114E8122">
            <w:pPr>
              <w:spacing w:before="137" w:line="188" w:lineRule="auto"/>
              <w:ind w:left="98"/>
              <w:jc w:val="center"/>
              <w:rPr>
                <w:rFonts w:hint="eastAsia" w:ascii="宋体" w:hAnsi="宋体" w:eastAsia="宋体" w:cs="宋体"/>
                <w:sz w:val="18"/>
                <w:szCs w:val="18"/>
              </w:rPr>
            </w:pPr>
            <w:r>
              <w:rPr>
                <w:rFonts w:hint="eastAsia" w:ascii="宋体" w:hAnsi="宋体" w:eastAsia="宋体" w:cs="宋体"/>
                <w:spacing w:val="-1"/>
                <w:sz w:val="18"/>
                <w:szCs w:val="18"/>
              </w:rPr>
              <w:t>44</w:t>
            </w:r>
          </w:p>
        </w:tc>
        <w:tc>
          <w:tcPr>
            <w:tcW w:w="300" w:type="dxa"/>
            <w:tcBorders>
              <w:tl2br w:val="nil"/>
              <w:tr2bl w:val="nil"/>
            </w:tcBorders>
            <w:vAlign w:val="center"/>
          </w:tcPr>
          <w:p w14:paraId="643C831E">
            <w:pPr>
              <w:spacing w:before="137" w:line="188" w:lineRule="auto"/>
              <w:ind w:left="98"/>
              <w:jc w:val="center"/>
              <w:rPr>
                <w:rFonts w:hint="eastAsia" w:ascii="宋体" w:hAnsi="宋体" w:eastAsia="宋体" w:cs="宋体"/>
                <w:spacing w:val="-1"/>
                <w:sz w:val="18"/>
                <w:szCs w:val="18"/>
              </w:rPr>
            </w:pPr>
          </w:p>
        </w:tc>
        <w:tc>
          <w:tcPr>
            <w:tcW w:w="390" w:type="dxa"/>
            <w:tcBorders>
              <w:tl2br w:val="nil"/>
              <w:tr2bl w:val="nil"/>
            </w:tcBorders>
            <w:vAlign w:val="center"/>
          </w:tcPr>
          <w:p w14:paraId="2D9FD69F">
            <w:pPr>
              <w:spacing w:before="137"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322" w:type="dxa"/>
            <w:tcBorders>
              <w:tl2br w:val="nil"/>
              <w:tr2bl w:val="nil"/>
            </w:tcBorders>
            <w:vAlign w:val="center"/>
          </w:tcPr>
          <w:p w14:paraId="00CA69D3">
            <w:pPr>
              <w:spacing w:before="137" w:line="188" w:lineRule="auto"/>
              <w:ind w:left="152"/>
              <w:jc w:val="center"/>
              <w:rPr>
                <w:rFonts w:hint="eastAsia" w:ascii="宋体" w:hAnsi="宋体" w:eastAsia="宋体" w:cs="宋体"/>
                <w:sz w:val="18"/>
                <w:szCs w:val="18"/>
              </w:rPr>
            </w:pPr>
            <w:r>
              <w:rPr>
                <w:rFonts w:hint="eastAsia" w:ascii="宋体" w:hAnsi="宋体" w:eastAsia="宋体" w:cs="宋体"/>
                <w:sz w:val="18"/>
                <w:szCs w:val="18"/>
              </w:rPr>
              <w:t>8</w:t>
            </w:r>
          </w:p>
        </w:tc>
        <w:tc>
          <w:tcPr>
            <w:tcW w:w="353" w:type="dxa"/>
            <w:tcBorders>
              <w:tl2br w:val="nil"/>
              <w:tr2bl w:val="nil"/>
            </w:tcBorders>
            <w:vAlign w:val="top"/>
          </w:tcPr>
          <w:p w14:paraId="5F3506B0">
            <w:pPr>
              <w:spacing w:before="176" w:line="139" w:lineRule="exact"/>
              <w:ind w:left="107"/>
              <w:jc w:val="both"/>
              <w:rPr>
                <w:rFonts w:hint="eastAsia" w:ascii="宋体" w:hAnsi="宋体" w:eastAsia="宋体" w:cs="宋体"/>
                <w:sz w:val="18"/>
                <w:szCs w:val="18"/>
              </w:rPr>
            </w:pPr>
            <w:r>
              <w:rPr>
                <w:rFonts w:hint="eastAsia" w:ascii="宋体" w:hAnsi="宋体" w:eastAsia="宋体" w:cs="宋体"/>
                <w:position w:val="-4"/>
                <w:sz w:val="18"/>
                <w:szCs w:val="18"/>
              </w:rPr>
              <w:t>一</w:t>
            </w:r>
          </w:p>
        </w:tc>
        <w:tc>
          <w:tcPr>
            <w:tcW w:w="368" w:type="dxa"/>
            <w:tcBorders>
              <w:tl2br w:val="nil"/>
              <w:tr2bl w:val="nil"/>
            </w:tcBorders>
            <w:vAlign w:val="top"/>
          </w:tcPr>
          <w:p w14:paraId="703B69CF">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65AE693B">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2461B9C9">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6F73703C">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2BB90D27">
            <w:pPr>
              <w:spacing w:before="137" w:line="188" w:lineRule="auto"/>
              <w:ind w:left="105"/>
              <w:jc w:val="both"/>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1D429183">
            <w:pPr>
              <w:spacing w:before="102" w:line="238" w:lineRule="auto"/>
              <w:jc w:val="both"/>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3287B5A9">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66CD96FF">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316" w:type="dxa"/>
            <w:vMerge w:val="continue"/>
            <w:tcBorders>
              <w:tl2br w:val="nil"/>
              <w:tr2bl w:val="nil"/>
            </w:tcBorders>
            <w:textDirection w:val="tbRlV"/>
            <w:vAlign w:val="top"/>
          </w:tcPr>
          <w:p w14:paraId="42787E4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27B3A607">
            <w:pPr>
              <w:spacing w:before="139" w:line="188"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12</w:t>
            </w:r>
          </w:p>
        </w:tc>
        <w:tc>
          <w:tcPr>
            <w:tcW w:w="515" w:type="dxa"/>
            <w:tcBorders>
              <w:tl2br w:val="nil"/>
              <w:tr2bl w:val="nil"/>
            </w:tcBorders>
            <w:shd w:val="clear" w:color="auto" w:fill="auto"/>
            <w:vAlign w:val="top"/>
          </w:tcPr>
          <w:p w14:paraId="7450A6BD">
            <w:pPr>
              <w:pStyle w:val="7"/>
              <w:spacing w:before="186" w:line="161" w:lineRule="auto"/>
              <w:ind w:left="64" w:leftChars="0"/>
              <w:jc w:val="both"/>
              <w:rPr>
                <w:rFonts w:hint="eastAsia" w:ascii="Times New Roman" w:hAnsi="Times New Roman" w:eastAsia="宋体" w:cs="Times New Roman"/>
                <w:snapToGrid w:val="0"/>
                <w:color w:val="000000"/>
                <w:spacing w:val="-2"/>
                <w:kern w:val="0"/>
                <w:sz w:val="18"/>
                <w:szCs w:val="18"/>
                <w:lang w:val="en-US" w:eastAsia="en-US" w:bidi="ar-SA"/>
              </w:rPr>
            </w:pPr>
            <w:r>
              <w:rPr>
                <w:rFonts w:hint="eastAsia" w:ascii="Times New Roman" w:hAnsi="Times New Roman" w:eastAsia="宋体" w:cs="Times New Roman"/>
                <w:snapToGrid w:val="0"/>
                <w:color w:val="000000"/>
                <w:spacing w:val="-2"/>
                <w:kern w:val="0"/>
                <w:sz w:val="18"/>
                <w:szCs w:val="18"/>
                <w:lang w:val="en-US" w:eastAsia="zh-CN" w:bidi="ar-SA"/>
              </w:rPr>
              <w:t>02203</w:t>
            </w:r>
          </w:p>
        </w:tc>
        <w:tc>
          <w:tcPr>
            <w:tcW w:w="2025" w:type="dxa"/>
            <w:tcBorders>
              <w:tl2br w:val="nil"/>
              <w:tr2bl w:val="nil"/>
            </w:tcBorders>
            <w:shd w:val="clear" w:color="auto" w:fill="auto"/>
            <w:vAlign w:val="top"/>
          </w:tcPr>
          <w:p w14:paraId="50289A93">
            <w:pPr>
              <w:pStyle w:val="7"/>
              <w:spacing w:before="152" w:line="192" w:lineRule="auto"/>
              <w:ind w:left="659"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7"/>
                <w:sz w:val="18"/>
                <w:szCs w:val="18"/>
              </w:rPr>
              <w:t>机械基础</w:t>
            </w:r>
          </w:p>
        </w:tc>
        <w:tc>
          <w:tcPr>
            <w:tcW w:w="330" w:type="dxa"/>
            <w:tcBorders>
              <w:tl2br w:val="nil"/>
              <w:tr2bl w:val="nil"/>
            </w:tcBorders>
            <w:vAlign w:val="center"/>
          </w:tcPr>
          <w:p w14:paraId="7F738C7A">
            <w:pPr>
              <w:spacing w:before="139"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61" w:type="dxa"/>
            <w:tcBorders>
              <w:tl2br w:val="nil"/>
              <w:tr2bl w:val="nil"/>
            </w:tcBorders>
            <w:vAlign w:val="center"/>
          </w:tcPr>
          <w:p w14:paraId="7B936ADB">
            <w:pPr>
              <w:spacing w:before="139"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4" w:type="dxa"/>
            <w:tcBorders>
              <w:tl2br w:val="nil"/>
              <w:tr2bl w:val="nil"/>
            </w:tcBorders>
            <w:vAlign w:val="center"/>
          </w:tcPr>
          <w:p w14:paraId="6D5CB6F5">
            <w:pPr>
              <w:spacing w:before="139" w:line="188" w:lineRule="auto"/>
              <w:ind w:left="104"/>
              <w:jc w:val="center"/>
              <w:rPr>
                <w:rFonts w:hint="eastAsia" w:ascii="宋体" w:hAnsi="宋体" w:eastAsia="宋体" w:cs="宋体"/>
                <w:sz w:val="18"/>
                <w:szCs w:val="18"/>
              </w:rPr>
            </w:pPr>
            <w:r>
              <w:rPr>
                <w:rFonts w:hint="eastAsia" w:ascii="宋体" w:hAnsi="宋体" w:eastAsia="宋体" w:cs="宋体"/>
                <w:spacing w:val="-4"/>
                <w:sz w:val="18"/>
                <w:szCs w:val="18"/>
              </w:rPr>
              <w:t>52</w:t>
            </w:r>
          </w:p>
        </w:tc>
        <w:tc>
          <w:tcPr>
            <w:tcW w:w="300" w:type="dxa"/>
            <w:tcBorders>
              <w:tl2br w:val="nil"/>
              <w:tr2bl w:val="nil"/>
            </w:tcBorders>
            <w:vAlign w:val="center"/>
          </w:tcPr>
          <w:p w14:paraId="55B1339C">
            <w:pPr>
              <w:spacing w:before="139" w:line="188" w:lineRule="auto"/>
              <w:ind w:left="104"/>
              <w:jc w:val="center"/>
              <w:rPr>
                <w:rFonts w:hint="eastAsia" w:ascii="宋体" w:hAnsi="宋体" w:eastAsia="宋体" w:cs="宋体"/>
                <w:spacing w:val="-4"/>
                <w:sz w:val="18"/>
                <w:szCs w:val="18"/>
              </w:rPr>
            </w:pPr>
          </w:p>
        </w:tc>
        <w:tc>
          <w:tcPr>
            <w:tcW w:w="390" w:type="dxa"/>
            <w:tcBorders>
              <w:tl2br w:val="nil"/>
              <w:tr2bl w:val="nil"/>
            </w:tcBorders>
            <w:vAlign w:val="center"/>
          </w:tcPr>
          <w:p w14:paraId="2E69B5C5">
            <w:pPr>
              <w:spacing w:before="139"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322" w:type="dxa"/>
            <w:tcBorders>
              <w:tl2br w:val="nil"/>
              <w:tr2bl w:val="nil"/>
            </w:tcBorders>
            <w:vAlign w:val="center"/>
          </w:tcPr>
          <w:p w14:paraId="46C0EE8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1191227A">
            <w:pPr>
              <w:spacing w:before="177" w:line="140" w:lineRule="exact"/>
              <w:ind w:left="107"/>
              <w:jc w:val="both"/>
              <w:rPr>
                <w:rFonts w:hint="eastAsia" w:ascii="宋体" w:hAnsi="宋体" w:eastAsia="宋体" w:cs="宋体"/>
                <w:sz w:val="18"/>
                <w:szCs w:val="18"/>
              </w:rPr>
            </w:pPr>
            <w:r>
              <w:rPr>
                <w:rFonts w:hint="eastAsia" w:ascii="宋体" w:hAnsi="宋体" w:eastAsia="宋体" w:cs="宋体"/>
                <w:position w:val="-4"/>
                <w:sz w:val="18"/>
                <w:szCs w:val="18"/>
              </w:rPr>
              <w:t>一</w:t>
            </w:r>
          </w:p>
        </w:tc>
        <w:tc>
          <w:tcPr>
            <w:tcW w:w="368" w:type="dxa"/>
            <w:tcBorders>
              <w:tl2br w:val="nil"/>
              <w:tr2bl w:val="nil"/>
            </w:tcBorders>
            <w:vAlign w:val="top"/>
          </w:tcPr>
          <w:p w14:paraId="668ED0E4">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4C6BEE19">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19795BE4">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659B1D4C">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0CDF37FE">
            <w:pPr>
              <w:spacing w:before="138" w:line="188" w:lineRule="auto"/>
              <w:ind w:left="105"/>
              <w:jc w:val="both"/>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490D6650">
            <w:pPr>
              <w:spacing w:before="240" w:line="238" w:lineRule="auto"/>
              <w:jc w:val="both"/>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20972214">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2B679F74">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vMerge w:val="continue"/>
            <w:tcBorders>
              <w:tl2br w:val="nil"/>
              <w:tr2bl w:val="nil"/>
            </w:tcBorders>
            <w:textDirection w:val="tbRlV"/>
            <w:vAlign w:val="top"/>
          </w:tcPr>
          <w:p w14:paraId="7CE8E15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6B13929E">
            <w:pPr>
              <w:spacing w:before="139" w:line="188" w:lineRule="auto"/>
              <w:jc w:val="center"/>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10"/>
                <w:sz w:val="18"/>
                <w:szCs w:val="18"/>
              </w:rPr>
              <w:t>1</w:t>
            </w:r>
            <w:r>
              <w:rPr>
                <w:rFonts w:hint="eastAsia" w:ascii="Times New Roman" w:hAnsi="Times New Roman" w:eastAsia="宋体" w:cs="Times New Roman"/>
                <w:spacing w:val="-10"/>
                <w:sz w:val="18"/>
                <w:szCs w:val="18"/>
                <w:lang w:val="en-US" w:eastAsia="zh-CN"/>
              </w:rPr>
              <w:t>3</w:t>
            </w:r>
          </w:p>
        </w:tc>
        <w:tc>
          <w:tcPr>
            <w:tcW w:w="515" w:type="dxa"/>
            <w:tcBorders>
              <w:tl2br w:val="nil"/>
              <w:tr2bl w:val="nil"/>
            </w:tcBorders>
            <w:shd w:val="clear" w:color="auto" w:fill="auto"/>
            <w:vAlign w:val="top"/>
          </w:tcPr>
          <w:p w14:paraId="1DFFC312">
            <w:pPr>
              <w:pStyle w:val="7"/>
              <w:spacing w:before="184" w:line="171" w:lineRule="auto"/>
              <w:ind w:left="64" w:leftChars="0"/>
              <w:jc w:val="both"/>
              <w:rPr>
                <w:rFonts w:hint="eastAsia" w:ascii="Times New Roman" w:hAnsi="Times New Roman" w:eastAsia="宋体" w:cs="Times New Roman"/>
                <w:snapToGrid w:val="0"/>
                <w:color w:val="000000"/>
                <w:spacing w:val="-2"/>
                <w:kern w:val="0"/>
                <w:sz w:val="18"/>
                <w:szCs w:val="18"/>
                <w:lang w:val="en-US" w:eastAsia="en-US" w:bidi="ar-SA"/>
              </w:rPr>
            </w:pPr>
            <w:r>
              <w:rPr>
                <w:rFonts w:hint="eastAsia" w:ascii="Times New Roman" w:hAnsi="Times New Roman" w:eastAsia="宋体" w:cs="Times New Roman"/>
                <w:snapToGrid w:val="0"/>
                <w:color w:val="000000"/>
                <w:spacing w:val="-2"/>
                <w:kern w:val="0"/>
                <w:sz w:val="18"/>
                <w:szCs w:val="18"/>
                <w:lang w:val="en-US" w:eastAsia="zh-CN" w:bidi="ar-SA"/>
              </w:rPr>
              <w:t>02204</w:t>
            </w:r>
          </w:p>
        </w:tc>
        <w:tc>
          <w:tcPr>
            <w:tcW w:w="2025" w:type="dxa"/>
            <w:tcBorders>
              <w:tl2br w:val="nil"/>
              <w:tr2bl w:val="nil"/>
            </w:tcBorders>
            <w:shd w:val="clear" w:color="auto" w:fill="auto"/>
            <w:vAlign w:val="top"/>
          </w:tcPr>
          <w:p w14:paraId="636F4208">
            <w:pPr>
              <w:pStyle w:val="7"/>
              <w:spacing w:before="152" w:line="201" w:lineRule="auto"/>
              <w:ind w:left="662"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6"/>
                <w:sz w:val="18"/>
                <w:szCs w:val="18"/>
              </w:rPr>
              <w:t>工程力学</w:t>
            </w:r>
          </w:p>
        </w:tc>
        <w:tc>
          <w:tcPr>
            <w:tcW w:w="330" w:type="dxa"/>
            <w:tcBorders>
              <w:tl2br w:val="nil"/>
              <w:tr2bl w:val="nil"/>
            </w:tcBorders>
            <w:vAlign w:val="center"/>
          </w:tcPr>
          <w:p w14:paraId="34176FD7">
            <w:pPr>
              <w:spacing w:before="139"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61" w:type="dxa"/>
            <w:tcBorders>
              <w:tl2br w:val="nil"/>
              <w:tr2bl w:val="nil"/>
            </w:tcBorders>
            <w:vAlign w:val="center"/>
          </w:tcPr>
          <w:p w14:paraId="233D769E">
            <w:pPr>
              <w:spacing w:before="139"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4" w:type="dxa"/>
            <w:tcBorders>
              <w:tl2br w:val="nil"/>
              <w:tr2bl w:val="nil"/>
            </w:tcBorders>
            <w:vAlign w:val="center"/>
          </w:tcPr>
          <w:p w14:paraId="195D2D44">
            <w:pPr>
              <w:spacing w:before="139" w:line="188" w:lineRule="auto"/>
              <w:ind w:left="104"/>
              <w:jc w:val="center"/>
              <w:rPr>
                <w:rFonts w:hint="eastAsia" w:ascii="宋体" w:hAnsi="宋体" w:eastAsia="宋体" w:cs="宋体"/>
                <w:sz w:val="18"/>
                <w:szCs w:val="18"/>
              </w:rPr>
            </w:pPr>
            <w:r>
              <w:rPr>
                <w:rFonts w:hint="eastAsia" w:ascii="宋体" w:hAnsi="宋体" w:eastAsia="宋体" w:cs="宋体"/>
                <w:spacing w:val="-4"/>
                <w:sz w:val="18"/>
                <w:szCs w:val="18"/>
              </w:rPr>
              <w:t>52</w:t>
            </w:r>
          </w:p>
        </w:tc>
        <w:tc>
          <w:tcPr>
            <w:tcW w:w="300" w:type="dxa"/>
            <w:tcBorders>
              <w:tl2br w:val="nil"/>
              <w:tr2bl w:val="nil"/>
            </w:tcBorders>
            <w:vAlign w:val="center"/>
          </w:tcPr>
          <w:p w14:paraId="1AF0D362">
            <w:pPr>
              <w:spacing w:before="139" w:line="188" w:lineRule="auto"/>
              <w:ind w:left="104"/>
              <w:jc w:val="center"/>
              <w:rPr>
                <w:rFonts w:hint="eastAsia" w:ascii="宋体" w:hAnsi="宋体" w:eastAsia="宋体" w:cs="宋体"/>
                <w:spacing w:val="-4"/>
                <w:sz w:val="18"/>
                <w:szCs w:val="18"/>
              </w:rPr>
            </w:pPr>
          </w:p>
        </w:tc>
        <w:tc>
          <w:tcPr>
            <w:tcW w:w="390" w:type="dxa"/>
            <w:tcBorders>
              <w:tl2br w:val="nil"/>
              <w:tr2bl w:val="nil"/>
            </w:tcBorders>
            <w:vAlign w:val="center"/>
          </w:tcPr>
          <w:p w14:paraId="673BC8D4">
            <w:pPr>
              <w:spacing w:before="139"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322" w:type="dxa"/>
            <w:tcBorders>
              <w:tl2br w:val="nil"/>
              <w:tr2bl w:val="nil"/>
            </w:tcBorders>
            <w:vAlign w:val="center"/>
          </w:tcPr>
          <w:p w14:paraId="044F240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18AB081A">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479622E2">
            <w:pPr>
              <w:spacing w:before="141" w:line="178" w:lineRule="auto"/>
              <w:ind w:left="108"/>
              <w:jc w:val="both"/>
              <w:rPr>
                <w:rFonts w:hint="eastAsia" w:ascii="宋体" w:hAnsi="宋体" w:eastAsia="宋体" w:cs="宋体"/>
                <w:sz w:val="18"/>
                <w:szCs w:val="18"/>
              </w:rPr>
            </w:pPr>
            <w:r>
              <w:rPr>
                <w:rFonts w:hint="eastAsia" w:ascii="宋体" w:hAnsi="宋体" w:eastAsia="宋体" w:cs="宋体"/>
                <w:sz w:val="18"/>
                <w:szCs w:val="18"/>
              </w:rPr>
              <w:t>二</w:t>
            </w:r>
          </w:p>
        </w:tc>
        <w:tc>
          <w:tcPr>
            <w:tcW w:w="353" w:type="dxa"/>
            <w:tcBorders>
              <w:tl2br w:val="nil"/>
              <w:tr2bl w:val="nil"/>
            </w:tcBorders>
            <w:vAlign w:val="top"/>
          </w:tcPr>
          <w:p w14:paraId="2D86E2C1">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4234B485">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03E99774">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59144507">
            <w:pPr>
              <w:spacing w:before="139" w:line="188" w:lineRule="auto"/>
              <w:ind w:left="105"/>
              <w:jc w:val="both"/>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7A4A46E1">
            <w:pPr>
              <w:spacing w:before="103" w:line="238" w:lineRule="auto"/>
              <w:jc w:val="both"/>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0F47CC2F">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4A4B400A">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vMerge w:val="continue"/>
            <w:tcBorders>
              <w:tl2br w:val="nil"/>
              <w:tr2bl w:val="nil"/>
            </w:tcBorders>
            <w:textDirection w:val="tbRlV"/>
            <w:vAlign w:val="top"/>
          </w:tcPr>
          <w:p w14:paraId="51FDB43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7A094353">
            <w:pPr>
              <w:spacing w:before="140" w:line="188" w:lineRule="auto"/>
              <w:jc w:val="center"/>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11"/>
                <w:sz w:val="18"/>
                <w:szCs w:val="18"/>
              </w:rPr>
              <w:t>1</w:t>
            </w:r>
            <w:r>
              <w:rPr>
                <w:rFonts w:hint="eastAsia" w:ascii="Times New Roman" w:hAnsi="Times New Roman" w:eastAsia="宋体" w:cs="Times New Roman"/>
                <w:spacing w:val="-11"/>
                <w:sz w:val="18"/>
                <w:szCs w:val="18"/>
                <w:lang w:val="en-US" w:eastAsia="zh-CN"/>
              </w:rPr>
              <w:t>4</w:t>
            </w:r>
          </w:p>
        </w:tc>
        <w:tc>
          <w:tcPr>
            <w:tcW w:w="515" w:type="dxa"/>
            <w:tcBorders>
              <w:tl2br w:val="nil"/>
              <w:tr2bl w:val="nil"/>
            </w:tcBorders>
            <w:shd w:val="clear" w:color="auto" w:fill="auto"/>
            <w:vAlign w:val="top"/>
          </w:tcPr>
          <w:p w14:paraId="44259121">
            <w:pPr>
              <w:pStyle w:val="7"/>
              <w:spacing w:before="185" w:line="170" w:lineRule="auto"/>
              <w:ind w:left="64" w:leftChars="0"/>
              <w:jc w:val="both"/>
              <w:rPr>
                <w:rFonts w:hint="eastAsia" w:ascii="Times New Roman" w:hAnsi="Times New Roman" w:eastAsia="宋体" w:cs="Times New Roman"/>
                <w:snapToGrid w:val="0"/>
                <w:color w:val="000000"/>
                <w:spacing w:val="-2"/>
                <w:kern w:val="0"/>
                <w:sz w:val="18"/>
                <w:szCs w:val="18"/>
                <w:lang w:val="en-US" w:eastAsia="en-US" w:bidi="ar-SA"/>
              </w:rPr>
            </w:pPr>
            <w:r>
              <w:rPr>
                <w:rFonts w:hint="eastAsia" w:ascii="Times New Roman" w:hAnsi="Times New Roman" w:eastAsia="宋体" w:cs="Times New Roman"/>
                <w:snapToGrid w:val="0"/>
                <w:color w:val="000000"/>
                <w:spacing w:val="-2"/>
                <w:kern w:val="0"/>
                <w:sz w:val="18"/>
                <w:szCs w:val="18"/>
                <w:lang w:val="en-US" w:eastAsia="zh-CN" w:bidi="ar-SA"/>
              </w:rPr>
              <w:t>02205</w:t>
            </w:r>
          </w:p>
        </w:tc>
        <w:tc>
          <w:tcPr>
            <w:tcW w:w="2025" w:type="dxa"/>
            <w:tcBorders>
              <w:tl2br w:val="nil"/>
              <w:tr2bl w:val="nil"/>
            </w:tcBorders>
            <w:shd w:val="clear" w:color="auto" w:fill="auto"/>
            <w:vAlign w:val="top"/>
          </w:tcPr>
          <w:p w14:paraId="7CD5E7AE">
            <w:pPr>
              <w:pStyle w:val="7"/>
              <w:spacing w:before="153" w:line="200" w:lineRule="auto"/>
              <w:ind w:left="374"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9"/>
                <w:sz w:val="18"/>
                <w:szCs w:val="18"/>
              </w:rPr>
              <w:t>工程制图与</w:t>
            </w:r>
            <w:r>
              <w:rPr>
                <w:rFonts w:hint="eastAsia" w:ascii="宋体" w:hAnsi="宋体" w:eastAsia="宋体" w:cs="宋体"/>
                <w:spacing w:val="-40"/>
                <w:sz w:val="18"/>
                <w:szCs w:val="18"/>
              </w:rPr>
              <w:t xml:space="preserve"> </w:t>
            </w:r>
            <w:r>
              <w:rPr>
                <w:rFonts w:hint="eastAsia" w:ascii="宋体" w:hAnsi="宋体" w:eastAsia="宋体" w:cs="宋体"/>
                <w:sz w:val="18"/>
                <w:szCs w:val="18"/>
              </w:rPr>
              <w:t>CAD</w:t>
            </w:r>
          </w:p>
        </w:tc>
        <w:tc>
          <w:tcPr>
            <w:tcW w:w="330" w:type="dxa"/>
            <w:tcBorders>
              <w:tl2br w:val="nil"/>
              <w:tr2bl w:val="nil"/>
            </w:tcBorders>
            <w:vAlign w:val="center"/>
          </w:tcPr>
          <w:p w14:paraId="0ABE0C82">
            <w:pPr>
              <w:spacing w:before="140"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61" w:type="dxa"/>
            <w:tcBorders>
              <w:tl2br w:val="nil"/>
              <w:tr2bl w:val="nil"/>
            </w:tcBorders>
            <w:vAlign w:val="center"/>
          </w:tcPr>
          <w:p w14:paraId="1674C414">
            <w:pPr>
              <w:spacing w:before="140"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4" w:type="dxa"/>
            <w:tcBorders>
              <w:tl2br w:val="nil"/>
              <w:tr2bl w:val="nil"/>
            </w:tcBorders>
            <w:vAlign w:val="center"/>
          </w:tcPr>
          <w:p w14:paraId="05666D6C">
            <w:pPr>
              <w:spacing w:before="140" w:line="188" w:lineRule="auto"/>
              <w:ind w:left="104"/>
              <w:jc w:val="center"/>
              <w:rPr>
                <w:rFonts w:hint="eastAsia" w:ascii="宋体" w:hAnsi="宋体" w:eastAsia="宋体" w:cs="宋体"/>
                <w:sz w:val="18"/>
                <w:szCs w:val="18"/>
              </w:rPr>
            </w:pPr>
            <w:r>
              <w:rPr>
                <w:rFonts w:hint="eastAsia" w:ascii="宋体" w:hAnsi="宋体" w:eastAsia="宋体" w:cs="宋体"/>
                <w:spacing w:val="-4"/>
                <w:sz w:val="18"/>
                <w:szCs w:val="18"/>
              </w:rPr>
              <w:t>52</w:t>
            </w:r>
          </w:p>
        </w:tc>
        <w:tc>
          <w:tcPr>
            <w:tcW w:w="300" w:type="dxa"/>
            <w:tcBorders>
              <w:tl2br w:val="nil"/>
              <w:tr2bl w:val="nil"/>
            </w:tcBorders>
            <w:vAlign w:val="center"/>
          </w:tcPr>
          <w:p w14:paraId="6FFBC35F">
            <w:pPr>
              <w:spacing w:before="140" w:line="188" w:lineRule="auto"/>
              <w:ind w:left="104"/>
              <w:jc w:val="center"/>
              <w:rPr>
                <w:rFonts w:hint="eastAsia" w:ascii="宋体" w:hAnsi="宋体" w:eastAsia="宋体" w:cs="宋体"/>
                <w:spacing w:val="-4"/>
                <w:sz w:val="18"/>
                <w:szCs w:val="18"/>
              </w:rPr>
            </w:pPr>
          </w:p>
        </w:tc>
        <w:tc>
          <w:tcPr>
            <w:tcW w:w="390" w:type="dxa"/>
            <w:tcBorders>
              <w:tl2br w:val="nil"/>
              <w:tr2bl w:val="nil"/>
            </w:tcBorders>
            <w:vAlign w:val="center"/>
          </w:tcPr>
          <w:p w14:paraId="09477A64">
            <w:pPr>
              <w:spacing w:before="140"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322" w:type="dxa"/>
            <w:tcBorders>
              <w:tl2br w:val="nil"/>
              <w:tr2bl w:val="nil"/>
            </w:tcBorders>
            <w:vAlign w:val="center"/>
          </w:tcPr>
          <w:p w14:paraId="4F647AB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730D648E">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1B16F00E">
            <w:pPr>
              <w:spacing w:before="142" w:line="178" w:lineRule="auto"/>
              <w:ind w:left="108"/>
              <w:jc w:val="both"/>
              <w:rPr>
                <w:rFonts w:hint="eastAsia" w:ascii="宋体" w:hAnsi="宋体" w:eastAsia="宋体" w:cs="宋体"/>
                <w:sz w:val="18"/>
                <w:szCs w:val="18"/>
              </w:rPr>
            </w:pPr>
            <w:r>
              <w:rPr>
                <w:rFonts w:hint="eastAsia" w:ascii="宋体" w:hAnsi="宋体" w:eastAsia="宋体" w:cs="宋体"/>
                <w:sz w:val="18"/>
                <w:szCs w:val="18"/>
              </w:rPr>
              <w:t>二</w:t>
            </w:r>
          </w:p>
        </w:tc>
        <w:tc>
          <w:tcPr>
            <w:tcW w:w="353" w:type="dxa"/>
            <w:tcBorders>
              <w:tl2br w:val="nil"/>
              <w:tr2bl w:val="nil"/>
            </w:tcBorders>
            <w:vAlign w:val="top"/>
          </w:tcPr>
          <w:p w14:paraId="2919AEDB">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2E83DADD">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0F96B3EE">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2FA103B4">
            <w:pPr>
              <w:spacing w:before="140" w:line="188" w:lineRule="auto"/>
              <w:ind w:left="105"/>
              <w:jc w:val="both"/>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79DBF59F">
            <w:pPr>
              <w:spacing w:before="106" w:line="238" w:lineRule="auto"/>
              <w:jc w:val="both"/>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1ACD6F26">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7C22B88B">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316" w:type="dxa"/>
            <w:vMerge w:val="continue"/>
            <w:tcBorders>
              <w:tl2br w:val="nil"/>
              <w:tr2bl w:val="nil"/>
            </w:tcBorders>
            <w:textDirection w:val="tbRlV"/>
            <w:vAlign w:val="top"/>
          </w:tcPr>
          <w:p w14:paraId="77C9C79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70ED0D3E">
            <w:pPr>
              <w:spacing w:before="142" w:line="188"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10"/>
                <w:sz w:val="18"/>
                <w:szCs w:val="18"/>
                <w:lang w:val="en-US" w:eastAsia="zh-CN"/>
              </w:rPr>
              <w:t>15</w:t>
            </w:r>
          </w:p>
        </w:tc>
        <w:tc>
          <w:tcPr>
            <w:tcW w:w="515" w:type="dxa"/>
            <w:tcBorders>
              <w:tl2br w:val="nil"/>
              <w:tr2bl w:val="nil"/>
            </w:tcBorders>
            <w:shd w:val="clear" w:color="auto" w:fill="auto"/>
            <w:vAlign w:val="top"/>
          </w:tcPr>
          <w:p w14:paraId="2BE74D6A">
            <w:pPr>
              <w:pStyle w:val="7"/>
              <w:spacing w:before="188" w:line="168" w:lineRule="auto"/>
              <w:ind w:left="64" w:leftChars="0"/>
              <w:jc w:val="both"/>
              <w:rPr>
                <w:rFonts w:hint="eastAsia" w:ascii="Times New Roman" w:hAnsi="Times New Roman" w:eastAsia="宋体" w:cs="Times New Roman"/>
                <w:snapToGrid w:val="0"/>
                <w:color w:val="000000"/>
                <w:spacing w:val="-2"/>
                <w:kern w:val="0"/>
                <w:sz w:val="18"/>
                <w:szCs w:val="18"/>
                <w:lang w:val="en-US" w:eastAsia="en-US" w:bidi="ar-SA"/>
              </w:rPr>
            </w:pPr>
            <w:r>
              <w:rPr>
                <w:rFonts w:hint="eastAsia" w:ascii="Times New Roman" w:hAnsi="Times New Roman" w:eastAsia="宋体" w:cs="Times New Roman"/>
                <w:snapToGrid w:val="0"/>
                <w:color w:val="000000"/>
                <w:spacing w:val="-2"/>
                <w:kern w:val="0"/>
                <w:sz w:val="18"/>
                <w:szCs w:val="18"/>
                <w:lang w:val="en-US" w:eastAsia="zh-CN" w:bidi="ar-SA"/>
              </w:rPr>
              <w:t>02206</w:t>
            </w:r>
          </w:p>
        </w:tc>
        <w:tc>
          <w:tcPr>
            <w:tcW w:w="2025" w:type="dxa"/>
            <w:tcBorders>
              <w:tl2br w:val="nil"/>
              <w:tr2bl w:val="nil"/>
            </w:tcBorders>
            <w:shd w:val="clear" w:color="auto" w:fill="auto"/>
            <w:vAlign w:val="top"/>
          </w:tcPr>
          <w:p w14:paraId="6622A347">
            <w:pPr>
              <w:pStyle w:val="7"/>
              <w:spacing w:before="154" w:line="199" w:lineRule="auto"/>
              <w:ind w:left="579"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3"/>
                <w:sz w:val="18"/>
                <w:szCs w:val="18"/>
              </w:rPr>
              <w:t>电机与拖动</w:t>
            </w:r>
          </w:p>
        </w:tc>
        <w:tc>
          <w:tcPr>
            <w:tcW w:w="330" w:type="dxa"/>
            <w:tcBorders>
              <w:tl2br w:val="nil"/>
              <w:tr2bl w:val="nil"/>
            </w:tcBorders>
            <w:vAlign w:val="center"/>
          </w:tcPr>
          <w:p w14:paraId="5520C536">
            <w:pPr>
              <w:spacing w:before="142"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61" w:type="dxa"/>
            <w:tcBorders>
              <w:tl2br w:val="nil"/>
              <w:tr2bl w:val="nil"/>
            </w:tcBorders>
            <w:vAlign w:val="center"/>
          </w:tcPr>
          <w:p w14:paraId="42E504E6">
            <w:pPr>
              <w:spacing w:before="142"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4" w:type="dxa"/>
            <w:tcBorders>
              <w:tl2br w:val="nil"/>
              <w:tr2bl w:val="nil"/>
            </w:tcBorders>
            <w:vAlign w:val="center"/>
          </w:tcPr>
          <w:p w14:paraId="13423495">
            <w:pPr>
              <w:spacing w:before="142" w:line="188" w:lineRule="auto"/>
              <w:ind w:left="104"/>
              <w:jc w:val="center"/>
              <w:rPr>
                <w:rFonts w:hint="eastAsia" w:ascii="宋体" w:hAnsi="宋体" w:eastAsia="宋体" w:cs="宋体"/>
                <w:sz w:val="18"/>
                <w:szCs w:val="18"/>
              </w:rPr>
            </w:pPr>
            <w:r>
              <w:rPr>
                <w:rFonts w:hint="eastAsia" w:ascii="宋体" w:hAnsi="宋体" w:eastAsia="宋体" w:cs="宋体"/>
                <w:spacing w:val="-4"/>
                <w:sz w:val="18"/>
                <w:szCs w:val="18"/>
              </w:rPr>
              <w:t>52</w:t>
            </w:r>
          </w:p>
        </w:tc>
        <w:tc>
          <w:tcPr>
            <w:tcW w:w="300" w:type="dxa"/>
            <w:tcBorders>
              <w:tl2br w:val="nil"/>
              <w:tr2bl w:val="nil"/>
            </w:tcBorders>
            <w:vAlign w:val="center"/>
          </w:tcPr>
          <w:p w14:paraId="2143D4EA">
            <w:pPr>
              <w:spacing w:before="142" w:line="188" w:lineRule="auto"/>
              <w:ind w:left="104"/>
              <w:jc w:val="center"/>
              <w:rPr>
                <w:rFonts w:hint="eastAsia" w:ascii="宋体" w:hAnsi="宋体" w:eastAsia="宋体" w:cs="宋体"/>
                <w:spacing w:val="-4"/>
                <w:sz w:val="18"/>
                <w:szCs w:val="18"/>
              </w:rPr>
            </w:pPr>
          </w:p>
        </w:tc>
        <w:tc>
          <w:tcPr>
            <w:tcW w:w="390" w:type="dxa"/>
            <w:tcBorders>
              <w:tl2br w:val="nil"/>
              <w:tr2bl w:val="nil"/>
            </w:tcBorders>
            <w:vAlign w:val="center"/>
          </w:tcPr>
          <w:p w14:paraId="5AB82298">
            <w:pPr>
              <w:spacing w:before="142"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322" w:type="dxa"/>
            <w:tcBorders>
              <w:tl2br w:val="nil"/>
              <w:tr2bl w:val="nil"/>
            </w:tcBorders>
            <w:vAlign w:val="center"/>
          </w:tcPr>
          <w:p w14:paraId="0217E32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59D38B52">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4A63E15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二</w:t>
            </w:r>
          </w:p>
        </w:tc>
        <w:tc>
          <w:tcPr>
            <w:tcW w:w="353" w:type="dxa"/>
            <w:tcBorders>
              <w:tl2br w:val="nil"/>
              <w:tr2bl w:val="nil"/>
            </w:tcBorders>
            <w:vAlign w:val="top"/>
          </w:tcPr>
          <w:p w14:paraId="57F67F2F">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71CC44D7">
            <w:pPr>
              <w:spacing w:before="111" w:line="222" w:lineRule="auto"/>
              <w:ind w:left="125"/>
              <w:jc w:val="both"/>
              <w:rPr>
                <w:rFonts w:hint="eastAsia" w:ascii="宋体" w:hAnsi="宋体" w:eastAsia="宋体" w:cs="宋体"/>
                <w:sz w:val="18"/>
                <w:szCs w:val="18"/>
              </w:rPr>
            </w:pPr>
          </w:p>
        </w:tc>
        <w:tc>
          <w:tcPr>
            <w:tcW w:w="355" w:type="dxa"/>
            <w:tcBorders>
              <w:tl2br w:val="nil"/>
              <w:tr2bl w:val="nil"/>
            </w:tcBorders>
            <w:vAlign w:val="top"/>
          </w:tcPr>
          <w:p w14:paraId="7C31A8A1">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33649585">
            <w:pPr>
              <w:spacing w:before="142" w:line="188" w:lineRule="auto"/>
              <w:ind w:left="105"/>
              <w:jc w:val="both"/>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737B4BE4">
            <w:pPr>
              <w:spacing w:before="229" w:line="238" w:lineRule="auto"/>
              <w:jc w:val="both"/>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4B249ABA">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5A012E26">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vMerge w:val="continue"/>
            <w:tcBorders>
              <w:tl2br w:val="nil"/>
              <w:tr2bl w:val="nil"/>
            </w:tcBorders>
            <w:textDirection w:val="tbRlV"/>
            <w:vAlign w:val="top"/>
          </w:tcPr>
          <w:p w14:paraId="67D53E9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52890506">
            <w:pPr>
              <w:spacing w:before="142" w:line="188" w:lineRule="auto"/>
              <w:jc w:val="center"/>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w:t>
            </w:r>
            <w:r>
              <w:rPr>
                <w:rFonts w:hint="eastAsia" w:ascii="Times New Roman" w:hAnsi="Times New Roman" w:eastAsia="宋体" w:cs="Times New Roman"/>
                <w:spacing w:val="-10"/>
                <w:sz w:val="18"/>
                <w:szCs w:val="18"/>
                <w:lang w:val="en-US" w:eastAsia="zh-CN"/>
              </w:rPr>
              <w:t>6</w:t>
            </w:r>
          </w:p>
        </w:tc>
        <w:tc>
          <w:tcPr>
            <w:tcW w:w="515" w:type="dxa"/>
            <w:tcBorders>
              <w:tl2br w:val="nil"/>
              <w:tr2bl w:val="nil"/>
            </w:tcBorders>
            <w:shd w:val="clear" w:color="auto" w:fill="auto"/>
            <w:vAlign w:val="top"/>
          </w:tcPr>
          <w:p w14:paraId="0DD7F529">
            <w:pPr>
              <w:pStyle w:val="7"/>
              <w:spacing w:before="189" w:line="167" w:lineRule="auto"/>
              <w:ind w:left="64" w:leftChars="0"/>
              <w:jc w:val="both"/>
              <w:rPr>
                <w:rFonts w:hint="eastAsia" w:ascii="Times New Roman" w:hAnsi="Times New Roman" w:eastAsia="宋体" w:cs="Times New Roman"/>
                <w:snapToGrid w:val="0"/>
                <w:color w:val="000000"/>
                <w:spacing w:val="-2"/>
                <w:kern w:val="0"/>
                <w:sz w:val="18"/>
                <w:szCs w:val="18"/>
                <w:lang w:val="en-US" w:eastAsia="en-US" w:bidi="ar-SA"/>
              </w:rPr>
            </w:pPr>
            <w:r>
              <w:rPr>
                <w:rFonts w:hint="eastAsia" w:ascii="Times New Roman" w:hAnsi="Times New Roman" w:eastAsia="宋体" w:cs="Times New Roman"/>
                <w:snapToGrid w:val="0"/>
                <w:color w:val="000000"/>
                <w:spacing w:val="-2"/>
                <w:kern w:val="0"/>
                <w:sz w:val="18"/>
                <w:szCs w:val="18"/>
                <w:lang w:val="en-US" w:eastAsia="zh-CN" w:bidi="ar-SA"/>
              </w:rPr>
              <w:t>02207</w:t>
            </w:r>
          </w:p>
        </w:tc>
        <w:tc>
          <w:tcPr>
            <w:tcW w:w="2025" w:type="dxa"/>
            <w:tcBorders>
              <w:tl2br w:val="nil"/>
              <w:tr2bl w:val="nil"/>
            </w:tcBorders>
            <w:shd w:val="clear" w:color="auto" w:fill="auto"/>
            <w:vAlign w:val="top"/>
          </w:tcPr>
          <w:p w14:paraId="12F0E6F7">
            <w:pPr>
              <w:pStyle w:val="7"/>
              <w:spacing w:before="156" w:line="197" w:lineRule="auto"/>
              <w:ind w:left="453"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7"/>
                <w:sz w:val="18"/>
                <w:szCs w:val="18"/>
              </w:rPr>
              <w:t>可编程控制器</w:t>
            </w:r>
          </w:p>
        </w:tc>
        <w:tc>
          <w:tcPr>
            <w:tcW w:w="330" w:type="dxa"/>
            <w:tcBorders>
              <w:tl2br w:val="nil"/>
              <w:tr2bl w:val="nil"/>
            </w:tcBorders>
            <w:vAlign w:val="center"/>
          </w:tcPr>
          <w:p w14:paraId="27B712A5">
            <w:pPr>
              <w:spacing w:before="142"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61" w:type="dxa"/>
            <w:tcBorders>
              <w:tl2br w:val="nil"/>
              <w:tr2bl w:val="nil"/>
            </w:tcBorders>
            <w:vAlign w:val="center"/>
          </w:tcPr>
          <w:p w14:paraId="5451CF91">
            <w:pPr>
              <w:spacing w:before="142"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4" w:type="dxa"/>
            <w:tcBorders>
              <w:tl2br w:val="nil"/>
              <w:tr2bl w:val="nil"/>
            </w:tcBorders>
            <w:vAlign w:val="center"/>
          </w:tcPr>
          <w:p w14:paraId="32C81B1A">
            <w:pPr>
              <w:spacing w:before="142" w:line="188" w:lineRule="auto"/>
              <w:ind w:left="98"/>
              <w:jc w:val="center"/>
              <w:rPr>
                <w:rFonts w:hint="eastAsia" w:ascii="宋体" w:hAnsi="宋体" w:eastAsia="宋体" w:cs="宋体"/>
                <w:sz w:val="18"/>
                <w:szCs w:val="18"/>
              </w:rPr>
            </w:pPr>
            <w:r>
              <w:rPr>
                <w:rFonts w:hint="eastAsia" w:ascii="宋体" w:hAnsi="宋体" w:eastAsia="宋体" w:cs="宋体"/>
                <w:spacing w:val="-1"/>
                <w:sz w:val="18"/>
                <w:szCs w:val="18"/>
              </w:rPr>
              <w:t>44</w:t>
            </w:r>
          </w:p>
        </w:tc>
        <w:tc>
          <w:tcPr>
            <w:tcW w:w="300" w:type="dxa"/>
            <w:tcBorders>
              <w:tl2br w:val="nil"/>
              <w:tr2bl w:val="nil"/>
            </w:tcBorders>
            <w:vAlign w:val="center"/>
          </w:tcPr>
          <w:p w14:paraId="5A447496">
            <w:pPr>
              <w:spacing w:before="142" w:line="188" w:lineRule="auto"/>
              <w:ind w:left="98"/>
              <w:jc w:val="center"/>
              <w:rPr>
                <w:rFonts w:hint="eastAsia" w:ascii="宋体" w:hAnsi="宋体" w:eastAsia="宋体" w:cs="宋体"/>
                <w:spacing w:val="-1"/>
                <w:sz w:val="18"/>
                <w:szCs w:val="18"/>
              </w:rPr>
            </w:pPr>
          </w:p>
        </w:tc>
        <w:tc>
          <w:tcPr>
            <w:tcW w:w="390" w:type="dxa"/>
            <w:tcBorders>
              <w:tl2br w:val="nil"/>
              <w:tr2bl w:val="nil"/>
            </w:tcBorders>
            <w:vAlign w:val="center"/>
          </w:tcPr>
          <w:p w14:paraId="451811DC">
            <w:pPr>
              <w:spacing w:before="142"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322" w:type="dxa"/>
            <w:tcBorders>
              <w:tl2br w:val="nil"/>
              <w:tr2bl w:val="nil"/>
            </w:tcBorders>
            <w:vAlign w:val="center"/>
          </w:tcPr>
          <w:p w14:paraId="01DCEAE7">
            <w:pPr>
              <w:spacing w:before="142" w:line="188" w:lineRule="auto"/>
              <w:ind w:left="152"/>
              <w:jc w:val="center"/>
              <w:rPr>
                <w:rFonts w:hint="eastAsia" w:ascii="宋体" w:hAnsi="宋体" w:eastAsia="宋体" w:cs="宋体"/>
                <w:sz w:val="18"/>
                <w:szCs w:val="18"/>
              </w:rPr>
            </w:pPr>
            <w:r>
              <w:rPr>
                <w:rFonts w:hint="eastAsia" w:ascii="宋体" w:hAnsi="宋体" w:eastAsia="宋体" w:cs="宋体"/>
                <w:sz w:val="18"/>
                <w:szCs w:val="18"/>
              </w:rPr>
              <w:t>8</w:t>
            </w:r>
          </w:p>
        </w:tc>
        <w:tc>
          <w:tcPr>
            <w:tcW w:w="353" w:type="dxa"/>
            <w:tcBorders>
              <w:tl2br w:val="nil"/>
              <w:tr2bl w:val="nil"/>
            </w:tcBorders>
            <w:vAlign w:val="center"/>
          </w:tcPr>
          <w:p w14:paraId="046FFAD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center"/>
          </w:tcPr>
          <w:p w14:paraId="657D949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1BD647B1">
            <w:pPr>
              <w:spacing w:before="111" w:line="237" w:lineRule="auto"/>
              <w:ind w:left="107"/>
              <w:jc w:val="center"/>
              <w:rPr>
                <w:rFonts w:hint="eastAsia" w:ascii="宋体" w:hAnsi="宋体" w:eastAsia="宋体" w:cs="宋体"/>
                <w:sz w:val="18"/>
                <w:szCs w:val="18"/>
              </w:rPr>
            </w:pPr>
            <w:r>
              <w:rPr>
                <w:rFonts w:hint="eastAsia" w:ascii="宋体" w:hAnsi="宋体" w:eastAsia="宋体" w:cs="宋体"/>
                <w:sz w:val="18"/>
                <w:szCs w:val="18"/>
              </w:rPr>
              <w:t>三</w:t>
            </w:r>
          </w:p>
        </w:tc>
        <w:tc>
          <w:tcPr>
            <w:tcW w:w="354" w:type="dxa"/>
            <w:tcBorders>
              <w:tl2br w:val="nil"/>
              <w:tr2bl w:val="nil"/>
            </w:tcBorders>
            <w:vAlign w:val="center"/>
          </w:tcPr>
          <w:p w14:paraId="18A1A61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center"/>
          </w:tcPr>
          <w:p w14:paraId="6EC8EB7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567AF078">
            <w:pPr>
              <w:spacing w:before="142" w:line="188" w:lineRule="auto"/>
              <w:ind w:left="105"/>
              <w:jc w:val="both"/>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77A4FF9B">
            <w:pPr>
              <w:spacing w:before="102" w:line="238" w:lineRule="auto"/>
              <w:jc w:val="both"/>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450ECDE1">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1924F656">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vMerge w:val="continue"/>
            <w:tcBorders>
              <w:tl2br w:val="nil"/>
              <w:tr2bl w:val="nil"/>
            </w:tcBorders>
            <w:textDirection w:val="tbRlV"/>
            <w:vAlign w:val="top"/>
          </w:tcPr>
          <w:p w14:paraId="761CC52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61853EDD">
            <w:pPr>
              <w:spacing w:before="141" w:line="188" w:lineRule="auto"/>
              <w:jc w:val="center"/>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10"/>
                <w:sz w:val="18"/>
                <w:szCs w:val="18"/>
              </w:rPr>
              <w:t>1</w:t>
            </w:r>
            <w:r>
              <w:rPr>
                <w:rFonts w:hint="eastAsia" w:ascii="Times New Roman" w:hAnsi="Times New Roman" w:eastAsia="宋体" w:cs="Times New Roman"/>
                <w:spacing w:val="-10"/>
                <w:sz w:val="18"/>
                <w:szCs w:val="18"/>
                <w:lang w:val="en-US" w:eastAsia="zh-CN"/>
              </w:rPr>
              <w:t>7</w:t>
            </w:r>
          </w:p>
        </w:tc>
        <w:tc>
          <w:tcPr>
            <w:tcW w:w="515" w:type="dxa"/>
            <w:tcBorders>
              <w:tl2br w:val="nil"/>
              <w:tr2bl w:val="nil"/>
            </w:tcBorders>
            <w:shd w:val="clear" w:color="auto" w:fill="auto"/>
            <w:vAlign w:val="top"/>
          </w:tcPr>
          <w:p w14:paraId="59018A72">
            <w:pPr>
              <w:pStyle w:val="7"/>
              <w:spacing w:before="190" w:line="166" w:lineRule="auto"/>
              <w:ind w:left="64" w:leftChars="0"/>
              <w:jc w:val="both"/>
              <w:rPr>
                <w:rFonts w:hint="eastAsia" w:ascii="Times New Roman" w:hAnsi="Times New Roman" w:eastAsia="宋体" w:cs="Times New Roman"/>
                <w:snapToGrid w:val="0"/>
                <w:color w:val="000000"/>
                <w:spacing w:val="-2"/>
                <w:kern w:val="0"/>
                <w:sz w:val="18"/>
                <w:szCs w:val="18"/>
                <w:lang w:val="en-US" w:eastAsia="en-US" w:bidi="ar-SA"/>
              </w:rPr>
            </w:pPr>
            <w:r>
              <w:rPr>
                <w:rFonts w:hint="eastAsia" w:ascii="Times New Roman" w:hAnsi="Times New Roman" w:eastAsia="宋体" w:cs="Times New Roman"/>
                <w:snapToGrid w:val="0"/>
                <w:color w:val="000000"/>
                <w:spacing w:val="-2"/>
                <w:kern w:val="0"/>
                <w:sz w:val="18"/>
                <w:szCs w:val="18"/>
                <w:lang w:val="en-US" w:eastAsia="zh-CN" w:bidi="ar-SA"/>
              </w:rPr>
              <w:t>02208</w:t>
            </w:r>
          </w:p>
        </w:tc>
        <w:tc>
          <w:tcPr>
            <w:tcW w:w="2025" w:type="dxa"/>
            <w:tcBorders>
              <w:tl2br w:val="nil"/>
              <w:tr2bl w:val="nil"/>
            </w:tcBorders>
            <w:shd w:val="clear" w:color="auto" w:fill="auto"/>
            <w:vAlign w:val="top"/>
          </w:tcPr>
          <w:p w14:paraId="2EF22E22">
            <w:pPr>
              <w:pStyle w:val="7"/>
              <w:spacing w:before="157" w:line="196" w:lineRule="auto"/>
              <w:ind w:left="659"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7"/>
                <w:sz w:val="18"/>
                <w:szCs w:val="18"/>
              </w:rPr>
              <w:t>矿山供电</w:t>
            </w:r>
          </w:p>
        </w:tc>
        <w:tc>
          <w:tcPr>
            <w:tcW w:w="330" w:type="dxa"/>
            <w:tcBorders>
              <w:tl2br w:val="nil"/>
              <w:tr2bl w:val="nil"/>
            </w:tcBorders>
            <w:vAlign w:val="center"/>
          </w:tcPr>
          <w:p w14:paraId="32B13706">
            <w:pPr>
              <w:spacing w:before="141"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61" w:type="dxa"/>
            <w:tcBorders>
              <w:tl2br w:val="nil"/>
              <w:tr2bl w:val="nil"/>
            </w:tcBorders>
            <w:vAlign w:val="center"/>
          </w:tcPr>
          <w:p w14:paraId="37A3B899">
            <w:pPr>
              <w:spacing w:before="141"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4" w:type="dxa"/>
            <w:tcBorders>
              <w:tl2br w:val="nil"/>
              <w:tr2bl w:val="nil"/>
            </w:tcBorders>
            <w:vAlign w:val="center"/>
          </w:tcPr>
          <w:p w14:paraId="5528BC09">
            <w:pPr>
              <w:spacing w:before="141" w:line="188" w:lineRule="auto"/>
              <w:ind w:left="98"/>
              <w:jc w:val="center"/>
              <w:rPr>
                <w:rFonts w:hint="eastAsia" w:ascii="宋体" w:hAnsi="宋体" w:eastAsia="宋体" w:cs="宋体"/>
                <w:sz w:val="18"/>
                <w:szCs w:val="18"/>
              </w:rPr>
            </w:pPr>
            <w:r>
              <w:rPr>
                <w:rFonts w:hint="eastAsia" w:ascii="宋体" w:hAnsi="宋体" w:eastAsia="宋体" w:cs="宋体"/>
                <w:spacing w:val="-1"/>
                <w:sz w:val="18"/>
                <w:szCs w:val="18"/>
              </w:rPr>
              <w:t>44</w:t>
            </w:r>
          </w:p>
        </w:tc>
        <w:tc>
          <w:tcPr>
            <w:tcW w:w="300" w:type="dxa"/>
            <w:tcBorders>
              <w:tl2br w:val="nil"/>
              <w:tr2bl w:val="nil"/>
            </w:tcBorders>
            <w:vAlign w:val="center"/>
          </w:tcPr>
          <w:p w14:paraId="048F3CE0">
            <w:pPr>
              <w:spacing w:before="141" w:line="188" w:lineRule="auto"/>
              <w:ind w:left="98"/>
              <w:jc w:val="center"/>
              <w:rPr>
                <w:rFonts w:hint="eastAsia" w:ascii="宋体" w:hAnsi="宋体" w:eastAsia="宋体" w:cs="宋体"/>
                <w:spacing w:val="-1"/>
                <w:sz w:val="18"/>
                <w:szCs w:val="18"/>
              </w:rPr>
            </w:pPr>
          </w:p>
        </w:tc>
        <w:tc>
          <w:tcPr>
            <w:tcW w:w="390" w:type="dxa"/>
            <w:tcBorders>
              <w:tl2br w:val="nil"/>
              <w:tr2bl w:val="nil"/>
            </w:tcBorders>
            <w:vAlign w:val="center"/>
          </w:tcPr>
          <w:p w14:paraId="6AB52B8F">
            <w:pPr>
              <w:spacing w:before="141"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322" w:type="dxa"/>
            <w:tcBorders>
              <w:tl2br w:val="nil"/>
              <w:tr2bl w:val="nil"/>
            </w:tcBorders>
            <w:vAlign w:val="center"/>
          </w:tcPr>
          <w:p w14:paraId="58C2456B">
            <w:pPr>
              <w:spacing w:before="141" w:line="188" w:lineRule="auto"/>
              <w:ind w:left="152"/>
              <w:jc w:val="center"/>
              <w:rPr>
                <w:rFonts w:hint="eastAsia" w:ascii="宋体" w:hAnsi="宋体" w:eastAsia="宋体" w:cs="宋体"/>
                <w:sz w:val="18"/>
                <w:szCs w:val="18"/>
              </w:rPr>
            </w:pPr>
            <w:r>
              <w:rPr>
                <w:rFonts w:hint="eastAsia" w:ascii="宋体" w:hAnsi="宋体" w:eastAsia="宋体" w:cs="宋体"/>
                <w:sz w:val="18"/>
                <w:szCs w:val="18"/>
              </w:rPr>
              <w:t>8</w:t>
            </w:r>
          </w:p>
        </w:tc>
        <w:tc>
          <w:tcPr>
            <w:tcW w:w="353" w:type="dxa"/>
            <w:tcBorders>
              <w:tl2br w:val="nil"/>
              <w:tr2bl w:val="nil"/>
            </w:tcBorders>
            <w:vAlign w:val="center"/>
          </w:tcPr>
          <w:p w14:paraId="5E214E9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center"/>
          </w:tcPr>
          <w:p w14:paraId="452E99E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393023DD">
            <w:pPr>
              <w:spacing w:before="112" w:line="237" w:lineRule="auto"/>
              <w:ind w:left="107"/>
              <w:jc w:val="center"/>
              <w:rPr>
                <w:rFonts w:hint="eastAsia" w:ascii="宋体" w:hAnsi="宋体" w:eastAsia="宋体" w:cs="宋体"/>
                <w:sz w:val="18"/>
                <w:szCs w:val="18"/>
              </w:rPr>
            </w:pPr>
            <w:r>
              <w:rPr>
                <w:rFonts w:hint="eastAsia" w:ascii="宋体" w:hAnsi="宋体" w:eastAsia="宋体" w:cs="宋体"/>
                <w:sz w:val="18"/>
                <w:szCs w:val="18"/>
              </w:rPr>
              <w:t>三</w:t>
            </w:r>
          </w:p>
        </w:tc>
        <w:tc>
          <w:tcPr>
            <w:tcW w:w="354" w:type="dxa"/>
            <w:tcBorders>
              <w:tl2br w:val="nil"/>
              <w:tr2bl w:val="nil"/>
            </w:tcBorders>
            <w:vAlign w:val="center"/>
          </w:tcPr>
          <w:p w14:paraId="6C70F04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center"/>
          </w:tcPr>
          <w:p w14:paraId="46944B7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4B6D9E98">
            <w:pPr>
              <w:spacing w:before="141" w:line="188" w:lineRule="auto"/>
              <w:ind w:left="105"/>
              <w:jc w:val="both"/>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640B48C2">
            <w:pPr>
              <w:spacing w:before="240" w:line="238" w:lineRule="auto"/>
              <w:jc w:val="both"/>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474962AA">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0E2D12AB">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vMerge w:val="continue"/>
            <w:tcBorders>
              <w:tl2br w:val="nil"/>
              <w:tr2bl w:val="nil"/>
            </w:tcBorders>
            <w:textDirection w:val="tbRlV"/>
            <w:vAlign w:val="top"/>
          </w:tcPr>
          <w:p w14:paraId="7408712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15C37ED7">
            <w:pPr>
              <w:spacing w:before="143" w:line="188" w:lineRule="auto"/>
              <w:jc w:val="center"/>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10"/>
                <w:sz w:val="18"/>
                <w:szCs w:val="18"/>
              </w:rPr>
              <w:t>1</w:t>
            </w:r>
            <w:r>
              <w:rPr>
                <w:rFonts w:hint="eastAsia" w:ascii="Times New Roman" w:hAnsi="Times New Roman" w:eastAsia="宋体" w:cs="Times New Roman"/>
                <w:spacing w:val="-10"/>
                <w:sz w:val="18"/>
                <w:szCs w:val="18"/>
                <w:lang w:val="en-US" w:eastAsia="zh-CN"/>
              </w:rPr>
              <w:t>8</w:t>
            </w:r>
          </w:p>
        </w:tc>
        <w:tc>
          <w:tcPr>
            <w:tcW w:w="515" w:type="dxa"/>
            <w:tcBorders>
              <w:tl2br w:val="nil"/>
              <w:tr2bl w:val="nil"/>
            </w:tcBorders>
            <w:shd w:val="clear" w:color="auto" w:fill="auto"/>
            <w:vAlign w:val="top"/>
          </w:tcPr>
          <w:p w14:paraId="3C68AD6D">
            <w:pPr>
              <w:pStyle w:val="7"/>
              <w:spacing w:before="190" w:line="180" w:lineRule="auto"/>
              <w:ind w:left="64" w:leftChars="0"/>
              <w:jc w:val="both"/>
              <w:rPr>
                <w:rFonts w:hint="eastAsia" w:ascii="Times New Roman" w:hAnsi="Times New Roman" w:eastAsia="宋体" w:cs="Times New Roman"/>
                <w:snapToGrid w:val="0"/>
                <w:color w:val="000000"/>
                <w:spacing w:val="-2"/>
                <w:kern w:val="0"/>
                <w:sz w:val="18"/>
                <w:szCs w:val="18"/>
                <w:lang w:val="en-US" w:eastAsia="en-US" w:bidi="ar-SA"/>
              </w:rPr>
            </w:pPr>
            <w:r>
              <w:rPr>
                <w:rFonts w:hint="eastAsia" w:ascii="Times New Roman" w:hAnsi="Times New Roman" w:eastAsia="宋体" w:cs="Times New Roman"/>
                <w:snapToGrid w:val="0"/>
                <w:color w:val="000000"/>
                <w:spacing w:val="-2"/>
                <w:kern w:val="0"/>
                <w:sz w:val="18"/>
                <w:szCs w:val="18"/>
                <w:lang w:val="en-US" w:eastAsia="zh-CN" w:bidi="ar-SA"/>
              </w:rPr>
              <w:t>02209</w:t>
            </w:r>
          </w:p>
        </w:tc>
        <w:tc>
          <w:tcPr>
            <w:tcW w:w="2025" w:type="dxa"/>
            <w:tcBorders>
              <w:tl2br w:val="nil"/>
              <w:tr2bl w:val="nil"/>
            </w:tcBorders>
            <w:shd w:val="clear" w:color="auto" w:fill="auto"/>
            <w:vAlign w:val="center"/>
          </w:tcPr>
          <w:p w14:paraId="595854D2">
            <w:pPr>
              <w:pStyle w:val="7"/>
              <w:spacing w:before="156" w:line="211" w:lineRule="auto"/>
              <w:ind w:left="30"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9"/>
                <w:sz w:val="18"/>
                <w:szCs w:val="18"/>
              </w:rPr>
              <w:t>矿井运输提升与智能化</w:t>
            </w:r>
          </w:p>
        </w:tc>
        <w:tc>
          <w:tcPr>
            <w:tcW w:w="330" w:type="dxa"/>
            <w:tcBorders>
              <w:tl2br w:val="nil"/>
              <w:tr2bl w:val="nil"/>
            </w:tcBorders>
            <w:vAlign w:val="center"/>
          </w:tcPr>
          <w:p w14:paraId="31CAEEB8">
            <w:pPr>
              <w:spacing w:before="143"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61" w:type="dxa"/>
            <w:tcBorders>
              <w:tl2br w:val="nil"/>
              <w:tr2bl w:val="nil"/>
            </w:tcBorders>
            <w:vAlign w:val="center"/>
          </w:tcPr>
          <w:p w14:paraId="1B70F073">
            <w:pPr>
              <w:spacing w:before="143"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4" w:type="dxa"/>
            <w:tcBorders>
              <w:tl2br w:val="nil"/>
              <w:tr2bl w:val="nil"/>
            </w:tcBorders>
            <w:vAlign w:val="center"/>
          </w:tcPr>
          <w:p w14:paraId="413A880B">
            <w:pPr>
              <w:spacing w:before="143" w:line="188" w:lineRule="auto"/>
              <w:ind w:left="104"/>
              <w:jc w:val="center"/>
              <w:rPr>
                <w:rFonts w:hint="eastAsia" w:ascii="宋体" w:hAnsi="宋体" w:eastAsia="宋体" w:cs="宋体"/>
                <w:sz w:val="18"/>
                <w:szCs w:val="18"/>
              </w:rPr>
            </w:pPr>
            <w:r>
              <w:rPr>
                <w:rFonts w:hint="eastAsia" w:ascii="宋体" w:hAnsi="宋体" w:eastAsia="宋体" w:cs="宋体"/>
                <w:spacing w:val="-4"/>
                <w:sz w:val="18"/>
                <w:szCs w:val="18"/>
              </w:rPr>
              <w:t>52</w:t>
            </w:r>
          </w:p>
        </w:tc>
        <w:tc>
          <w:tcPr>
            <w:tcW w:w="300" w:type="dxa"/>
            <w:tcBorders>
              <w:tl2br w:val="nil"/>
              <w:tr2bl w:val="nil"/>
            </w:tcBorders>
            <w:vAlign w:val="center"/>
          </w:tcPr>
          <w:p w14:paraId="38B5CCF4">
            <w:pPr>
              <w:spacing w:before="143" w:line="188" w:lineRule="auto"/>
              <w:ind w:left="104"/>
              <w:jc w:val="center"/>
              <w:rPr>
                <w:rFonts w:hint="eastAsia" w:ascii="宋体" w:hAnsi="宋体" w:eastAsia="宋体" w:cs="宋体"/>
                <w:spacing w:val="-4"/>
                <w:sz w:val="18"/>
                <w:szCs w:val="18"/>
              </w:rPr>
            </w:pPr>
          </w:p>
        </w:tc>
        <w:tc>
          <w:tcPr>
            <w:tcW w:w="390" w:type="dxa"/>
            <w:tcBorders>
              <w:tl2br w:val="nil"/>
              <w:tr2bl w:val="nil"/>
            </w:tcBorders>
            <w:vAlign w:val="center"/>
          </w:tcPr>
          <w:p w14:paraId="0C33DF6C">
            <w:pPr>
              <w:spacing w:before="143"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322" w:type="dxa"/>
            <w:tcBorders>
              <w:tl2br w:val="nil"/>
              <w:tr2bl w:val="nil"/>
            </w:tcBorders>
            <w:vAlign w:val="center"/>
          </w:tcPr>
          <w:p w14:paraId="3232FE9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4697F44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center"/>
          </w:tcPr>
          <w:p w14:paraId="4A239165">
            <w:pPr>
              <w:spacing w:before="147" w:line="178" w:lineRule="auto"/>
              <w:ind w:left="108"/>
              <w:jc w:val="center"/>
              <w:rPr>
                <w:rFonts w:hint="eastAsia" w:ascii="宋体" w:hAnsi="宋体" w:eastAsia="宋体" w:cs="宋体"/>
                <w:sz w:val="18"/>
                <w:szCs w:val="18"/>
              </w:rPr>
            </w:pPr>
          </w:p>
        </w:tc>
        <w:tc>
          <w:tcPr>
            <w:tcW w:w="353" w:type="dxa"/>
            <w:tcBorders>
              <w:tl2br w:val="nil"/>
              <w:tr2bl w:val="nil"/>
            </w:tcBorders>
            <w:vAlign w:val="center"/>
          </w:tcPr>
          <w:p w14:paraId="1D6F0A9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三</w:t>
            </w:r>
          </w:p>
        </w:tc>
        <w:tc>
          <w:tcPr>
            <w:tcW w:w="354" w:type="dxa"/>
            <w:tcBorders>
              <w:tl2br w:val="nil"/>
              <w:tr2bl w:val="nil"/>
            </w:tcBorders>
            <w:vAlign w:val="center"/>
          </w:tcPr>
          <w:p w14:paraId="34373E2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center"/>
          </w:tcPr>
          <w:p w14:paraId="28571BA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1D60BE9D">
            <w:pPr>
              <w:spacing w:before="142" w:line="188" w:lineRule="auto"/>
              <w:ind w:left="105"/>
              <w:jc w:val="both"/>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50D3C65C">
            <w:pPr>
              <w:spacing w:before="103" w:line="238" w:lineRule="auto"/>
              <w:jc w:val="both"/>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03ECDD7E">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6D0EA39B">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vMerge w:val="continue"/>
            <w:tcBorders>
              <w:tl2br w:val="nil"/>
              <w:tr2bl w:val="nil"/>
            </w:tcBorders>
            <w:textDirection w:val="tbRlV"/>
            <w:vAlign w:val="top"/>
          </w:tcPr>
          <w:p w14:paraId="3E6E089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0ADBF879">
            <w:pPr>
              <w:spacing w:before="144" w:line="188" w:lineRule="auto"/>
              <w:jc w:val="center"/>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10"/>
                <w:sz w:val="18"/>
                <w:szCs w:val="18"/>
              </w:rPr>
              <w:t>1</w:t>
            </w:r>
            <w:r>
              <w:rPr>
                <w:rFonts w:hint="eastAsia" w:ascii="Times New Roman" w:hAnsi="Times New Roman" w:eastAsia="宋体" w:cs="Times New Roman"/>
                <w:spacing w:val="-10"/>
                <w:sz w:val="18"/>
                <w:szCs w:val="18"/>
                <w:lang w:val="en-US" w:eastAsia="zh-CN"/>
              </w:rPr>
              <w:t>9</w:t>
            </w:r>
          </w:p>
        </w:tc>
        <w:tc>
          <w:tcPr>
            <w:tcW w:w="515" w:type="dxa"/>
            <w:tcBorders>
              <w:tl2br w:val="nil"/>
              <w:tr2bl w:val="nil"/>
            </w:tcBorders>
            <w:shd w:val="clear" w:color="auto" w:fill="auto"/>
            <w:vAlign w:val="top"/>
          </w:tcPr>
          <w:p w14:paraId="024D8D00">
            <w:pPr>
              <w:pStyle w:val="7"/>
              <w:spacing w:before="304" w:line="190" w:lineRule="auto"/>
              <w:ind w:left="64" w:leftChars="0"/>
              <w:jc w:val="both"/>
              <w:rPr>
                <w:rFonts w:hint="eastAsia" w:ascii="Times New Roman" w:hAnsi="Times New Roman" w:eastAsia="宋体" w:cs="Times New Roman"/>
                <w:snapToGrid w:val="0"/>
                <w:color w:val="000000"/>
                <w:spacing w:val="-2"/>
                <w:kern w:val="0"/>
                <w:sz w:val="18"/>
                <w:szCs w:val="18"/>
                <w:lang w:val="en-US" w:eastAsia="en-US" w:bidi="ar-SA"/>
              </w:rPr>
            </w:pPr>
            <w:r>
              <w:rPr>
                <w:rFonts w:hint="eastAsia" w:ascii="Times New Roman" w:hAnsi="Times New Roman" w:eastAsia="宋体" w:cs="Times New Roman"/>
                <w:snapToGrid w:val="0"/>
                <w:color w:val="000000"/>
                <w:spacing w:val="-2"/>
                <w:kern w:val="0"/>
                <w:sz w:val="18"/>
                <w:szCs w:val="18"/>
                <w:lang w:val="en-US" w:eastAsia="zh-CN" w:bidi="ar-SA"/>
              </w:rPr>
              <w:t>02210</w:t>
            </w:r>
          </w:p>
        </w:tc>
        <w:tc>
          <w:tcPr>
            <w:tcW w:w="2025" w:type="dxa"/>
            <w:tcBorders>
              <w:tl2br w:val="nil"/>
              <w:tr2bl w:val="nil"/>
            </w:tcBorders>
            <w:shd w:val="clear" w:color="auto" w:fill="auto"/>
            <w:vAlign w:val="top"/>
          </w:tcPr>
          <w:p w14:paraId="623811FF">
            <w:pPr>
              <w:pStyle w:val="7"/>
              <w:spacing w:before="91"/>
              <w:ind w:left="658" w:leftChars="0" w:right="138" w:rightChars="0" w:hanging="523" w:firstLine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8"/>
                <w:sz w:val="18"/>
                <w:szCs w:val="18"/>
              </w:rPr>
              <w:t>流体力学、流体机械</w:t>
            </w:r>
            <w:r>
              <w:rPr>
                <w:rFonts w:hint="eastAsia" w:ascii="宋体" w:hAnsi="宋体" w:eastAsia="宋体" w:cs="宋体"/>
                <w:spacing w:val="7"/>
                <w:sz w:val="18"/>
                <w:szCs w:val="18"/>
              </w:rPr>
              <w:t xml:space="preserve"> 及智能化</w:t>
            </w:r>
          </w:p>
        </w:tc>
        <w:tc>
          <w:tcPr>
            <w:tcW w:w="330" w:type="dxa"/>
            <w:tcBorders>
              <w:tl2br w:val="nil"/>
              <w:tr2bl w:val="nil"/>
            </w:tcBorders>
            <w:vAlign w:val="center"/>
          </w:tcPr>
          <w:p w14:paraId="375D2362">
            <w:pPr>
              <w:spacing w:before="144"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61" w:type="dxa"/>
            <w:tcBorders>
              <w:tl2br w:val="nil"/>
              <w:tr2bl w:val="nil"/>
            </w:tcBorders>
            <w:vAlign w:val="center"/>
          </w:tcPr>
          <w:p w14:paraId="19D83436">
            <w:pPr>
              <w:spacing w:before="144"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4" w:type="dxa"/>
            <w:tcBorders>
              <w:tl2br w:val="nil"/>
              <w:tr2bl w:val="nil"/>
            </w:tcBorders>
            <w:vAlign w:val="center"/>
          </w:tcPr>
          <w:p w14:paraId="70E1A95F">
            <w:pPr>
              <w:spacing w:before="144" w:line="188" w:lineRule="auto"/>
              <w:ind w:left="104"/>
              <w:jc w:val="center"/>
              <w:rPr>
                <w:rFonts w:hint="eastAsia" w:ascii="宋体" w:hAnsi="宋体" w:eastAsia="宋体" w:cs="宋体"/>
                <w:sz w:val="18"/>
                <w:szCs w:val="18"/>
              </w:rPr>
            </w:pPr>
            <w:r>
              <w:rPr>
                <w:rFonts w:hint="eastAsia" w:ascii="宋体" w:hAnsi="宋体" w:eastAsia="宋体" w:cs="宋体"/>
                <w:spacing w:val="-4"/>
                <w:sz w:val="18"/>
                <w:szCs w:val="18"/>
              </w:rPr>
              <w:t>52</w:t>
            </w:r>
          </w:p>
        </w:tc>
        <w:tc>
          <w:tcPr>
            <w:tcW w:w="300" w:type="dxa"/>
            <w:tcBorders>
              <w:tl2br w:val="nil"/>
              <w:tr2bl w:val="nil"/>
            </w:tcBorders>
            <w:vAlign w:val="center"/>
          </w:tcPr>
          <w:p w14:paraId="61207CDB">
            <w:pPr>
              <w:spacing w:before="144" w:line="188" w:lineRule="auto"/>
              <w:ind w:left="104"/>
              <w:jc w:val="center"/>
              <w:rPr>
                <w:rFonts w:hint="eastAsia" w:ascii="宋体" w:hAnsi="宋体" w:eastAsia="宋体" w:cs="宋体"/>
                <w:spacing w:val="-4"/>
                <w:sz w:val="18"/>
                <w:szCs w:val="18"/>
              </w:rPr>
            </w:pPr>
          </w:p>
        </w:tc>
        <w:tc>
          <w:tcPr>
            <w:tcW w:w="390" w:type="dxa"/>
            <w:tcBorders>
              <w:tl2br w:val="nil"/>
              <w:tr2bl w:val="nil"/>
            </w:tcBorders>
            <w:vAlign w:val="center"/>
          </w:tcPr>
          <w:p w14:paraId="5C501539">
            <w:pPr>
              <w:spacing w:before="144"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322" w:type="dxa"/>
            <w:tcBorders>
              <w:tl2br w:val="nil"/>
              <w:tr2bl w:val="nil"/>
            </w:tcBorders>
            <w:vAlign w:val="center"/>
          </w:tcPr>
          <w:p w14:paraId="65FC7A7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31AD804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center"/>
          </w:tcPr>
          <w:p w14:paraId="6B991BED">
            <w:pPr>
              <w:spacing w:before="146" w:line="178" w:lineRule="auto"/>
              <w:ind w:left="108"/>
              <w:jc w:val="center"/>
              <w:rPr>
                <w:rFonts w:hint="eastAsia" w:ascii="宋体" w:hAnsi="宋体" w:eastAsia="宋体" w:cs="宋体"/>
                <w:sz w:val="18"/>
                <w:szCs w:val="18"/>
              </w:rPr>
            </w:pPr>
          </w:p>
        </w:tc>
        <w:tc>
          <w:tcPr>
            <w:tcW w:w="353" w:type="dxa"/>
            <w:tcBorders>
              <w:tl2br w:val="nil"/>
              <w:tr2bl w:val="nil"/>
            </w:tcBorders>
            <w:vAlign w:val="center"/>
          </w:tcPr>
          <w:p w14:paraId="0A04411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center"/>
          </w:tcPr>
          <w:p w14:paraId="745A0F2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四</w:t>
            </w:r>
          </w:p>
        </w:tc>
        <w:tc>
          <w:tcPr>
            <w:tcW w:w="355" w:type="dxa"/>
            <w:tcBorders>
              <w:tl2br w:val="nil"/>
              <w:tr2bl w:val="nil"/>
            </w:tcBorders>
            <w:vAlign w:val="center"/>
          </w:tcPr>
          <w:p w14:paraId="1932238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25C475EF">
            <w:pPr>
              <w:spacing w:before="144" w:line="188" w:lineRule="auto"/>
              <w:ind w:left="105"/>
              <w:jc w:val="both"/>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216E52EB">
            <w:pPr>
              <w:spacing w:before="106" w:line="238" w:lineRule="auto"/>
              <w:jc w:val="both"/>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0A5A2A40">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6AFB6F6B">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vMerge w:val="continue"/>
            <w:tcBorders>
              <w:tl2br w:val="nil"/>
              <w:tr2bl w:val="nil"/>
            </w:tcBorders>
            <w:textDirection w:val="tbRlV"/>
            <w:vAlign w:val="top"/>
          </w:tcPr>
          <w:p w14:paraId="4B8A7DB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4DB5FF34">
            <w:pPr>
              <w:spacing w:before="145" w:line="188"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w:t>
            </w:r>
          </w:p>
        </w:tc>
        <w:tc>
          <w:tcPr>
            <w:tcW w:w="515" w:type="dxa"/>
            <w:tcBorders>
              <w:tl2br w:val="nil"/>
              <w:tr2bl w:val="nil"/>
            </w:tcBorders>
            <w:shd w:val="clear" w:color="auto" w:fill="auto"/>
            <w:vAlign w:val="top"/>
          </w:tcPr>
          <w:p w14:paraId="27062677">
            <w:pPr>
              <w:pStyle w:val="7"/>
              <w:spacing w:before="208" w:line="190" w:lineRule="auto"/>
              <w:ind w:left="64" w:leftChars="0"/>
              <w:jc w:val="both"/>
              <w:rPr>
                <w:rFonts w:hint="eastAsia" w:ascii="Times New Roman" w:hAnsi="Times New Roman" w:eastAsia="宋体" w:cs="Times New Roman"/>
                <w:snapToGrid w:val="0"/>
                <w:color w:val="000000"/>
                <w:spacing w:val="-2"/>
                <w:kern w:val="0"/>
                <w:sz w:val="18"/>
                <w:szCs w:val="18"/>
                <w:lang w:val="en-US" w:eastAsia="en-US" w:bidi="ar-SA"/>
              </w:rPr>
            </w:pPr>
            <w:r>
              <w:rPr>
                <w:rFonts w:hint="eastAsia" w:ascii="Times New Roman" w:hAnsi="Times New Roman" w:eastAsia="宋体" w:cs="Times New Roman"/>
                <w:snapToGrid w:val="0"/>
                <w:color w:val="000000"/>
                <w:spacing w:val="-2"/>
                <w:kern w:val="0"/>
                <w:sz w:val="18"/>
                <w:szCs w:val="18"/>
                <w:lang w:val="en-US" w:eastAsia="zh-CN" w:bidi="ar-SA"/>
              </w:rPr>
              <w:t>02211</w:t>
            </w:r>
          </w:p>
        </w:tc>
        <w:tc>
          <w:tcPr>
            <w:tcW w:w="2025" w:type="dxa"/>
            <w:tcBorders>
              <w:tl2br w:val="nil"/>
              <w:tr2bl w:val="nil"/>
            </w:tcBorders>
            <w:shd w:val="clear" w:color="auto" w:fill="auto"/>
            <w:vAlign w:val="top"/>
          </w:tcPr>
          <w:p w14:paraId="65D028E7">
            <w:pPr>
              <w:pStyle w:val="7"/>
              <w:spacing w:before="177" w:line="227" w:lineRule="auto"/>
              <w:ind w:left="136"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8"/>
                <w:sz w:val="18"/>
                <w:szCs w:val="18"/>
              </w:rPr>
              <w:t>液压传动与采掘机械</w:t>
            </w:r>
          </w:p>
        </w:tc>
        <w:tc>
          <w:tcPr>
            <w:tcW w:w="330" w:type="dxa"/>
            <w:tcBorders>
              <w:tl2br w:val="nil"/>
              <w:tr2bl w:val="nil"/>
            </w:tcBorders>
            <w:vAlign w:val="center"/>
          </w:tcPr>
          <w:p w14:paraId="5B6CE5E1">
            <w:pPr>
              <w:spacing w:before="145"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61" w:type="dxa"/>
            <w:tcBorders>
              <w:tl2br w:val="nil"/>
              <w:tr2bl w:val="nil"/>
            </w:tcBorders>
            <w:vAlign w:val="center"/>
          </w:tcPr>
          <w:p w14:paraId="0338EA23">
            <w:pPr>
              <w:spacing w:before="145"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4" w:type="dxa"/>
            <w:tcBorders>
              <w:tl2br w:val="nil"/>
              <w:tr2bl w:val="nil"/>
            </w:tcBorders>
            <w:vAlign w:val="center"/>
          </w:tcPr>
          <w:p w14:paraId="4140024E">
            <w:pPr>
              <w:spacing w:before="145" w:line="188" w:lineRule="auto"/>
              <w:ind w:left="98"/>
              <w:jc w:val="center"/>
              <w:rPr>
                <w:rFonts w:hint="eastAsia" w:ascii="宋体" w:hAnsi="宋体" w:eastAsia="宋体" w:cs="宋体"/>
                <w:sz w:val="18"/>
                <w:szCs w:val="18"/>
              </w:rPr>
            </w:pPr>
            <w:r>
              <w:rPr>
                <w:rFonts w:hint="eastAsia" w:ascii="宋体" w:hAnsi="宋体" w:eastAsia="宋体" w:cs="宋体"/>
                <w:spacing w:val="-1"/>
                <w:sz w:val="18"/>
                <w:szCs w:val="18"/>
              </w:rPr>
              <w:t>44</w:t>
            </w:r>
          </w:p>
        </w:tc>
        <w:tc>
          <w:tcPr>
            <w:tcW w:w="300" w:type="dxa"/>
            <w:tcBorders>
              <w:tl2br w:val="nil"/>
              <w:tr2bl w:val="nil"/>
            </w:tcBorders>
            <w:vAlign w:val="center"/>
          </w:tcPr>
          <w:p w14:paraId="1C190E42">
            <w:pPr>
              <w:spacing w:before="145" w:line="188" w:lineRule="auto"/>
              <w:ind w:left="98"/>
              <w:jc w:val="center"/>
              <w:rPr>
                <w:rFonts w:hint="eastAsia" w:ascii="宋体" w:hAnsi="宋体" w:eastAsia="宋体" w:cs="宋体"/>
                <w:spacing w:val="-1"/>
                <w:sz w:val="18"/>
                <w:szCs w:val="18"/>
              </w:rPr>
            </w:pPr>
          </w:p>
        </w:tc>
        <w:tc>
          <w:tcPr>
            <w:tcW w:w="390" w:type="dxa"/>
            <w:tcBorders>
              <w:tl2br w:val="nil"/>
              <w:tr2bl w:val="nil"/>
            </w:tcBorders>
            <w:vAlign w:val="center"/>
          </w:tcPr>
          <w:p w14:paraId="1C3F0823">
            <w:pPr>
              <w:spacing w:before="145"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322" w:type="dxa"/>
            <w:tcBorders>
              <w:tl2br w:val="nil"/>
              <w:tr2bl w:val="nil"/>
            </w:tcBorders>
            <w:vAlign w:val="center"/>
          </w:tcPr>
          <w:p w14:paraId="51D1CF45">
            <w:pPr>
              <w:spacing w:before="145" w:line="188" w:lineRule="auto"/>
              <w:ind w:left="152"/>
              <w:jc w:val="center"/>
              <w:rPr>
                <w:rFonts w:hint="eastAsia" w:ascii="宋体" w:hAnsi="宋体" w:eastAsia="宋体" w:cs="宋体"/>
                <w:sz w:val="18"/>
                <w:szCs w:val="18"/>
              </w:rPr>
            </w:pPr>
            <w:r>
              <w:rPr>
                <w:rFonts w:hint="eastAsia" w:ascii="宋体" w:hAnsi="宋体" w:eastAsia="宋体" w:cs="宋体"/>
                <w:sz w:val="18"/>
                <w:szCs w:val="18"/>
              </w:rPr>
              <w:t>8</w:t>
            </w:r>
          </w:p>
        </w:tc>
        <w:tc>
          <w:tcPr>
            <w:tcW w:w="353" w:type="dxa"/>
            <w:tcBorders>
              <w:tl2br w:val="nil"/>
              <w:tr2bl w:val="nil"/>
            </w:tcBorders>
            <w:vAlign w:val="center"/>
          </w:tcPr>
          <w:p w14:paraId="5476AF9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center"/>
          </w:tcPr>
          <w:p w14:paraId="2FBF286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1459638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center"/>
          </w:tcPr>
          <w:p w14:paraId="2C6626EA">
            <w:pPr>
              <w:spacing w:before="114" w:line="222" w:lineRule="auto"/>
              <w:ind w:left="125"/>
              <w:jc w:val="both"/>
              <w:rPr>
                <w:rFonts w:hint="eastAsia" w:ascii="宋体" w:hAnsi="宋体" w:eastAsia="宋体" w:cs="宋体"/>
                <w:sz w:val="18"/>
                <w:szCs w:val="18"/>
              </w:rPr>
            </w:pPr>
            <w:r>
              <w:rPr>
                <w:rFonts w:hint="eastAsia" w:ascii="宋体" w:hAnsi="宋体" w:eastAsia="宋体" w:cs="宋体"/>
                <w:sz w:val="18"/>
                <w:szCs w:val="18"/>
              </w:rPr>
              <w:t>四</w:t>
            </w:r>
          </w:p>
        </w:tc>
        <w:tc>
          <w:tcPr>
            <w:tcW w:w="355" w:type="dxa"/>
            <w:tcBorders>
              <w:tl2br w:val="nil"/>
              <w:tr2bl w:val="nil"/>
            </w:tcBorders>
            <w:vAlign w:val="center"/>
          </w:tcPr>
          <w:p w14:paraId="34D506B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2ACDB493">
            <w:pPr>
              <w:spacing w:before="145" w:line="188" w:lineRule="auto"/>
              <w:ind w:left="105"/>
              <w:jc w:val="both"/>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35C72A40">
            <w:pPr>
              <w:spacing w:before="229" w:line="238" w:lineRule="auto"/>
              <w:jc w:val="both"/>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28A2A7BA">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4B2ADE3F">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316" w:type="dxa"/>
            <w:vMerge w:val="continue"/>
            <w:tcBorders>
              <w:tl2br w:val="nil"/>
              <w:tr2bl w:val="nil"/>
            </w:tcBorders>
            <w:textDirection w:val="tbRlV"/>
            <w:vAlign w:val="top"/>
          </w:tcPr>
          <w:p w14:paraId="4E86CCB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42F3F7F9">
            <w:pPr>
              <w:spacing w:before="147" w:line="188"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21</w:t>
            </w:r>
          </w:p>
        </w:tc>
        <w:tc>
          <w:tcPr>
            <w:tcW w:w="515" w:type="dxa"/>
            <w:tcBorders>
              <w:tl2br w:val="nil"/>
              <w:tr2bl w:val="nil"/>
            </w:tcBorders>
            <w:shd w:val="clear" w:color="auto" w:fill="auto"/>
            <w:vAlign w:val="top"/>
          </w:tcPr>
          <w:p w14:paraId="5B986EF9">
            <w:pPr>
              <w:spacing w:before="137" w:line="188" w:lineRule="auto"/>
              <w:jc w:val="both"/>
              <w:rPr>
                <w:rFonts w:hint="eastAsia" w:ascii="Times New Roman" w:hAnsi="Times New Roman" w:eastAsia="宋体" w:cs="Times New Roman"/>
                <w:snapToGrid w:val="0"/>
                <w:color w:val="000000"/>
                <w:spacing w:val="-2"/>
                <w:kern w:val="0"/>
                <w:sz w:val="18"/>
                <w:szCs w:val="18"/>
                <w:lang w:val="en-US" w:eastAsia="zh-CN" w:bidi="ar-SA"/>
              </w:rPr>
            </w:pPr>
          </w:p>
          <w:p w14:paraId="7D8430E8">
            <w:pPr>
              <w:spacing w:before="137" w:line="188" w:lineRule="auto"/>
              <w:jc w:val="both"/>
              <w:rPr>
                <w:rFonts w:hint="eastAsia" w:ascii="Times New Roman" w:hAnsi="Times New Roman" w:eastAsia="宋体" w:cs="Times New Roman"/>
                <w:snapToGrid w:val="0"/>
                <w:color w:val="000000"/>
                <w:spacing w:val="-2"/>
                <w:kern w:val="0"/>
                <w:sz w:val="18"/>
                <w:szCs w:val="18"/>
                <w:lang w:val="en-US" w:eastAsia="en-US" w:bidi="ar-SA"/>
              </w:rPr>
            </w:pPr>
            <w:r>
              <w:rPr>
                <w:rFonts w:hint="eastAsia" w:ascii="Times New Roman" w:hAnsi="Times New Roman" w:eastAsia="宋体" w:cs="Times New Roman"/>
                <w:snapToGrid w:val="0"/>
                <w:color w:val="000000"/>
                <w:spacing w:val="-2"/>
                <w:kern w:val="0"/>
                <w:sz w:val="18"/>
                <w:szCs w:val="18"/>
                <w:lang w:val="en-US" w:eastAsia="zh-CN" w:bidi="ar-SA"/>
              </w:rPr>
              <w:t>02212</w:t>
            </w:r>
          </w:p>
        </w:tc>
        <w:tc>
          <w:tcPr>
            <w:tcW w:w="2025" w:type="dxa"/>
            <w:tcBorders>
              <w:tl2br w:val="nil"/>
              <w:tr2bl w:val="nil"/>
            </w:tcBorders>
            <w:shd w:val="clear" w:color="auto" w:fill="auto"/>
            <w:vAlign w:val="top"/>
          </w:tcPr>
          <w:p w14:paraId="74F8E3DE">
            <w:pPr>
              <w:pStyle w:val="7"/>
              <w:spacing w:before="97" w:line="239" w:lineRule="auto"/>
              <w:ind w:left="10" w:leftChars="0" w:right="32" w:rightChars="0" w:firstLine="22" w:firstLine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8"/>
                <w:sz w:val="18"/>
                <w:szCs w:val="18"/>
              </w:rPr>
              <w:t>煤矿井下智能设备电气控制实用技术</w:t>
            </w:r>
          </w:p>
        </w:tc>
        <w:tc>
          <w:tcPr>
            <w:tcW w:w="330" w:type="dxa"/>
            <w:tcBorders>
              <w:tl2br w:val="nil"/>
              <w:tr2bl w:val="nil"/>
            </w:tcBorders>
            <w:vAlign w:val="center"/>
          </w:tcPr>
          <w:p w14:paraId="189832BF">
            <w:pPr>
              <w:spacing w:before="147"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61" w:type="dxa"/>
            <w:tcBorders>
              <w:tl2br w:val="nil"/>
              <w:tr2bl w:val="nil"/>
            </w:tcBorders>
            <w:vAlign w:val="center"/>
          </w:tcPr>
          <w:p w14:paraId="5AB44229">
            <w:pPr>
              <w:spacing w:before="147"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4" w:type="dxa"/>
            <w:tcBorders>
              <w:tl2br w:val="nil"/>
              <w:tr2bl w:val="nil"/>
            </w:tcBorders>
            <w:vAlign w:val="center"/>
          </w:tcPr>
          <w:p w14:paraId="5BEB53A2">
            <w:pPr>
              <w:spacing w:before="147" w:line="188" w:lineRule="auto"/>
              <w:ind w:left="104"/>
              <w:jc w:val="center"/>
              <w:rPr>
                <w:rFonts w:hint="eastAsia" w:ascii="宋体" w:hAnsi="宋体" w:eastAsia="宋体" w:cs="宋体"/>
                <w:sz w:val="18"/>
                <w:szCs w:val="18"/>
              </w:rPr>
            </w:pPr>
            <w:r>
              <w:rPr>
                <w:rFonts w:hint="eastAsia" w:ascii="宋体" w:hAnsi="宋体" w:eastAsia="宋体" w:cs="宋体"/>
                <w:spacing w:val="-4"/>
                <w:sz w:val="18"/>
                <w:szCs w:val="18"/>
              </w:rPr>
              <w:t>52</w:t>
            </w:r>
          </w:p>
        </w:tc>
        <w:tc>
          <w:tcPr>
            <w:tcW w:w="300" w:type="dxa"/>
            <w:tcBorders>
              <w:tl2br w:val="nil"/>
              <w:tr2bl w:val="nil"/>
            </w:tcBorders>
            <w:vAlign w:val="center"/>
          </w:tcPr>
          <w:p w14:paraId="3DD6A57D">
            <w:pPr>
              <w:spacing w:before="147" w:line="188" w:lineRule="auto"/>
              <w:ind w:left="104"/>
              <w:jc w:val="center"/>
              <w:rPr>
                <w:rFonts w:hint="eastAsia" w:ascii="宋体" w:hAnsi="宋体" w:eastAsia="宋体" w:cs="宋体"/>
                <w:spacing w:val="-4"/>
                <w:sz w:val="18"/>
                <w:szCs w:val="18"/>
              </w:rPr>
            </w:pPr>
          </w:p>
        </w:tc>
        <w:tc>
          <w:tcPr>
            <w:tcW w:w="390" w:type="dxa"/>
            <w:tcBorders>
              <w:tl2br w:val="nil"/>
              <w:tr2bl w:val="nil"/>
            </w:tcBorders>
            <w:vAlign w:val="center"/>
          </w:tcPr>
          <w:p w14:paraId="6CEE2374">
            <w:pPr>
              <w:spacing w:before="147"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322" w:type="dxa"/>
            <w:tcBorders>
              <w:tl2br w:val="nil"/>
              <w:tr2bl w:val="nil"/>
            </w:tcBorders>
            <w:vAlign w:val="center"/>
          </w:tcPr>
          <w:p w14:paraId="3046D27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7B0B4A0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center"/>
          </w:tcPr>
          <w:p w14:paraId="0A7F71D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1221BE78">
            <w:pPr>
              <w:spacing w:before="115" w:line="237" w:lineRule="auto"/>
              <w:ind w:left="107"/>
              <w:jc w:val="center"/>
              <w:rPr>
                <w:rFonts w:hint="eastAsia" w:ascii="宋体" w:hAnsi="宋体" w:eastAsia="宋体" w:cs="宋体"/>
                <w:sz w:val="18"/>
                <w:szCs w:val="18"/>
              </w:rPr>
            </w:pPr>
          </w:p>
        </w:tc>
        <w:tc>
          <w:tcPr>
            <w:tcW w:w="354" w:type="dxa"/>
            <w:tcBorders>
              <w:tl2br w:val="nil"/>
              <w:tr2bl w:val="nil"/>
            </w:tcBorders>
            <w:vAlign w:val="center"/>
          </w:tcPr>
          <w:p w14:paraId="6C12F4D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四</w:t>
            </w:r>
          </w:p>
        </w:tc>
        <w:tc>
          <w:tcPr>
            <w:tcW w:w="355" w:type="dxa"/>
            <w:tcBorders>
              <w:tl2br w:val="nil"/>
              <w:tr2bl w:val="nil"/>
            </w:tcBorders>
            <w:vAlign w:val="center"/>
          </w:tcPr>
          <w:p w14:paraId="269BC34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735CA1FD">
            <w:pPr>
              <w:spacing w:before="147" w:line="188" w:lineRule="auto"/>
              <w:ind w:left="105"/>
              <w:jc w:val="both"/>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7F29E275">
            <w:pPr>
              <w:spacing w:before="116" w:line="238" w:lineRule="auto"/>
              <w:jc w:val="both"/>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2A343A41">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138DE5AD">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vMerge w:val="continue"/>
            <w:tcBorders>
              <w:tl2br w:val="nil"/>
              <w:tr2bl w:val="nil"/>
            </w:tcBorders>
            <w:textDirection w:val="tbRlV"/>
            <w:vAlign w:val="top"/>
          </w:tcPr>
          <w:p w14:paraId="68D2834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12BF56F6">
            <w:pPr>
              <w:spacing w:before="147" w:line="188"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22</w:t>
            </w:r>
          </w:p>
        </w:tc>
        <w:tc>
          <w:tcPr>
            <w:tcW w:w="515" w:type="dxa"/>
            <w:tcBorders>
              <w:tl2br w:val="nil"/>
              <w:tr2bl w:val="nil"/>
            </w:tcBorders>
            <w:shd w:val="clear" w:color="auto" w:fill="auto"/>
            <w:vAlign w:val="top"/>
          </w:tcPr>
          <w:p w14:paraId="53134E26">
            <w:pPr>
              <w:pStyle w:val="7"/>
              <w:spacing w:before="194" w:line="162" w:lineRule="auto"/>
              <w:ind w:left="64" w:leftChars="0"/>
              <w:jc w:val="both"/>
              <w:rPr>
                <w:rFonts w:hint="eastAsia" w:ascii="Times New Roman" w:hAnsi="Times New Roman" w:eastAsia="宋体" w:cs="Times New Roman"/>
                <w:snapToGrid w:val="0"/>
                <w:color w:val="000000"/>
                <w:spacing w:val="-2"/>
                <w:kern w:val="0"/>
                <w:sz w:val="18"/>
                <w:szCs w:val="18"/>
                <w:lang w:val="en-US" w:eastAsia="en-US" w:bidi="ar-SA"/>
              </w:rPr>
            </w:pPr>
            <w:r>
              <w:rPr>
                <w:rFonts w:hint="eastAsia" w:ascii="Times New Roman" w:hAnsi="Times New Roman" w:eastAsia="宋体" w:cs="Times New Roman"/>
                <w:snapToGrid w:val="0"/>
                <w:color w:val="000000"/>
                <w:spacing w:val="-2"/>
                <w:kern w:val="0"/>
                <w:sz w:val="18"/>
                <w:szCs w:val="18"/>
                <w:lang w:val="en-US" w:eastAsia="zh-CN" w:bidi="ar-SA"/>
              </w:rPr>
              <w:t>02213</w:t>
            </w:r>
          </w:p>
        </w:tc>
        <w:tc>
          <w:tcPr>
            <w:tcW w:w="2025" w:type="dxa"/>
            <w:tcBorders>
              <w:tl2br w:val="nil"/>
              <w:tr2bl w:val="nil"/>
            </w:tcBorders>
            <w:shd w:val="clear" w:color="auto" w:fill="auto"/>
            <w:vAlign w:val="top"/>
          </w:tcPr>
          <w:p w14:paraId="47E81A11">
            <w:pPr>
              <w:pStyle w:val="7"/>
              <w:spacing w:before="161" w:line="192" w:lineRule="auto"/>
              <w:ind w:left="239"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8"/>
                <w:sz w:val="18"/>
                <w:szCs w:val="18"/>
              </w:rPr>
              <w:t>矿山机电设备维修</w:t>
            </w:r>
          </w:p>
        </w:tc>
        <w:tc>
          <w:tcPr>
            <w:tcW w:w="330" w:type="dxa"/>
            <w:tcBorders>
              <w:tl2br w:val="nil"/>
              <w:tr2bl w:val="nil"/>
            </w:tcBorders>
            <w:vAlign w:val="center"/>
          </w:tcPr>
          <w:p w14:paraId="37479BF2">
            <w:pPr>
              <w:spacing w:before="147"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61" w:type="dxa"/>
            <w:tcBorders>
              <w:tl2br w:val="nil"/>
              <w:tr2bl w:val="nil"/>
            </w:tcBorders>
            <w:vAlign w:val="center"/>
          </w:tcPr>
          <w:p w14:paraId="7EACBC2C">
            <w:pPr>
              <w:spacing w:before="147"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4" w:type="dxa"/>
            <w:tcBorders>
              <w:tl2br w:val="nil"/>
              <w:tr2bl w:val="nil"/>
            </w:tcBorders>
            <w:vAlign w:val="center"/>
          </w:tcPr>
          <w:p w14:paraId="20A56E10">
            <w:pPr>
              <w:spacing w:before="147" w:line="188" w:lineRule="auto"/>
              <w:ind w:left="104"/>
              <w:jc w:val="center"/>
              <w:rPr>
                <w:rFonts w:hint="eastAsia" w:ascii="宋体" w:hAnsi="宋体" w:eastAsia="宋体" w:cs="宋体"/>
                <w:sz w:val="18"/>
                <w:szCs w:val="18"/>
              </w:rPr>
            </w:pPr>
            <w:r>
              <w:rPr>
                <w:rFonts w:hint="eastAsia" w:ascii="宋体" w:hAnsi="宋体" w:eastAsia="宋体" w:cs="宋体"/>
                <w:spacing w:val="-4"/>
                <w:sz w:val="18"/>
                <w:szCs w:val="18"/>
              </w:rPr>
              <w:t>52</w:t>
            </w:r>
          </w:p>
        </w:tc>
        <w:tc>
          <w:tcPr>
            <w:tcW w:w="300" w:type="dxa"/>
            <w:tcBorders>
              <w:tl2br w:val="nil"/>
              <w:tr2bl w:val="nil"/>
            </w:tcBorders>
            <w:vAlign w:val="center"/>
          </w:tcPr>
          <w:p w14:paraId="07CEA6FB">
            <w:pPr>
              <w:spacing w:before="147" w:line="188" w:lineRule="auto"/>
              <w:ind w:left="104"/>
              <w:jc w:val="center"/>
              <w:rPr>
                <w:rFonts w:hint="eastAsia" w:ascii="宋体" w:hAnsi="宋体" w:eastAsia="宋体" w:cs="宋体"/>
                <w:spacing w:val="-4"/>
                <w:sz w:val="18"/>
                <w:szCs w:val="18"/>
              </w:rPr>
            </w:pPr>
          </w:p>
        </w:tc>
        <w:tc>
          <w:tcPr>
            <w:tcW w:w="390" w:type="dxa"/>
            <w:tcBorders>
              <w:tl2br w:val="nil"/>
              <w:tr2bl w:val="nil"/>
            </w:tcBorders>
            <w:vAlign w:val="center"/>
          </w:tcPr>
          <w:p w14:paraId="763C2F08">
            <w:pPr>
              <w:spacing w:before="147"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322" w:type="dxa"/>
            <w:tcBorders>
              <w:tl2br w:val="nil"/>
              <w:tr2bl w:val="nil"/>
            </w:tcBorders>
            <w:vAlign w:val="center"/>
          </w:tcPr>
          <w:p w14:paraId="0474B66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10E7A32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center"/>
          </w:tcPr>
          <w:p w14:paraId="24EC0F6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3BE62E8E">
            <w:pPr>
              <w:spacing w:before="116" w:line="237" w:lineRule="auto"/>
              <w:ind w:left="107"/>
              <w:jc w:val="center"/>
              <w:rPr>
                <w:rFonts w:hint="eastAsia" w:ascii="宋体" w:hAnsi="宋体" w:eastAsia="宋体" w:cs="宋体"/>
                <w:sz w:val="18"/>
                <w:szCs w:val="18"/>
              </w:rPr>
            </w:pPr>
          </w:p>
        </w:tc>
        <w:tc>
          <w:tcPr>
            <w:tcW w:w="354" w:type="dxa"/>
            <w:tcBorders>
              <w:tl2br w:val="nil"/>
              <w:tr2bl w:val="nil"/>
            </w:tcBorders>
            <w:vAlign w:val="center"/>
          </w:tcPr>
          <w:p w14:paraId="533E811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center"/>
          </w:tcPr>
          <w:p w14:paraId="34A8ED4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五</w:t>
            </w:r>
          </w:p>
        </w:tc>
        <w:tc>
          <w:tcPr>
            <w:tcW w:w="493" w:type="dxa"/>
            <w:tcBorders>
              <w:tl2br w:val="nil"/>
              <w:tr2bl w:val="nil"/>
            </w:tcBorders>
            <w:vAlign w:val="top"/>
          </w:tcPr>
          <w:p w14:paraId="0C533227">
            <w:pPr>
              <w:spacing w:before="147" w:line="188" w:lineRule="auto"/>
              <w:ind w:left="105"/>
              <w:jc w:val="both"/>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5F958A46">
            <w:pPr>
              <w:spacing w:before="116" w:line="238" w:lineRule="auto"/>
              <w:jc w:val="both"/>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5116CF37">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43957102">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vMerge w:val="continue"/>
            <w:tcBorders>
              <w:tl2br w:val="nil"/>
              <w:tr2bl w:val="nil"/>
            </w:tcBorders>
            <w:textDirection w:val="tbRlV"/>
            <w:vAlign w:val="top"/>
          </w:tcPr>
          <w:p w14:paraId="6A5A7C6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14245C33">
            <w:pPr>
              <w:spacing w:before="146" w:line="188"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2"/>
                <w:sz w:val="18"/>
                <w:szCs w:val="18"/>
                <w:lang w:val="en-US" w:eastAsia="zh-CN"/>
              </w:rPr>
              <w:t>23</w:t>
            </w:r>
          </w:p>
        </w:tc>
        <w:tc>
          <w:tcPr>
            <w:tcW w:w="515" w:type="dxa"/>
            <w:tcBorders>
              <w:tl2br w:val="nil"/>
              <w:tr2bl w:val="nil"/>
            </w:tcBorders>
            <w:shd w:val="clear" w:color="auto" w:fill="auto"/>
            <w:vAlign w:val="top"/>
          </w:tcPr>
          <w:p w14:paraId="25964235">
            <w:pPr>
              <w:pStyle w:val="7"/>
              <w:spacing w:before="193" w:line="163" w:lineRule="auto"/>
              <w:ind w:left="64" w:leftChars="0"/>
              <w:jc w:val="both"/>
              <w:rPr>
                <w:rFonts w:hint="eastAsia" w:ascii="Times New Roman" w:hAnsi="Times New Roman" w:eastAsia="宋体" w:cs="Times New Roman"/>
                <w:snapToGrid w:val="0"/>
                <w:color w:val="000000"/>
                <w:spacing w:val="-2"/>
                <w:kern w:val="0"/>
                <w:sz w:val="18"/>
                <w:szCs w:val="18"/>
                <w:lang w:val="en-US" w:eastAsia="en-US" w:bidi="ar-SA"/>
              </w:rPr>
            </w:pPr>
            <w:r>
              <w:rPr>
                <w:rFonts w:hint="eastAsia" w:ascii="Times New Roman" w:hAnsi="Times New Roman" w:eastAsia="宋体" w:cs="Times New Roman"/>
                <w:snapToGrid w:val="0"/>
                <w:color w:val="000000"/>
                <w:spacing w:val="-2"/>
                <w:kern w:val="0"/>
                <w:sz w:val="18"/>
                <w:szCs w:val="18"/>
                <w:lang w:val="en-US" w:eastAsia="zh-CN" w:bidi="ar-SA"/>
              </w:rPr>
              <w:t>02214</w:t>
            </w:r>
          </w:p>
        </w:tc>
        <w:tc>
          <w:tcPr>
            <w:tcW w:w="2025" w:type="dxa"/>
            <w:tcBorders>
              <w:tl2br w:val="nil"/>
              <w:tr2bl w:val="nil"/>
            </w:tcBorders>
            <w:shd w:val="clear" w:color="auto" w:fill="auto"/>
            <w:vAlign w:val="top"/>
          </w:tcPr>
          <w:p w14:paraId="41929619">
            <w:pPr>
              <w:pStyle w:val="7"/>
              <w:spacing w:before="161" w:line="192" w:lineRule="auto"/>
              <w:ind w:left="450" w:leftChars="0"/>
              <w:jc w:val="both"/>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8"/>
                <w:sz w:val="18"/>
                <w:szCs w:val="18"/>
              </w:rPr>
              <w:t>机电设备管理</w:t>
            </w:r>
          </w:p>
        </w:tc>
        <w:tc>
          <w:tcPr>
            <w:tcW w:w="330" w:type="dxa"/>
            <w:tcBorders>
              <w:tl2br w:val="nil"/>
              <w:tr2bl w:val="nil"/>
            </w:tcBorders>
            <w:vAlign w:val="center"/>
          </w:tcPr>
          <w:p w14:paraId="1B26FB1C">
            <w:pPr>
              <w:spacing w:before="146"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61" w:type="dxa"/>
            <w:tcBorders>
              <w:tl2br w:val="nil"/>
              <w:tr2bl w:val="nil"/>
            </w:tcBorders>
            <w:vAlign w:val="center"/>
          </w:tcPr>
          <w:p w14:paraId="5C8C3C2F">
            <w:pPr>
              <w:spacing w:before="146"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4" w:type="dxa"/>
            <w:tcBorders>
              <w:tl2br w:val="nil"/>
              <w:tr2bl w:val="nil"/>
            </w:tcBorders>
            <w:vAlign w:val="center"/>
          </w:tcPr>
          <w:p w14:paraId="29FD3EBB">
            <w:pPr>
              <w:spacing w:before="146" w:line="188" w:lineRule="auto"/>
              <w:ind w:left="104"/>
              <w:jc w:val="center"/>
              <w:rPr>
                <w:rFonts w:hint="eastAsia" w:ascii="宋体" w:hAnsi="宋体" w:eastAsia="宋体" w:cs="宋体"/>
                <w:sz w:val="18"/>
                <w:szCs w:val="18"/>
              </w:rPr>
            </w:pPr>
            <w:r>
              <w:rPr>
                <w:rFonts w:hint="eastAsia" w:ascii="宋体" w:hAnsi="宋体" w:eastAsia="宋体" w:cs="宋体"/>
                <w:spacing w:val="-4"/>
                <w:sz w:val="18"/>
                <w:szCs w:val="18"/>
              </w:rPr>
              <w:t>52</w:t>
            </w:r>
          </w:p>
        </w:tc>
        <w:tc>
          <w:tcPr>
            <w:tcW w:w="300" w:type="dxa"/>
            <w:tcBorders>
              <w:tl2br w:val="nil"/>
              <w:tr2bl w:val="nil"/>
            </w:tcBorders>
            <w:vAlign w:val="center"/>
          </w:tcPr>
          <w:p w14:paraId="62D192E9">
            <w:pPr>
              <w:spacing w:before="146" w:line="188" w:lineRule="auto"/>
              <w:ind w:left="104"/>
              <w:jc w:val="center"/>
              <w:rPr>
                <w:rFonts w:hint="eastAsia" w:ascii="宋体" w:hAnsi="宋体" w:eastAsia="宋体" w:cs="宋体"/>
                <w:spacing w:val="-4"/>
                <w:sz w:val="18"/>
                <w:szCs w:val="18"/>
              </w:rPr>
            </w:pPr>
          </w:p>
        </w:tc>
        <w:tc>
          <w:tcPr>
            <w:tcW w:w="390" w:type="dxa"/>
            <w:tcBorders>
              <w:tl2br w:val="nil"/>
              <w:tr2bl w:val="nil"/>
            </w:tcBorders>
            <w:vAlign w:val="center"/>
          </w:tcPr>
          <w:p w14:paraId="4B0A51D1">
            <w:pPr>
              <w:spacing w:before="146"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322" w:type="dxa"/>
            <w:tcBorders>
              <w:tl2br w:val="nil"/>
              <w:tr2bl w:val="nil"/>
            </w:tcBorders>
            <w:vAlign w:val="center"/>
          </w:tcPr>
          <w:p w14:paraId="1526E04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07A6C4D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center"/>
          </w:tcPr>
          <w:p w14:paraId="1A69C15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1CC26E5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center"/>
          </w:tcPr>
          <w:p w14:paraId="16471C21">
            <w:pPr>
              <w:spacing w:before="117" w:line="222" w:lineRule="auto"/>
              <w:jc w:val="center"/>
              <w:rPr>
                <w:rFonts w:hint="eastAsia" w:ascii="宋体" w:hAnsi="宋体" w:eastAsia="宋体" w:cs="宋体"/>
                <w:sz w:val="18"/>
                <w:szCs w:val="18"/>
              </w:rPr>
            </w:pPr>
          </w:p>
        </w:tc>
        <w:tc>
          <w:tcPr>
            <w:tcW w:w="355" w:type="dxa"/>
            <w:tcBorders>
              <w:tl2br w:val="nil"/>
              <w:tr2bl w:val="nil"/>
            </w:tcBorders>
            <w:vAlign w:val="center"/>
          </w:tcPr>
          <w:p w14:paraId="57A81CD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五</w:t>
            </w:r>
          </w:p>
        </w:tc>
        <w:tc>
          <w:tcPr>
            <w:tcW w:w="493" w:type="dxa"/>
            <w:tcBorders>
              <w:tl2br w:val="nil"/>
              <w:tr2bl w:val="nil"/>
            </w:tcBorders>
            <w:vAlign w:val="top"/>
          </w:tcPr>
          <w:p w14:paraId="1C691842">
            <w:pPr>
              <w:spacing w:before="146" w:line="188" w:lineRule="auto"/>
              <w:ind w:left="105"/>
              <w:jc w:val="both"/>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12F9CEB8">
            <w:pPr>
              <w:spacing w:before="117" w:line="238" w:lineRule="auto"/>
              <w:jc w:val="both"/>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45A1751E">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04DB8EB1">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tcBorders>
              <w:tl2br w:val="nil"/>
              <w:tr2bl w:val="nil"/>
            </w:tcBorders>
            <w:textDirection w:val="tbRlV"/>
            <w:vAlign w:val="top"/>
          </w:tcPr>
          <w:p w14:paraId="756B5DC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847" w:type="dxa"/>
            <w:gridSpan w:val="3"/>
            <w:tcBorders>
              <w:tl2br w:val="nil"/>
              <w:tr2bl w:val="nil"/>
            </w:tcBorders>
            <w:shd w:val="clear" w:color="auto" w:fill="auto"/>
            <w:vAlign w:val="center"/>
          </w:tcPr>
          <w:p w14:paraId="737C17F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必修课小计</w:t>
            </w:r>
          </w:p>
        </w:tc>
        <w:tc>
          <w:tcPr>
            <w:tcW w:w="330" w:type="dxa"/>
            <w:tcBorders>
              <w:tl2br w:val="nil"/>
              <w:tr2bl w:val="nil"/>
            </w:tcBorders>
            <w:shd w:val="clear" w:color="auto" w:fill="auto"/>
            <w:vAlign w:val="center"/>
          </w:tcPr>
          <w:p w14:paraId="228CDCE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56</w:t>
            </w:r>
          </w:p>
        </w:tc>
        <w:tc>
          <w:tcPr>
            <w:tcW w:w="461" w:type="dxa"/>
            <w:tcBorders>
              <w:tl2br w:val="nil"/>
              <w:tr2bl w:val="nil"/>
            </w:tcBorders>
            <w:shd w:val="clear" w:color="auto" w:fill="auto"/>
            <w:vAlign w:val="center"/>
          </w:tcPr>
          <w:p w14:paraId="693D5C3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1008</w:t>
            </w:r>
          </w:p>
        </w:tc>
        <w:tc>
          <w:tcPr>
            <w:tcW w:w="424" w:type="dxa"/>
            <w:tcBorders>
              <w:tl2br w:val="nil"/>
              <w:tr2bl w:val="nil"/>
            </w:tcBorders>
            <w:shd w:val="clear" w:color="auto" w:fill="auto"/>
            <w:vAlign w:val="center"/>
          </w:tcPr>
          <w:p w14:paraId="17E6432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696</w:t>
            </w:r>
          </w:p>
        </w:tc>
        <w:tc>
          <w:tcPr>
            <w:tcW w:w="300" w:type="dxa"/>
            <w:tcBorders>
              <w:tl2br w:val="nil"/>
              <w:tr2bl w:val="nil"/>
            </w:tcBorders>
            <w:shd w:val="clear" w:color="auto" w:fill="auto"/>
            <w:vAlign w:val="center"/>
          </w:tcPr>
          <w:p w14:paraId="69EF6DE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90" w:type="dxa"/>
            <w:tcBorders>
              <w:tl2br w:val="nil"/>
              <w:tr2bl w:val="nil"/>
            </w:tcBorders>
            <w:shd w:val="clear" w:color="auto" w:fill="auto"/>
            <w:vAlign w:val="center"/>
          </w:tcPr>
          <w:p w14:paraId="3F44187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280</w:t>
            </w:r>
          </w:p>
        </w:tc>
        <w:tc>
          <w:tcPr>
            <w:tcW w:w="322" w:type="dxa"/>
            <w:tcBorders>
              <w:tl2br w:val="nil"/>
              <w:tr2bl w:val="nil"/>
            </w:tcBorders>
            <w:shd w:val="clear" w:color="auto" w:fill="auto"/>
            <w:vAlign w:val="center"/>
          </w:tcPr>
          <w:p w14:paraId="4B70D1E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32</w:t>
            </w:r>
          </w:p>
        </w:tc>
        <w:tc>
          <w:tcPr>
            <w:tcW w:w="353" w:type="dxa"/>
            <w:tcBorders>
              <w:tl2br w:val="nil"/>
              <w:tr2bl w:val="nil"/>
            </w:tcBorders>
            <w:vAlign w:val="top"/>
          </w:tcPr>
          <w:p w14:paraId="44B2A44D">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05B34338">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0B9667FD">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0B53A700">
            <w:pPr>
              <w:spacing w:before="117" w:line="222" w:lineRule="auto"/>
              <w:ind w:left="125"/>
              <w:jc w:val="both"/>
              <w:rPr>
                <w:rFonts w:hint="eastAsia" w:ascii="宋体" w:hAnsi="宋体" w:eastAsia="宋体" w:cs="宋体"/>
                <w:sz w:val="18"/>
                <w:szCs w:val="18"/>
              </w:rPr>
            </w:pPr>
          </w:p>
        </w:tc>
        <w:tc>
          <w:tcPr>
            <w:tcW w:w="355" w:type="dxa"/>
            <w:tcBorders>
              <w:tl2br w:val="nil"/>
              <w:tr2bl w:val="nil"/>
            </w:tcBorders>
            <w:vAlign w:val="top"/>
          </w:tcPr>
          <w:p w14:paraId="58272502">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359F9AD4">
            <w:pPr>
              <w:spacing w:before="146" w:line="188" w:lineRule="auto"/>
              <w:ind w:left="105"/>
              <w:jc w:val="both"/>
              <w:rPr>
                <w:rFonts w:hint="eastAsia" w:ascii="宋体" w:hAnsi="宋体" w:eastAsia="宋体" w:cs="宋体"/>
                <w:spacing w:val="-1"/>
                <w:sz w:val="18"/>
                <w:szCs w:val="18"/>
              </w:rPr>
            </w:pPr>
          </w:p>
        </w:tc>
        <w:tc>
          <w:tcPr>
            <w:tcW w:w="393" w:type="dxa"/>
            <w:tcBorders>
              <w:tl2br w:val="nil"/>
              <w:tr2bl w:val="nil"/>
            </w:tcBorders>
            <w:vAlign w:val="top"/>
          </w:tcPr>
          <w:p w14:paraId="2CE3DF3F">
            <w:pPr>
              <w:spacing w:before="117" w:line="238" w:lineRule="auto"/>
              <w:jc w:val="both"/>
              <w:rPr>
                <w:rFonts w:hint="eastAsia" w:ascii="宋体" w:hAnsi="宋体" w:eastAsia="宋体" w:cs="宋体"/>
                <w:sz w:val="18"/>
                <w:szCs w:val="18"/>
              </w:rPr>
            </w:pPr>
          </w:p>
        </w:tc>
        <w:tc>
          <w:tcPr>
            <w:tcW w:w="397" w:type="dxa"/>
            <w:tcBorders>
              <w:tl2br w:val="nil"/>
              <w:tr2bl w:val="nil"/>
            </w:tcBorders>
            <w:vAlign w:val="top"/>
          </w:tcPr>
          <w:p w14:paraId="218B6DB2">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63A02AFC">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vMerge w:val="restart"/>
            <w:tcBorders>
              <w:tl2br w:val="nil"/>
              <w:tr2bl w:val="nil"/>
            </w:tcBorders>
            <w:textDirection w:val="tbRlV"/>
            <w:vAlign w:val="top"/>
          </w:tcPr>
          <w:p w14:paraId="7BB88D6F">
            <w:pPr>
              <w:spacing w:before="85" w:line="209" w:lineRule="auto"/>
              <w:jc w:val="both"/>
              <w:rPr>
                <w:rFonts w:ascii="宋体" w:hAnsi="宋体" w:eastAsia="宋体" w:cs="宋体"/>
                <w:sz w:val="18"/>
                <w:szCs w:val="18"/>
              </w:rPr>
            </w:pPr>
            <w:r>
              <w:rPr>
                <w:rFonts w:ascii="宋体" w:hAnsi="宋体" w:eastAsia="宋体" w:cs="宋体"/>
                <w:spacing w:val="-2"/>
                <w:sz w:val="18"/>
                <w:szCs w:val="18"/>
              </w:rPr>
              <w:t>职</w:t>
            </w:r>
            <w:r>
              <w:rPr>
                <w:rFonts w:hint="eastAsia" w:ascii="宋体" w:hAnsi="宋体" w:eastAsia="宋体" w:cs="宋体"/>
                <w:spacing w:val="-2"/>
                <w:sz w:val="18"/>
                <w:szCs w:val="18"/>
                <w:lang w:val="en-US" w:eastAsia="zh-CN"/>
              </w:rPr>
              <w:t xml:space="preserve"> </w:t>
            </w:r>
            <w:r>
              <w:rPr>
                <w:rFonts w:ascii="宋体" w:hAnsi="宋体" w:eastAsia="宋体" w:cs="宋体"/>
                <w:spacing w:val="-2"/>
                <w:sz w:val="18"/>
                <w:szCs w:val="18"/>
              </w:rPr>
              <w:t>业</w:t>
            </w:r>
            <w:r>
              <w:rPr>
                <w:rFonts w:hint="eastAsia" w:ascii="宋体" w:hAnsi="宋体" w:eastAsia="宋体" w:cs="宋体"/>
                <w:spacing w:val="-2"/>
                <w:sz w:val="18"/>
                <w:szCs w:val="18"/>
                <w:lang w:val="en-US" w:eastAsia="zh-CN"/>
              </w:rPr>
              <w:t xml:space="preserve"> 能 力 拓 </w:t>
            </w:r>
            <w:r>
              <w:rPr>
                <w:rFonts w:ascii="宋体" w:hAnsi="宋体" w:eastAsia="宋体" w:cs="宋体"/>
                <w:spacing w:val="-2"/>
                <w:sz w:val="18"/>
                <w:szCs w:val="18"/>
              </w:rPr>
              <w:t>展</w:t>
            </w:r>
            <w:r>
              <w:rPr>
                <w:rFonts w:hint="eastAsia" w:ascii="宋体" w:hAnsi="宋体" w:eastAsia="宋体" w:cs="宋体"/>
                <w:spacing w:val="-2"/>
                <w:sz w:val="18"/>
                <w:szCs w:val="18"/>
                <w:lang w:val="en-US" w:eastAsia="zh-CN"/>
              </w:rPr>
              <w:t xml:space="preserve"> </w:t>
            </w:r>
            <w:r>
              <w:rPr>
                <w:rFonts w:ascii="宋体" w:hAnsi="宋体" w:eastAsia="宋体" w:cs="宋体"/>
                <w:spacing w:val="-2"/>
                <w:sz w:val="18"/>
                <w:szCs w:val="18"/>
              </w:rPr>
              <w:t>课</w:t>
            </w:r>
          </w:p>
        </w:tc>
        <w:tc>
          <w:tcPr>
            <w:tcW w:w="307" w:type="dxa"/>
            <w:tcBorders>
              <w:tl2br w:val="nil"/>
              <w:tr2bl w:val="nil"/>
            </w:tcBorders>
            <w:vAlign w:val="top"/>
          </w:tcPr>
          <w:p w14:paraId="0013441B">
            <w:pPr>
              <w:spacing w:before="148" w:line="188" w:lineRule="auto"/>
              <w:jc w:val="center"/>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2"/>
                <w:sz w:val="18"/>
                <w:szCs w:val="18"/>
              </w:rPr>
              <w:t>2</w:t>
            </w:r>
            <w:r>
              <w:rPr>
                <w:rFonts w:hint="eastAsia" w:ascii="Times New Roman" w:hAnsi="Times New Roman" w:eastAsia="宋体" w:cs="Times New Roman"/>
                <w:spacing w:val="-2"/>
                <w:sz w:val="18"/>
                <w:szCs w:val="18"/>
                <w:lang w:val="en-US" w:eastAsia="zh-CN"/>
              </w:rPr>
              <w:t>4</w:t>
            </w:r>
          </w:p>
        </w:tc>
        <w:tc>
          <w:tcPr>
            <w:tcW w:w="515" w:type="dxa"/>
            <w:tcBorders>
              <w:tl2br w:val="nil"/>
              <w:tr2bl w:val="nil"/>
            </w:tcBorders>
            <w:vAlign w:val="top"/>
          </w:tcPr>
          <w:p w14:paraId="6156EB7B">
            <w:pPr>
              <w:spacing w:before="148" w:line="188" w:lineRule="auto"/>
              <w:jc w:val="both"/>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03206</w:t>
            </w:r>
          </w:p>
        </w:tc>
        <w:tc>
          <w:tcPr>
            <w:tcW w:w="2025" w:type="dxa"/>
            <w:tcBorders>
              <w:tl2br w:val="nil"/>
              <w:tr2bl w:val="nil"/>
            </w:tcBorders>
            <w:vAlign w:val="top"/>
          </w:tcPr>
          <w:p w14:paraId="1E7BCFFE">
            <w:pPr>
              <w:spacing w:before="119" w:line="221" w:lineRule="auto"/>
              <w:ind w:left="758"/>
              <w:jc w:val="both"/>
              <w:rPr>
                <w:rFonts w:hint="eastAsia" w:ascii="宋体" w:hAnsi="宋体" w:eastAsia="宋体" w:cs="宋体"/>
                <w:sz w:val="18"/>
                <w:szCs w:val="18"/>
              </w:rPr>
            </w:pPr>
            <w:r>
              <w:rPr>
                <w:rFonts w:hint="eastAsia" w:ascii="宋体" w:hAnsi="宋体" w:eastAsia="宋体" w:cs="宋体"/>
                <w:spacing w:val="-2"/>
                <w:sz w:val="18"/>
                <w:szCs w:val="18"/>
              </w:rPr>
              <w:t>职业规划</w:t>
            </w:r>
          </w:p>
        </w:tc>
        <w:tc>
          <w:tcPr>
            <w:tcW w:w="330" w:type="dxa"/>
            <w:vMerge w:val="restart"/>
            <w:tcBorders>
              <w:tl2br w:val="nil"/>
              <w:tr2bl w:val="nil"/>
            </w:tcBorders>
            <w:vAlign w:val="center"/>
          </w:tcPr>
          <w:p w14:paraId="16DB8D29">
            <w:pPr>
              <w:kinsoku w:val="0"/>
              <w:autoSpaceDE w:val="0"/>
              <w:autoSpaceDN w:val="0"/>
              <w:adjustRightInd w:val="0"/>
              <w:snapToGrid w:val="0"/>
              <w:spacing w:line="335" w:lineRule="auto"/>
              <w:jc w:val="center"/>
              <w:textAlignment w:val="baseline"/>
              <w:rPr>
                <w:rFonts w:hint="eastAsia" w:ascii="宋体" w:hAnsi="宋体" w:eastAsia="宋体" w:cs="宋体"/>
                <w:snapToGrid w:val="0"/>
                <w:color w:val="000000"/>
                <w:kern w:val="0"/>
                <w:sz w:val="18"/>
                <w:szCs w:val="18"/>
                <w:lang w:val="en-US" w:eastAsia="en-US" w:bidi="ar-SA"/>
              </w:rPr>
            </w:pPr>
          </w:p>
          <w:p w14:paraId="4FDD6F36">
            <w:pPr>
              <w:kinsoku w:val="0"/>
              <w:autoSpaceDE w:val="0"/>
              <w:autoSpaceDN w:val="0"/>
              <w:adjustRightInd w:val="0"/>
              <w:snapToGrid w:val="0"/>
              <w:spacing w:line="335" w:lineRule="auto"/>
              <w:jc w:val="center"/>
              <w:textAlignment w:val="baseline"/>
              <w:rPr>
                <w:rFonts w:hint="eastAsia" w:ascii="宋体" w:hAnsi="宋体" w:eastAsia="宋体" w:cs="宋体"/>
                <w:snapToGrid w:val="0"/>
                <w:color w:val="000000"/>
                <w:kern w:val="0"/>
                <w:sz w:val="18"/>
                <w:szCs w:val="18"/>
                <w:lang w:val="en-US" w:eastAsia="en-US" w:bidi="ar-SA"/>
              </w:rPr>
            </w:pPr>
          </w:p>
          <w:p w14:paraId="2D72D593">
            <w:pPr>
              <w:spacing w:before="52" w:line="188" w:lineRule="auto"/>
              <w:ind w:left="145"/>
              <w:jc w:val="center"/>
              <w:rPr>
                <w:rFonts w:hint="eastAsia" w:ascii="宋体" w:hAnsi="宋体" w:eastAsia="宋体" w:cs="宋体"/>
                <w:sz w:val="18"/>
                <w:szCs w:val="18"/>
              </w:rPr>
            </w:pPr>
            <w:r>
              <w:rPr>
                <w:rFonts w:hint="eastAsia" w:ascii="宋体" w:hAnsi="宋体" w:eastAsia="宋体" w:cs="宋体"/>
                <w:sz w:val="18"/>
                <w:szCs w:val="18"/>
              </w:rPr>
              <w:t>3</w:t>
            </w:r>
          </w:p>
        </w:tc>
        <w:tc>
          <w:tcPr>
            <w:tcW w:w="461" w:type="dxa"/>
            <w:tcBorders>
              <w:tl2br w:val="nil"/>
              <w:tr2bl w:val="nil"/>
            </w:tcBorders>
            <w:vAlign w:val="center"/>
          </w:tcPr>
          <w:p w14:paraId="47C449B5">
            <w:pPr>
              <w:spacing w:before="148" w:line="188" w:lineRule="auto"/>
              <w:ind w:left="115"/>
              <w:jc w:val="center"/>
              <w:rPr>
                <w:rFonts w:hint="eastAsia" w:ascii="宋体" w:hAnsi="宋体" w:eastAsia="宋体" w:cs="宋体"/>
                <w:sz w:val="18"/>
                <w:szCs w:val="18"/>
              </w:rPr>
            </w:pPr>
            <w:r>
              <w:rPr>
                <w:rFonts w:hint="eastAsia" w:ascii="宋体" w:hAnsi="宋体" w:eastAsia="宋体" w:cs="宋体"/>
                <w:spacing w:val="-10"/>
                <w:sz w:val="18"/>
                <w:szCs w:val="18"/>
              </w:rPr>
              <w:t>12</w:t>
            </w:r>
          </w:p>
        </w:tc>
        <w:tc>
          <w:tcPr>
            <w:tcW w:w="424" w:type="dxa"/>
            <w:tcBorders>
              <w:tl2br w:val="nil"/>
              <w:tr2bl w:val="nil"/>
            </w:tcBorders>
            <w:vAlign w:val="center"/>
          </w:tcPr>
          <w:p w14:paraId="53E705F2">
            <w:pPr>
              <w:spacing w:before="148" w:line="188" w:lineRule="auto"/>
              <w:ind w:left="152"/>
              <w:jc w:val="center"/>
              <w:rPr>
                <w:rFonts w:hint="eastAsia" w:ascii="宋体" w:hAnsi="宋体" w:eastAsia="宋体" w:cs="宋体"/>
                <w:sz w:val="18"/>
                <w:szCs w:val="18"/>
              </w:rPr>
            </w:pPr>
            <w:r>
              <w:rPr>
                <w:rFonts w:hint="eastAsia" w:ascii="宋体" w:hAnsi="宋体" w:eastAsia="宋体" w:cs="宋体"/>
                <w:sz w:val="18"/>
                <w:szCs w:val="18"/>
              </w:rPr>
              <w:t>8</w:t>
            </w:r>
          </w:p>
        </w:tc>
        <w:tc>
          <w:tcPr>
            <w:tcW w:w="300" w:type="dxa"/>
            <w:tcBorders>
              <w:tl2br w:val="nil"/>
              <w:tr2bl w:val="nil"/>
            </w:tcBorders>
            <w:vAlign w:val="center"/>
          </w:tcPr>
          <w:p w14:paraId="51DE85E7">
            <w:pPr>
              <w:spacing w:before="148" w:line="188" w:lineRule="auto"/>
              <w:ind w:left="152"/>
              <w:jc w:val="center"/>
              <w:rPr>
                <w:rFonts w:hint="eastAsia" w:ascii="宋体" w:hAnsi="宋体" w:eastAsia="宋体" w:cs="宋体"/>
                <w:sz w:val="18"/>
                <w:szCs w:val="18"/>
              </w:rPr>
            </w:pPr>
          </w:p>
        </w:tc>
        <w:tc>
          <w:tcPr>
            <w:tcW w:w="390" w:type="dxa"/>
            <w:tcBorders>
              <w:tl2br w:val="nil"/>
              <w:tr2bl w:val="nil"/>
            </w:tcBorders>
            <w:vAlign w:val="center"/>
          </w:tcPr>
          <w:p w14:paraId="792754FD">
            <w:pPr>
              <w:spacing w:before="148" w:line="188" w:lineRule="auto"/>
              <w:ind w:left="143"/>
              <w:jc w:val="center"/>
              <w:rPr>
                <w:rFonts w:hint="eastAsia" w:ascii="宋体" w:hAnsi="宋体" w:eastAsia="宋体" w:cs="宋体"/>
                <w:sz w:val="18"/>
                <w:szCs w:val="18"/>
              </w:rPr>
            </w:pPr>
            <w:r>
              <w:rPr>
                <w:rFonts w:hint="eastAsia" w:ascii="宋体" w:hAnsi="宋体" w:eastAsia="宋体" w:cs="宋体"/>
                <w:sz w:val="18"/>
                <w:szCs w:val="18"/>
              </w:rPr>
              <w:t>4</w:t>
            </w:r>
          </w:p>
        </w:tc>
        <w:tc>
          <w:tcPr>
            <w:tcW w:w="322" w:type="dxa"/>
            <w:tcBorders>
              <w:tl2br w:val="nil"/>
              <w:tr2bl w:val="nil"/>
            </w:tcBorders>
            <w:vAlign w:val="center"/>
          </w:tcPr>
          <w:p w14:paraId="0E54302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5D4F15A4">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72E6B75C">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0B955929">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268AC534">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3C455F82">
            <w:pPr>
              <w:spacing w:before="119" w:line="229" w:lineRule="auto"/>
              <w:ind w:left="112"/>
              <w:jc w:val="both"/>
              <w:rPr>
                <w:rFonts w:hint="eastAsia" w:ascii="宋体" w:hAnsi="宋体" w:eastAsia="宋体" w:cs="宋体"/>
                <w:sz w:val="18"/>
                <w:szCs w:val="18"/>
              </w:rPr>
            </w:pPr>
            <w:r>
              <w:rPr>
                <w:rFonts w:hint="eastAsia" w:ascii="宋体" w:hAnsi="宋体" w:eastAsia="宋体" w:cs="宋体"/>
                <w:sz w:val="18"/>
                <w:szCs w:val="18"/>
              </w:rPr>
              <w:t>五</w:t>
            </w:r>
          </w:p>
        </w:tc>
        <w:tc>
          <w:tcPr>
            <w:tcW w:w="493" w:type="dxa"/>
            <w:tcBorders>
              <w:tl2br w:val="nil"/>
              <w:tr2bl w:val="nil"/>
            </w:tcBorders>
            <w:vAlign w:val="top"/>
          </w:tcPr>
          <w:p w14:paraId="558FD38D">
            <w:pPr>
              <w:spacing w:before="147" w:line="188" w:lineRule="auto"/>
              <w:ind w:left="110"/>
              <w:jc w:val="both"/>
              <w:rPr>
                <w:rFonts w:hint="eastAsia" w:ascii="宋体" w:hAnsi="宋体" w:eastAsia="宋体" w:cs="宋体"/>
                <w:sz w:val="18"/>
                <w:szCs w:val="18"/>
              </w:rPr>
            </w:pPr>
            <w:r>
              <w:rPr>
                <w:rFonts w:hint="eastAsia" w:ascii="宋体" w:hAnsi="宋体" w:eastAsia="宋体" w:cs="宋体"/>
                <w:spacing w:val="-3"/>
                <w:sz w:val="18"/>
                <w:szCs w:val="18"/>
              </w:rPr>
              <w:t>60%</w:t>
            </w:r>
          </w:p>
        </w:tc>
        <w:tc>
          <w:tcPr>
            <w:tcW w:w="393" w:type="dxa"/>
            <w:tcBorders>
              <w:tl2br w:val="nil"/>
              <w:tr2bl w:val="nil"/>
            </w:tcBorders>
            <w:vAlign w:val="top"/>
          </w:tcPr>
          <w:p w14:paraId="3670B954">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vAlign w:val="top"/>
          </w:tcPr>
          <w:p w14:paraId="10AE1D10">
            <w:pPr>
              <w:spacing w:before="103" w:line="267" w:lineRule="exact"/>
              <w:jc w:val="both"/>
              <w:rPr>
                <w:rFonts w:hint="eastAsia" w:ascii="宋体" w:hAnsi="宋体" w:eastAsia="宋体" w:cs="宋体"/>
                <w:sz w:val="18"/>
                <w:szCs w:val="18"/>
              </w:rPr>
            </w:pPr>
            <w:r>
              <w:rPr>
                <w:rFonts w:hint="eastAsia" w:ascii="宋体" w:hAnsi="宋体" w:eastAsia="宋体" w:cs="宋体"/>
                <w:position w:val="1"/>
                <w:sz w:val="18"/>
                <w:szCs w:val="18"/>
              </w:rPr>
              <w:t>√</w:t>
            </w:r>
          </w:p>
        </w:tc>
      </w:tr>
      <w:tr w14:paraId="06BF6EFB">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vMerge w:val="continue"/>
            <w:tcBorders>
              <w:tl2br w:val="nil"/>
              <w:tr2bl w:val="nil"/>
            </w:tcBorders>
            <w:textDirection w:val="tbRlV"/>
            <w:vAlign w:val="top"/>
          </w:tcPr>
          <w:p w14:paraId="6EBADD8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166CCE6E">
            <w:pPr>
              <w:spacing w:before="149" w:line="188" w:lineRule="auto"/>
              <w:jc w:val="center"/>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2"/>
                <w:sz w:val="18"/>
                <w:szCs w:val="18"/>
              </w:rPr>
              <w:t>2</w:t>
            </w:r>
            <w:r>
              <w:rPr>
                <w:rFonts w:hint="eastAsia" w:ascii="Times New Roman" w:hAnsi="Times New Roman" w:eastAsia="宋体" w:cs="Times New Roman"/>
                <w:spacing w:val="-2"/>
                <w:sz w:val="18"/>
                <w:szCs w:val="18"/>
                <w:lang w:val="en-US" w:eastAsia="zh-CN"/>
              </w:rPr>
              <w:t>5</w:t>
            </w:r>
          </w:p>
        </w:tc>
        <w:tc>
          <w:tcPr>
            <w:tcW w:w="515" w:type="dxa"/>
            <w:tcBorders>
              <w:tl2br w:val="nil"/>
              <w:tr2bl w:val="nil"/>
            </w:tcBorders>
            <w:vAlign w:val="top"/>
          </w:tcPr>
          <w:p w14:paraId="27D5C7DA">
            <w:pPr>
              <w:spacing w:before="149" w:line="188" w:lineRule="auto"/>
              <w:jc w:val="both"/>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03202</w:t>
            </w:r>
          </w:p>
        </w:tc>
        <w:tc>
          <w:tcPr>
            <w:tcW w:w="2025" w:type="dxa"/>
            <w:tcBorders>
              <w:tl2br w:val="nil"/>
              <w:tr2bl w:val="nil"/>
            </w:tcBorders>
            <w:vAlign w:val="top"/>
          </w:tcPr>
          <w:p w14:paraId="2F22F180">
            <w:pPr>
              <w:spacing w:before="118" w:line="219" w:lineRule="auto"/>
              <w:ind w:left="759"/>
              <w:jc w:val="both"/>
              <w:rPr>
                <w:rFonts w:hint="eastAsia" w:ascii="宋体" w:hAnsi="宋体" w:eastAsia="宋体" w:cs="宋体"/>
                <w:sz w:val="18"/>
                <w:szCs w:val="18"/>
              </w:rPr>
            </w:pPr>
            <w:r>
              <w:rPr>
                <w:rFonts w:hint="eastAsia" w:ascii="宋体" w:hAnsi="宋体" w:eastAsia="宋体" w:cs="宋体"/>
                <w:spacing w:val="-3"/>
                <w:sz w:val="18"/>
                <w:szCs w:val="18"/>
              </w:rPr>
              <w:t>社交礼仪</w:t>
            </w:r>
          </w:p>
        </w:tc>
        <w:tc>
          <w:tcPr>
            <w:tcW w:w="330" w:type="dxa"/>
            <w:vMerge w:val="continue"/>
            <w:tcBorders>
              <w:tl2br w:val="nil"/>
              <w:tr2bl w:val="nil"/>
            </w:tcBorders>
            <w:vAlign w:val="center"/>
          </w:tcPr>
          <w:p w14:paraId="11D0B42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61" w:type="dxa"/>
            <w:tcBorders>
              <w:tl2br w:val="nil"/>
              <w:tr2bl w:val="nil"/>
            </w:tcBorders>
            <w:vAlign w:val="center"/>
          </w:tcPr>
          <w:p w14:paraId="0B99F829">
            <w:pPr>
              <w:spacing w:before="149" w:line="188" w:lineRule="auto"/>
              <w:ind w:left="115"/>
              <w:jc w:val="center"/>
              <w:rPr>
                <w:rFonts w:hint="eastAsia" w:ascii="宋体" w:hAnsi="宋体" w:eastAsia="宋体" w:cs="宋体"/>
                <w:sz w:val="18"/>
                <w:szCs w:val="18"/>
              </w:rPr>
            </w:pPr>
            <w:r>
              <w:rPr>
                <w:rFonts w:hint="eastAsia" w:ascii="宋体" w:hAnsi="宋体" w:eastAsia="宋体" w:cs="宋体"/>
                <w:spacing w:val="-10"/>
                <w:sz w:val="18"/>
                <w:szCs w:val="18"/>
              </w:rPr>
              <w:t>12</w:t>
            </w:r>
          </w:p>
        </w:tc>
        <w:tc>
          <w:tcPr>
            <w:tcW w:w="424" w:type="dxa"/>
            <w:tcBorders>
              <w:tl2br w:val="nil"/>
              <w:tr2bl w:val="nil"/>
            </w:tcBorders>
            <w:vAlign w:val="center"/>
          </w:tcPr>
          <w:p w14:paraId="15D001FD">
            <w:pPr>
              <w:spacing w:before="149" w:line="188" w:lineRule="auto"/>
              <w:ind w:left="152"/>
              <w:jc w:val="center"/>
              <w:rPr>
                <w:rFonts w:hint="eastAsia" w:ascii="宋体" w:hAnsi="宋体" w:eastAsia="宋体" w:cs="宋体"/>
                <w:sz w:val="18"/>
                <w:szCs w:val="18"/>
              </w:rPr>
            </w:pPr>
            <w:r>
              <w:rPr>
                <w:rFonts w:hint="eastAsia" w:ascii="宋体" w:hAnsi="宋体" w:eastAsia="宋体" w:cs="宋体"/>
                <w:sz w:val="18"/>
                <w:szCs w:val="18"/>
              </w:rPr>
              <w:t>8</w:t>
            </w:r>
          </w:p>
        </w:tc>
        <w:tc>
          <w:tcPr>
            <w:tcW w:w="300" w:type="dxa"/>
            <w:tcBorders>
              <w:tl2br w:val="nil"/>
              <w:tr2bl w:val="nil"/>
            </w:tcBorders>
            <w:vAlign w:val="center"/>
          </w:tcPr>
          <w:p w14:paraId="018A802A">
            <w:pPr>
              <w:spacing w:before="149" w:line="188" w:lineRule="auto"/>
              <w:ind w:left="152"/>
              <w:jc w:val="center"/>
              <w:rPr>
                <w:rFonts w:hint="eastAsia" w:ascii="宋体" w:hAnsi="宋体" w:eastAsia="宋体" w:cs="宋体"/>
                <w:sz w:val="18"/>
                <w:szCs w:val="18"/>
              </w:rPr>
            </w:pPr>
          </w:p>
        </w:tc>
        <w:tc>
          <w:tcPr>
            <w:tcW w:w="390" w:type="dxa"/>
            <w:tcBorders>
              <w:tl2br w:val="nil"/>
              <w:tr2bl w:val="nil"/>
            </w:tcBorders>
            <w:vAlign w:val="center"/>
          </w:tcPr>
          <w:p w14:paraId="443843CA">
            <w:pPr>
              <w:spacing w:before="149" w:line="188" w:lineRule="auto"/>
              <w:ind w:left="143"/>
              <w:jc w:val="center"/>
              <w:rPr>
                <w:rFonts w:hint="eastAsia" w:ascii="宋体" w:hAnsi="宋体" w:eastAsia="宋体" w:cs="宋体"/>
                <w:sz w:val="18"/>
                <w:szCs w:val="18"/>
              </w:rPr>
            </w:pPr>
            <w:r>
              <w:rPr>
                <w:rFonts w:hint="eastAsia" w:ascii="宋体" w:hAnsi="宋体" w:eastAsia="宋体" w:cs="宋体"/>
                <w:sz w:val="18"/>
                <w:szCs w:val="18"/>
              </w:rPr>
              <w:t>4</w:t>
            </w:r>
          </w:p>
        </w:tc>
        <w:tc>
          <w:tcPr>
            <w:tcW w:w="322" w:type="dxa"/>
            <w:tcBorders>
              <w:tl2br w:val="nil"/>
              <w:tr2bl w:val="nil"/>
            </w:tcBorders>
            <w:vAlign w:val="center"/>
          </w:tcPr>
          <w:p w14:paraId="34852E3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0B24BD98">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503AA687">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401C18AA">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149F2146">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0A2DB2C5">
            <w:pPr>
              <w:spacing w:before="118" w:line="229" w:lineRule="auto"/>
              <w:ind w:left="112"/>
              <w:jc w:val="both"/>
              <w:rPr>
                <w:rFonts w:hint="eastAsia" w:ascii="宋体" w:hAnsi="宋体" w:eastAsia="宋体" w:cs="宋体"/>
                <w:sz w:val="18"/>
                <w:szCs w:val="18"/>
              </w:rPr>
            </w:pPr>
            <w:r>
              <w:rPr>
                <w:rFonts w:hint="eastAsia" w:ascii="宋体" w:hAnsi="宋体" w:eastAsia="宋体" w:cs="宋体"/>
                <w:sz w:val="18"/>
                <w:szCs w:val="18"/>
              </w:rPr>
              <w:t>五</w:t>
            </w:r>
          </w:p>
        </w:tc>
        <w:tc>
          <w:tcPr>
            <w:tcW w:w="493" w:type="dxa"/>
            <w:tcBorders>
              <w:tl2br w:val="nil"/>
              <w:tr2bl w:val="nil"/>
            </w:tcBorders>
            <w:vAlign w:val="top"/>
          </w:tcPr>
          <w:p w14:paraId="0993E450">
            <w:pPr>
              <w:spacing w:before="149" w:line="188" w:lineRule="auto"/>
              <w:ind w:left="110"/>
              <w:jc w:val="both"/>
              <w:rPr>
                <w:rFonts w:hint="eastAsia" w:ascii="宋体" w:hAnsi="宋体" w:eastAsia="宋体" w:cs="宋体"/>
                <w:sz w:val="18"/>
                <w:szCs w:val="18"/>
              </w:rPr>
            </w:pPr>
            <w:r>
              <w:rPr>
                <w:rFonts w:hint="eastAsia" w:ascii="宋体" w:hAnsi="宋体" w:eastAsia="宋体" w:cs="宋体"/>
                <w:spacing w:val="-3"/>
                <w:sz w:val="18"/>
                <w:szCs w:val="18"/>
              </w:rPr>
              <w:t>60%</w:t>
            </w:r>
          </w:p>
        </w:tc>
        <w:tc>
          <w:tcPr>
            <w:tcW w:w="393" w:type="dxa"/>
            <w:tcBorders>
              <w:tl2br w:val="nil"/>
              <w:tr2bl w:val="nil"/>
            </w:tcBorders>
            <w:vAlign w:val="top"/>
          </w:tcPr>
          <w:p w14:paraId="0D953F70">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vAlign w:val="top"/>
          </w:tcPr>
          <w:p w14:paraId="0EB81A29">
            <w:pPr>
              <w:spacing w:before="105" w:line="265" w:lineRule="exact"/>
              <w:jc w:val="both"/>
              <w:rPr>
                <w:rFonts w:hint="eastAsia" w:ascii="宋体" w:hAnsi="宋体" w:eastAsia="宋体" w:cs="宋体"/>
                <w:sz w:val="18"/>
                <w:szCs w:val="18"/>
              </w:rPr>
            </w:pPr>
            <w:r>
              <w:rPr>
                <w:rFonts w:hint="eastAsia" w:ascii="宋体" w:hAnsi="宋体" w:eastAsia="宋体" w:cs="宋体"/>
                <w:position w:val="1"/>
                <w:sz w:val="18"/>
                <w:szCs w:val="18"/>
              </w:rPr>
              <w:t>√</w:t>
            </w:r>
          </w:p>
        </w:tc>
      </w:tr>
      <w:tr w14:paraId="1C476E2F">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316" w:type="dxa"/>
            <w:vMerge w:val="continue"/>
            <w:tcBorders>
              <w:tl2br w:val="nil"/>
              <w:tr2bl w:val="nil"/>
            </w:tcBorders>
            <w:textDirection w:val="tbRlV"/>
            <w:vAlign w:val="top"/>
          </w:tcPr>
          <w:p w14:paraId="4FBC147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3BFDF4BA">
            <w:pPr>
              <w:spacing w:before="150" w:line="188"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2"/>
                <w:sz w:val="18"/>
                <w:szCs w:val="18"/>
                <w:lang w:val="en-US" w:eastAsia="zh-CN"/>
              </w:rPr>
              <w:t>26</w:t>
            </w:r>
          </w:p>
        </w:tc>
        <w:tc>
          <w:tcPr>
            <w:tcW w:w="515" w:type="dxa"/>
            <w:tcBorders>
              <w:tl2br w:val="nil"/>
              <w:tr2bl w:val="nil"/>
            </w:tcBorders>
            <w:vAlign w:val="top"/>
          </w:tcPr>
          <w:p w14:paraId="4CC11CB7">
            <w:pPr>
              <w:spacing w:before="150" w:line="188" w:lineRule="auto"/>
              <w:jc w:val="both"/>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03203</w:t>
            </w:r>
          </w:p>
        </w:tc>
        <w:tc>
          <w:tcPr>
            <w:tcW w:w="2025" w:type="dxa"/>
            <w:tcBorders>
              <w:tl2br w:val="nil"/>
              <w:tr2bl w:val="nil"/>
            </w:tcBorders>
            <w:vAlign w:val="top"/>
          </w:tcPr>
          <w:p w14:paraId="18ACE152">
            <w:pPr>
              <w:spacing w:before="119" w:line="219" w:lineRule="auto"/>
              <w:ind w:left="577"/>
              <w:jc w:val="both"/>
              <w:rPr>
                <w:rFonts w:hint="eastAsia" w:ascii="宋体" w:hAnsi="宋体" w:eastAsia="宋体" w:cs="宋体"/>
                <w:sz w:val="18"/>
                <w:szCs w:val="18"/>
              </w:rPr>
            </w:pPr>
            <w:r>
              <w:rPr>
                <w:rFonts w:hint="eastAsia" w:ascii="宋体" w:hAnsi="宋体" w:eastAsia="宋体" w:cs="宋体"/>
                <w:spacing w:val="-2"/>
                <w:sz w:val="18"/>
                <w:szCs w:val="18"/>
              </w:rPr>
              <w:t>班组沟通艺术</w:t>
            </w:r>
          </w:p>
        </w:tc>
        <w:tc>
          <w:tcPr>
            <w:tcW w:w="330" w:type="dxa"/>
            <w:vMerge w:val="continue"/>
            <w:tcBorders>
              <w:tl2br w:val="nil"/>
              <w:tr2bl w:val="nil"/>
            </w:tcBorders>
            <w:vAlign w:val="center"/>
          </w:tcPr>
          <w:p w14:paraId="43F52AA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61" w:type="dxa"/>
            <w:tcBorders>
              <w:tl2br w:val="nil"/>
              <w:tr2bl w:val="nil"/>
            </w:tcBorders>
            <w:vAlign w:val="center"/>
          </w:tcPr>
          <w:p w14:paraId="591EC30F">
            <w:pPr>
              <w:spacing w:before="150" w:line="188" w:lineRule="auto"/>
              <w:ind w:left="115"/>
              <w:jc w:val="center"/>
              <w:rPr>
                <w:rFonts w:hint="eastAsia" w:ascii="宋体" w:hAnsi="宋体" w:eastAsia="宋体" w:cs="宋体"/>
                <w:sz w:val="18"/>
                <w:szCs w:val="18"/>
              </w:rPr>
            </w:pPr>
            <w:r>
              <w:rPr>
                <w:rFonts w:hint="eastAsia" w:ascii="宋体" w:hAnsi="宋体" w:eastAsia="宋体" w:cs="宋体"/>
                <w:spacing w:val="-10"/>
                <w:sz w:val="18"/>
                <w:szCs w:val="18"/>
              </w:rPr>
              <w:t>18</w:t>
            </w:r>
          </w:p>
        </w:tc>
        <w:tc>
          <w:tcPr>
            <w:tcW w:w="424" w:type="dxa"/>
            <w:tcBorders>
              <w:tl2br w:val="nil"/>
              <w:tr2bl w:val="nil"/>
            </w:tcBorders>
            <w:vAlign w:val="center"/>
          </w:tcPr>
          <w:p w14:paraId="0DE81274">
            <w:pPr>
              <w:spacing w:before="150" w:line="188" w:lineRule="auto"/>
              <w:ind w:left="116"/>
              <w:jc w:val="center"/>
              <w:rPr>
                <w:rFonts w:hint="eastAsia" w:ascii="宋体" w:hAnsi="宋体" w:eastAsia="宋体" w:cs="宋体"/>
                <w:sz w:val="18"/>
                <w:szCs w:val="18"/>
              </w:rPr>
            </w:pPr>
            <w:r>
              <w:rPr>
                <w:rFonts w:hint="eastAsia" w:ascii="宋体" w:hAnsi="宋体" w:eastAsia="宋体" w:cs="宋体"/>
                <w:spacing w:val="-11"/>
                <w:sz w:val="18"/>
                <w:szCs w:val="18"/>
              </w:rPr>
              <w:t>14</w:t>
            </w:r>
          </w:p>
        </w:tc>
        <w:tc>
          <w:tcPr>
            <w:tcW w:w="300" w:type="dxa"/>
            <w:tcBorders>
              <w:tl2br w:val="nil"/>
              <w:tr2bl w:val="nil"/>
            </w:tcBorders>
            <w:vAlign w:val="center"/>
          </w:tcPr>
          <w:p w14:paraId="6D9824C7">
            <w:pPr>
              <w:spacing w:before="150" w:line="188" w:lineRule="auto"/>
              <w:ind w:left="116"/>
              <w:jc w:val="center"/>
              <w:rPr>
                <w:rFonts w:hint="eastAsia" w:ascii="宋体" w:hAnsi="宋体" w:eastAsia="宋体" w:cs="宋体"/>
                <w:spacing w:val="-11"/>
                <w:sz w:val="18"/>
                <w:szCs w:val="18"/>
              </w:rPr>
            </w:pPr>
          </w:p>
        </w:tc>
        <w:tc>
          <w:tcPr>
            <w:tcW w:w="390" w:type="dxa"/>
            <w:tcBorders>
              <w:tl2br w:val="nil"/>
              <w:tr2bl w:val="nil"/>
            </w:tcBorders>
            <w:vAlign w:val="center"/>
          </w:tcPr>
          <w:p w14:paraId="031A8C9B">
            <w:pPr>
              <w:spacing w:before="150" w:line="188" w:lineRule="auto"/>
              <w:ind w:left="143"/>
              <w:jc w:val="center"/>
              <w:rPr>
                <w:rFonts w:hint="eastAsia" w:ascii="宋体" w:hAnsi="宋体" w:eastAsia="宋体" w:cs="宋体"/>
                <w:sz w:val="18"/>
                <w:szCs w:val="18"/>
              </w:rPr>
            </w:pPr>
            <w:r>
              <w:rPr>
                <w:rFonts w:hint="eastAsia" w:ascii="宋体" w:hAnsi="宋体" w:eastAsia="宋体" w:cs="宋体"/>
                <w:sz w:val="18"/>
                <w:szCs w:val="18"/>
              </w:rPr>
              <w:t>4</w:t>
            </w:r>
          </w:p>
        </w:tc>
        <w:tc>
          <w:tcPr>
            <w:tcW w:w="322" w:type="dxa"/>
            <w:tcBorders>
              <w:tl2br w:val="nil"/>
              <w:tr2bl w:val="nil"/>
            </w:tcBorders>
            <w:vAlign w:val="center"/>
          </w:tcPr>
          <w:p w14:paraId="1D336EA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3DDB9A32">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381EBE5E">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386BCC72">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500F5AF4">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1A539485">
            <w:pPr>
              <w:spacing w:before="119" w:line="229" w:lineRule="auto"/>
              <w:ind w:left="112"/>
              <w:jc w:val="both"/>
              <w:rPr>
                <w:rFonts w:hint="eastAsia" w:ascii="宋体" w:hAnsi="宋体" w:eastAsia="宋体" w:cs="宋体"/>
                <w:sz w:val="18"/>
                <w:szCs w:val="18"/>
              </w:rPr>
            </w:pPr>
            <w:r>
              <w:rPr>
                <w:rFonts w:hint="eastAsia" w:ascii="宋体" w:hAnsi="宋体" w:eastAsia="宋体" w:cs="宋体"/>
                <w:sz w:val="18"/>
                <w:szCs w:val="18"/>
              </w:rPr>
              <w:t>五</w:t>
            </w:r>
          </w:p>
        </w:tc>
        <w:tc>
          <w:tcPr>
            <w:tcW w:w="493" w:type="dxa"/>
            <w:tcBorders>
              <w:tl2br w:val="nil"/>
              <w:tr2bl w:val="nil"/>
            </w:tcBorders>
            <w:vAlign w:val="top"/>
          </w:tcPr>
          <w:p w14:paraId="627B589F">
            <w:pPr>
              <w:spacing w:before="150" w:line="188" w:lineRule="auto"/>
              <w:ind w:left="110"/>
              <w:jc w:val="both"/>
              <w:rPr>
                <w:rFonts w:hint="eastAsia" w:ascii="宋体" w:hAnsi="宋体" w:eastAsia="宋体" w:cs="宋体"/>
                <w:sz w:val="18"/>
                <w:szCs w:val="18"/>
              </w:rPr>
            </w:pPr>
            <w:r>
              <w:rPr>
                <w:rFonts w:hint="eastAsia" w:ascii="宋体" w:hAnsi="宋体" w:eastAsia="宋体" w:cs="宋体"/>
                <w:spacing w:val="-3"/>
                <w:sz w:val="18"/>
                <w:szCs w:val="18"/>
              </w:rPr>
              <w:t>60%</w:t>
            </w:r>
          </w:p>
        </w:tc>
        <w:tc>
          <w:tcPr>
            <w:tcW w:w="393" w:type="dxa"/>
            <w:tcBorders>
              <w:tl2br w:val="nil"/>
              <w:tr2bl w:val="nil"/>
            </w:tcBorders>
            <w:vAlign w:val="top"/>
          </w:tcPr>
          <w:p w14:paraId="0008D8BF">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vAlign w:val="top"/>
          </w:tcPr>
          <w:p w14:paraId="4DE1E8B9">
            <w:pPr>
              <w:spacing w:before="104" w:line="267" w:lineRule="exact"/>
              <w:jc w:val="both"/>
              <w:rPr>
                <w:rFonts w:hint="eastAsia" w:ascii="宋体" w:hAnsi="宋体" w:eastAsia="宋体" w:cs="宋体"/>
                <w:sz w:val="18"/>
                <w:szCs w:val="18"/>
              </w:rPr>
            </w:pPr>
            <w:r>
              <w:rPr>
                <w:rFonts w:hint="eastAsia" w:ascii="宋体" w:hAnsi="宋体" w:eastAsia="宋体" w:cs="宋体"/>
                <w:position w:val="1"/>
                <w:sz w:val="18"/>
                <w:szCs w:val="18"/>
              </w:rPr>
              <w:t>√</w:t>
            </w:r>
          </w:p>
        </w:tc>
      </w:tr>
      <w:tr w14:paraId="3FDE8DA6">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vMerge w:val="continue"/>
            <w:tcBorders>
              <w:tl2br w:val="nil"/>
              <w:tr2bl w:val="nil"/>
            </w:tcBorders>
            <w:textDirection w:val="tbRlV"/>
            <w:vAlign w:val="top"/>
          </w:tcPr>
          <w:p w14:paraId="343BBE6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6B1A79C9">
            <w:pPr>
              <w:spacing w:before="151" w:line="188" w:lineRule="auto"/>
              <w:jc w:val="center"/>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w:t>
            </w:r>
            <w:r>
              <w:rPr>
                <w:rFonts w:hint="eastAsia" w:ascii="Times New Roman" w:hAnsi="Times New Roman" w:eastAsia="宋体" w:cs="Times New Roman"/>
                <w:spacing w:val="-2"/>
                <w:sz w:val="18"/>
                <w:szCs w:val="18"/>
                <w:lang w:val="en-US" w:eastAsia="zh-CN"/>
              </w:rPr>
              <w:t>7</w:t>
            </w:r>
          </w:p>
        </w:tc>
        <w:tc>
          <w:tcPr>
            <w:tcW w:w="515" w:type="dxa"/>
            <w:tcBorders>
              <w:tl2br w:val="nil"/>
              <w:tr2bl w:val="nil"/>
            </w:tcBorders>
            <w:vAlign w:val="top"/>
          </w:tcPr>
          <w:p w14:paraId="445EE9DC">
            <w:pPr>
              <w:spacing w:before="151" w:line="188" w:lineRule="auto"/>
              <w:jc w:val="both"/>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03204</w:t>
            </w:r>
          </w:p>
        </w:tc>
        <w:tc>
          <w:tcPr>
            <w:tcW w:w="2025" w:type="dxa"/>
            <w:tcBorders>
              <w:tl2br w:val="nil"/>
              <w:tr2bl w:val="nil"/>
            </w:tcBorders>
            <w:vAlign w:val="top"/>
          </w:tcPr>
          <w:p w14:paraId="2216E3C0">
            <w:pPr>
              <w:spacing w:before="119" w:line="221" w:lineRule="auto"/>
              <w:ind w:left="672"/>
              <w:jc w:val="both"/>
              <w:rPr>
                <w:rFonts w:hint="eastAsia" w:ascii="宋体" w:hAnsi="宋体" w:eastAsia="宋体" w:cs="宋体"/>
                <w:sz w:val="18"/>
                <w:szCs w:val="18"/>
              </w:rPr>
            </w:pPr>
            <w:r>
              <w:rPr>
                <w:rFonts w:hint="eastAsia" w:ascii="宋体" w:hAnsi="宋体" w:eastAsia="宋体" w:cs="宋体"/>
                <w:spacing w:val="-3"/>
                <w:sz w:val="18"/>
                <w:szCs w:val="18"/>
              </w:rPr>
              <w:t>安全心理学</w:t>
            </w:r>
          </w:p>
        </w:tc>
        <w:tc>
          <w:tcPr>
            <w:tcW w:w="330" w:type="dxa"/>
            <w:vMerge w:val="continue"/>
            <w:tcBorders>
              <w:tl2br w:val="nil"/>
              <w:tr2bl w:val="nil"/>
            </w:tcBorders>
            <w:vAlign w:val="center"/>
          </w:tcPr>
          <w:p w14:paraId="11D89D7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61" w:type="dxa"/>
            <w:tcBorders>
              <w:tl2br w:val="nil"/>
              <w:tr2bl w:val="nil"/>
            </w:tcBorders>
            <w:vAlign w:val="center"/>
          </w:tcPr>
          <w:p w14:paraId="76FCAE7B">
            <w:pPr>
              <w:spacing w:before="151" w:line="188" w:lineRule="auto"/>
              <w:ind w:left="115"/>
              <w:jc w:val="center"/>
              <w:rPr>
                <w:rFonts w:hint="eastAsia" w:ascii="宋体" w:hAnsi="宋体" w:eastAsia="宋体" w:cs="宋体"/>
                <w:sz w:val="18"/>
                <w:szCs w:val="18"/>
              </w:rPr>
            </w:pPr>
            <w:r>
              <w:rPr>
                <w:rFonts w:hint="eastAsia" w:ascii="宋体" w:hAnsi="宋体" w:eastAsia="宋体" w:cs="宋体"/>
                <w:spacing w:val="-10"/>
                <w:sz w:val="18"/>
                <w:szCs w:val="18"/>
              </w:rPr>
              <w:t>12</w:t>
            </w:r>
          </w:p>
        </w:tc>
        <w:tc>
          <w:tcPr>
            <w:tcW w:w="424" w:type="dxa"/>
            <w:tcBorders>
              <w:tl2br w:val="nil"/>
              <w:tr2bl w:val="nil"/>
            </w:tcBorders>
            <w:vAlign w:val="center"/>
          </w:tcPr>
          <w:p w14:paraId="4E8CFF2E">
            <w:pPr>
              <w:spacing w:before="151" w:line="188" w:lineRule="auto"/>
              <w:ind w:left="152"/>
              <w:jc w:val="center"/>
              <w:rPr>
                <w:rFonts w:hint="eastAsia" w:ascii="宋体" w:hAnsi="宋体" w:eastAsia="宋体" w:cs="宋体"/>
                <w:sz w:val="18"/>
                <w:szCs w:val="18"/>
              </w:rPr>
            </w:pPr>
            <w:r>
              <w:rPr>
                <w:rFonts w:hint="eastAsia" w:ascii="宋体" w:hAnsi="宋体" w:eastAsia="宋体" w:cs="宋体"/>
                <w:sz w:val="18"/>
                <w:szCs w:val="18"/>
              </w:rPr>
              <w:t>8</w:t>
            </w:r>
          </w:p>
        </w:tc>
        <w:tc>
          <w:tcPr>
            <w:tcW w:w="300" w:type="dxa"/>
            <w:tcBorders>
              <w:tl2br w:val="nil"/>
              <w:tr2bl w:val="nil"/>
            </w:tcBorders>
            <w:vAlign w:val="center"/>
          </w:tcPr>
          <w:p w14:paraId="7A467320">
            <w:pPr>
              <w:spacing w:before="151" w:line="188" w:lineRule="auto"/>
              <w:ind w:left="152"/>
              <w:jc w:val="center"/>
              <w:rPr>
                <w:rFonts w:hint="eastAsia" w:ascii="宋体" w:hAnsi="宋体" w:eastAsia="宋体" w:cs="宋体"/>
                <w:sz w:val="18"/>
                <w:szCs w:val="18"/>
              </w:rPr>
            </w:pPr>
          </w:p>
        </w:tc>
        <w:tc>
          <w:tcPr>
            <w:tcW w:w="390" w:type="dxa"/>
            <w:tcBorders>
              <w:tl2br w:val="nil"/>
              <w:tr2bl w:val="nil"/>
            </w:tcBorders>
            <w:vAlign w:val="center"/>
          </w:tcPr>
          <w:p w14:paraId="1726FFFA">
            <w:pPr>
              <w:spacing w:before="151" w:line="188" w:lineRule="auto"/>
              <w:ind w:left="143"/>
              <w:jc w:val="center"/>
              <w:rPr>
                <w:rFonts w:hint="eastAsia" w:ascii="宋体" w:hAnsi="宋体" w:eastAsia="宋体" w:cs="宋体"/>
                <w:sz w:val="18"/>
                <w:szCs w:val="18"/>
              </w:rPr>
            </w:pPr>
            <w:r>
              <w:rPr>
                <w:rFonts w:hint="eastAsia" w:ascii="宋体" w:hAnsi="宋体" w:eastAsia="宋体" w:cs="宋体"/>
                <w:sz w:val="18"/>
                <w:szCs w:val="18"/>
              </w:rPr>
              <w:t>4</w:t>
            </w:r>
          </w:p>
        </w:tc>
        <w:tc>
          <w:tcPr>
            <w:tcW w:w="322" w:type="dxa"/>
            <w:tcBorders>
              <w:tl2br w:val="nil"/>
              <w:tr2bl w:val="nil"/>
            </w:tcBorders>
            <w:vAlign w:val="center"/>
          </w:tcPr>
          <w:p w14:paraId="553AE15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7E1407FF">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1E491668">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62104DFC">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33C9C968">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1AE9BA75">
            <w:pPr>
              <w:spacing w:before="120" w:line="229" w:lineRule="auto"/>
              <w:ind w:left="112"/>
              <w:jc w:val="both"/>
              <w:rPr>
                <w:rFonts w:hint="eastAsia" w:ascii="宋体" w:hAnsi="宋体" w:eastAsia="宋体" w:cs="宋体"/>
                <w:sz w:val="18"/>
                <w:szCs w:val="18"/>
              </w:rPr>
            </w:pPr>
            <w:r>
              <w:rPr>
                <w:rFonts w:hint="eastAsia" w:ascii="宋体" w:hAnsi="宋体" w:eastAsia="宋体" w:cs="宋体"/>
                <w:sz w:val="18"/>
                <w:szCs w:val="18"/>
              </w:rPr>
              <w:t>五</w:t>
            </w:r>
          </w:p>
        </w:tc>
        <w:tc>
          <w:tcPr>
            <w:tcW w:w="493" w:type="dxa"/>
            <w:tcBorders>
              <w:tl2br w:val="nil"/>
              <w:tr2bl w:val="nil"/>
            </w:tcBorders>
            <w:vAlign w:val="top"/>
          </w:tcPr>
          <w:p w14:paraId="473B0C2A">
            <w:pPr>
              <w:spacing w:before="151" w:line="188" w:lineRule="auto"/>
              <w:ind w:left="110"/>
              <w:jc w:val="both"/>
              <w:rPr>
                <w:rFonts w:hint="eastAsia" w:ascii="宋体" w:hAnsi="宋体" w:eastAsia="宋体" w:cs="宋体"/>
                <w:sz w:val="18"/>
                <w:szCs w:val="18"/>
              </w:rPr>
            </w:pPr>
            <w:r>
              <w:rPr>
                <w:rFonts w:hint="eastAsia" w:ascii="宋体" w:hAnsi="宋体" w:eastAsia="宋体" w:cs="宋体"/>
                <w:spacing w:val="-3"/>
                <w:sz w:val="18"/>
                <w:szCs w:val="18"/>
              </w:rPr>
              <w:t>60%</w:t>
            </w:r>
          </w:p>
        </w:tc>
        <w:tc>
          <w:tcPr>
            <w:tcW w:w="393" w:type="dxa"/>
            <w:tcBorders>
              <w:tl2br w:val="nil"/>
              <w:tr2bl w:val="nil"/>
            </w:tcBorders>
            <w:vAlign w:val="top"/>
          </w:tcPr>
          <w:p w14:paraId="29BD0D95">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vAlign w:val="top"/>
          </w:tcPr>
          <w:p w14:paraId="00653616">
            <w:pPr>
              <w:spacing w:before="104" w:line="266" w:lineRule="exact"/>
              <w:jc w:val="both"/>
              <w:rPr>
                <w:rFonts w:hint="eastAsia" w:ascii="宋体" w:hAnsi="宋体" w:eastAsia="宋体" w:cs="宋体"/>
                <w:sz w:val="18"/>
                <w:szCs w:val="18"/>
              </w:rPr>
            </w:pPr>
            <w:r>
              <w:rPr>
                <w:rFonts w:hint="eastAsia" w:ascii="宋体" w:hAnsi="宋体" w:eastAsia="宋体" w:cs="宋体"/>
                <w:position w:val="1"/>
                <w:sz w:val="18"/>
                <w:szCs w:val="18"/>
              </w:rPr>
              <w:t>√</w:t>
            </w:r>
          </w:p>
        </w:tc>
      </w:tr>
      <w:tr w14:paraId="77F71598">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jc w:val="center"/>
        </w:trPr>
        <w:tc>
          <w:tcPr>
            <w:tcW w:w="316" w:type="dxa"/>
            <w:vMerge w:val="continue"/>
            <w:tcBorders>
              <w:tl2br w:val="nil"/>
              <w:tr2bl w:val="nil"/>
            </w:tcBorders>
            <w:textDirection w:val="tbRlV"/>
            <w:vAlign w:val="top"/>
          </w:tcPr>
          <w:p w14:paraId="04EA96A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847" w:type="dxa"/>
            <w:gridSpan w:val="3"/>
            <w:tcBorders>
              <w:tl2br w:val="nil"/>
              <w:tr2bl w:val="nil"/>
            </w:tcBorders>
            <w:vAlign w:val="top"/>
          </w:tcPr>
          <w:p w14:paraId="080C1F3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小计</w:t>
            </w:r>
          </w:p>
        </w:tc>
        <w:tc>
          <w:tcPr>
            <w:tcW w:w="330" w:type="dxa"/>
            <w:tcBorders>
              <w:tl2br w:val="nil"/>
              <w:tr2bl w:val="nil"/>
            </w:tcBorders>
            <w:vAlign w:val="center"/>
          </w:tcPr>
          <w:p w14:paraId="5C0405C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3</w:t>
            </w:r>
          </w:p>
        </w:tc>
        <w:tc>
          <w:tcPr>
            <w:tcW w:w="461" w:type="dxa"/>
            <w:tcBorders>
              <w:tl2br w:val="nil"/>
              <w:tr2bl w:val="nil"/>
            </w:tcBorders>
            <w:vAlign w:val="center"/>
          </w:tcPr>
          <w:p w14:paraId="5F384B6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54</w:t>
            </w:r>
          </w:p>
        </w:tc>
        <w:tc>
          <w:tcPr>
            <w:tcW w:w="424" w:type="dxa"/>
            <w:tcBorders>
              <w:tl2br w:val="nil"/>
              <w:tr2bl w:val="nil"/>
            </w:tcBorders>
            <w:vAlign w:val="center"/>
          </w:tcPr>
          <w:p w14:paraId="0430C12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38</w:t>
            </w:r>
          </w:p>
        </w:tc>
        <w:tc>
          <w:tcPr>
            <w:tcW w:w="300" w:type="dxa"/>
            <w:tcBorders>
              <w:tl2br w:val="nil"/>
              <w:tr2bl w:val="nil"/>
            </w:tcBorders>
            <w:vAlign w:val="center"/>
          </w:tcPr>
          <w:p w14:paraId="29272D7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90" w:type="dxa"/>
            <w:tcBorders>
              <w:tl2br w:val="nil"/>
              <w:tr2bl w:val="nil"/>
            </w:tcBorders>
            <w:vAlign w:val="center"/>
          </w:tcPr>
          <w:p w14:paraId="112B332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16</w:t>
            </w:r>
          </w:p>
        </w:tc>
        <w:tc>
          <w:tcPr>
            <w:tcW w:w="322" w:type="dxa"/>
            <w:tcBorders>
              <w:tl2br w:val="nil"/>
              <w:tr2bl w:val="nil"/>
            </w:tcBorders>
            <w:vAlign w:val="center"/>
          </w:tcPr>
          <w:p w14:paraId="69496CF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p>
        </w:tc>
        <w:tc>
          <w:tcPr>
            <w:tcW w:w="353" w:type="dxa"/>
            <w:tcBorders>
              <w:tl2br w:val="nil"/>
              <w:tr2bl w:val="nil"/>
            </w:tcBorders>
            <w:vAlign w:val="top"/>
          </w:tcPr>
          <w:p w14:paraId="153D13EC">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06892DB5">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77083482">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086B6A24">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3B912567">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0140EA3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93" w:type="dxa"/>
            <w:tcBorders>
              <w:tl2br w:val="nil"/>
              <w:tr2bl w:val="nil"/>
            </w:tcBorders>
            <w:vAlign w:val="top"/>
          </w:tcPr>
          <w:p w14:paraId="69FBDEF0">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vAlign w:val="top"/>
          </w:tcPr>
          <w:p w14:paraId="46191E44">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r>
      <w:tr w14:paraId="6DD017F1">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16" w:type="dxa"/>
            <w:vMerge w:val="restart"/>
            <w:tcBorders>
              <w:tl2br w:val="nil"/>
              <w:tr2bl w:val="nil"/>
            </w:tcBorders>
            <w:vAlign w:val="top"/>
          </w:tcPr>
          <w:p w14:paraId="5FC496CC">
            <w:pPr>
              <w:spacing w:before="120" w:line="352" w:lineRule="auto"/>
              <w:ind w:left="25" w:right="28" w:firstLine="1"/>
              <w:rPr>
                <w:rFonts w:ascii="宋体" w:hAnsi="宋体" w:eastAsia="宋体" w:cs="宋体"/>
                <w:sz w:val="14"/>
                <w:szCs w:val="14"/>
              </w:rPr>
            </w:pPr>
            <w:r>
              <w:rPr>
                <w:rFonts w:hint="eastAsia" w:ascii="宋体" w:hAnsi="宋体" w:eastAsia="宋体" w:cs="宋体"/>
                <w:spacing w:val="4"/>
                <w:sz w:val="18"/>
                <w:szCs w:val="18"/>
                <w:lang w:val="en-US" w:eastAsia="zh-CN"/>
              </w:rPr>
              <w:t>综合</w:t>
            </w:r>
            <w:r>
              <w:rPr>
                <w:rFonts w:ascii="宋体" w:hAnsi="宋体" w:eastAsia="宋体" w:cs="宋体"/>
                <w:spacing w:val="4"/>
                <w:sz w:val="18"/>
                <w:szCs w:val="18"/>
              </w:rPr>
              <w:t>实践</w:t>
            </w:r>
            <w:r>
              <w:rPr>
                <w:rFonts w:ascii="宋体" w:hAnsi="宋体" w:eastAsia="宋体" w:cs="宋体"/>
                <w:sz w:val="18"/>
                <w:szCs w:val="18"/>
              </w:rPr>
              <w:t xml:space="preserve"> </w:t>
            </w:r>
            <w:r>
              <w:rPr>
                <w:rFonts w:ascii="宋体" w:hAnsi="宋体" w:eastAsia="宋体" w:cs="宋体"/>
                <w:spacing w:val="5"/>
                <w:sz w:val="18"/>
                <w:szCs w:val="18"/>
              </w:rPr>
              <w:t>教学</w:t>
            </w:r>
          </w:p>
        </w:tc>
        <w:tc>
          <w:tcPr>
            <w:tcW w:w="307" w:type="dxa"/>
            <w:tcBorders>
              <w:tl2br w:val="nil"/>
              <w:tr2bl w:val="nil"/>
            </w:tcBorders>
            <w:vAlign w:val="top"/>
          </w:tcPr>
          <w:p w14:paraId="00769346">
            <w:pPr>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515" w:type="dxa"/>
            <w:tcBorders>
              <w:tl2br w:val="nil"/>
              <w:tr2bl w:val="nil"/>
            </w:tcBorders>
            <w:vAlign w:val="top"/>
          </w:tcPr>
          <w:p w14:paraId="2BBCCAC0">
            <w:pPr>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2025" w:type="dxa"/>
            <w:tcBorders>
              <w:tl2br w:val="nil"/>
              <w:tr2bl w:val="nil"/>
            </w:tcBorders>
            <w:vAlign w:val="top"/>
          </w:tcPr>
          <w:p w14:paraId="533662FB">
            <w:pPr>
              <w:spacing w:before="123" w:line="219" w:lineRule="auto"/>
              <w:ind w:left="757"/>
              <w:jc w:val="both"/>
              <w:rPr>
                <w:rFonts w:hint="eastAsia" w:ascii="宋体" w:hAnsi="宋体" w:eastAsia="宋体" w:cs="宋体"/>
                <w:sz w:val="18"/>
                <w:szCs w:val="18"/>
              </w:rPr>
            </w:pPr>
            <w:r>
              <w:rPr>
                <w:rFonts w:hint="eastAsia" w:ascii="宋体" w:hAnsi="宋体" w:eastAsia="宋体" w:cs="宋体"/>
                <w:spacing w:val="-2"/>
                <w:sz w:val="18"/>
                <w:szCs w:val="18"/>
              </w:rPr>
              <w:t>入学教育</w:t>
            </w:r>
          </w:p>
        </w:tc>
        <w:tc>
          <w:tcPr>
            <w:tcW w:w="330" w:type="dxa"/>
            <w:tcBorders>
              <w:tl2br w:val="nil"/>
              <w:tr2bl w:val="nil"/>
            </w:tcBorders>
            <w:vAlign w:val="center"/>
          </w:tcPr>
          <w:p w14:paraId="2050BB08">
            <w:pPr>
              <w:spacing w:before="151" w:line="188" w:lineRule="auto"/>
              <w:ind w:left="77"/>
              <w:jc w:val="center"/>
              <w:rPr>
                <w:rFonts w:hint="eastAsia" w:ascii="宋体" w:hAnsi="宋体" w:eastAsia="宋体" w:cs="宋体"/>
                <w:sz w:val="18"/>
                <w:szCs w:val="18"/>
              </w:rPr>
            </w:pPr>
            <w:r>
              <w:rPr>
                <w:rFonts w:hint="eastAsia" w:ascii="宋体" w:hAnsi="宋体" w:eastAsia="宋体" w:cs="宋体"/>
                <w:spacing w:val="-2"/>
                <w:sz w:val="18"/>
                <w:szCs w:val="18"/>
              </w:rPr>
              <w:t>0.5</w:t>
            </w:r>
          </w:p>
        </w:tc>
        <w:tc>
          <w:tcPr>
            <w:tcW w:w="461" w:type="dxa"/>
            <w:tcBorders>
              <w:tl2br w:val="nil"/>
              <w:tr2bl w:val="nil"/>
            </w:tcBorders>
            <w:vAlign w:val="center"/>
          </w:tcPr>
          <w:p w14:paraId="68CB9D13">
            <w:pPr>
              <w:spacing w:before="151" w:line="188" w:lineRule="auto"/>
              <w:ind w:left="147"/>
              <w:jc w:val="center"/>
              <w:rPr>
                <w:rFonts w:hint="eastAsia" w:ascii="宋体" w:hAnsi="宋体" w:eastAsia="宋体" w:cs="宋体"/>
                <w:sz w:val="18"/>
                <w:szCs w:val="18"/>
              </w:rPr>
            </w:pPr>
            <w:r>
              <w:rPr>
                <w:rFonts w:hint="eastAsia" w:ascii="宋体" w:hAnsi="宋体" w:eastAsia="宋体" w:cs="宋体"/>
                <w:sz w:val="18"/>
                <w:szCs w:val="18"/>
              </w:rPr>
              <w:t>9</w:t>
            </w:r>
          </w:p>
        </w:tc>
        <w:tc>
          <w:tcPr>
            <w:tcW w:w="424" w:type="dxa"/>
            <w:tcBorders>
              <w:tl2br w:val="nil"/>
              <w:tr2bl w:val="nil"/>
            </w:tcBorders>
            <w:vAlign w:val="center"/>
          </w:tcPr>
          <w:p w14:paraId="5201FC1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00" w:type="dxa"/>
            <w:tcBorders>
              <w:tl2br w:val="nil"/>
              <w:tr2bl w:val="nil"/>
            </w:tcBorders>
            <w:vAlign w:val="center"/>
          </w:tcPr>
          <w:p w14:paraId="5397FFB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90" w:type="dxa"/>
            <w:tcBorders>
              <w:tl2br w:val="nil"/>
              <w:tr2bl w:val="nil"/>
            </w:tcBorders>
            <w:vAlign w:val="center"/>
          </w:tcPr>
          <w:p w14:paraId="6EAB1561">
            <w:pPr>
              <w:spacing w:before="151" w:line="188" w:lineRule="auto"/>
              <w:ind w:left="147"/>
              <w:jc w:val="center"/>
              <w:rPr>
                <w:rFonts w:hint="eastAsia" w:ascii="宋体" w:hAnsi="宋体" w:eastAsia="宋体" w:cs="宋体"/>
                <w:sz w:val="18"/>
                <w:szCs w:val="18"/>
              </w:rPr>
            </w:pPr>
            <w:r>
              <w:rPr>
                <w:rFonts w:hint="eastAsia" w:ascii="宋体" w:hAnsi="宋体" w:eastAsia="宋体" w:cs="宋体"/>
                <w:sz w:val="18"/>
                <w:szCs w:val="18"/>
              </w:rPr>
              <w:t>9</w:t>
            </w:r>
          </w:p>
        </w:tc>
        <w:tc>
          <w:tcPr>
            <w:tcW w:w="322" w:type="dxa"/>
            <w:tcBorders>
              <w:tl2br w:val="nil"/>
              <w:tr2bl w:val="nil"/>
            </w:tcBorders>
            <w:vAlign w:val="center"/>
          </w:tcPr>
          <w:p w14:paraId="53B657B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0CE9BA2C">
            <w:pPr>
              <w:spacing w:before="190" w:line="139" w:lineRule="exact"/>
              <w:ind w:left="107"/>
              <w:jc w:val="center"/>
              <w:rPr>
                <w:rFonts w:hint="eastAsia" w:ascii="宋体" w:hAnsi="宋体" w:eastAsia="宋体" w:cs="宋体"/>
                <w:sz w:val="18"/>
                <w:szCs w:val="18"/>
              </w:rPr>
            </w:pPr>
            <w:r>
              <w:rPr>
                <w:rFonts w:hint="eastAsia" w:ascii="宋体" w:hAnsi="宋体" w:eastAsia="宋体" w:cs="宋体"/>
                <w:b/>
                <w:bCs/>
                <w:spacing w:val="-2"/>
                <w:position w:val="-4"/>
                <w:sz w:val="18"/>
                <w:szCs w:val="18"/>
              </w:rPr>
              <w:t>一</w:t>
            </w:r>
          </w:p>
        </w:tc>
        <w:tc>
          <w:tcPr>
            <w:tcW w:w="368" w:type="dxa"/>
            <w:tcBorders>
              <w:tl2br w:val="nil"/>
              <w:tr2bl w:val="nil"/>
            </w:tcBorders>
            <w:vAlign w:val="center"/>
          </w:tcPr>
          <w:p w14:paraId="442B843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3D715C4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center"/>
          </w:tcPr>
          <w:p w14:paraId="4F8F579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center"/>
          </w:tcPr>
          <w:p w14:paraId="129FC8B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center"/>
          </w:tcPr>
          <w:p w14:paraId="362B7D5C">
            <w:pPr>
              <w:spacing w:before="151" w:line="188" w:lineRule="auto"/>
              <w:jc w:val="center"/>
              <w:rPr>
                <w:rFonts w:hint="eastAsia" w:ascii="宋体" w:hAnsi="宋体" w:eastAsia="宋体" w:cs="宋体"/>
                <w:sz w:val="18"/>
                <w:szCs w:val="18"/>
              </w:rPr>
            </w:pPr>
            <w:r>
              <w:rPr>
                <w:rFonts w:hint="eastAsia" w:ascii="宋体" w:hAnsi="宋体" w:eastAsia="宋体" w:cs="宋体"/>
                <w:spacing w:val="-3"/>
                <w:sz w:val="18"/>
                <w:szCs w:val="18"/>
              </w:rPr>
              <w:t>60%</w:t>
            </w:r>
          </w:p>
        </w:tc>
        <w:tc>
          <w:tcPr>
            <w:tcW w:w="393" w:type="dxa"/>
            <w:tcBorders>
              <w:tl2br w:val="nil"/>
              <w:tr2bl w:val="nil"/>
            </w:tcBorders>
            <w:vAlign w:val="top"/>
          </w:tcPr>
          <w:p w14:paraId="203F04F2">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vAlign w:val="top"/>
          </w:tcPr>
          <w:p w14:paraId="504138EB">
            <w:pPr>
              <w:spacing w:before="107" w:line="242" w:lineRule="auto"/>
              <w:jc w:val="both"/>
              <w:rPr>
                <w:rFonts w:hint="eastAsia" w:ascii="宋体" w:hAnsi="宋体" w:eastAsia="宋体" w:cs="宋体"/>
                <w:sz w:val="18"/>
                <w:szCs w:val="18"/>
              </w:rPr>
            </w:pPr>
            <w:r>
              <w:rPr>
                <w:rFonts w:hint="eastAsia" w:ascii="宋体" w:hAnsi="宋体" w:eastAsia="宋体" w:cs="宋体"/>
                <w:sz w:val="18"/>
                <w:szCs w:val="18"/>
              </w:rPr>
              <w:t>√</w:t>
            </w:r>
          </w:p>
        </w:tc>
      </w:tr>
      <w:tr w14:paraId="02F03E37">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16" w:type="dxa"/>
            <w:vMerge w:val="continue"/>
            <w:tcBorders>
              <w:tl2br w:val="nil"/>
              <w:tr2bl w:val="nil"/>
            </w:tcBorders>
            <w:vAlign w:val="top"/>
          </w:tcPr>
          <w:p w14:paraId="5A05484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2767B0E3">
            <w:pPr>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515" w:type="dxa"/>
            <w:tcBorders>
              <w:tl2br w:val="nil"/>
              <w:tr2bl w:val="nil"/>
            </w:tcBorders>
            <w:vAlign w:val="top"/>
          </w:tcPr>
          <w:p w14:paraId="0246E4E1">
            <w:pPr>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2025" w:type="dxa"/>
            <w:tcBorders>
              <w:tl2br w:val="nil"/>
              <w:tr2bl w:val="nil"/>
            </w:tcBorders>
            <w:vAlign w:val="top"/>
          </w:tcPr>
          <w:p w14:paraId="6BF18162">
            <w:pPr>
              <w:spacing w:before="124" w:line="219" w:lineRule="auto"/>
              <w:ind w:left="761"/>
              <w:jc w:val="both"/>
              <w:rPr>
                <w:rFonts w:hint="eastAsia" w:ascii="宋体" w:hAnsi="宋体" w:eastAsia="宋体" w:cs="宋体"/>
                <w:sz w:val="18"/>
                <w:szCs w:val="18"/>
              </w:rPr>
            </w:pPr>
            <w:r>
              <w:rPr>
                <w:rFonts w:hint="eastAsia" w:ascii="宋体" w:hAnsi="宋体" w:eastAsia="宋体" w:cs="宋体"/>
                <w:spacing w:val="-3"/>
                <w:sz w:val="18"/>
                <w:szCs w:val="18"/>
              </w:rPr>
              <w:t>毕业教育</w:t>
            </w:r>
          </w:p>
        </w:tc>
        <w:tc>
          <w:tcPr>
            <w:tcW w:w="330" w:type="dxa"/>
            <w:tcBorders>
              <w:tl2br w:val="nil"/>
              <w:tr2bl w:val="nil"/>
            </w:tcBorders>
            <w:vAlign w:val="center"/>
          </w:tcPr>
          <w:p w14:paraId="0683E956">
            <w:pPr>
              <w:spacing w:before="153" w:line="188" w:lineRule="auto"/>
              <w:ind w:left="77"/>
              <w:jc w:val="center"/>
              <w:rPr>
                <w:rFonts w:hint="eastAsia" w:ascii="宋体" w:hAnsi="宋体" w:eastAsia="宋体" w:cs="宋体"/>
                <w:sz w:val="18"/>
                <w:szCs w:val="18"/>
              </w:rPr>
            </w:pPr>
            <w:r>
              <w:rPr>
                <w:rFonts w:hint="eastAsia" w:ascii="宋体" w:hAnsi="宋体" w:eastAsia="宋体" w:cs="宋体"/>
                <w:spacing w:val="-2"/>
                <w:sz w:val="18"/>
                <w:szCs w:val="18"/>
              </w:rPr>
              <w:t>0.5</w:t>
            </w:r>
          </w:p>
        </w:tc>
        <w:tc>
          <w:tcPr>
            <w:tcW w:w="461" w:type="dxa"/>
            <w:tcBorders>
              <w:tl2br w:val="nil"/>
              <w:tr2bl w:val="nil"/>
            </w:tcBorders>
            <w:vAlign w:val="center"/>
          </w:tcPr>
          <w:p w14:paraId="51F16C92">
            <w:pPr>
              <w:spacing w:before="153" w:line="188" w:lineRule="auto"/>
              <w:ind w:left="147"/>
              <w:jc w:val="center"/>
              <w:rPr>
                <w:rFonts w:hint="eastAsia" w:ascii="宋体" w:hAnsi="宋体" w:eastAsia="宋体" w:cs="宋体"/>
                <w:sz w:val="18"/>
                <w:szCs w:val="18"/>
              </w:rPr>
            </w:pPr>
            <w:r>
              <w:rPr>
                <w:rFonts w:hint="eastAsia" w:ascii="宋体" w:hAnsi="宋体" w:eastAsia="宋体" w:cs="宋体"/>
                <w:sz w:val="18"/>
                <w:szCs w:val="18"/>
              </w:rPr>
              <w:t>9</w:t>
            </w:r>
          </w:p>
        </w:tc>
        <w:tc>
          <w:tcPr>
            <w:tcW w:w="424" w:type="dxa"/>
            <w:tcBorders>
              <w:tl2br w:val="nil"/>
              <w:tr2bl w:val="nil"/>
            </w:tcBorders>
            <w:vAlign w:val="center"/>
          </w:tcPr>
          <w:p w14:paraId="39B1151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00" w:type="dxa"/>
            <w:tcBorders>
              <w:tl2br w:val="nil"/>
              <w:tr2bl w:val="nil"/>
            </w:tcBorders>
            <w:vAlign w:val="center"/>
          </w:tcPr>
          <w:p w14:paraId="6D04A58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90" w:type="dxa"/>
            <w:tcBorders>
              <w:tl2br w:val="nil"/>
              <w:tr2bl w:val="nil"/>
            </w:tcBorders>
            <w:vAlign w:val="center"/>
          </w:tcPr>
          <w:p w14:paraId="3ACF49B0">
            <w:pPr>
              <w:spacing w:before="153" w:line="188" w:lineRule="auto"/>
              <w:ind w:left="147"/>
              <w:jc w:val="center"/>
              <w:rPr>
                <w:rFonts w:hint="eastAsia" w:ascii="宋体" w:hAnsi="宋体" w:eastAsia="宋体" w:cs="宋体"/>
                <w:sz w:val="18"/>
                <w:szCs w:val="18"/>
              </w:rPr>
            </w:pPr>
            <w:r>
              <w:rPr>
                <w:rFonts w:hint="eastAsia" w:ascii="宋体" w:hAnsi="宋体" w:eastAsia="宋体" w:cs="宋体"/>
                <w:sz w:val="18"/>
                <w:szCs w:val="18"/>
              </w:rPr>
              <w:t>9</w:t>
            </w:r>
          </w:p>
        </w:tc>
        <w:tc>
          <w:tcPr>
            <w:tcW w:w="322" w:type="dxa"/>
            <w:tcBorders>
              <w:tl2br w:val="nil"/>
              <w:tr2bl w:val="nil"/>
            </w:tcBorders>
            <w:vAlign w:val="center"/>
          </w:tcPr>
          <w:p w14:paraId="1E5E925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3C693AE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center"/>
          </w:tcPr>
          <w:p w14:paraId="7EAF83D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5236EAD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center"/>
          </w:tcPr>
          <w:p w14:paraId="78A7FD2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center"/>
          </w:tcPr>
          <w:p w14:paraId="62433B97">
            <w:pPr>
              <w:spacing w:before="124" w:line="229" w:lineRule="auto"/>
              <w:ind w:left="112"/>
              <w:jc w:val="center"/>
              <w:rPr>
                <w:rFonts w:hint="eastAsia" w:ascii="宋体" w:hAnsi="宋体" w:eastAsia="宋体" w:cs="宋体"/>
                <w:sz w:val="18"/>
                <w:szCs w:val="18"/>
              </w:rPr>
            </w:pPr>
            <w:r>
              <w:rPr>
                <w:rFonts w:hint="eastAsia" w:ascii="宋体" w:hAnsi="宋体" w:eastAsia="宋体" w:cs="宋体"/>
                <w:sz w:val="18"/>
                <w:szCs w:val="18"/>
              </w:rPr>
              <w:t>五</w:t>
            </w:r>
          </w:p>
        </w:tc>
        <w:tc>
          <w:tcPr>
            <w:tcW w:w="493" w:type="dxa"/>
            <w:tcBorders>
              <w:tl2br w:val="nil"/>
              <w:tr2bl w:val="nil"/>
            </w:tcBorders>
            <w:vAlign w:val="center"/>
          </w:tcPr>
          <w:p w14:paraId="113C89D3">
            <w:pPr>
              <w:spacing w:before="152" w:line="188" w:lineRule="auto"/>
              <w:jc w:val="center"/>
              <w:rPr>
                <w:rFonts w:hint="eastAsia" w:ascii="宋体" w:hAnsi="宋体" w:eastAsia="宋体" w:cs="宋体"/>
                <w:sz w:val="18"/>
                <w:szCs w:val="18"/>
              </w:rPr>
            </w:pPr>
            <w:r>
              <w:rPr>
                <w:rFonts w:hint="eastAsia" w:ascii="宋体" w:hAnsi="宋体" w:eastAsia="宋体" w:cs="宋体"/>
                <w:spacing w:val="-3"/>
                <w:sz w:val="18"/>
                <w:szCs w:val="18"/>
              </w:rPr>
              <w:t>60%</w:t>
            </w:r>
          </w:p>
        </w:tc>
        <w:tc>
          <w:tcPr>
            <w:tcW w:w="393" w:type="dxa"/>
            <w:tcBorders>
              <w:tl2br w:val="nil"/>
              <w:tr2bl w:val="nil"/>
            </w:tcBorders>
            <w:vAlign w:val="top"/>
          </w:tcPr>
          <w:p w14:paraId="48CF0431">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vAlign w:val="top"/>
          </w:tcPr>
          <w:p w14:paraId="2A4E2BA7">
            <w:pPr>
              <w:spacing w:before="108" w:line="267" w:lineRule="exact"/>
              <w:jc w:val="both"/>
              <w:rPr>
                <w:rFonts w:hint="eastAsia" w:ascii="宋体" w:hAnsi="宋体" w:eastAsia="宋体" w:cs="宋体"/>
                <w:sz w:val="18"/>
                <w:szCs w:val="18"/>
              </w:rPr>
            </w:pPr>
            <w:r>
              <w:rPr>
                <w:rFonts w:hint="eastAsia" w:ascii="宋体" w:hAnsi="宋体" w:eastAsia="宋体" w:cs="宋体"/>
                <w:position w:val="1"/>
                <w:sz w:val="18"/>
                <w:szCs w:val="18"/>
              </w:rPr>
              <w:t>√</w:t>
            </w:r>
          </w:p>
        </w:tc>
      </w:tr>
      <w:tr w14:paraId="57D7965E">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16" w:type="dxa"/>
            <w:vMerge w:val="continue"/>
            <w:tcBorders>
              <w:tl2br w:val="nil"/>
              <w:tr2bl w:val="nil"/>
            </w:tcBorders>
            <w:vAlign w:val="top"/>
          </w:tcPr>
          <w:p w14:paraId="68B61BF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0E7C14B5">
            <w:pPr>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515" w:type="dxa"/>
            <w:tcBorders>
              <w:tl2br w:val="nil"/>
              <w:tr2bl w:val="nil"/>
            </w:tcBorders>
            <w:vAlign w:val="top"/>
          </w:tcPr>
          <w:p w14:paraId="673DEB2C">
            <w:pPr>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2025" w:type="dxa"/>
            <w:tcBorders>
              <w:tl2br w:val="nil"/>
              <w:tr2bl w:val="nil"/>
            </w:tcBorders>
            <w:vAlign w:val="top"/>
          </w:tcPr>
          <w:p w14:paraId="1DE2C8A9">
            <w:pPr>
              <w:spacing w:before="124" w:line="219" w:lineRule="auto"/>
              <w:ind w:left="761"/>
              <w:jc w:val="both"/>
              <w:rPr>
                <w:rFonts w:hint="eastAsia" w:ascii="宋体" w:hAnsi="宋体" w:eastAsia="宋体" w:cs="宋体"/>
                <w:spacing w:val="-3"/>
                <w:sz w:val="18"/>
                <w:szCs w:val="18"/>
                <w:lang w:val="en-US" w:eastAsia="zh-CN"/>
              </w:rPr>
            </w:pPr>
            <w:r>
              <w:rPr>
                <w:rFonts w:hint="eastAsia" w:ascii="宋体" w:hAnsi="宋体" w:eastAsia="宋体" w:cs="宋体"/>
                <w:spacing w:val="-3"/>
                <w:sz w:val="18"/>
                <w:szCs w:val="18"/>
                <w:lang w:val="en-US" w:eastAsia="zh-CN"/>
              </w:rPr>
              <w:t>毕业实习</w:t>
            </w:r>
          </w:p>
        </w:tc>
        <w:tc>
          <w:tcPr>
            <w:tcW w:w="330" w:type="dxa"/>
            <w:tcBorders>
              <w:tl2br w:val="nil"/>
              <w:tr2bl w:val="nil"/>
            </w:tcBorders>
            <w:vAlign w:val="center"/>
          </w:tcPr>
          <w:p w14:paraId="63FD3DC6">
            <w:pPr>
              <w:spacing w:before="153" w:line="188" w:lineRule="auto"/>
              <w:ind w:left="77"/>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9</w:t>
            </w:r>
          </w:p>
        </w:tc>
        <w:tc>
          <w:tcPr>
            <w:tcW w:w="461" w:type="dxa"/>
            <w:tcBorders>
              <w:tl2br w:val="nil"/>
              <w:tr2bl w:val="nil"/>
            </w:tcBorders>
            <w:vAlign w:val="center"/>
          </w:tcPr>
          <w:p w14:paraId="3C32F9D2">
            <w:pPr>
              <w:spacing w:before="153" w:line="188" w:lineRule="auto"/>
              <w:ind w:left="147"/>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162</w:t>
            </w:r>
          </w:p>
        </w:tc>
        <w:tc>
          <w:tcPr>
            <w:tcW w:w="424" w:type="dxa"/>
            <w:tcBorders>
              <w:tl2br w:val="nil"/>
              <w:tr2bl w:val="nil"/>
            </w:tcBorders>
            <w:vAlign w:val="center"/>
          </w:tcPr>
          <w:p w14:paraId="2B39CA1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90</w:t>
            </w:r>
          </w:p>
        </w:tc>
        <w:tc>
          <w:tcPr>
            <w:tcW w:w="300" w:type="dxa"/>
            <w:tcBorders>
              <w:tl2br w:val="nil"/>
              <w:tr2bl w:val="nil"/>
            </w:tcBorders>
            <w:vAlign w:val="center"/>
          </w:tcPr>
          <w:p w14:paraId="2A97B94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36</w:t>
            </w:r>
          </w:p>
        </w:tc>
        <w:tc>
          <w:tcPr>
            <w:tcW w:w="390" w:type="dxa"/>
            <w:tcBorders>
              <w:tl2br w:val="nil"/>
              <w:tr2bl w:val="nil"/>
            </w:tcBorders>
            <w:vAlign w:val="center"/>
          </w:tcPr>
          <w:p w14:paraId="65C447A3">
            <w:pPr>
              <w:spacing w:before="153" w:line="188" w:lineRule="auto"/>
              <w:ind w:left="147"/>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w:t>
            </w:r>
          </w:p>
        </w:tc>
        <w:tc>
          <w:tcPr>
            <w:tcW w:w="322" w:type="dxa"/>
            <w:tcBorders>
              <w:tl2br w:val="nil"/>
              <w:tr2bl w:val="nil"/>
            </w:tcBorders>
            <w:vAlign w:val="center"/>
          </w:tcPr>
          <w:p w14:paraId="7EAD4C6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1913503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center"/>
          </w:tcPr>
          <w:p w14:paraId="175C682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4BC5543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center"/>
          </w:tcPr>
          <w:p w14:paraId="230A1FB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center"/>
          </w:tcPr>
          <w:p w14:paraId="2473CE5B">
            <w:pPr>
              <w:spacing w:before="124" w:line="229" w:lineRule="auto"/>
              <w:ind w:left="112"/>
              <w:jc w:val="center"/>
              <w:rPr>
                <w:rFonts w:hint="eastAsia" w:ascii="宋体" w:hAnsi="宋体" w:eastAsia="宋体" w:cs="宋体"/>
                <w:sz w:val="18"/>
                <w:szCs w:val="18"/>
              </w:rPr>
            </w:pPr>
            <w:r>
              <w:rPr>
                <w:rFonts w:hint="eastAsia" w:ascii="宋体" w:hAnsi="宋体" w:eastAsia="宋体" w:cs="宋体"/>
                <w:sz w:val="18"/>
                <w:szCs w:val="18"/>
              </w:rPr>
              <w:t>五</w:t>
            </w:r>
          </w:p>
        </w:tc>
        <w:tc>
          <w:tcPr>
            <w:tcW w:w="493" w:type="dxa"/>
            <w:tcBorders>
              <w:tl2br w:val="nil"/>
              <w:tr2bl w:val="nil"/>
            </w:tcBorders>
            <w:vAlign w:val="center"/>
          </w:tcPr>
          <w:p w14:paraId="62F34063">
            <w:pPr>
              <w:spacing w:before="152" w:line="188" w:lineRule="auto"/>
              <w:jc w:val="center"/>
              <w:rPr>
                <w:rFonts w:hint="eastAsia" w:ascii="宋体" w:hAnsi="宋体" w:eastAsia="宋体" w:cs="宋体"/>
                <w:spacing w:val="-3"/>
                <w:sz w:val="18"/>
                <w:szCs w:val="18"/>
                <w:lang w:val="en-US" w:eastAsia="zh-CN"/>
              </w:rPr>
            </w:pPr>
            <w:r>
              <w:rPr>
                <w:rFonts w:hint="eastAsia" w:ascii="宋体" w:hAnsi="宋体" w:eastAsia="宋体" w:cs="宋体"/>
                <w:spacing w:val="-3"/>
                <w:sz w:val="18"/>
                <w:szCs w:val="18"/>
                <w:lang w:val="en-US" w:eastAsia="zh-CN"/>
              </w:rPr>
              <w:t>100%</w:t>
            </w:r>
          </w:p>
        </w:tc>
        <w:tc>
          <w:tcPr>
            <w:tcW w:w="393" w:type="dxa"/>
            <w:tcBorders>
              <w:tl2br w:val="nil"/>
              <w:tr2bl w:val="nil"/>
            </w:tcBorders>
            <w:vAlign w:val="top"/>
          </w:tcPr>
          <w:p w14:paraId="59523145">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vAlign w:val="top"/>
          </w:tcPr>
          <w:p w14:paraId="4C979A7A">
            <w:pPr>
              <w:spacing w:before="108" w:line="267" w:lineRule="exact"/>
              <w:jc w:val="both"/>
              <w:rPr>
                <w:rFonts w:hint="eastAsia" w:ascii="宋体" w:hAnsi="宋体" w:eastAsia="宋体" w:cs="宋体"/>
                <w:position w:val="1"/>
                <w:sz w:val="18"/>
                <w:szCs w:val="18"/>
              </w:rPr>
            </w:pPr>
          </w:p>
        </w:tc>
      </w:tr>
      <w:tr w14:paraId="39AC7B67">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316" w:type="dxa"/>
            <w:vMerge w:val="continue"/>
            <w:tcBorders>
              <w:tl2br w:val="nil"/>
              <w:tr2bl w:val="nil"/>
            </w:tcBorders>
            <w:vAlign w:val="top"/>
          </w:tcPr>
          <w:p w14:paraId="25B9DF6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0D0E7C8E">
            <w:pPr>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515" w:type="dxa"/>
            <w:tcBorders>
              <w:tl2br w:val="nil"/>
              <w:tr2bl w:val="nil"/>
            </w:tcBorders>
            <w:vAlign w:val="top"/>
          </w:tcPr>
          <w:p w14:paraId="6E97B8A9">
            <w:pPr>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2025" w:type="dxa"/>
            <w:tcBorders>
              <w:tl2br w:val="nil"/>
              <w:tr2bl w:val="nil"/>
            </w:tcBorders>
            <w:vAlign w:val="top"/>
          </w:tcPr>
          <w:p w14:paraId="63776199">
            <w:pPr>
              <w:spacing w:before="124" w:line="219" w:lineRule="auto"/>
              <w:ind w:left="761"/>
              <w:jc w:val="both"/>
              <w:rPr>
                <w:rFonts w:hint="eastAsia" w:ascii="宋体" w:hAnsi="宋体" w:eastAsia="宋体" w:cs="宋体"/>
                <w:spacing w:val="-3"/>
                <w:sz w:val="18"/>
                <w:szCs w:val="18"/>
                <w:lang w:val="en-US" w:eastAsia="zh-CN"/>
              </w:rPr>
            </w:pPr>
            <w:r>
              <w:rPr>
                <w:rFonts w:hint="eastAsia" w:ascii="宋体" w:hAnsi="宋体" w:eastAsia="宋体" w:cs="宋体"/>
                <w:spacing w:val="-3"/>
                <w:sz w:val="18"/>
                <w:szCs w:val="18"/>
                <w:lang w:val="en-US" w:eastAsia="zh-CN"/>
              </w:rPr>
              <w:t>毕业论文</w:t>
            </w:r>
          </w:p>
        </w:tc>
        <w:tc>
          <w:tcPr>
            <w:tcW w:w="330" w:type="dxa"/>
            <w:tcBorders>
              <w:tl2br w:val="nil"/>
              <w:tr2bl w:val="nil"/>
            </w:tcBorders>
            <w:vAlign w:val="center"/>
          </w:tcPr>
          <w:p w14:paraId="5E441D43">
            <w:pPr>
              <w:spacing w:before="153" w:line="188" w:lineRule="auto"/>
              <w:ind w:left="77"/>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9</w:t>
            </w:r>
          </w:p>
        </w:tc>
        <w:tc>
          <w:tcPr>
            <w:tcW w:w="461" w:type="dxa"/>
            <w:tcBorders>
              <w:tl2br w:val="nil"/>
              <w:tr2bl w:val="nil"/>
            </w:tcBorders>
            <w:vAlign w:val="center"/>
          </w:tcPr>
          <w:p w14:paraId="057A1CB6">
            <w:pPr>
              <w:spacing w:before="153" w:line="188" w:lineRule="auto"/>
              <w:ind w:left="147"/>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162</w:t>
            </w:r>
          </w:p>
        </w:tc>
        <w:tc>
          <w:tcPr>
            <w:tcW w:w="424" w:type="dxa"/>
            <w:tcBorders>
              <w:tl2br w:val="nil"/>
              <w:tr2bl w:val="nil"/>
            </w:tcBorders>
            <w:vAlign w:val="center"/>
          </w:tcPr>
          <w:p w14:paraId="08B6393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90</w:t>
            </w:r>
          </w:p>
        </w:tc>
        <w:tc>
          <w:tcPr>
            <w:tcW w:w="300" w:type="dxa"/>
            <w:tcBorders>
              <w:tl2br w:val="nil"/>
              <w:tr2bl w:val="nil"/>
            </w:tcBorders>
            <w:vAlign w:val="center"/>
          </w:tcPr>
          <w:p w14:paraId="1025303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36</w:t>
            </w:r>
          </w:p>
        </w:tc>
        <w:tc>
          <w:tcPr>
            <w:tcW w:w="390" w:type="dxa"/>
            <w:tcBorders>
              <w:tl2br w:val="nil"/>
              <w:tr2bl w:val="nil"/>
            </w:tcBorders>
            <w:vAlign w:val="center"/>
          </w:tcPr>
          <w:p w14:paraId="577C5A7F">
            <w:pPr>
              <w:spacing w:before="153" w:line="188" w:lineRule="auto"/>
              <w:ind w:left="147"/>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w:t>
            </w:r>
          </w:p>
        </w:tc>
        <w:tc>
          <w:tcPr>
            <w:tcW w:w="322" w:type="dxa"/>
            <w:tcBorders>
              <w:tl2br w:val="nil"/>
              <w:tr2bl w:val="nil"/>
            </w:tcBorders>
            <w:vAlign w:val="center"/>
          </w:tcPr>
          <w:p w14:paraId="56C5253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6C94965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center"/>
          </w:tcPr>
          <w:p w14:paraId="65806FD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6679415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center"/>
          </w:tcPr>
          <w:p w14:paraId="7D81DC8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center"/>
          </w:tcPr>
          <w:p w14:paraId="57CEB1DE">
            <w:pPr>
              <w:spacing w:before="124" w:line="229" w:lineRule="auto"/>
              <w:ind w:left="112"/>
              <w:jc w:val="center"/>
              <w:rPr>
                <w:rFonts w:hint="eastAsia" w:ascii="宋体" w:hAnsi="宋体" w:eastAsia="宋体" w:cs="宋体"/>
                <w:sz w:val="18"/>
                <w:szCs w:val="18"/>
              </w:rPr>
            </w:pPr>
            <w:r>
              <w:rPr>
                <w:rFonts w:hint="eastAsia" w:ascii="宋体" w:hAnsi="宋体" w:eastAsia="宋体" w:cs="宋体"/>
                <w:sz w:val="18"/>
                <w:szCs w:val="18"/>
              </w:rPr>
              <w:t>五</w:t>
            </w:r>
          </w:p>
        </w:tc>
        <w:tc>
          <w:tcPr>
            <w:tcW w:w="493" w:type="dxa"/>
            <w:tcBorders>
              <w:tl2br w:val="nil"/>
              <w:tr2bl w:val="nil"/>
            </w:tcBorders>
            <w:shd w:val="clear" w:color="auto" w:fill="auto"/>
            <w:vAlign w:val="center"/>
          </w:tcPr>
          <w:p w14:paraId="26290824">
            <w:pPr>
              <w:spacing w:before="152" w:line="188" w:lineRule="auto"/>
              <w:jc w:val="center"/>
              <w:rPr>
                <w:rFonts w:hint="eastAsia" w:ascii="宋体" w:hAnsi="宋体" w:eastAsia="宋体" w:cs="宋体"/>
                <w:snapToGrid w:val="0"/>
                <w:color w:val="000000"/>
                <w:spacing w:val="-3"/>
                <w:kern w:val="0"/>
                <w:sz w:val="18"/>
                <w:szCs w:val="18"/>
                <w:lang w:val="en-US" w:eastAsia="zh-CN" w:bidi="ar-SA"/>
              </w:rPr>
            </w:pPr>
            <w:r>
              <w:rPr>
                <w:rFonts w:hint="eastAsia" w:ascii="宋体" w:hAnsi="宋体" w:eastAsia="宋体" w:cs="宋体"/>
                <w:spacing w:val="-3"/>
                <w:sz w:val="18"/>
                <w:szCs w:val="18"/>
                <w:lang w:val="en-US" w:eastAsia="zh-CN"/>
              </w:rPr>
              <w:t>100%</w:t>
            </w:r>
          </w:p>
        </w:tc>
        <w:tc>
          <w:tcPr>
            <w:tcW w:w="393" w:type="dxa"/>
            <w:tcBorders>
              <w:tl2br w:val="nil"/>
              <w:tr2bl w:val="nil"/>
            </w:tcBorders>
            <w:vAlign w:val="top"/>
          </w:tcPr>
          <w:p w14:paraId="24DAEC13">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vAlign w:val="top"/>
          </w:tcPr>
          <w:p w14:paraId="09B58A46">
            <w:pPr>
              <w:spacing w:before="108" w:line="267" w:lineRule="exact"/>
              <w:jc w:val="both"/>
              <w:rPr>
                <w:rFonts w:hint="eastAsia" w:ascii="宋体" w:hAnsi="宋体" w:eastAsia="宋体" w:cs="宋体"/>
                <w:position w:val="1"/>
                <w:sz w:val="18"/>
                <w:szCs w:val="18"/>
              </w:rPr>
            </w:pPr>
          </w:p>
        </w:tc>
      </w:tr>
      <w:tr w14:paraId="0F8B091A">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316" w:type="dxa"/>
            <w:vMerge w:val="continue"/>
            <w:tcBorders>
              <w:tl2br w:val="nil"/>
              <w:tr2bl w:val="nil"/>
            </w:tcBorders>
            <w:vAlign w:val="top"/>
          </w:tcPr>
          <w:p w14:paraId="6192DA0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847" w:type="dxa"/>
            <w:gridSpan w:val="3"/>
            <w:tcBorders>
              <w:tl2br w:val="nil"/>
              <w:tr2bl w:val="nil"/>
            </w:tcBorders>
            <w:vAlign w:val="top"/>
          </w:tcPr>
          <w:p w14:paraId="36007A0E">
            <w:pPr>
              <w:spacing w:before="124" w:line="219" w:lineRule="auto"/>
              <w:ind w:left="761"/>
              <w:jc w:val="both"/>
              <w:rPr>
                <w:rFonts w:hint="eastAsia" w:ascii="宋体" w:hAnsi="宋体" w:eastAsia="宋体" w:cs="宋体"/>
                <w:spacing w:val="-3"/>
                <w:sz w:val="18"/>
                <w:szCs w:val="18"/>
                <w:lang w:val="en-US" w:eastAsia="zh-CN"/>
              </w:rPr>
            </w:pPr>
            <w:r>
              <w:rPr>
                <w:rFonts w:hint="eastAsia" w:ascii="宋体" w:hAnsi="宋体" w:eastAsia="宋体" w:cs="宋体"/>
                <w:spacing w:val="-3"/>
                <w:sz w:val="18"/>
                <w:szCs w:val="18"/>
                <w:lang w:val="en-US" w:eastAsia="zh-CN"/>
              </w:rPr>
              <w:t>小计</w:t>
            </w:r>
          </w:p>
        </w:tc>
        <w:tc>
          <w:tcPr>
            <w:tcW w:w="330" w:type="dxa"/>
            <w:tcBorders>
              <w:tl2br w:val="nil"/>
              <w:tr2bl w:val="nil"/>
            </w:tcBorders>
            <w:vAlign w:val="center"/>
          </w:tcPr>
          <w:p w14:paraId="3E51E07E">
            <w:pPr>
              <w:spacing w:before="153" w:line="188" w:lineRule="auto"/>
              <w:ind w:left="77"/>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19</w:t>
            </w:r>
          </w:p>
        </w:tc>
        <w:tc>
          <w:tcPr>
            <w:tcW w:w="461" w:type="dxa"/>
            <w:tcBorders>
              <w:tl2br w:val="nil"/>
              <w:tr2bl w:val="nil"/>
            </w:tcBorders>
            <w:vAlign w:val="center"/>
          </w:tcPr>
          <w:p w14:paraId="0BE68F5E">
            <w:pPr>
              <w:spacing w:before="153" w:line="188" w:lineRule="auto"/>
              <w:ind w:left="147"/>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342</w:t>
            </w:r>
          </w:p>
        </w:tc>
        <w:tc>
          <w:tcPr>
            <w:tcW w:w="424" w:type="dxa"/>
            <w:tcBorders>
              <w:tl2br w:val="nil"/>
              <w:tr2bl w:val="nil"/>
            </w:tcBorders>
            <w:vAlign w:val="center"/>
          </w:tcPr>
          <w:p w14:paraId="4E9362C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180</w:t>
            </w:r>
          </w:p>
        </w:tc>
        <w:tc>
          <w:tcPr>
            <w:tcW w:w="300" w:type="dxa"/>
            <w:tcBorders>
              <w:tl2br w:val="nil"/>
              <w:tr2bl w:val="nil"/>
            </w:tcBorders>
            <w:vAlign w:val="center"/>
          </w:tcPr>
          <w:p w14:paraId="202BC09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72</w:t>
            </w:r>
          </w:p>
        </w:tc>
        <w:tc>
          <w:tcPr>
            <w:tcW w:w="390" w:type="dxa"/>
            <w:tcBorders>
              <w:tl2br w:val="nil"/>
              <w:tr2bl w:val="nil"/>
            </w:tcBorders>
            <w:vAlign w:val="center"/>
          </w:tcPr>
          <w:p w14:paraId="641EB087">
            <w:pPr>
              <w:spacing w:before="153" w:line="188" w:lineRule="auto"/>
              <w:ind w:left="147"/>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90</w:t>
            </w:r>
          </w:p>
        </w:tc>
        <w:tc>
          <w:tcPr>
            <w:tcW w:w="322" w:type="dxa"/>
            <w:tcBorders>
              <w:tl2br w:val="nil"/>
              <w:tr2bl w:val="nil"/>
            </w:tcBorders>
            <w:vAlign w:val="center"/>
          </w:tcPr>
          <w:p w14:paraId="7792EA1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049F394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center"/>
          </w:tcPr>
          <w:p w14:paraId="46F54B7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61B59F1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center"/>
          </w:tcPr>
          <w:p w14:paraId="0DB3C72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center"/>
          </w:tcPr>
          <w:p w14:paraId="6A646E0C">
            <w:pPr>
              <w:spacing w:before="124" w:line="229" w:lineRule="auto"/>
              <w:ind w:left="112"/>
              <w:jc w:val="center"/>
              <w:rPr>
                <w:rFonts w:hint="eastAsia" w:ascii="宋体" w:hAnsi="宋体" w:eastAsia="宋体" w:cs="宋体"/>
                <w:sz w:val="18"/>
                <w:szCs w:val="18"/>
              </w:rPr>
            </w:pPr>
          </w:p>
        </w:tc>
        <w:tc>
          <w:tcPr>
            <w:tcW w:w="493" w:type="dxa"/>
            <w:tcBorders>
              <w:tl2br w:val="nil"/>
              <w:tr2bl w:val="nil"/>
            </w:tcBorders>
            <w:vAlign w:val="center"/>
          </w:tcPr>
          <w:p w14:paraId="3010AFF3">
            <w:pPr>
              <w:spacing w:before="152" w:line="188" w:lineRule="auto"/>
              <w:ind w:left="110"/>
              <w:jc w:val="center"/>
              <w:rPr>
                <w:rFonts w:hint="eastAsia" w:ascii="宋体" w:hAnsi="宋体" w:eastAsia="宋体" w:cs="宋体"/>
                <w:spacing w:val="-3"/>
                <w:sz w:val="18"/>
                <w:szCs w:val="18"/>
              </w:rPr>
            </w:pPr>
          </w:p>
        </w:tc>
        <w:tc>
          <w:tcPr>
            <w:tcW w:w="393" w:type="dxa"/>
            <w:tcBorders>
              <w:tl2br w:val="nil"/>
              <w:tr2bl w:val="nil"/>
            </w:tcBorders>
            <w:vAlign w:val="top"/>
          </w:tcPr>
          <w:p w14:paraId="33121D64">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vAlign w:val="top"/>
          </w:tcPr>
          <w:p w14:paraId="5BC6AE28">
            <w:pPr>
              <w:spacing w:before="108" w:line="267" w:lineRule="exact"/>
              <w:jc w:val="both"/>
              <w:rPr>
                <w:rFonts w:hint="eastAsia" w:ascii="宋体" w:hAnsi="宋体" w:eastAsia="宋体" w:cs="宋体"/>
                <w:position w:val="1"/>
                <w:sz w:val="18"/>
                <w:szCs w:val="18"/>
              </w:rPr>
            </w:pPr>
          </w:p>
        </w:tc>
      </w:tr>
      <w:tr w14:paraId="43574BE4">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3163" w:type="dxa"/>
            <w:gridSpan w:val="4"/>
            <w:tcBorders>
              <w:tl2br w:val="nil"/>
              <w:tr2bl w:val="nil"/>
            </w:tcBorders>
            <w:vAlign w:val="top"/>
          </w:tcPr>
          <w:p w14:paraId="5C199BBA">
            <w:pPr>
              <w:spacing w:before="124" w:line="219" w:lineRule="auto"/>
              <w:ind w:left="761"/>
              <w:jc w:val="both"/>
              <w:rPr>
                <w:rFonts w:hint="eastAsia" w:ascii="宋体" w:hAnsi="宋体" w:eastAsia="宋体" w:cs="宋体"/>
                <w:spacing w:val="-3"/>
                <w:sz w:val="18"/>
                <w:szCs w:val="18"/>
                <w:lang w:val="en-US" w:eastAsia="zh-CN"/>
              </w:rPr>
            </w:pPr>
            <w:r>
              <w:rPr>
                <w:rFonts w:hint="eastAsia" w:ascii="宋体" w:hAnsi="宋体" w:eastAsia="宋体" w:cs="宋体"/>
                <w:spacing w:val="-3"/>
                <w:sz w:val="18"/>
                <w:szCs w:val="18"/>
                <w:lang w:val="en-US" w:eastAsia="zh-CN"/>
              </w:rPr>
              <w:t>合计</w:t>
            </w:r>
          </w:p>
        </w:tc>
        <w:tc>
          <w:tcPr>
            <w:tcW w:w="330" w:type="dxa"/>
            <w:tcBorders>
              <w:tl2br w:val="nil"/>
              <w:tr2bl w:val="nil"/>
            </w:tcBorders>
            <w:vAlign w:val="center"/>
          </w:tcPr>
          <w:p w14:paraId="498CE236">
            <w:pPr>
              <w:spacing w:before="153" w:line="188" w:lineRule="auto"/>
              <w:ind w:left="77"/>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92</w:t>
            </w:r>
          </w:p>
        </w:tc>
        <w:tc>
          <w:tcPr>
            <w:tcW w:w="461" w:type="dxa"/>
            <w:tcBorders>
              <w:tl2br w:val="nil"/>
              <w:tr2bl w:val="nil"/>
            </w:tcBorders>
            <w:vAlign w:val="center"/>
          </w:tcPr>
          <w:p w14:paraId="22BA61F5">
            <w:pPr>
              <w:spacing w:before="153" w:line="188"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1656</w:t>
            </w:r>
          </w:p>
        </w:tc>
        <w:tc>
          <w:tcPr>
            <w:tcW w:w="424" w:type="dxa"/>
            <w:tcBorders>
              <w:tl2br w:val="nil"/>
              <w:tr2bl w:val="nil"/>
            </w:tcBorders>
            <w:vAlign w:val="center"/>
          </w:tcPr>
          <w:p w14:paraId="00D3BC4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1046</w:t>
            </w:r>
          </w:p>
        </w:tc>
        <w:tc>
          <w:tcPr>
            <w:tcW w:w="300" w:type="dxa"/>
            <w:tcBorders>
              <w:tl2br w:val="nil"/>
              <w:tr2bl w:val="nil"/>
            </w:tcBorders>
            <w:vAlign w:val="center"/>
          </w:tcPr>
          <w:p w14:paraId="759EA85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72</w:t>
            </w:r>
          </w:p>
        </w:tc>
        <w:tc>
          <w:tcPr>
            <w:tcW w:w="390" w:type="dxa"/>
            <w:tcBorders>
              <w:tl2br w:val="nil"/>
              <w:tr2bl w:val="nil"/>
            </w:tcBorders>
            <w:vAlign w:val="center"/>
          </w:tcPr>
          <w:p w14:paraId="74BE9F65">
            <w:pPr>
              <w:spacing w:before="153" w:line="188"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506</w:t>
            </w:r>
          </w:p>
        </w:tc>
        <w:tc>
          <w:tcPr>
            <w:tcW w:w="322" w:type="dxa"/>
            <w:tcBorders>
              <w:tl2br w:val="nil"/>
              <w:tr2bl w:val="nil"/>
            </w:tcBorders>
            <w:vAlign w:val="center"/>
          </w:tcPr>
          <w:p w14:paraId="2144D6DF">
            <w:pPr>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32</w:t>
            </w:r>
          </w:p>
        </w:tc>
        <w:tc>
          <w:tcPr>
            <w:tcW w:w="353" w:type="dxa"/>
            <w:tcBorders>
              <w:tl2br w:val="nil"/>
              <w:tr2bl w:val="nil"/>
            </w:tcBorders>
            <w:vAlign w:val="center"/>
          </w:tcPr>
          <w:p w14:paraId="74DBFC4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center"/>
          </w:tcPr>
          <w:p w14:paraId="68FA3BF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685ED5A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center"/>
          </w:tcPr>
          <w:p w14:paraId="796D4F6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center"/>
          </w:tcPr>
          <w:p w14:paraId="31FD4B2C">
            <w:pPr>
              <w:spacing w:before="124" w:line="229" w:lineRule="auto"/>
              <w:ind w:left="112"/>
              <w:jc w:val="center"/>
              <w:rPr>
                <w:rFonts w:hint="eastAsia" w:ascii="宋体" w:hAnsi="宋体" w:eastAsia="宋体" w:cs="宋体"/>
                <w:sz w:val="18"/>
                <w:szCs w:val="18"/>
              </w:rPr>
            </w:pPr>
          </w:p>
        </w:tc>
        <w:tc>
          <w:tcPr>
            <w:tcW w:w="493" w:type="dxa"/>
            <w:tcBorders>
              <w:tl2br w:val="nil"/>
              <w:tr2bl w:val="nil"/>
            </w:tcBorders>
            <w:vAlign w:val="center"/>
          </w:tcPr>
          <w:p w14:paraId="57BC9F4A">
            <w:pPr>
              <w:spacing w:before="152" w:line="188" w:lineRule="auto"/>
              <w:ind w:left="110"/>
              <w:jc w:val="center"/>
              <w:rPr>
                <w:rFonts w:hint="eastAsia" w:ascii="宋体" w:hAnsi="宋体" w:eastAsia="宋体" w:cs="宋体"/>
                <w:spacing w:val="-3"/>
                <w:sz w:val="18"/>
                <w:szCs w:val="18"/>
              </w:rPr>
            </w:pPr>
          </w:p>
        </w:tc>
        <w:tc>
          <w:tcPr>
            <w:tcW w:w="393" w:type="dxa"/>
            <w:tcBorders>
              <w:tl2br w:val="nil"/>
              <w:tr2bl w:val="nil"/>
            </w:tcBorders>
            <w:vAlign w:val="top"/>
          </w:tcPr>
          <w:p w14:paraId="54E73D6D">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vAlign w:val="top"/>
          </w:tcPr>
          <w:p w14:paraId="33E96186">
            <w:pPr>
              <w:spacing w:before="108" w:line="267" w:lineRule="exact"/>
              <w:jc w:val="both"/>
              <w:rPr>
                <w:rFonts w:hint="eastAsia" w:ascii="宋体" w:hAnsi="宋体" w:eastAsia="宋体" w:cs="宋体"/>
                <w:position w:val="1"/>
                <w:sz w:val="18"/>
                <w:szCs w:val="18"/>
              </w:rPr>
            </w:pPr>
          </w:p>
        </w:tc>
      </w:tr>
      <w:tr w14:paraId="24D809A5">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3954" w:type="dxa"/>
            <w:gridSpan w:val="6"/>
            <w:tcBorders>
              <w:tl2br w:val="nil"/>
              <w:tr2bl w:val="nil"/>
            </w:tcBorders>
            <w:vAlign w:val="center"/>
          </w:tcPr>
          <w:p w14:paraId="615762C3">
            <w:pPr>
              <w:spacing w:before="153" w:line="188" w:lineRule="auto"/>
              <w:ind w:left="147"/>
              <w:jc w:val="center"/>
              <w:rPr>
                <w:rFonts w:hint="eastAsia" w:ascii="宋体" w:hAnsi="宋体" w:eastAsia="宋体" w:cs="宋体"/>
                <w:sz w:val="18"/>
                <w:szCs w:val="18"/>
                <w:lang w:val="en-US" w:eastAsia="zh-CN"/>
              </w:rPr>
            </w:pPr>
            <w:r>
              <w:rPr>
                <w:rFonts w:hint="eastAsia" w:ascii="宋体" w:hAnsi="宋体" w:eastAsia="宋体" w:cs="宋体"/>
                <w:spacing w:val="-3"/>
                <w:sz w:val="18"/>
                <w:szCs w:val="18"/>
                <w:lang w:val="en-US" w:eastAsia="zh-CN"/>
              </w:rPr>
              <w:t>百分比（%）</w:t>
            </w:r>
          </w:p>
        </w:tc>
        <w:tc>
          <w:tcPr>
            <w:tcW w:w="424" w:type="dxa"/>
            <w:tcBorders>
              <w:tl2br w:val="nil"/>
              <w:tr2bl w:val="nil"/>
            </w:tcBorders>
            <w:shd w:val="clear" w:color="auto" w:fill="auto"/>
            <w:vAlign w:val="center"/>
          </w:tcPr>
          <w:p w14:paraId="22CF96F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63.1</w:t>
            </w:r>
          </w:p>
        </w:tc>
        <w:tc>
          <w:tcPr>
            <w:tcW w:w="300" w:type="dxa"/>
            <w:tcBorders>
              <w:tl2br w:val="nil"/>
              <w:tr2bl w:val="nil"/>
            </w:tcBorders>
            <w:shd w:val="clear" w:color="auto" w:fill="auto"/>
            <w:vAlign w:val="center"/>
          </w:tcPr>
          <w:p w14:paraId="3C310E5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4.3</w:t>
            </w:r>
          </w:p>
        </w:tc>
        <w:tc>
          <w:tcPr>
            <w:tcW w:w="390" w:type="dxa"/>
            <w:tcBorders>
              <w:tl2br w:val="nil"/>
              <w:tr2bl w:val="nil"/>
            </w:tcBorders>
            <w:shd w:val="clear" w:color="auto" w:fill="auto"/>
            <w:vAlign w:val="center"/>
          </w:tcPr>
          <w:p w14:paraId="13D27B5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30.6</w:t>
            </w:r>
          </w:p>
        </w:tc>
        <w:tc>
          <w:tcPr>
            <w:tcW w:w="322" w:type="dxa"/>
            <w:tcBorders>
              <w:tl2br w:val="nil"/>
              <w:tr2bl w:val="nil"/>
            </w:tcBorders>
            <w:shd w:val="clear" w:color="auto" w:fill="auto"/>
            <w:vAlign w:val="center"/>
          </w:tcPr>
          <w:p w14:paraId="0283A1F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2.0</w:t>
            </w:r>
          </w:p>
        </w:tc>
        <w:tc>
          <w:tcPr>
            <w:tcW w:w="353" w:type="dxa"/>
            <w:tcBorders>
              <w:tl2br w:val="nil"/>
              <w:tr2bl w:val="nil"/>
            </w:tcBorders>
            <w:shd w:val="clear" w:color="auto" w:fill="auto"/>
            <w:vAlign w:val="top"/>
          </w:tcPr>
          <w:p w14:paraId="3B1012F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0CE363C7">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47F2877E">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5572269E">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589DAD23">
            <w:pPr>
              <w:spacing w:before="124" w:line="229" w:lineRule="auto"/>
              <w:ind w:left="112"/>
              <w:jc w:val="both"/>
              <w:rPr>
                <w:rFonts w:hint="eastAsia" w:ascii="宋体" w:hAnsi="宋体" w:eastAsia="宋体" w:cs="宋体"/>
                <w:sz w:val="18"/>
                <w:szCs w:val="18"/>
              </w:rPr>
            </w:pPr>
          </w:p>
        </w:tc>
        <w:tc>
          <w:tcPr>
            <w:tcW w:w="493" w:type="dxa"/>
            <w:tcBorders>
              <w:tl2br w:val="nil"/>
              <w:tr2bl w:val="nil"/>
            </w:tcBorders>
            <w:vAlign w:val="top"/>
          </w:tcPr>
          <w:p w14:paraId="508232B9">
            <w:pPr>
              <w:spacing w:before="152" w:line="188" w:lineRule="auto"/>
              <w:ind w:left="110"/>
              <w:jc w:val="both"/>
              <w:rPr>
                <w:rFonts w:hint="eastAsia" w:ascii="宋体" w:hAnsi="宋体" w:eastAsia="宋体" w:cs="宋体"/>
                <w:spacing w:val="-3"/>
                <w:sz w:val="18"/>
                <w:szCs w:val="18"/>
              </w:rPr>
            </w:pPr>
          </w:p>
        </w:tc>
        <w:tc>
          <w:tcPr>
            <w:tcW w:w="393" w:type="dxa"/>
            <w:tcBorders>
              <w:tl2br w:val="nil"/>
              <w:tr2bl w:val="nil"/>
            </w:tcBorders>
            <w:vAlign w:val="top"/>
          </w:tcPr>
          <w:p w14:paraId="029A31EC">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vAlign w:val="top"/>
          </w:tcPr>
          <w:p w14:paraId="3C926498">
            <w:pPr>
              <w:spacing w:before="108" w:line="267" w:lineRule="exact"/>
              <w:jc w:val="both"/>
              <w:rPr>
                <w:rFonts w:hint="eastAsia" w:ascii="宋体" w:hAnsi="宋体" w:eastAsia="宋体" w:cs="宋体"/>
                <w:position w:val="1"/>
                <w:sz w:val="18"/>
                <w:szCs w:val="18"/>
              </w:rPr>
            </w:pPr>
          </w:p>
        </w:tc>
      </w:tr>
    </w:tbl>
    <w:p w14:paraId="263D7A5C">
      <w:pPr>
        <w:spacing w:line="237" w:lineRule="auto"/>
        <w:jc w:val="center"/>
        <w:rPr>
          <w:rFonts w:ascii="方正小标宋简体" w:hAnsi="方正小标宋简体" w:eastAsia="方正小标宋简体" w:cs="方正小标宋简体"/>
          <w:spacing w:val="9"/>
          <w:sz w:val="43"/>
          <w:szCs w:val="43"/>
          <w:lang w:val="en-US" w:eastAsia="zh-CN"/>
        </w:rPr>
      </w:pPr>
    </w:p>
    <w:p w14:paraId="4C23E74C">
      <w:pPr>
        <w:pStyle w:val="2"/>
        <w:spacing w:before="56" w:line="227" w:lineRule="auto"/>
        <w:ind w:left="744"/>
        <w:outlineLvl w:val="3"/>
        <w:rPr>
          <w:spacing w:val="6"/>
        </w:rPr>
      </w:pPr>
    </w:p>
    <w:p w14:paraId="774E4B87">
      <w:pPr>
        <w:pStyle w:val="2"/>
        <w:spacing w:before="56" w:line="227" w:lineRule="auto"/>
        <w:ind w:left="744"/>
        <w:outlineLvl w:val="3"/>
        <w:rPr>
          <w:spacing w:val="6"/>
        </w:rPr>
      </w:pPr>
    </w:p>
    <w:p w14:paraId="5045835C">
      <w:pPr>
        <w:pStyle w:val="2"/>
        <w:spacing w:before="56" w:line="227" w:lineRule="auto"/>
        <w:ind w:left="744"/>
        <w:outlineLvl w:val="3"/>
        <w:rPr>
          <w:spacing w:val="6"/>
        </w:rPr>
      </w:pPr>
    </w:p>
    <w:p w14:paraId="4D9C6F64">
      <w:pPr>
        <w:pStyle w:val="2"/>
        <w:spacing w:before="56" w:line="227" w:lineRule="auto"/>
        <w:ind w:left="744"/>
        <w:outlineLvl w:val="3"/>
        <w:rPr>
          <w:spacing w:val="6"/>
        </w:rPr>
      </w:pPr>
    </w:p>
    <w:p w14:paraId="1DE88B94">
      <w:pPr>
        <w:pStyle w:val="2"/>
        <w:spacing w:before="56" w:line="227" w:lineRule="auto"/>
        <w:ind w:left="744"/>
        <w:outlineLvl w:val="3"/>
        <w:rPr>
          <w:spacing w:val="6"/>
        </w:rPr>
      </w:pPr>
    </w:p>
    <w:p w14:paraId="63E0A4C1">
      <w:pPr>
        <w:pStyle w:val="2"/>
        <w:spacing w:before="56" w:line="227" w:lineRule="auto"/>
        <w:ind w:left="744"/>
        <w:outlineLvl w:val="3"/>
        <w:rPr>
          <w:spacing w:val="6"/>
        </w:rPr>
      </w:pPr>
    </w:p>
    <w:p w14:paraId="03BE0786">
      <w:pPr>
        <w:pStyle w:val="2"/>
        <w:spacing w:before="56" w:line="227" w:lineRule="auto"/>
        <w:ind w:left="744"/>
        <w:outlineLvl w:val="3"/>
        <w:rPr>
          <w:spacing w:val="6"/>
        </w:rPr>
      </w:pPr>
    </w:p>
    <w:p w14:paraId="247565B0">
      <w:pPr>
        <w:pStyle w:val="2"/>
        <w:spacing w:before="56" w:line="227" w:lineRule="auto"/>
        <w:ind w:left="744"/>
        <w:outlineLvl w:val="3"/>
        <w:rPr>
          <w:spacing w:val="6"/>
        </w:rPr>
      </w:pPr>
    </w:p>
    <w:p w14:paraId="3DAC39A1">
      <w:pPr>
        <w:pStyle w:val="2"/>
        <w:spacing w:before="56" w:line="227" w:lineRule="auto"/>
        <w:ind w:left="744"/>
        <w:outlineLvl w:val="3"/>
        <w:rPr>
          <w:spacing w:val="6"/>
        </w:rPr>
      </w:pPr>
    </w:p>
    <w:p w14:paraId="76C18B58">
      <w:pPr>
        <w:pStyle w:val="2"/>
        <w:spacing w:before="56" w:line="227" w:lineRule="auto"/>
        <w:ind w:left="744"/>
        <w:outlineLvl w:val="3"/>
        <w:rPr>
          <w:spacing w:val="6"/>
        </w:rPr>
      </w:pPr>
    </w:p>
    <w:p w14:paraId="69BABA1E">
      <w:pPr>
        <w:pStyle w:val="2"/>
        <w:spacing w:before="56" w:line="227" w:lineRule="auto"/>
        <w:outlineLvl w:val="3"/>
        <w:rPr>
          <w:spacing w:val="6"/>
        </w:rPr>
      </w:pPr>
    </w:p>
    <w:p w14:paraId="004EB4B7">
      <w:pPr>
        <w:pStyle w:val="2"/>
        <w:spacing w:before="56" w:line="227" w:lineRule="auto"/>
        <w:ind w:left="744"/>
        <w:outlineLvl w:val="3"/>
        <w:rPr>
          <w:spacing w:val="6"/>
        </w:rPr>
      </w:pPr>
    </w:p>
    <w:p w14:paraId="30A1FFB0">
      <w:pPr>
        <w:pStyle w:val="2"/>
        <w:spacing w:before="56" w:line="227" w:lineRule="auto"/>
        <w:ind w:left="744"/>
        <w:outlineLvl w:val="3"/>
        <w:rPr>
          <w:spacing w:val="6"/>
        </w:rPr>
      </w:pPr>
    </w:p>
    <w:p w14:paraId="70DA041F">
      <w:pPr>
        <w:widowControl w:val="0"/>
        <w:kinsoku/>
        <w:autoSpaceDE/>
        <w:autoSpaceDN/>
        <w:adjustRightInd/>
        <w:snapToGrid/>
        <w:spacing w:before="100" w:after="100" w:line="560" w:lineRule="exact"/>
        <w:jc w:val="center"/>
        <w:textAlignment w:val="auto"/>
        <w:rPr>
          <w:rFonts w:hint="eastAsia" w:ascii="Times New Roman" w:hAnsi="Times New Roman" w:eastAsia="方正小标宋简体" w:cs="Times New Roman"/>
          <w:snapToGrid/>
          <w:kern w:val="2"/>
          <w:sz w:val="44"/>
          <w:szCs w:val="24"/>
          <w:lang w:val="en-US" w:eastAsia="zh-CN"/>
        </w:rPr>
      </w:pPr>
      <w:r>
        <w:rPr>
          <w:rFonts w:hint="eastAsia" w:ascii="Times New Roman" w:hAnsi="Times New Roman" w:eastAsia="方正小标宋简体" w:cs="Times New Roman"/>
          <w:snapToGrid/>
          <w:kern w:val="2"/>
          <w:sz w:val="44"/>
          <w:szCs w:val="24"/>
          <w:lang w:val="en-US" w:eastAsia="zh-CN"/>
        </w:rPr>
        <w:t>兖州矿区职工大学</w:t>
      </w:r>
    </w:p>
    <w:p w14:paraId="5B39B1D9">
      <w:pPr>
        <w:widowControl w:val="0"/>
        <w:kinsoku/>
        <w:autoSpaceDE/>
        <w:autoSpaceDN/>
        <w:adjustRightInd/>
        <w:snapToGrid/>
        <w:spacing w:before="100" w:after="100" w:line="560" w:lineRule="exact"/>
        <w:jc w:val="center"/>
        <w:textAlignment w:val="auto"/>
        <w:rPr>
          <w:rFonts w:ascii="Times New Roman" w:hAnsi="Times New Roman" w:eastAsia="方正小标宋简体" w:cs="Times New Roman"/>
          <w:snapToGrid/>
          <w:kern w:val="2"/>
          <w:sz w:val="44"/>
          <w:szCs w:val="24"/>
          <w:lang w:eastAsia="zh-CN"/>
        </w:rPr>
      </w:pPr>
      <w:r>
        <w:rPr>
          <w:rFonts w:hint="eastAsia" w:ascii="Times New Roman" w:hAnsi="Times New Roman" w:eastAsia="方正小标宋简体" w:cs="Times New Roman"/>
          <w:snapToGrid/>
          <w:kern w:val="2"/>
          <w:sz w:val="44"/>
          <w:szCs w:val="24"/>
          <w:lang w:val="en-US" w:eastAsia="zh-CN"/>
        </w:rPr>
        <w:t>煤矿智能开采技术专业人才</w:t>
      </w:r>
      <w:r>
        <w:rPr>
          <w:rFonts w:ascii="Times New Roman" w:hAnsi="Times New Roman" w:eastAsia="方正小标宋简体" w:cs="Times New Roman"/>
          <w:snapToGrid/>
          <w:kern w:val="2"/>
          <w:sz w:val="44"/>
          <w:szCs w:val="24"/>
          <w:lang w:eastAsia="zh-CN"/>
        </w:rPr>
        <w:t>培养方案</w:t>
      </w:r>
    </w:p>
    <w:p w14:paraId="0FB770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Times New Roman" w:hAnsi="Times New Roman" w:eastAsia="黑体" w:cs="Times New Roman"/>
          <w:snapToGrid/>
          <w:kern w:val="2"/>
          <w:sz w:val="32"/>
          <w:szCs w:val="24"/>
          <w:lang w:eastAsia="zh-CN"/>
        </w:rPr>
      </w:pPr>
      <w:r>
        <w:rPr>
          <w:rFonts w:ascii="Times New Roman" w:hAnsi="Times New Roman" w:eastAsia="黑体" w:cs="Times New Roman"/>
          <w:snapToGrid/>
          <w:kern w:val="2"/>
          <w:sz w:val="32"/>
          <w:szCs w:val="24"/>
          <w:lang w:eastAsia="zh-CN"/>
        </w:rPr>
        <w:t>一、专业信息</w:t>
      </w:r>
    </w:p>
    <w:p w14:paraId="1F5FC1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专业名称</w:t>
      </w:r>
      <w:r>
        <w:rPr>
          <w:rFonts w:hint="eastAsia" w:ascii="Times New Roman" w:hAnsi="Times New Roman" w:eastAsia="仿宋_GB2312" w:cs="Times New Roman"/>
          <w:snapToGrid/>
          <w:kern w:val="2"/>
          <w:sz w:val="32"/>
          <w:szCs w:val="24"/>
          <w:lang w:eastAsia="zh-CN"/>
        </w:rPr>
        <w:t>：</w:t>
      </w:r>
      <w:r>
        <w:rPr>
          <w:rFonts w:ascii="Times New Roman" w:hAnsi="Times New Roman" w:eastAsia="仿宋_GB2312" w:cs="Times New Roman"/>
          <w:snapToGrid/>
          <w:kern w:val="2"/>
          <w:sz w:val="32"/>
          <w:szCs w:val="24"/>
          <w:lang w:eastAsia="zh-CN"/>
        </w:rPr>
        <w:t>煤矿智能开采技术</w:t>
      </w:r>
      <w:r>
        <w:rPr>
          <w:rFonts w:hint="eastAsia" w:ascii="Times New Roman" w:hAnsi="Times New Roman" w:eastAsia="仿宋_GB2312" w:cs="Times New Roman"/>
          <w:snapToGrid/>
          <w:kern w:val="2"/>
          <w:sz w:val="32"/>
          <w:szCs w:val="24"/>
          <w:lang w:eastAsia="zh-CN"/>
        </w:rPr>
        <w:t>。</w:t>
      </w:r>
    </w:p>
    <w:p w14:paraId="45D9CA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专业代码</w:t>
      </w:r>
      <w:r>
        <w:rPr>
          <w:rFonts w:hint="eastAsia" w:ascii="Times New Roman" w:hAnsi="Times New Roman" w:eastAsia="仿宋_GB2312" w:cs="Times New Roman"/>
          <w:snapToGrid/>
          <w:color w:val="auto"/>
          <w:kern w:val="2"/>
          <w:sz w:val="32"/>
          <w:szCs w:val="24"/>
          <w:lang w:eastAsia="zh-CN"/>
        </w:rPr>
        <w:t>：</w:t>
      </w:r>
      <w:r>
        <w:rPr>
          <w:rFonts w:hint="eastAsia" w:ascii="Times New Roman" w:hAnsi="Times New Roman" w:eastAsia="仿宋_GB2312" w:cs="Times New Roman"/>
          <w:snapToGrid/>
          <w:color w:val="auto"/>
          <w:kern w:val="2"/>
          <w:sz w:val="32"/>
          <w:szCs w:val="24"/>
          <w:lang w:val="en-US" w:eastAsia="zh-CN"/>
        </w:rPr>
        <w:t>420501</w:t>
      </w:r>
      <w:r>
        <w:rPr>
          <w:rFonts w:ascii="Times New Roman" w:hAnsi="Times New Roman" w:eastAsia="仿宋_GB2312" w:cs="Times New Roman"/>
          <w:snapToGrid/>
          <w:color w:val="auto"/>
          <w:kern w:val="2"/>
          <w:sz w:val="32"/>
          <w:szCs w:val="24"/>
          <w:lang w:eastAsia="zh-CN"/>
        </w:rPr>
        <w:t>。</w:t>
      </w:r>
    </w:p>
    <w:p w14:paraId="584D9A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办学层次</w:t>
      </w:r>
      <w:r>
        <w:rPr>
          <w:rFonts w:hint="eastAsia" w:ascii="Times New Roman" w:hAnsi="Times New Roman" w:eastAsia="仿宋_GB2312" w:cs="Times New Roman"/>
          <w:snapToGrid/>
          <w:kern w:val="2"/>
          <w:sz w:val="32"/>
          <w:szCs w:val="24"/>
          <w:lang w:eastAsia="zh-CN"/>
        </w:rPr>
        <w:t>：</w:t>
      </w:r>
      <w:r>
        <w:rPr>
          <w:rFonts w:ascii="Times New Roman" w:hAnsi="Times New Roman" w:eastAsia="仿宋_GB2312" w:cs="Times New Roman"/>
          <w:snapToGrid/>
          <w:kern w:val="2"/>
          <w:sz w:val="32"/>
          <w:szCs w:val="24"/>
          <w:lang w:eastAsia="zh-CN"/>
        </w:rPr>
        <w:t>高起专。</w:t>
      </w:r>
    </w:p>
    <w:p w14:paraId="385B45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学习形式</w:t>
      </w:r>
      <w:r>
        <w:rPr>
          <w:rFonts w:hint="eastAsia" w:ascii="Times New Roman" w:hAnsi="Times New Roman" w:eastAsia="仿宋_GB2312" w:cs="Times New Roman"/>
          <w:snapToGrid/>
          <w:kern w:val="2"/>
          <w:sz w:val="32"/>
          <w:szCs w:val="24"/>
          <w:lang w:eastAsia="zh-CN"/>
        </w:rPr>
        <w:t>：</w:t>
      </w:r>
      <w:r>
        <w:rPr>
          <w:rFonts w:ascii="Times New Roman" w:hAnsi="Times New Roman" w:eastAsia="仿宋_GB2312" w:cs="Times New Roman"/>
          <w:snapToGrid/>
          <w:kern w:val="2"/>
          <w:sz w:val="32"/>
          <w:szCs w:val="24"/>
          <w:lang w:eastAsia="zh-CN"/>
        </w:rPr>
        <w:t>非脱产</w:t>
      </w:r>
      <w:r>
        <w:rPr>
          <w:rFonts w:hint="eastAsia" w:ascii="Times New Roman" w:hAnsi="Times New Roman" w:eastAsia="仿宋_GB2312" w:cs="Times New Roman"/>
          <w:snapToGrid/>
          <w:kern w:val="2"/>
          <w:sz w:val="32"/>
          <w:szCs w:val="24"/>
          <w:lang w:eastAsia="zh-CN"/>
        </w:rPr>
        <w:t>。</w:t>
      </w:r>
    </w:p>
    <w:p w14:paraId="4EE24C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val="en-US" w:eastAsia="zh-CN"/>
        </w:rPr>
      </w:pPr>
      <w:r>
        <w:rPr>
          <w:rFonts w:ascii="Times New Roman" w:hAnsi="Times New Roman" w:eastAsia="仿宋_GB2312" w:cs="Times New Roman"/>
          <w:snapToGrid/>
          <w:kern w:val="2"/>
          <w:sz w:val="32"/>
          <w:szCs w:val="24"/>
          <w:lang w:eastAsia="zh-CN"/>
        </w:rPr>
        <w:t>修业年限</w:t>
      </w:r>
      <w:r>
        <w:rPr>
          <w:rFonts w:hint="eastAsia" w:ascii="Times New Roman" w:hAnsi="Times New Roman" w:eastAsia="仿宋_GB2312" w:cs="Times New Roman"/>
          <w:snapToGrid/>
          <w:kern w:val="2"/>
          <w:sz w:val="32"/>
          <w:szCs w:val="24"/>
          <w:lang w:eastAsia="zh-CN"/>
        </w:rPr>
        <w:t>：</w:t>
      </w:r>
      <w:r>
        <w:rPr>
          <w:rFonts w:ascii="Times New Roman" w:hAnsi="Times New Roman" w:eastAsia="仿宋_GB2312" w:cs="Times New Roman"/>
          <w:snapToGrid/>
          <w:kern w:val="2"/>
          <w:sz w:val="32"/>
          <w:szCs w:val="24"/>
          <w:lang w:eastAsia="zh-CN"/>
        </w:rPr>
        <w:t>最低修业年限2.5年，最高修业年限不超过5年</w:t>
      </w:r>
      <w:r>
        <w:rPr>
          <w:rFonts w:hint="eastAsia" w:ascii="Times New Roman" w:hAnsi="Times New Roman" w:eastAsia="仿宋_GB2312" w:cs="Times New Roman"/>
          <w:snapToGrid/>
          <w:kern w:val="2"/>
          <w:sz w:val="32"/>
          <w:szCs w:val="24"/>
          <w:lang w:eastAsia="zh-CN"/>
        </w:rPr>
        <w:t>。</w:t>
      </w:r>
    </w:p>
    <w:p w14:paraId="0C2B2E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Times New Roman" w:hAnsi="Times New Roman" w:eastAsia="黑体" w:cs="Times New Roman"/>
          <w:snapToGrid/>
          <w:kern w:val="2"/>
          <w:sz w:val="32"/>
          <w:szCs w:val="24"/>
          <w:lang w:eastAsia="zh-CN"/>
        </w:rPr>
      </w:pPr>
      <w:r>
        <w:rPr>
          <w:rFonts w:ascii="Times New Roman" w:hAnsi="Times New Roman" w:eastAsia="黑体" w:cs="Times New Roman"/>
          <w:snapToGrid/>
          <w:kern w:val="2"/>
          <w:sz w:val="32"/>
          <w:szCs w:val="24"/>
          <w:lang w:eastAsia="zh-CN"/>
        </w:rPr>
        <w:t>二、培养目标与规格</w:t>
      </w:r>
    </w:p>
    <w:p w14:paraId="58C4E4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（一）培养目标</w:t>
      </w:r>
    </w:p>
    <w:p w14:paraId="4DA3F1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val="en-US" w:eastAsia="zh-CN"/>
        </w:rPr>
        <w:t>本专业坚持</w:t>
      </w:r>
      <w:r>
        <w:rPr>
          <w:rFonts w:ascii="Times New Roman" w:hAnsi="Times New Roman" w:eastAsia="仿宋_GB2312" w:cs="Times New Roman"/>
          <w:snapToGrid/>
          <w:kern w:val="2"/>
          <w:sz w:val="32"/>
          <w:szCs w:val="24"/>
          <w:lang w:eastAsia="zh-CN"/>
        </w:rPr>
        <w:t>以习近平新时代中国特色社会主义思想为指导，培养</w:t>
      </w:r>
      <w:r>
        <w:rPr>
          <w:rFonts w:hint="eastAsia" w:ascii="Times New Roman" w:hAnsi="Times New Roman" w:eastAsia="仿宋_GB2312" w:cs="Times New Roman"/>
          <w:snapToGrid/>
          <w:kern w:val="2"/>
          <w:sz w:val="32"/>
          <w:szCs w:val="24"/>
          <w:lang w:eastAsia="zh-CN"/>
        </w:rPr>
        <w:t>拥护中国共产党领导</w:t>
      </w:r>
      <w:r>
        <w:rPr>
          <w:rFonts w:ascii="Times New Roman" w:hAnsi="Times New Roman" w:eastAsia="仿宋_GB2312" w:cs="Times New Roman"/>
          <w:snapToGrid/>
          <w:kern w:val="2"/>
          <w:sz w:val="32"/>
          <w:szCs w:val="24"/>
          <w:lang w:eastAsia="zh-CN"/>
        </w:rPr>
        <w:t>和基本路线，面向生产、建设、服务和管理第一线需要的，德、智、体、美、劳全面发展，具有一定的科学文化水平，良好的人文素养、职业道德和创新意识，精益求精的工匠精神，较强的就业能力和可持续</w:t>
      </w:r>
      <w:r>
        <w:rPr>
          <w:rFonts w:hint="eastAsia" w:ascii="Times New Roman" w:hAnsi="Times New Roman" w:eastAsia="仿宋_GB2312" w:cs="Times New Roman"/>
          <w:snapToGrid/>
          <w:kern w:val="2"/>
          <w:sz w:val="32"/>
          <w:szCs w:val="24"/>
          <w:lang w:eastAsia="zh-CN"/>
        </w:rPr>
        <w:t>发展</w:t>
      </w:r>
      <w:r>
        <w:rPr>
          <w:rFonts w:ascii="Times New Roman" w:hAnsi="Times New Roman" w:eastAsia="仿宋_GB2312" w:cs="Times New Roman"/>
          <w:snapToGrid/>
          <w:kern w:val="2"/>
          <w:sz w:val="32"/>
          <w:szCs w:val="24"/>
          <w:lang w:eastAsia="zh-CN"/>
        </w:rPr>
        <w:t>能力</w:t>
      </w:r>
      <w:r>
        <w:rPr>
          <w:rFonts w:hint="eastAsia" w:ascii="Times New Roman" w:hAnsi="Times New Roman" w:eastAsia="仿宋_GB2312" w:cs="Times New Roman"/>
          <w:snapToGrid/>
          <w:kern w:val="2"/>
          <w:sz w:val="32"/>
          <w:szCs w:val="24"/>
          <w:lang w:eastAsia="zh-CN"/>
        </w:rPr>
        <w:t>。</w:t>
      </w:r>
    </w:p>
    <w:p w14:paraId="20E913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color w:val="FF0000"/>
          <w:kern w:val="2"/>
          <w:sz w:val="32"/>
          <w:szCs w:val="24"/>
          <w:lang w:eastAsia="zh-CN"/>
        </w:rPr>
      </w:pPr>
      <w:r>
        <w:rPr>
          <w:rFonts w:hint="eastAsia" w:ascii="仿宋_GB2312" w:hAnsi="仿宋_GB2312" w:eastAsia="仿宋_GB2312" w:cs="仿宋_GB2312"/>
          <w:snapToGrid/>
          <w:color w:val="auto"/>
          <w:kern w:val="2"/>
          <w:sz w:val="32"/>
          <w:szCs w:val="32"/>
          <w:lang w:eastAsia="zh-CN"/>
        </w:rPr>
        <w:t>培养学生</w:t>
      </w:r>
      <w:r>
        <w:rPr>
          <w:rFonts w:ascii="Times New Roman" w:hAnsi="Times New Roman" w:eastAsia="仿宋_GB2312" w:cs="Times New Roman"/>
          <w:snapToGrid/>
          <w:color w:val="auto"/>
          <w:kern w:val="2"/>
          <w:sz w:val="32"/>
          <w:szCs w:val="24"/>
          <w:lang w:eastAsia="zh-CN"/>
        </w:rPr>
        <w:t>掌握本专业知识和技术技能，面向煤炭开采和洗选行业的矿井开掘工、井下采矿工、井下支护工、采矿工程技术人员等职业群（或技术技能领域），能够从事煤矿采掘施工、采掘生产组织、技术管理和安全管理工作的高素质技术技能人才。</w:t>
      </w:r>
    </w:p>
    <w:p w14:paraId="100555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（二）培养规格</w:t>
      </w:r>
    </w:p>
    <w:p w14:paraId="7C51DA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本专业毕业生应在素质、知识和能力等方面达到以下要求：</w:t>
      </w:r>
    </w:p>
    <w:p w14:paraId="173DB1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楷体" w:cs="Times New Roman"/>
          <w:snapToGrid/>
          <w:kern w:val="2"/>
          <w:sz w:val="32"/>
          <w:szCs w:val="24"/>
          <w:lang w:val="en-US" w:eastAsia="zh-CN"/>
        </w:rPr>
      </w:pPr>
      <w:r>
        <w:rPr>
          <w:rFonts w:ascii="Times New Roman" w:hAnsi="Times New Roman" w:eastAsia="楷体" w:cs="Times New Roman"/>
          <w:snapToGrid/>
          <w:kern w:val="2"/>
          <w:sz w:val="32"/>
          <w:szCs w:val="24"/>
          <w:lang w:eastAsia="zh-CN"/>
        </w:rPr>
        <w:t>1.素质</w:t>
      </w:r>
      <w:r>
        <w:rPr>
          <w:rFonts w:hint="eastAsia" w:ascii="Times New Roman" w:hAnsi="Times New Roman" w:eastAsia="楷体" w:cs="Times New Roman"/>
          <w:snapToGrid/>
          <w:kern w:val="2"/>
          <w:sz w:val="32"/>
          <w:szCs w:val="24"/>
          <w:lang w:val="en-US" w:eastAsia="zh-CN"/>
        </w:rPr>
        <w:t>目标</w:t>
      </w:r>
    </w:p>
    <w:p w14:paraId="49AC9A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（1）坚定拥护中国共产党领导和我国社会主义制度，在习近平新时代中国特色社会主义思想指引下，践行社会主义核心价值观，具有深厚的爱国情感和中华民族自豪感。</w:t>
      </w:r>
    </w:p>
    <w:p w14:paraId="2D6B45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（2）崇尚宪法、</w:t>
      </w:r>
      <w:r>
        <w:rPr>
          <w:rFonts w:hint="eastAsia" w:ascii="Times New Roman" w:hAnsi="Times New Roman" w:eastAsia="仿宋_GB2312" w:cs="Times New Roman"/>
          <w:snapToGrid/>
          <w:kern w:val="2"/>
          <w:sz w:val="32"/>
          <w:szCs w:val="24"/>
          <w:lang w:eastAsia="zh-CN"/>
        </w:rPr>
        <w:t>遵纪守法</w:t>
      </w:r>
      <w:r>
        <w:rPr>
          <w:rFonts w:ascii="Times New Roman" w:hAnsi="Times New Roman" w:eastAsia="仿宋_GB2312" w:cs="Times New Roman"/>
          <w:snapToGrid/>
          <w:kern w:val="2"/>
          <w:sz w:val="32"/>
          <w:szCs w:val="24"/>
          <w:lang w:eastAsia="zh-CN"/>
        </w:rPr>
        <w:t>、崇德向善、诚实守信、尊重生命、热爱劳动，履行道德准则和行为规范，具有社会责任感和社会参与意识。</w:t>
      </w:r>
    </w:p>
    <w:p w14:paraId="137CEE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（3）具有质量意识、环保意识、安全意识、信息素养、工匠精神、创新思维。</w:t>
      </w:r>
    </w:p>
    <w:p w14:paraId="38120A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（4）勇于奋斗、乐观向上，具有自我管理能力、职业</w:t>
      </w:r>
      <w:r>
        <w:rPr>
          <w:rFonts w:hint="eastAsia" w:ascii="Times New Roman" w:hAnsi="Times New Roman" w:eastAsia="仿宋_GB2312" w:cs="Times New Roman"/>
          <w:snapToGrid/>
          <w:kern w:val="2"/>
          <w:sz w:val="32"/>
          <w:szCs w:val="24"/>
          <w:lang w:eastAsia="zh-CN"/>
        </w:rPr>
        <w:t>生涯规划</w:t>
      </w:r>
      <w:r>
        <w:rPr>
          <w:rFonts w:ascii="Times New Roman" w:hAnsi="Times New Roman" w:eastAsia="仿宋_GB2312" w:cs="Times New Roman"/>
          <w:snapToGrid/>
          <w:kern w:val="2"/>
          <w:sz w:val="32"/>
          <w:szCs w:val="24"/>
          <w:lang w:eastAsia="zh-CN"/>
        </w:rPr>
        <w:t>意识</w:t>
      </w:r>
      <w:r>
        <w:rPr>
          <w:rFonts w:hint="eastAsia" w:ascii="Times New Roman" w:hAnsi="Times New Roman" w:eastAsia="仿宋_GB2312" w:cs="Times New Roman"/>
          <w:snapToGrid/>
          <w:kern w:val="2"/>
          <w:sz w:val="32"/>
          <w:szCs w:val="24"/>
          <w:lang w:eastAsia="zh-CN"/>
        </w:rPr>
        <w:t>，具</w:t>
      </w:r>
      <w:r>
        <w:rPr>
          <w:rFonts w:ascii="Times New Roman" w:hAnsi="Times New Roman" w:eastAsia="仿宋_GB2312" w:cs="Times New Roman"/>
          <w:snapToGrid/>
          <w:kern w:val="2"/>
          <w:sz w:val="32"/>
          <w:szCs w:val="24"/>
          <w:lang w:eastAsia="zh-CN"/>
        </w:rPr>
        <w:t>有较强的集体意识和团队合作精神。</w:t>
      </w:r>
    </w:p>
    <w:p w14:paraId="49665E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（5）具有健康的体魄、心理和健全的人格，养成良好的健身与卫生习惯，以及良好的行为习惯。</w:t>
      </w:r>
    </w:p>
    <w:p w14:paraId="5B8239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楷体" w:cs="Times New Roman"/>
          <w:snapToGrid/>
          <w:color w:val="auto"/>
          <w:kern w:val="2"/>
          <w:sz w:val="32"/>
          <w:szCs w:val="24"/>
          <w:lang w:val="en-US" w:eastAsia="zh-CN"/>
        </w:rPr>
      </w:pPr>
      <w:r>
        <w:rPr>
          <w:rFonts w:ascii="Times New Roman" w:hAnsi="Times New Roman" w:eastAsia="楷体" w:cs="Times New Roman"/>
          <w:snapToGrid/>
          <w:color w:val="auto"/>
          <w:kern w:val="2"/>
          <w:sz w:val="32"/>
          <w:szCs w:val="24"/>
          <w:lang w:eastAsia="zh-CN"/>
        </w:rPr>
        <w:t>2.知识</w:t>
      </w:r>
      <w:r>
        <w:rPr>
          <w:rFonts w:hint="eastAsia" w:ascii="Times New Roman" w:hAnsi="Times New Roman" w:eastAsia="楷体" w:cs="Times New Roman"/>
          <w:snapToGrid/>
          <w:color w:val="auto"/>
          <w:kern w:val="2"/>
          <w:sz w:val="32"/>
          <w:szCs w:val="24"/>
          <w:lang w:val="en-US" w:eastAsia="zh-CN"/>
        </w:rPr>
        <w:t>目标</w:t>
      </w:r>
    </w:p>
    <w:p w14:paraId="41F04C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w:t>
      </w:r>
      <w:r>
        <w:rPr>
          <w:rFonts w:hint="eastAsia" w:ascii="Times New Roman" w:hAnsi="Times New Roman" w:eastAsia="仿宋_GB2312" w:cs="Times New Roman"/>
          <w:snapToGrid/>
          <w:kern w:val="2"/>
          <w:sz w:val="32"/>
          <w:szCs w:val="24"/>
          <w:lang w:val="en-US" w:eastAsia="zh-CN"/>
        </w:rPr>
        <w:t>1</w:t>
      </w:r>
      <w:r>
        <w:rPr>
          <w:rFonts w:ascii="Times New Roman" w:hAnsi="Times New Roman" w:eastAsia="仿宋_GB2312" w:cs="Times New Roman"/>
          <w:snapToGrid/>
          <w:kern w:val="2"/>
          <w:sz w:val="32"/>
          <w:szCs w:val="24"/>
          <w:lang w:eastAsia="zh-CN"/>
        </w:rPr>
        <w:t>）熟悉与本专业相关的法律法规、标准、规范以及环境保护、安全消防、文明生产等知识。</w:t>
      </w:r>
    </w:p>
    <w:p w14:paraId="553492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w:t>
      </w:r>
      <w:r>
        <w:rPr>
          <w:rFonts w:hint="eastAsia" w:ascii="Times New Roman" w:hAnsi="Times New Roman" w:eastAsia="仿宋_GB2312" w:cs="Times New Roman"/>
          <w:snapToGrid/>
          <w:kern w:val="2"/>
          <w:sz w:val="32"/>
          <w:szCs w:val="24"/>
          <w:lang w:val="en-US" w:eastAsia="zh-CN"/>
        </w:rPr>
        <w:t>2</w:t>
      </w:r>
      <w:r>
        <w:rPr>
          <w:rFonts w:ascii="Times New Roman" w:hAnsi="Times New Roman" w:eastAsia="仿宋_GB2312" w:cs="Times New Roman"/>
          <w:snapToGrid/>
          <w:kern w:val="2"/>
          <w:sz w:val="32"/>
          <w:szCs w:val="24"/>
          <w:lang w:eastAsia="zh-CN"/>
        </w:rPr>
        <w:t>）熟悉机械传动、液压传动、电工电子、电气控制等基础理论知识。</w:t>
      </w:r>
    </w:p>
    <w:p w14:paraId="56D261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w:t>
      </w:r>
      <w:r>
        <w:rPr>
          <w:rFonts w:hint="eastAsia" w:ascii="Times New Roman" w:hAnsi="Times New Roman" w:eastAsia="仿宋_GB2312" w:cs="Times New Roman"/>
          <w:snapToGrid/>
          <w:kern w:val="2"/>
          <w:sz w:val="32"/>
          <w:szCs w:val="24"/>
          <w:lang w:val="en-US" w:eastAsia="zh-CN"/>
        </w:rPr>
        <w:t>3</w:t>
      </w:r>
      <w:r>
        <w:rPr>
          <w:rFonts w:ascii="Times New Roman" w:hAnsi="Times New Roman" w:eastAsia="仿宋_GB2312" w:cs="Times New Roman"/>
          <w:snapToGrid/>
          <w:kern w:val="2"/>
          <w:sz w:val="32"/>
          <w:szCs w:val="24"/>
          <w:lang w:eastAsia="zh-CN"/>
        </w:rPr>
        <w:t>）掌握采区设计、采煤方法选择、采煤工艺和巷道布置的相关知识。</w:t>
      </w:r>
    </w:p>
    <w:p w14:paraId="4ABCF4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w:t>
      </w:r>
      <w:r>
        <w:rPr>
          <w:rFonts w:hint="eastAsia" w:ascii="Times New Roman" w:hAnsi="Times New Roman" w:eastAsia="仿宋_GB2312" w:cs="Times New Roman"/>
          <w:snapToGrid/>
          <w:kern w:val="2"/>
          <w:sz w:val="32"/>
          <w:szCs w:val="24"/>
          <w:lang w:val="en-US" w:eastAsia="zh-CN"/>
        </w:rPr>
        <w:t>4</w:t>
      </w:r>
      <w:r>
        <w:rPr>
          <w:rFonts w:ascii="Times New Roman" w:hAnsi="Times New Roman" w:eastAsia="仿宋_GB2312" w:cs="Times New Roman"/>
          <w:snapToGrid/>
          <w:kern w:val="2"/>
          <w:sz w:val="32"/>
          <w:szCs w:val="24"/>
          <w:lang w:eastAsia="zh-CN"/>
        </w:rPr>
        <w:t>）掌握矿井通风的基础理论和技术方法，熟知煤矿井下瓦斯、矿尘、火灾、水灾以及顶板、地温、地压等灾害的发生机理与防治技术。</w:t>
      </w:r>
    </w:p>
    <w:p w14:paraId="27CE84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 w:cs="Times New Roman"/>
          <w:snapToGrid/>
          <w:color w:val="FF0000"/>
          <w:kern w:val="2"/>
          <w:sz w:val="32"/>
          <w:szCs w:val="24"/>
          <w:lang w:val="en-US" w:eastAsia="zh-CN"/>
        </w:rPr>
      </w:pPr>
      <w:r>
        <w:rPr>
          <w:rFonts w:ascii="Times New Roman" w:hAnsi="Times New Roman" w:eastAsia="仿宋_GB2312" w:cs="Times New Roman"/>
          <w:snapToGrid/>
          <w:kern w:val="2"/>
          <w:sz w:val="32"/>
          <w:szCs w:val="24"/>
          <w:lang w:eastAsia="zh-CN"/>
        </w:rPr>
        <w:t>（</w:t>
      </w:r>
      <w:r>
        <w:rPr>
          <w:rFonts w:hint="eastAsia" w:ascii="Times New Roman" w:hAnsi="Times New Roman" w:eastAsia="仿宋_GB2312" w:cs="Times New Roman"/>
          <w:snapToGrid/>
          <w:kern w:val="2"/>
          <w:sz w:val="32"/>
          <w:szCs w:val="24"/>
          <w:lang w:val="en-US" w:eastAsia="zh-CN"/>
        </w:rPr>
        <w:t>5</w:t>
      </w:r>
      <w:r>
        <w:rPr>
          <w:rFonts w:ascii="Times New Roman" w:hAnsi="Times New Roman" w:eastAsia="仿宋_GB2312" w:cs="Times New Roman"/>
          <w:snapToGrid/>
          <w:kern w:val="2"/>
          <w:sz w:val="32"/>
          <w:szCs w:val="24"/>
          <w:lang w:eastAsia="zh-CN"/>
        </w:rPr>
        <w:t>）熟悉煤矿企业基层区队及班组建设与管理的相关知识。</w:t>
      </w:r>
    </w:p>
    <w:p w14:paraId="0E5157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楷体" w:cs="Times New Roman"/>
          <w:snapToGrid/>
          <w:color w:val="auto"/>
          <w:kern w:val="2"/>
          <w:sz w:val="32"/>
          <w:szCs w:val="24"/>
          <w:lang w:val="en-US" w:eastAsia="zh-CN"/>
        </w:rPr>
      </w:pPr>
      <w:r>
        <w:rPr>
          <w:rFonts w:ascii="Times New Roman" w:hAnsi="Times New Roman" w:eastAsia="楷体" w:cs="Times New Roman"/>
          <w:snapToGrid/>
          <w:color w:val="auto"/>
          <w:kern w:val="2"/>
          <w:sz w:val="32"/>
          <w:szCs w:val="24"/>
          <w:lang w:eastAsia="zh-CN"/>
        </w:rPr>
        <w:t>3</w:t>
      </w:r>
      <w:r>
        <w:rPr>
          <w:rFonts w:ascii="Times New Roman" w:hAnsi="Times New Roman" w:eastAsia="仿宋_GB2312" w:cs="Times New Roman"/>
          <w:snapToGrid/>
          <w:color w:val="auto"/>
          <w:kern w:val="2"/>
          <w:sz w:val="32"/>
          <w:szCs w:val="24"/>
          <w:lang w:eastAsia="zh-CN"/>
        </w:rPr>
        <w:t>.能力</w:t>
      </w:r>
      <w:r>
        <w:rPr>
          <w:rFonts w:hint="eastAsia" w:ascii="Times New Roman" w:hAnsi="Times New Roman" w:eastAsia="仿宋_GB2312" w:cs="Times New Roman"/>
          <w:snapToGrid/>
          <w:color w:val="auto"/>
          <w:kern w:val="2"/>
          <w:sz w:val="32"/>
          <w:szCs w:val="24"/>
          <w:lang w:val="en-US" w:eastAsia="zh-CN"/>
        </w:rPr>
        <w:t>目标</w:t>
      </w:r>
    </w:p>
    <w:p w14:paraId="45E14C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w:t>
      </w:r>
      <w:r>
        <w:rPr>
          <w:rFonts w:hint="eastAsia" w:ascii="Times New Roman" w:hAnsi="Times New Roman" w:eastAsia="仿宋_GB2312" w:cs="Times New Roman"/>
          <w:snapToGrid/>
          <w:kern w:val="2"/>
          <w:sz w:val="32"/>
          <w:szCs w:val="24"/>
          <w:lang w:val="en-US" w:eastAsia="zh-CN"/>
        </w:rPr>
        <w:t>1</w:t>
      </w:r>
      <w:r>
        <w:rPr>
          <w:rFonts w:hint="eastAsia" w:ascii="Times New Roman" w:hAnsi="Times New Roman" w:eastAsia="仿宋_GB2312" w:cs="Times New Roman"/>
          <w:snapToGrid/>
          <w:kern w:val="2"/>
          <w:sz w:val="32"/>
          <w:szCs w:val="24"/>
          <w:lang w:eastAsia="zh-CN"/>
        </w:rPr>
        <w:t>）</w:t>
      </w:r>
      <w:r>
        <w:rPr>
          <w:rFonts w:ascii="Times New Roman" w:hAnsi="Times New Roman" w:eastAsia="仿宋_GB2312" w:cs="Times New Roman"/>
          <w:snapToGrid/>
          <w:kern w:val="2"/>
          <w:sz w:val="32"/>
          <w:szCs w:val="24"/>
          <w:lang w:eastAsia="zh-CN"/>
        </w:rPr>
        <w:t>夯实思政与数理工程基础。</w:t>
      </w:r>
    </w:p>
    <w:p w14:paraId="06D011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w:t>
      </w:r>
      <w:r>
        <w:rPr>
          <w:rFonts w:hint="eastAsia" w:ascii="Times New Roman" w:hAnsi="Times New Roman" w:eastAsia="仿宋_GB2312" w:cs="Times New Roman"/>
          <w:snapToGrid/>
          <w:kern w:val="2"/>
          <w:sz w:val="32"/>
          <w:szCs w:val="24"/>
          <w:lang w:val="en-US" w:eastAsia="zh-CN"/>
        </w:rPr>
        <w:t>2</w:t>
      </w:r>
      <w:r>
        <w:rPr>
          <w:rFonts w:hint="eastAsia" w:ascii="Times New Roman" w:hAnsi="Times New Roman" w:eastAsia="仿宋_GB2312" w:cs="Times New Roman"/>
          <w:snapToGrid/>
          <w:kern w:val="2"/>
          <w:sz w:val="32"/>
          <w:szCs w:val="24"/>
          <w:lang w:eastAsia="zh-CN"/>
        </w:rPr>
        <w:t>）</w:t>
      </w:r>
      <w:r>
        <w:rPr>
          <w:rFonts w:ascii="Times New Roman" w:hAnsi="Times New Roman" w:eastAsia="仿宋_GB2312" w:cs="Times New Roman"/>
          <w:snapToGrid/>
          <w:kern w:val="2"/>
          <w:sz w:val="32"/>
          <w:szCs w:val="24"/>
          <w:lang w:eastAsia="zh-CN"/>
        </w:rPr>
        <w:t>掌握煤矿企业管理、矿山测量、工程制图、电工流体等专业基础能力。</w:t>
      </w:r>
    </w:p>
    <w:p w14:paraId="1F88F8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w:t>
      </w:r>
      <w:r>
        <w:rPr>
          <w:rFonts w:hint="eastAsia" w:ascii="Times New Roman" w:hAnsi="Times New Roman" w:eastAsia="仿宋_GB2312" w:cs="Times New Roman"/>
          <w:snapToGrid/>
          <w:kern w:val="2"/>
          <w:sz w:val="32"/>
          <w:szCs w:val="24"/>
          <w:lang w:val="en-US" w:eastAsia="zh-CN"/>
        </w:rPr>
        <w:t>3</w:t>
      </w:r>
      <w:r>
        <w:rPr>
          <w:rFonts w:hint="eastAsia" w:ascii="Times New Roman" w:hAnsi="Times New Roman" w:eastAsia="仿宋_GB2312" w:cs="Times New Roman"/>
          <w:snapToGrid/>
          <w:kern w:val="2"/>
          <w:sz w:val="32"/>
          <w:szCs w:val="24"/>
          <w:lang w:eastAsia="zh-CN"/>
        </w:rPr>
        <w:t>）</w:t>
      </w:r>
      <w:r>
        <w:rPr>
          <w:rFonts w:ascii="Times New Roman" w:hAnsi="Times New Roman" w:eastAsia="仿宋_GB2312" w:cs="Times New Roman"/>
          <w:snapToGrid/>
          <w:kern w:val="2"/>
          <w:sz w:val="32"/>
          <w:szCs w:val="24"/>
          <w:lang w:eastAsia="zh-CN"/>
        </w:rPr>
        <w:t>熟练掌握智能开采、智能掘进、采掘机械、矿用电气设备操作运维技能，具备矿压控制、矿井通风与灾害防治、设备检修改造能力。</w:t>
      </w:r>
    </w:p>
    <w:p w14:paraId="44DB8D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w:t>
      </w:r>
      <w:r>
        <w:rPr>
          <w:rFonts w:hint="eastAsia" w:ascii="Times New Roman" w:hAnsi="Times New Roman" w:eastAsia="仿宋_GB2312" w:cs="Times New Roman"/>
          <w:snapToGrid/>
          <w:kern w:val="2"/>
          <w:sz w:val="32"/>
          <w:szCs w:val="24"/>
          <w:lang w:val="en-US" w:eastAsia="zh-CN"/>
        </w:rPr>
        <w:t>4</w:t>
      </w:r>
      <w:r>
        <w:rPr>
          <w:rFonts w:hint="eastAsia" w:ascii="Times New Roman" w:hAnsi="Times New Roman" w:eastAsia="仿宋_GB2312" w:cs="Times New Roman"/>
          <w:snapToGrid/>
          <w:kern w:val="2"/>
          <w:sz w:val="32"/>
          <w:szCs w:val="24"/>
          <w:lang w:eastAsia="zh-CN"/>
        </w:rPr>
        <w:t>）</w:t>
      </w:r>
      <w:r>
        <w:rPr>
          <w:rFonts w:ascii="Times New Roman" w:hAnsi="Times New Roman" w:eastAsia="仿宋_GB2312" w:cs="Times New Roman"/>
          <w:snapToGrid/>
          <w:kern w:val="2"/>
          <w:sz w:val="32"/>
          <w:szCs w:val="24"/>
          <w:lang w:eastAsia="zh-CN"/>
        </w:rPr>
        <w:t>熟悉智能矿井系统、大数据及智能装备应用，能独立分析解决煤矿智能化生产现场实际问题，满足煤矿行业一线从业与岗位提升需求。</w:t>
      </w:r>
    </w:p>
    <w:p w14:paraId="1B2F92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Times New Roman" w:hAnsi="Times New Roman" w:eastAsia="黑体" w:cs="Times New Roman"/>
          <w:snapToGrid/>
          <w:kern w:val="2"/>
          <w:sz w:val="32"/>
          <w:szCs w:val="24"/>
          <w:lang w:eastAsia="zh-CN"/>
        </w:rPr>
      </w:pPr>
      <w:r>
        <w:rPr>
          <w:rFonts w:ascii="Times New Roman" w:hAnsi="Times New Roman" w:eastAsia="黑体" w:cs="Times New Roman"/>
          <w:snapToGrid/>
          <w:kern w:val="2"/>
          <w:sz w:val="32"/>
          <w:szCs w:val="24"/>
          <w:lang w:eastAsia="zh-CN"/>
        </w:rPr>
        <w:t>三、课程设置</w:t>
      </w:r>
    </w:p>
    <w:p w14:paraId="3BDD72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本专业课程体系设置公共基础课、专业课、职业能力拓展课以及</w:t>
      </w:r>
      <w:r>
        <w:rPr>
          <w:rFonts w:ascii="Times New Roman" w:hAnsi="Times New Roman" w:eastAsia="仿宋_GB2312" w:cs="Times New Roman"/>
          <w:snapToGrid/>
          <w:kern w:val="2"/>
          <w:sz w:val="32"/>
          <w:szCs w:val="24"/>
          <w:lang w:eastAsia="zh-CN"/>
        </w:rPr>
        <w:t>实践教学环节</w:t>
      </w:r>
      <w:r>
        <w:rPr>
          <w:rFonts w:hint="eastAsia" w:ascii="Times New Roman" w:hAnsi="Times New Roman" w:eastAsia="仿宋_GB2312" w:cs="Times New Roman"/>
          <w:snapToGrid/>
          <w:kern w:val="2"/>
          <w:sz w:val="32"/>
          <w:szCs w:val="24"/>
          <w:lang w:eastAsia="zh-CN"/>
        </w:rPr>
        <w:t>四个模块。本专业按照国家最新规定和要求开设公共基础课，开齐开足思想政治课程，全面推进课程思政建设，探索体现继续教育特色、线上线下相结合的思政育人新模式。</w:t>
      </w:r>
    </w:p>
    <w:p w14:paraId="3C85CFC6">
      <w:pPr>
        <w:keepNext w:val="0"/>
        <w:keepLines w:val="0"/>
        <w:pageBreakBefore w:val="0"/>
        <w:numPr>
          <w:ilvl w:val="0"/>
          <w:numId w:val="1"/>
        </w:numPr>
        <w:wordWrap/>
        <w:overflowPunct/>
        <w:topLinePunct w:val="0"/>
        <w:bidi w:val="0"/>
        <w:spacing w:before="179" w:line="560" w:lineRule="exact"/>
        <w:ind w:left="665"/>
        <w:outlineLvl w:val="3"/>
        <w:rPr>
          <w:rFonts w:ascii="楷体" w:hAnsi="楷体" w:eastAsia="楷体" w:cs="楷体"/>
          <w:spacing w:val="5"/>
          <w:sz w:val="32"/>
          <w:szCs w:val="32"/>
        </w:rPr>
      </w:pPr>
      <w:r>
        <w:rPr>
          <w:rFonts w:ascii="楷体" w:hAnsi="楷体" w:eastAsia="楷体" w:cs="楷体"/>
          <w:spacing w:val="5"/>
          <w:sz w:val="32"/>
          <w:szCs w:val="32"/>
        </w:rPr>
        <w:t>公共基础</w:t>
      </w:r>
      <w:r>
        <w:rPr>
          <w:rFonts w:hint="eastAsia" w:ascii="楷体" w:hAnsi="楷体" w:eastAsia="楷体" w:cs="楷体"/>
          <w:spacing w:val="5"/>
          <w:sz w:val="32"/>
          <w:szCs w:val="32"/>
          <w:lang w:val="en-US" w:eastAsia="zh-CN"/>
        </w:rPr>
        <w:t>必修课</w:t>
      </w:r>
      <w:r>
        <w:rPr>
          <w:rFonts w:ascii="楷体" w:hAnsi="楷体" w:eastAsia="楷体" w:cs="楷体"/>
          <w:spacing w:val="6"/>
          <w:sz w:val="32"/>
          <w:szCs w:val="32"/>
        </w:rPr>
        <w:t>（</w:t>
      </w:r>
      <w:r>
        <w:rPr>
          <w:rFonts w:hint="eastAsia" w:ascii="楷体" w:hAnsi="楷体" w:eastAsia="楷体" w:cs="楷体"/>
          <w:color w:val="auto"/>
          <w:spacing w:val="6"/>
          <w:sz w:val="32"/>
          <w:szCs w:val="32"/>
          <w:lang w:val="en-US" w:eastAsia="zh-CN"/>
        </w:rPr>
        <w:t>306</w:t>
      </w:r>
      <w:r>
        <w:rPr>
          <w:rFonts w:ascii="楷体" w:hAnsi="楷体" w:eastAsia="楷体" w:cs="楷体"/>
          <w:color w:val="auto"/>
          <w:spacing w:val="6"/>
          <w:sz w:val="32"/>
          <w:szCs w:val="32"/>
        </w:rPr>
        <w:t>学时）</w:t>
      </w:r>
    </w:p>
    <w:p w14:paraId="4CDF36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（1）毛泽东思想和中国特色社会主义理论体系概论（</w:t>
      </w:r>
      <w:r>
        <w:rPr>
          <w:rFonts w:hint="eastAsia" w:ascii="Times New Roman" w:hAnsi="Times New Roman" w:eastAsia="楷体" w:cs="Times New Roman"/>
          <w:snapToGrid/>
          <w:kern w:val="2"/>
          <w:sz w:val="32"/>
          <w:szCs w:val="24"/>
          <w:lang w:val="en-US" w:eastAsia="zh-CN"/>
        </w:rPr>
        <w:t>36</w:t>
      </w:r>
      <w:r>
        <w:rPr>
          <w:rFonts w:ascii="Times New Roman" w:hAnsi="Times New Roman" w:eastAsia="楷体" w:cs="Times New Roman"/>
          <w:snapToGrid/>
          <w:kern w:val="2"/>
          <w:sz w:val="32"/>
          <w:szCs w:val="24"/>
          <w:lang w:eastAsia="zh-CN"/>
        </w:rPr>
        <w:t>学时）</w:t>
      </w:r>
    </w:p>
    <w:p w14:paraId="7C45DF16">
      <w:pPr>
        <w:pStyle w:val="2"/>
        <w:keepNext w:val="0"/>
        <w:keepLines w:val="0"/>
        <w:pageBreakBefore w:val="0"/>
        <w:wordWrap/>
        <w:overflowPunct/>
        <w:topLinePunct w:val="0"/>
        <w:bidi w:val="0"/>
        <w:spacing w:before="157" w:line="560" w:lineRule="exact"/>
        <w:ind w:right="2" w:firstLine="649"/>
        <w:jc w:val="both"/>
      </w:pPr>
      <w:r>
        <w:rPr>
          <w:rFonts w:ascii="Times New Roman" w:hAnsi="Times New Roman" w:eastAsia="仿宋_GB2312" w:cs="Times New Roman"/>
          <w:snapToGrid/>
          <w:kern w:val="2"/>
          <w:sz w:val="32"/>
          <w:szCs w:val="24"/>
          <w:lang w:val="en-US" w:eastAsia="zh-CN" w:bidi="ar-SA"/>
        </w:rPr>
        <w:t>主要讲授中国共产党把马克思主义基本原理同中国具体实际相结合产生的马克思主义中国化的两大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w:t>
      </w:r>
    </w:p>
    <w:p w14:paraId="67DA90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（2）思想道德与法治（54学时）</w:t>
      </w:r>
    </w:p>
    <w:p w14:paraId="41D901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主要讲授马克思主义的人生观、价值观、道德观、法治观，社会主义核心价值观与社会主义法治建设的关系，帮助学生筑牢理想信念之基，培育和践行社会主义核心价值观，传承中华传统美德，弘扬中国精神，尊重和维护宪法法律权威，提升思想道德素质和法治素养。</w:t>
      </w:r>
    </w:p>
    <w:p w14:paraId="3D8EB2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（3）习近平新时代中国特色社会主义思想概论（54学时）</w:t>
      </w:r>
    </w:p>
    <w:p w14:paraId="48777F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第一部全面系统阐述习近平新时代中国特色社会主义思想的统编教材，集中彰显了习近平新时代中国特色社会主义思想回答时代课题、引领实践发展、推动伟大变革的真理力量和实践伟力。《概论》围绕“十个明确”“十四个坚持”“十三个方面成就”“六个必须坚持”等内容体系，推动理论成果向具有中国特色、中国风格、中国气派的教材体系转化。</w:t>
      </w:r>
    </w:p>
    <w:p w14:paraId="7D054F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（4）形势与政策（</w:t>
      </w:r>
      <w:r>
        <w:rPr>
          <w:rFonts w:hint="eastAsia" w:ascii="Times New Roman" w:hAnsi="Times New Roman" w:eastAsia="楷体" w:cs="Times New Roman"/>
          <w:snapToGrid/>
          <w:kern w:val="2"/>
          <w:sz w:val="32"/>
          <w:szCs w:val="24"/>
          <w:lang w:val="en-US" w:eastAsia="zh-CN"/>
        </w:rPr>
        <w:t>18</w:t>
      </w:r>
      <w:r>
        <w:rPr>
          <w:rFonts w:ascii="Times New Roman" w:hAnsi="Times New Roman" w:eastAsia="楷体" w:cs="Times New Roman"/>
          <w:snapToGrid/>
          <w:kern w:val="2"/>
          <w:sz w:val="32"/>
          <w:szCs w:val="24"/>
          <w:lang w:eastAsia="zh-CN"/>
        </w:rPr>
        <w:t>学时）</w:t>
      </w:r>
    </w:p>
    <w:p w14:paraId="24D4AD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主要讲授党的理论创新的最新成果，新时代坚持和发展中国特色社会主义的生动实践，马克思主义形势观和政策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p w14:paraId="68B408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w:t>
      </w:r>
      <w:r>
        <w:rPr>
          <w:rFonts w:hint="eastAsia" w:ascii="Times New Roman" w:hAnsi="Times New Roman" w:eastAsia="楷体" w:cs="Times New Roman"/>
          <w:snapToGrid/>
          <w:kern w:val="2"/>
          <w:sz w:val="32"/>
          <w:szCs w:val="24"/>
          <w:lang w:val="en-US" w:eastAsia="zh-CN"/>
        </w:rPr>
        <w:t>5</w:t>
      </w:r>
      <w:r>
        <w:rPr>
          <w:rFonts w:ascii="Times New Roman" w:hAnsi="Times New Roman" w:eastAsia="楷体" w:cs="Times New Roman"/>
          <w:snapToGrid/>
          <w:kern w:val="2"/>
          <w:sz w:val="32"/>
          <w:szCs w:val="24"/>
          <w:lang w:eastAsia="zh-CN"/>
        </w:rPr>
        <w:t>）高等数学（72学时）</w:t>
      </w:r>
    </w:p>
    <w:p w14:paraId="4EA276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学习复数、函数、极限、一元微积分等基本知识、常微分方程的建立和求解方法，培养学生逻辑思维和建立数学模型的能力。</w:t>
      </w:r>
    </w:p>
    <w:p w14:paraId="1A7D23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w:t>
      </w:r>
      <w:r>
        <w:rPr>
          <w:rFonts w:hint="eastAsia" w:ascii="Times New Roman" w:hAnsi="Times New Roman" w:eastAsia="楷体" w:cs="Times New Roman"/>
          <w:snapToGrid/>
          <w:kern w:val="2"/>
          <w:sz w:val="32"/>
          <w:szCs w:val="24"/>
          <w:lang w:val="en-US" w:eastAsia="zh-CN"/>
        </w:rPr>
        <w:t>6</w:t>
      </w:r>
      <w:r>
        <w:rPr>
          <w:rFonts w:ascii="Times New Roman" w:hAnsi="Times New Roman" w:eastAsia="楷体" w:cs="Times New Roman"/>
          <w:snapToGrid/>
          <w:kern w:val="2"/>
          <w:sz w:val="32"/>
          <w:szCs w:val="24"/>
          <w:lang w:eastAsia="zh-CN"/>
        </w:rPr>
        <w:t>）普通物理（72学时）</w:t>
      </w:r>
    </w:p>
    <w:p w14:paraId="781898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学习基础力学、热学、电磁学等物理知识，教会学生分析问题和解决问题的基本方法。</w:t>
      </w:r>
    </w:p>
    <w:p w14:paraId="30E0DFBB">
      <w:pPr>
        <w:keepNext w:val="0"/>
        <w:keepLines w:val="0"/>
        <w:pageBreakBefore w:val="0"/>
        <w:numPr>
          <w:ilvl w:val="0"/>
          <w:numId w:val="1"/>
        </w:numPr>
        <w:wordWrap/>
        <w:overflowPunct/>
        <w:topLinePunct w:val="0"/>
        <w:bidi w:val="0"/>
        <w:spacing w:line="560" w:lineRule="exact"/>
        <w:ind w:left="665"/>
        <w:outlineLvl w:val="3"/>
        <w:rPr>
          <w:rFonts w:ascii="楷体" w:hAnsi="楷体" w:eastAsia="楷体" w:cs="楷体"/>
          <w:spacing w:val="5"/>
          <w:sz w:val="32"/>
          <w:szCs w:val="32"/>
        </w:rPr>
      </w:pPr>
      <w:r>
        <w:rPr>
          <w:rFonts w:ascii="楷体" w:hAnsi="楷体" w:eastAsia="楷体" w:cs="楷体"/>
          <w:spacing w:val="5"/>
          <w:sz w:val="32"/>
          <w:szCs w:val="32"/>
        </w:rPr>
        <w:t>公共基础</w:t>
      </w:r>
      <w:r>
        <w:rPr>
          <w:rFonts w:hint="eastAsia" w:ascii="楷体" w:hAnsi="楷体" w:eastAsia="楷体" w:cs="楷体"/>
          <w:spacing w:val="5"/>
          <w:sz w:val="32"/>
          <w:szCs w:val="32"/>
          <w:lang w:val="en-US" w:eastAsia="zh-CN"/>
        </w:rPr>
        <w:t>选修课</w:t>
      </w:r>
      <w:r>
        <w:rPr>
          <w:rFonts w:ascii="楷体" w:hAnsi="楷体" w:eastAsia="楷体" w:cs="楷体"/>
          <w:spacing w:val="6"/>
          <w:sz w:val="32"/>
          <w:szCs w:val="32"/>
        </w:rPr>
        <w:t>（</w:t>
      </w:r>
      <w:r>
        <w:rPr>
          <w:rFonts w:hint="eastAsia" w:ascii="楷体" w:hAnsi="楷体" w:eastAsia="楷体" w:cs="楷体"/>
          <w:color w:val="auto"/>
          <w:spacing w:val="6"/>
          <w:sz w:val="32"/>
          <w:szCs w:val="32"/>
          <w:lang w:val="en-US" w:eastAsia="zh-CN"/>
        </w:rPr>
        <w:t>72</w:t>
      </w:r>
      <w:r>
        <w:rPr>
          <w:rFonts w:ascii="楷体" w:hAnsi="楷体" w:eastAsia="楷体" w:cs="楷体"/>
          <w:color w:val="auto"/>
          <w:spacing w:val="6"/>
          <w:sz w:val="32"/>
          <w:szCs w:val="32"/>
        </w:rPr>
        <w:t>学时）</w:t>
      </w:r>
    </w:p>
    <w:p w14:paraId="2CE3C1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楷体" w:cs="Times New Roman"/>
          <w:snapToGrid/>
          <w:kern w:val="2"/>
          <w:sz w:val="32"/>
          <w:szCs w:val="24"/>
          <w:lang w:val="en-US" w:eastAsia="zh-CN"/>
        </w:rPr>
      </w:pPr>
      <w:r>
        <w:rPr>
          <w:rFonts w:hint="eastAsia" w:ascii="Times New Roman" w:hAnsi="Times New Roman" w:eastAsia="楷体" w:cs="Times New Roman"/>
          <w:snapToGrid/>
          <w:kern w:val="2"/>
          <w:sz w:val="32"/>
          <w:szCs w:val="24"/>
          <w:lang w:val="en-US" w:eastAsia="zh-CN"/>
        </w:rPr>
        <w:t>（7）党史（18学时）</w:t>
      </w:r>
    </w:p>
    <w:p w14:paraId="5533D5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val="en-US" w:eastAsia="zh-CN"/>
        </w:rPr>
      </w:pPr>
      <w:r>
        <w:rPr>
          <w:rFonts w:hint="eastAsia" w:ascii="Times New Roman" w:hAnsi="Times New Roman" w:eastAsia="仿宋_GB2312" w:cs="Times New Roman"/>
          <w:snapToGrid/>
          <w:kern w:val="2"/>
          <w:sz w:val="32"/>
          <w:szCs w:val="24"/>
          <w:lang w:val="en-US" w:eastAsia="zh-CN"/>
        </w:rPr>
        <w:t>学习</w:t>
      </w:r>
      <w:r>
        <w:rPr>
          <w:rFonts w:ascii="Times New Roman" w:hAnsi="Times New Roman" w:eastAsia="仿宋_GB2312" w:cs="Times New Roman"/>
          <w:snapToGrid/>
          <w:kern w:val="2"/>
          <w:sz w:val="32"/>
          <w:szCs w:val="24"/>
          <w:lang w:eastAsia="zh-CN"/>
        </w:rPr>
        <w:t>中国共产党自1921年成立以来，团结带领全国各族人民历经新民主主义革命、社会主义革命与建设、改革开放和中国特色社会主义新时代四个历史时期，完成民族独立、人民解放，推进国家富强、人民幸福的百年奋斗历程，重点阐述了党在不同历史时期的重大事件、重要会议、理论创新和宝贵经验，是一部全景展现党的不懈奋斗史、理论探索史与自身建设史的权威读本</w:t>
      </w:r>
      <w:r>
        <w:rPr>
          <w:rFonts w:hint="eastAsia" w:ascii="Times New Roman" w:hAnsi="Times New Roman" w:eastAsia="仿宋_GB2312" w:cs="Times New Roman"/>
          <w:snapToGrid/>
          <w:kern w:val="2"/>
          <w:sz w:val="32"/>
          <w:szCs w:val="24"/>
          <w:lang w:eastAsia="zh-CN"/>
        </w:rPr>
        <w:t>。</w:t>
      </w:r>
    </w:p>
    <w:p w14:paraId="1AB360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楷体" w:cs="Times New Roman"/>
          <w:snapToGrid/>
          <w:kern w:val="2"/>
          <w:sz w:val="32"/>
          <w:szCs w:val="24"/>
          <w:lang w:val="en-US" w:eastAsia="zh-CN"/>
        </w:rPr>
      </w:pPr>
      <w:r>
        <w:rPr>
          <w:rFonts w:hint="eastAsia" w:ascii="Times New Roman" w:hAnsi="Times New Roman" w:eastAsia="楷体" w:cs="Times New Roman"/>
          <w:snapToGrid/>
          <w:kern w:val="2"/>
          <w:sz w:val="32"/>
          <w:szCs w:val="24"/>
          <w:lang w:val="en-US" w:eastAsia="zh-CN"/>
        </w:rPr>
        <w:t>（8）新中国史（18学时）</w:t>
      </w:r>
    </w:p>
    <w:p w14:paraId="6D3597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仿宋_GB2312" w:cs="Times New Roman"/>
          <w:snapToGrid/>
          <w:kern w:val="2"/>
          <w:sz w:val="32"/>
          <w:szCs w:val="24"/>
          <w:lang w:val="en-US" w:eastAsia="zh-CN"/>
        </w:rPr>
      </w:pPr>
      <w:r>
        <w:rPr>
          <w:rFonts w:hint="eastAsia" w:ascii="Times New Roman" w:hAnsi="Times New Roman" w:eastAsia="仿宋_GB2312" w:cs="Times New Roman"/>
          <w:snapToGrid/>
          <w:kern w:val="2"/>
          <w:sz w:val="32"/>
          <w:szCs w:val="24"/>
          <w:lang w:val="en-US" w:eastAsia="zh-CN"/>
        </w:rPr>
        <w:t>以1949年中华人民共和国成立为起点，全面记述了在中国共产党领导下，全国人民历经社会主义革命和建设、改革开放、中国特色社会主义新时代等重要阶段，从百废待兴到逐步实现国家富强、人民幸福的发展历程，系统展现了新中国在政治、经济、文化、社会、国防外交等方面的重大成就与历史经验，清晰呈现了中华民族从站起来、富起来到强起来的伟大历史进程。</w:t>
      </w:r>
    </w:p>
    <w:p w14:paraId="29129C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楷体" w:cs="Times New Roman"/>
          <w:snapToGrid/>
          <w:kern w:val="2"/>
          <w:sz w:val="32"/>
          <w:szCs w:val="24"/>
          <w:lang w:val="en-US" w:eastAsia="zh-CN"/>
        </w:rPr>
      </w:pPr>
      <w:r>
        <w:rPr>
          <w:rFonts w:hint="eastAsia" w:ascii="Times New Roman" w:hAnsi="Times New Roman" w:eastAsia="楷体" w:cs="Times New Roman"/>
          <w:snapToGrid/>
          <w:kern w:val="2"/>
          <w:sz w:val="32"/>
          <w:szCs w:val="24"/>
          <w:lang w:val="en-US" w:eastAsia="zh-CN"/>
        </w:rPr>
        <w:t>（9）改革开放史（18学时）</w:t>
      </w:r>
    </w:p>
    <w:p w14:paraId="121473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val="en-US" w:eastAsia="zh-CN"/>
        </w:rPr>
      </w:pPr>
      <w:r>
        <w:rPr>
          <w:rFonts w:hint="eastAsia" w:ascii="Times New Roman" w:hAnsi="Times New Roman" w:eastAsia="仿宋_GB2312" w:cs="Times New Roman"/>
          <w:snapToGrid/>
          <w:kern w:val="2"/>
          <w:sz w:val="32"/>
          <w:szCs w:val="24"/>
          <w:lang w:val="en-US" w:eastAsia="zh-CN"/>
        </w:rPr>
        <w:t>学习从1978年党的十一届三中全会至2021年四十多年间，中国共产党带领全国各族人民推进改革开放的壮阔历程中国共产党新闻网。全书分阶段展现改革从农村到城市、从对内搞活到对外开放、从建立社会主义市场经济体制到新时代全面深化改革的历史进程，重点阐述各阶段重大决策、关键举措、标志性事件与伟大成就，深刻总结改革开放的宝贵经验，阐明改革开放是决定当代中国命运的关键一招，是实现中华民族伟大复兴的必由之路。</w:t>
      </w:r>
    </w:p>
    <w:p w14:paraId="5A7055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w:t>
      </w:r>
      <w:r>
        <w:rPr>
          <w:rFonts w:hint="eastAsia" w:ascii="Times New Roman" w:hAnsi="Times New Roman" w:eastAsia="楷体" w:cs="Times New Roman"/>
          <w:snapToGrid/>
          <w:kern w:val="2"/>
          <w:sz w:val="32"/>
          <w:szCs w:val="24"/>
          <w:lang w:val="en-US" w:eastAsia="zh-CN"/>
        </w:rPr>
        <w:t>10</w:t>
      </w:r>
      <w:r>
        <w:rPr>
          <w:rFonts w:ascii="Times New Roman" w:hAnsi="Times New Roman" w:eastAsia="楷体" w:cs="Times New Roman"/>
          <w:snapToGrid/>
          <w:kern w:val="2"/>
          <w:sz w:val="32"/>
          <w:szCs w:val="24"/>
          <w:lang w:eastAsia="zh-CN"/>
        </w:rPr>
        <w:t>）社会主义发展史（18学时）</w:t>
      </w:r>
    </w:p>
    <w:p w14:paraId="6B79AB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以习近平总书记关于社会主义发展史的重要论述为遵循，充分吸收近年来思想理论界关于社会主义史、国际共产主义运动史的最新成果和丰富素材，从人类社会发展规律高度，展现社会主义从空想到科学，从理论、运动到实践、制度，从一国到多国，从初步探索到全面改革，从开辟中国特色社会主义道路到迈进新时代中国特色社会主义，百折不回、开拓前进、波澜壮阔的历史全貌。</w:t>
      </w:r>
    </w:p>
    <w:p w14:paraId="7435CB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w:t>
      </w:r>
      <w:r>
        <w:rPr>
          <w:rFonts w:hint="eastAsia" w:ascii="Times New Roman" w:hAnsi="Times New Roman" w:eastAsia="楷体" w:cs="Times New Roman"/>
          <w:snapToGrid/>
          <w:kern w:val="2"/>
          <w:sz w:val="32"/>
          <w:szCs w:val="24"/>
          <w:lang w:val="en-US" w:eastAsia="zh-CN"/>
        </w:rPr>
        <w:t>三</w:t>
      </w:r>
      <w:r>
        <w:rPr>
          <w:rFonts w:ascii="Times New Roman" w:hAnsi="Times New Roman" w:eastAsia="楷体" w:cs="Times New Roman"/>
          <w:snapToGrid/>
          <w:kern w:val="2"/>
          <w:sz w:val="32"/>
          <w:szCs w:val="24"/>
          <w:lang w:eastAsia="zh-CN"/>
        </w:rPr>
        <w:t>）专业课（</w:t>
      </w:r>
      <w:r>
        <w:rPr>
          <w:rFonts w:hint="eastAsia" w:ascii="Times New Roman" w:hAnsi="Times New Roman" w:eastAsia="楷体" w:cs="Times New Roman"/>
          <w:snapToGrid/>
          <w:kern w:val="2"/>
          <w:sz w:val="32"/>
          <w:szCs w:val="24"/>
          <w:lang w:val="en-US" w:eastAsia="zh-CN"/>
        </w:rPr>
        <w:t>936</w:t>
      </w:r>
      <w:r>
        <w:rPr>
          <w:rFonts w:ascii="Times New Roman" w:hAnsi="Times New Roman" w:eastAsia="楷体" w:cs="Times New Roman"/>
          <w:snapToGrid/>
          <w:kern w:val="2"/>
          <w:sz w:val="32"/>
          <w:szCs w:val="24"/>
          <w:lang w:eastAsia="zh-CN"/>
        </w:rPr>
        <w:t>学时）</w:t>
      </w:r>
    </w:p>
    <w:p w14:paraId="545546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w:t>
      </w:r>
      <w:r>
        <w:rPr>
          <w:rFonts w:hint="eastAsia" w:ascii="Times New Roman" w:hAnsi="Times New Roman" w:eastAsia="楷体" w:cs="Times New Roman"/>
          <w:snapToGrid/>
          <w:kern w:val="2"/>
          <w:sz w:val="32"/>
          <w:szCs w:val="24"/>
          <w:lang w:val="en-US" w:eastAsia="zh-CN"/>
        </w:rPr>
        <w:t>11</w:t>
      </w:r>
      <w:r>
        <w:rPr>
          <w:rFonts w:ascii="Times New Roman" w:hAnsi="Times New Roman" w:eastAsia="楷体" w:cs="Times New Roman"/>
          <w:snapToGrid/>
          <w:kern w:val="2"/>
          <w:sz w:val="32"/>
          <w:szCs w:val="24"/>
          <w:lang w:eastAsia="zh-CN"/>
        </w:rPr>
        <w:t>）现代煤矿企业管理（72学时）</w:t>
      </w:r>
    </w:p>
    <w:p w14:paraId="5BCB0A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掌握现代煤矿企业管理的概况，特别是现代煤矿企业的经营管理、生产管理、计划管理、质量管理、人力资源管理、物资管理、设备管理、财务管理等。</w:t>
      </w:r>
    </w:p>
    <w:p w14:paraId="5406C2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w:t>
      </w:r>
      <w:r>
        <w:rPr>
          <w:rFonts w:hint="eastAsia" w:ascii="Times New Roman" w:hAnsi="Times New Roman" w:eastAsia="楷体" w:cs="Times New Roman"/>
          <w:snapToGrid/>
          <w:kern w:val="2"/>
          <w:sz w:val="32"/>
          <w:szCs w:val="24"/>
          <w:lang w:val="en-US" w:eastAsia="zh-CN"/>
        </w:rPr>
        <w:t>12</w:t>
      </w:r>
      <w:r>
        <w:rPr>
          <w:rFonts w:ascii="Times New Roman" w:hAnsi="Times New Roman" w:eastAsia="楷体" w:cs="Times New Roman"/>
          <w:snapToGrid/>
          <w:kern w:val="2"/>
          <w:sz w:val="32"/>
          <w:szCs w:val="24"/>
          <w:lang w:eastAsia="zh-CN"/>
        </w:rPr>
        <w:t>）矿井提升与运输设备（72学时）</w:t>
      </w:r>
    </w:p>
    <w:p w14:paraId="7F5AB0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掌握运输与提升设备运行的基本理论，运输与提升设备选择的基本方法，具有一定的对设备的运转、维护及技术改造的能力。</w:t>
      </w:r>
    </w:p>
    <w:p w14:paraId="22E393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（1</w:t>
      </w:r>
      <w:r>
        <w:rPr>
          <w:rFonts w:hint="eastAsia" w:ascii="Times New Roman" w:hAnsi="Times New Roman" w:eastAsia="楷体" w:cs="Times New Roman"/>
          <w:snapToGrid/>
          <w:kern w:val="2"/>
          <w:sz w:val="32"/>
          <w:szCs w:val="24"/>
          <w:lang w:val="en-US" w:eastAsia="zh-CN"/>
        </w:rPr>
        <w:t>3</w:t>
      </w:r>
      <w:r>
        <w:rPr>
          <w:rFonts w:ascii="Times New Roman" w:hAnsi="Times New Roman" w:eastAsia="楷体" w:cs="Times New Roman"/>
          <w:snapToGrid/>
          <w:kern w:val="2"/>
          <w:sz w:val="32"/>
          <w:szCs w:val="24"/>
          <w:lang w:eastAsia="zh-CN"/>
        </w:rPr>
        <w:t>）工程制图（</w:t>
      </w:r>
      <w:r>
        <w:rPr>
          <w:rFonts w:hint="eastAsia" w:ascii="Times New Roman" w:hAnsi="Times New Roman" w:eastAsia="楷体" w:cs="Times New Roman"/>
          <w:snapToGrid/>
          <w:kern w:val="2"/>
          <w:sz w:val="32"/>
          <w:szCs w:val="24"/>
          <w:lang w:val="en-US" w:eastAsia="zh-CN"/>
        </w:rPr>
        <w:t>72</w:t>
      </w:r>
      <w:r>
        <w:rPr>
          <w:rFonts w:ascii="Times New Roman" w:hAnsi="Times New Roman" w:eastAsia="楷体" w:cs="Times New Roman"/>
          <w:snapToGrid/>
          <w:kern w:val="2"/>
          <w:sz w:val="32"/>
          <w:szCs w:val="24"/>
          <w:lang w:eastAsia="zh-CN"/>
        </w:rPr>
        <w:t>学时）</w:t>
      </w:r>
    </w:p>
    <w:p w14:paraId="642726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掌握绘制和阅读工程图样的基本原理和方法，了解国家标准《机械制图》《技术制图》的相关内容，培养和提高学生的空间想象能力、思维能力和图形表达能力。</w:t>
      </w:r>
    </w:p>
    <w:p w14:paraId="4A8058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（1</w:t>
      </w:r>
      <w:r>
        <w:rPr>
          <w:rFonts w:hint="eastAsia" w:ascii="Times New Roman" w:hAnsi="Times New Roman" w:eastAsia="楷体" w:cs="Times New Roman"/>
          <w:snapToGrid/>
          <w:kern w:val="2"/>
          <w:sz w:val="32"/>
          <w:szCs w:val="24"/>
          <w:lang w:val="en-US" w:eastAsia="zh-CN"/>
        </w:rPr>
        <w:t>4</w:t>
      </w:r>
      <w:r>
        <w:rPr>
          <w:rFonts w:ascii="Times New Roman" w:hAnsi="Times New Roman" w:eastAsia="楷体" w:cs="Times New Roman"/>
          <w:snapToGrid/>
          <w:kern w:val="2"/>
          <w:sz w:val="32"/>
          <w:szCs w:val="24"/>
          <w:lang w:eastAsia="zh-CN"/>
        </w:rPr>
        <w:t>）普通电工学（72学时）</w:t>
      </w:r>
    </w:p>
    <w:p w14:paraId="58E59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掌握电路的基本概念与基本定律；掌握电路的分析方法；掌握正弦交流电路的表示和计算；掌握放大电路的组成原理。</w:t>
      </w:r>
    </w:p>
    <w:p w14:paraId="411CCC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（1</w:t>
      </w:r>
      <w:r>
        <w:rPr>
          <w:rFonts w:hint="eastAsia" w:ascii="Times New Roman" w:hAnsi="Times New Roman" w:eastAsia="楷体" w:cs="Times New Roman"/>
          <w:snapToGrid/>
          <w:kern w:val="2"/>
          <w:sz w:val="32"/>
          <w:szCs w:val="24"/>
          <w:lang w:val="en-US" w:eastAsia="zh-CN"/>
        </w:rPr>
        <w:t>5</w:t>
      </w:r>
      <w:r>
        <w:rPr>
          <w:rFonts w:ascii="Times New Roman" w:hAnsi="Times New Roman" w:eastAsia="楷体" w:cs="Times New Roman"/>
          <w:snapToGrid/>
          <w:kern w:val="2"/>
          <w:sz w:val="32"/>
          <w:szCs w:val="24"/>
          <w:lang w:eastAsia="zh-CN"/>
        </w:rPr>
        <w:t>）矿山测量（72学时）</w:t>
      </w:r>
    </w:p>
    <w:p w14:paraId="5DC901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系统地了解矿山测量的理论知识，掌握矿山测量的基本技能，了解与矿山测量相关的测量理论和实践知识，并培养学生理论联系实际，分析问题、解决问题的能力。</w:t>
      </w:r>
    </w:p>
    <w:p w14:paraId="3061E6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（1</w:t>
      </w:r>
      <w:r>
        <w:rPr>
          <w:rFonts w:hint="eastAsia" w:ascii="Times New Roman" w:hAnsi="Times New Roman" w:eastAsia="楷体" w:cs="Times New Roman"/>
          <w:snapToGrid/>
          <w:kern w:val="2"/>
          <w:sz w:val="32"/>
          <w:szCs w:val="24"/>
          <w:lang w:val="en-US" w:eastAsia="zh-CN"/>
        </w:rPr>
        <w:t>6</w:t>
      </w:r>
      <w:r>
        <w:rPr>
          <w:rFonts w:ascii="Times New Roman" w:hAnsi="Times New Roman" w:eastAsia="楷体" w:cs="Times New Roman"/>
          <w:snapToGrid/>
          <w:kern w:val="2"/>
          <w:sz w:val="32"/>
          <w:szCs w:val="24"/>
          <w:lang w:eastAsia="zh-CN"/>
        </w:rPr>
        <w:t>）</w:t>
      </w:r>
      <w:r>
        <w:rPr>
          <w:rFonts w:ascii="Times New Roman" w:hAnsi="Times New Roman" w:eastAsia="楷体" w:cs="Times New Roman"/>
          <w:snapToGrid/>
          <w:color w:val="auto"/>
          <w:kern w:val="2"/>
          <w:sz w:val="32"/>
          <w:szCs w:val="24"/>
          <w:lang w:eastAsia="zh-CN"/>
        </w:rPr>
        <w:t>流体力学</w:t>
      </w:r>
      <w:r>
        <w:rPr>
          <w:rFonts w:ascii="Times New Roman" w:hAnsi="Times New Roman" w:eastAsia="楷体" w:cs="Times New Roman"/>
          <w:snapToGrid/>
          <w:kern w:val="2"/>
          <w:sz w:val="32"/>
          <w:szCs w:val="24"/>
          <w:lang w:eastAsia="zh-CN"/>
        </w:rPr>
        <w:t>（72学时）</w:t>
      </w:r>
    </w:p>
    <w:p w14:paraId="6122B0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掌握流体静力学、流体运动学、流体动力学的基本理论，掌握矿山通风、排水和压缩空气设备的工作原理、构造、运行、调节、性能测定和选择设计，培养学生对流体机械设备的使用、维护、选型设计及技术改造的基本能力。</w:t>
      </w:r>
    </w:p>
    <w:p w14:paraId="6F3FF3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（1</w:t>
      </w:r>
      <w:r>
        <w:rPr>
          <w:rFonts w:hint="eastAsia" w:ascii="Times New Roman" w:hAnsi="Times New Roman" w:eastAsia="楷体" w:cs="Times New Roman"/>
          <w:snapToGrid/>
          <w:kern w:val="2"/>
          <w:sz w:val="32"/>
          <w:szCs w:val="24"/>
          <w:lang w:val="en-US" w:eastAsia="zh-CN"/>
        </w:rPr>
        <w:t>7</w:t>
      </w:r>
      <w:r>
        <w:rPr>
          <w:rFonts w:ascii="Times New Roman" w:hAnsi="Times New Roman" w:eastAsia="楷体" w:cs="Times New Roman"/>
          <w:snapToGrid/>
          <w:kern w:val="2"/>
          <w:sz w:val="32"/>
          <w:szCs w:val="24"/>
          <w:lang w:eastAsia="zh-CN"/>
        </w:rPr>
        <w:t>）液压传动（72学时）</w:t>
      </w:r>
    </w:p>
    <w:p w14:paraId="53D1FC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获得采矿工程技术人员和生产一线操作人员所必须具备的液压传动的基本知识与技能，使学生对液压传动技术有</w:t>
      </w:r>
      <w:r>
        <w:rPr>
          <w:rFonts w:hint="eastAsia" w:ascii="Times New Roman" w:hAnsi="Times New Roman" w:eastAsia="仿宋_GB2312" w:cs="Times New Roman"/>
          <w:snapToGrid/>
          <w:kern w:val="2"/>
          <w:sz w:val="32"/>
          <w:szCs w:val="24"/>
          <w:lang w:eastAsia="zh-CN"/>
        </w:rPr>
        <w:t>整体</w:t>
      </w:r>
      <w:r>
        <w:rPr>
          <w:rFonts w:ascii="Times New Roman" w:hAnsi="Times New Roman" w:eastAsia="仿宋_GB2312" w:cs="Times New Roman"/>
          <w:snapToGrid/>
          <w:kern w:val="2"/>
          <w:sz w:val="32"/>
          <w:szCs w:val="24"/>
          <w:lang w:eastAsia="zh-CN"/>
        </w:rPr>
        <w:t>掌握，对典型液压系统设计具有一定的技能，了解该领域发展的新技术及其应用，使学生在实际工作中增加一门技能，并为后续的专业课及相关课程的学习打下良好的基础。</w:t>
      </w:r>
    </w:p>
    <w:p w14:paraId="5DF8EC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（1</w:t>
      </w:r>
      <w:r>
        <w:rPr>
          <w:rFonts w:hint="eastAsia" w:ascii="Times New Roman" w:hAnsi="Times New Roman" w:eastAsia="楷体" w:cs="Times New Roman"/>
          <w:snapToGrid/>
          <w:kern w:val="2"/>
          <w:sz w:val="32"/>
          <w:szCs w:val="24"/>
          <w:lang w:val="en-US" w:eastAsia="zh-CN"/>
        </w:rPr>
        <w:t>8</w:t>
      </w:r>
      <w:r>
        <w:rPr>
          <w:rFonts w:ascii="Times New Roman" w:hAnsi="Times New Roman" w:eastAsia="楷体" w:cs="Times New Roman"/>
          <w:snapToGrid/>
          <w:kern w:val="2"/>
          <w:sz w:val="32"/>
          <w:szCs w:val="24"/>
          <w:lang w:eastAsia="zh-CN"/>
        </w:rPr>
        <w:t>）矿山压力观测与控制（72学时）</w:t>
      </w:r>
    </w:p>
    <w:p w14:paraId="4F386B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学习现代矿山压力基础理论，掌握矿山压力观测与矿山压力控制的基本技术技能，培养学生解决采掘工作中遇到的实际问题，为今后从事矿山压力的监控工作及继续深造打下基础。</w:t>
      </w:r>
    </w:p>
    <w:p w14:paraId="1115AA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楷体" w:cs="Times New Roman"/>
          <w:snapToGrid/>
          <w:kern w:val="2"/>
          <w:sz w:val="32"/>
          <w:szCs w:val="24"/>
          <w:lang w:val="en-US" w:eastAsia="zh-CN"/>
        </w:rPr>
      </w:pPr>
      <w:r>
        <w:rPr>
          <w:rFonts w:ascii="Times New Roman" w:hAnsi="Times New Roman" w:eastAsia="楷体" w:cs="Times New Roman"/>
          <w:snapToGrid/>
          <w:kern w:val="2"/>
          <w:sz w:val="32"/>
          <w:szCs w:val="24"/>
          <w:lang w:eastAsia="zh-CN"/>
        </w:rPr>
        <w:t>（1</w:t>
      </w:r>
      <w:r>
        <w:rPr>
          <w:rFonts w:hint="eastAsia" w:ascii="Times New Roman" w:hAnsi="Times New Roman" w:eastAsia="楷体" w:cs="Times New Roman"/>
          <w:snapToGrid/>
          <w:kern w:val="2"/>
          <w:sz w:val="32"/>
          <w:szCs w:val="24"/>
          <w:lang w:val="en-US" w:eastAsia="zh-CN"/>
        </w:rPr>
        <w:t>9</w:t>
      </w:r>
      <w:r>
        <w:rPr>
          <w:rFonts w:ascii="Times New Roman" w:hAnsi="Times New Roman" w:eastAsia="楷体" w:cs="Times New Roman"/>
          <w:snapToGrid/>
          <w:kern w:val="2"/>
          <w:sz w:val="32"/>
          <w:szCs w:val="24"/>
          <w:lang w:eastAsia="zh-CN"/>
        </w:rPr>
        <w:t>）煤矿智能化开采技术（72学时</w:t>
      </w:r>
      <w:r>
        <w:rPr>
          <w:rFonts w:hint="eastAsia" w:ascii="Times New Roman" w:hAnsi="Times New Roman" w:eastAsia="楷体" w:cs="Times New Roman"/>
          <w:snapToGrid/>
          <w:kern w:val="2"/>
          <w:sz w:val="32"/>
          <w:szCs w:val="24"/>
          <w:lang w:eastAsia="zh-CN"/>
        </w:rPr>
        <w:t>）</w:t>
      </w:r>
    </w:p>
    <w:p w14:paraId="13C6A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pPr>
      <w:r>
        <w:rPr>
          <w:rFonts w:ascii="Times New Roman" w:hAnsi="Times New Roman" w:eastAsia="仿宋_GB2312" w:cs="Times New Roman"/>
          <w:snapToGrid/>
          <w:kern w:val="2"/>
          <w:sz w:val="32"/>
          <w:szCs w:val="24"/>
          <w:lang w:eastAsia="zh-CN"/>
        </w:rPr>
        <w:t>掌握煤矿智能化开采技术基本知识、智能化矿井系统结构、智能化工作面系统组成、工作面“三机”智能化技术、智能工作面集控平台、智能工作面辅助生产系统、智能化工作面建设典型案例、智能化工作面管理技术与措施、煤矿智能机器人、大数据技术与矿山智</w:t>
      </w:r>
      <w:r>
        <w:rPr>
          <w:rFonts w:hint="eastAsia" w:ascii="Times New Roman" w:hAnsi="Times New Roman" w:eastAsia="仿宋_GB2312" w:cs="Times New Roman"/>
          <w:snapToGrid/>
          <w:kern w:val="2"/>
          <w:sz w:val="32"/>
          <w:szCs w:val="24"/>
          <w:lang w:eastAsia="zh-CN"/>
        </w:rPr>
        <w:t>能化</w:t>
      </w:r>
      <w:r>
        <w:rPr>
          <w:rFonts w:ascii="Times New Roman" w:hAnsi="Times New Roman" w:eastAsia="仿宋_GB2312" w:cs="Times New Roman"/>
          <w:snapToGrid/>
          <w:kern w:val="2"/>
          <w:sz w:val="32"/>
          <w:szCs w:val="24"/>
          <w:lang w:eastAsia="zh-CN"/>
        </w:rPr>
        <w:t>发展、展望等方面煤矿智能化开采技术知识。通过典型案例分析，了解煤矿综采、综放工作面智能化开采技术的应用现状和优越性。</w:t>
      </w:r>
    </w:p>
    <w:p w14:paraId="6B7BCB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w:t>
      </w:r>
      <w:r>
        <w:rPr>
          <w:rFonts w:hint="eastAsia" w:ascii="Times New Roman" w:hAnsi="Times New Roman" w:eastAsia="楷体" w:cs="Times New Roman"/>
          <w:snapToGrid/>
          <w:kern w:val="2"/>
          <w:sz w:val="32"/>
          <w:szCs w:val="24"/>
          <w:lang w:val="en-US" w:eastAsia="zh-CN"/>
        </w:rPr>
        <w:t>20</w:t>
      </w:r>
      <w:r>
        <w:rPr>
          <w:rFonts w:ascii="Times New Roman" w:hAnsi="Times New Roman" w:eastAsia="楷体" w:cs="Times New Roman"/>
          <w:snapToGrid/>
          <w:kern w:val="2"/>
          <w:sz w:val="32"/>
          <w:szCs w:val="24"/>
          <w:lang w:eastAsia="zh-CN"/>
        </w:rPr>
        <w:t>）煤矿智能化掘进技术（72学时）</w:t>
      </w:r>
    </w:p>
    <w:p w14:paraId="77BB58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系统地了解井巷工程方面的岩石的性质及井巷地压，爆破材料与爆破原理，断面设计与爆破技术，巷道施工组织与管理及一些辅助工序；掌握煤矿现代掘进技术，培养学生理论联系实际，分析问题、解决问题的能力。</w:t>
      </w:r>
    </w:p>
    <w:p w14:paraId="03E469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w:t>
      </w:r>
      <w:r>
        <w:rPr>
          <w:rFonts w:hint="eastAsia" w:ascii="Times New Roman" w:hAnsi="Times New Roman" w:eastAsia="楷体" w:cs="Times New Roman"/>
          <w:snapToGrid/>
          <w:kern w:val="2"/>
          <w:sz w:val="32"/>
          <w:szCs w:val="24"/>
          <w:lang w:val="en-US" w:eastAsia="zh-CN"/>
        </w:rPr>
        <w:t>21</w:t>
      </w:r>
      <w:r>
        <w:rPr>
          <w:rFonts w:ascii="Times New Roman" w:hAnsi="Times New Roman" w:eastAsia="楷体" w:cs="Times New Roman"/>
          <w:snapToGrid/>
          <w:kern w:val="2"/>
          <w:sz w:val="32"/>
          <w:szCs w:val="24"/>
          <w:lang w:val="en-US" w:eastAsia="zh-CN"/>
        </w:rPr>
        <w:t>）矿井通风与安全（72学时）</w:t>
      </w:r>
    </w:p>
    <w:p w14:paraId="4DA655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掌握矿井有害气体的危害及其预防措施和检测方法，风压、风阻、风速、风量的测算方法；熟悉采区通风、掘进通风的方法。掌握矿井五大灾害的预兆、隐患、预防和处理方法；熟悉《煤矿安全规程》的有关规定及矿山救护的基本知识。培养学生理论联系实际，分析问题、解决问题的能力。</w:t>
      </w:r>
    </w:p>
    <w:p w14:paraId="092B01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w:t>
      </w:r>
      <w:r>
        <w:rPr>
          <w:rFonts w:hint="eastAsia" w:ascii="Times New Roman" w:hAnsi="Times New Roman" w:eastAsia="楷体" w:cs="Times New Roman"/>
          <w:snapToGrid/>
          <w:kern w:val="2"/>
          <w:sz w:val="32"/>
          <w:szCs w:val="24"/>
          <w:lang w:val="en-US" w:eastAsia="zh-CN"/>
        </w:rPr>
        <w:t>22</w:t>
      </w:r>
      <w:r>
        <w:rPr>
          <w:rFonts w:ascii="Times New Roman" w:hAnsi="Times New Roman" w:eastAsia="楷体" w:cs="Times New Roman"/>
          <w:snapToGrid/>
          <w:kern w:val="2"/>
          <w:sz w:val="32"/>
          <w:szCs w:val="24"/>
          <w:lang w:eastAsia="zh-CN"/>
        </w:rPr>
        <w:t>）煤矿电气设备使用技术（72学时）</w:t>
      </w:r>
    </w:p>
    <w:p w14:paraId="69196C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掌握电路的基本概念；掌握矿山供电系统及设备；掌握启动设备；掌握电动机的选择及使用；掌握用电安全技术。</w:t>
      </w:r>
    </w:p>
    <w:p w14:paraId="3869E6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w:t>
      </w:r>
      <w:r>
        <w:rPr>
          <w:rFonts w:hint="eastAsia" w:ascii="Times New Roman" w:hAnsi="Times New Roman" w:eastAsia="楷体" w:cs="Times New Roman"/>
          <w:snapToGrid/>
          <w:kern w:val="2"/>
          <w:sz w:val="32"/>
          <w:szCs w:val="24"/>
          <w:lang w:val="en-US" w:eastAsia="zh-CN"/>
        </w:rPr>
        <w:t>23</w:t>
      </w:r>
      <w:r>
        <w:rPr>
          <w:rFonts w:ascii="Times New Roman" w:hAnsi="Times New Roman" w:eastAsia="楷体" w:cs="Times New Roman"/>
          <w:snapToGrid/>
          <w:kern w:val="2"/>
          <w:sz w:val="32"/>
          <w:szCs w:val="24"/>
          <w:lang w:eastAsia="zh-CN"/>
        </w:rPr>
        <w:t>）采掘机械（72学时）</w:t>
      </w:r>
    </w:p>
    <w:p w14:paraId="410EB3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熟悉矿山机械设备的基本结构组成、工作原理、主要性能参数、选型原则、配套关系，掌握使用维护技术。掌握煤矿井下采掘机械的基本结构组成、工作原理、主要性能参数、选型原则、配套关系、使用维护的基本常识。</w:t>
      </w:r>
    </w:p>
    <w:p w14:paraId="7ADC48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w:t>
      </w:r>
      <w:r>
        <w:rPr>
          <w:rFonts w:hint="eastAsia" w:ascii="Times New Roman" w:hAnsi="Times New Roman" w:eastAsia="楷体" w:cs="Times New Roman"/>
          <w:snapToGrid/>
          <w:kern w:val="2"/>
          <w:sz w:val="32"/>
          <w:szCs w:val="24"/>
          <w:lang w:val="en-US" w:eastAsia="zh-CN"/>
        </w:rPr>
        <w:t>四</w:t>
      </w:r>
      <w:r>
        <w:rPr>
          <w:rFonts w:ascii="Times New Roman" w:hAnsi="Times New Roman" w:eastAsia="楷体" w:cs="Times New Roman"/>
          <w:snapToGrid/>
          <w:kern w:val="2"/>
          <w:sz w:val="32"/>
          <w:szCs w:val="24"/>
          <w:lang w:eastAsia="zh-CN"/>
        </w:rPr>
        <w:t>）职业能力拓展课（54学时）</w:t>
      </w:r>
    </w:p>
    <w:p w14:paraId="6229C3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作为独立设置的成人高校（企业办学），学校根据山东能源集团有限公司实际情况，结合学生的职业发展需求，选择开设《职业规划》《社交礼仪》《班组沟通艺术》《安全心理学》4门课程提升学生职业素养和职业能力。</w:t>
      </w:r>
    </w:p>
    <w:p w14:paraId="2F67F5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w:t>
      </w:r>
      <w:r>
        <w:rPr>
          <w:rFonts w:hint="eastAsia" w:ascii="Times New Roman" w:hAnsi="Times New Roman" w:eastAsia="楷体" w:cs="Times New Roman"/>
          <w:snapToGrid/>
          <w:kern w:val="2"/>
          <w:sz w:val="32"/>
          <w:szCs w:val="24"/>
          <w:lang w:val="en-US" w:eastAsia="zh-CN"/>
        </w:rPr>
        <w:t>五</w:t>
      </w:r>
      <w:r>
        <w:rPr>
          <w:rFonts w:ascii="Times New Roman" w:hAnsi="Times New Roman" w:eastAsia="楷体" w:cs="Times New Roman"/>
          <w:snapToGrid/>
          <w:kern w:val="2"/>
          <w:sz w:val="32"/>
          <w:szCs w:val="24"/>
          <w:lang w:eastAsia="zh-CN"/>
        </w:rPr>
        <w:t>）综合实践教学（342学时）</w:t>
      </w:r>
    </w:p>
    <w:p w14:paraId="0AC06E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val="en-US" w:eastAsia="en-US"/>
        </w:rPr>
      </w:pPr>
      <w:r>
        <w:rPr>
          <w:rFonts w:ascii="Times New Roman" w:hAnsi="Times New Roman" w:eastAsia="仿宋_GB2312" w:cs="Times New Roman"/>
          <w:snapToGrid/>
          <w:kern w:val="2"/>
          <w:sz w:val="32"/>
          <w:szCs w:val="24"/>
          <w:lang w:val="en-US" w:eastAsia="en-US"/>
        </w:rPr>
        <w:t>结合专业培训需求，学校在入学教育、毕业教育和毕业实习、毕业设计（周）工作中重视突出人才培养的职业性、应用性和发展性，服务经济社会和人的全面发展。</w:t>
      </w:r>
    </w:p>
    <w:p w14:paraId="5F9DCA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Times New Roman" w:hAnsi="Times New Roman" w:eastAsia="黑体" w:cs="Times New Roman"/>
          <w:snapToGrid/>
          <w:kern w:val="2"/>
          <w:sz w:val="32"/>
          <w:szCs w:val="24"/>
          <w:lang w:eastAsia="zh-CN"/>
        </w:rPr>
      </w:pPr>
      <w:r>
        <w:rPr>
          <w:rFonts w:ascii="Times New Roman" w:hAnsi="Times New Roman" w:eastAsia="黑体" w:cs="Times New Roman"/>
          <w:snapToGrid/>
          <w:kern w:val="2"/>
          <w:sz w:val="32"/>
          <w:szCs w:val="24"/>
          <w:lang w:eastAsia="zh-CN"/>
        </w:rPr>
        <w:t>四、学时、学分安排</w:t>
      </w:r>
    </w:p>
    <w:p w14:paraId="0E3E13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val="en-US" w:eastAsia="en-US"/>
        </w:rPr>
      </w:pPr>
      <w:r>
        <w:rPr>
          <w:rFonts w:hint="eastAsia" w:ascii="Times New Roman" w:hAnsi="Times New Roman" w:eastAsia="仿宋_GB2312" w:cs="Times New Roman"/>
          <w:snapToGrid/>
          <w:kern w:val="2"/>
          <w:sz w:val="32"/>
          <w:szCs w:val="24"/>
          <w:lang w:val="en-US" w:eastAsia="en-US"/>
        </w:rPr>
        <w:t>本专业毕业要求总学时数不低于1600学时</w:t>
      </w:r>
      <w:r>
        <w:rPr>
          <w:rFonts w:hint="eastAsia" w:ascii="Times New Roman" w:hAnsi="Times New Roman" w:eastAsia="仿宋_GB2312" w:cs="Times New Roman"/>
          <w:snapToGrid/>
          <w:kern w:val="2"/>
          <w:sz w:val="32"/>
          <w:szCs w:val="24"/>
          <w:lang w:val="en-US" w:eastAsia="zh-CN"/>
        </w:rPr>
        <w:t>，</w:t>
      </w:r>
      <w:r>
        <w:rPr>
          <w:rFonts w:hint="eastAsia" w:ascii="Times New Roman" w:hAnsi="Times New Roman" w:eastAsia="仿宋_GB2312" w:cs="Times New Roman"/>
          <w:snapToGrid/>
          <w:kern w:val="2"/>
          <w:sz w:val="32"/>
          <w:szCs w:val="24"/>
          <w:lang w:val="en-US" w:eastAsia="en-US"/>
        </w:rPr>
        <w:t>总学分不低于</w:t>
      </w:r>
      <w:r>
        <w:rPr>
          <w:rFonts w:hint="eastAsia" w:ascii="Times New Roman" w:hAnsi="Times New Roman" w:eastAsia="仿宋_GB2312" w:cs="Times New Roman"/>
          <w:snapToGrid/>
          <w:kern w:val="2"/>
          <w:sz w:val="32"/>
          <w:szCs w:val="24"/>
          <w:lang w:val="en-US" w:eastAsia="zh-CN"/>
        </w:rPr>
        <w:t>92</w:t>
      </w:r>
      <w:r>
        <w:rPr>
          <w:rFonts w:hint="eastAsia" w:ascii="Times New Roman" w:hAnsi="Times New Roman" w:eastAsia="仿宋_GB2312" w:cs="Times New Roman"/>
          <w:snapToGrid/>
          <w:kern w:val="2"/>
          <w:sz w:val="32"/>
          <w:szCs w:val="24"/>
          <w:lang w:val="en-US" w:eastAsia="en-US"/>
        </w:rPr>
        <w:t>学分。</w:t>
      </w:r>
    </w:p>
    <w:p w14:paraId="03F19F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Times New Roman" w:hAnsi="Times New Roman" w:eastAsia="黑体" w:cs="Times New Roman"/>
          <w:snapToGrid/>
          <w:kern w:val="2"/>
          <w:sz w:val="32"/>
          <w:szCs w:val="24"/>
          <w:lang w:eastAsia="zh-CN"/>
        </w:rPr>
      </w:pPr>
      <w:r>
        <w:rPr>
          <w:rFonts w:hint="eastAsia" w:ascii="Times New Roman" w:hAnsi="Times New Roman" w:eastAsia="黑体" w:cs="Times New Roman"/>
          <w:snapToGrid/>
          <w:kern w:val="2"/>
          <w:sz w:val="32"/>
          <w:szCs w:val="24"/>
          <w:lang w:val="en-US" w:eastAsia="zh-CN"/>
        </w:rPr>
        <w:t>五</w:t>
      </w:r>
      <w:r>
        <w:rPr>
          <w:rFonts w:ascii="Times New Roman" w:hAnsi="Times New Roman" w:eastAsia="黑体" w:cs="Times New Roman"/>
          <w:snapToGrid/>
          <w:kern w:val="2"/>
          <w:sz w:val="32"/>
          <w:szCs w:val="24"/>
          <w:lang w:eastAsia="zh-CN"/>
        </w:rPr>
        <w:t>、教学形式</w:t>
      </w:r>
    </w:p>
    <w:p w14:paraId="16858C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本专业坚持理实一体、工学结合的培养理念，紧密围绕行业需求与学生实际，采取灵活多样的教学组织形式，积极探索校企联合培养、送教入企、项目式学习等教学模式创新，切实增强教学的针对性与实效性。</w:t>
      </w:r>
    </w:p>
    <w:p w14:paraId="17A927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在具体教学实施中，采用线上线下结合的混合式教学方式，注重学习过程与资源的开放共享。通过提供充足且适用的课堂教学与实践条件，在线课程等多样化教学资源，实现多种媒体形式、教学手段与职业培训的协同运用，推动理论教学、专业教学、实践教学与职业技能训练的深度融合。</w:t>
      </w:r>
    </w:p>
    <w:p w14:paraId="112245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Times New Roman" w:hAnsi="Times New Roman" w:eastAsia="黑体" w:cs="Times New Roman"/>
          <w:snapToGrid/>
          <w:kern w:val="2"/>
          <w:sz w:val="32"/>
          <w:szCs w:val="24"/>
          <w:lang w:eastAsia="zh-CN"/>
        </w:rPr>
      </w:pPr>
      <w:r>
        <w:rPr>
          <w:rFonts w:hint="eastAsia" w:ascii="Times New Roman" w:hAnsi="Times New Roman" w:eastAsia="黑体" w:cs="Times New Roman"/>
          <w:snapToGrid/>
          <w:kern w:val="2"/>
          <w:sz w:val="32"/>
          <w:szCs w:val="24"/>
          <w:lang w:val="en-US" w:eastAsia="zh-CN"/>
        </w:rPr>
        <w:t>六</w:t>
      </w:r>
      <w:r>
        <w:rPr>
          <w:rFonts w:ascii="Times New Roman" w:hAnsi="Times New Roman" w:eastAsia="黑体" w:cs="Times New Roman"/>
          <w:snapToGrid/>
          <w:kern w:val="2"/>
          <w:sz w:val="32"/>
          <w:szCs w:val="24"/>
          <w:lang w:eastAsia="zh-CN"/>
        </w:rPr>
        <w:t>、课程考核</w:t>
      </w:r>
    </w:p>
    <w:p w14:paraId="39994F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val="en-US" w:eastAsia="en-US"/>
        </w:rPr>
      </w:pPr>
      <w:r>
        <w:rPr>
          <w:rFonts w:ascii="Times New Roman" w:hAnsi="Times New Roman" w:eastAsia="仿宋_GB2312" w:cs="Times New Roman"/>
          <w:snapToGrid/>
          <w:kern w:val="2"/>
          <w:sz w:val="32"/>
          <w:szCs w:val="24"/>
          <w:lang w:val="en-US" w:eastAsia="en-US"/>
        </w:rPr>
        <w:t>课程考核将过程性考核（出勤、作业、平时成绩）与终结性考核（期末考试）相结合，考试和考核均采用百分制。公共基础课和专业课的期末考试为闭卷考试。课程期末考试成绩占总成绩比例原则上为60%。每门课程综合成绩达到60分以上为及格，并获得相应学分。</w:t>
      </w:r>
    </w:p>
    <w:p w14:paraId="3C7D48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Times New Roman" w:hAnsi="Times New Roman" w:eastAsia="黑体" w:cs="Times New Roman"/>
          <w:snapToGrid/>
          <w:kern w:val="2"/>
          <w:sz w:val="32"/>
          <w:szCs w:val="24"/>
          <w:lang w:eastAsia="zh-CN"/>
        </w:rPr>
      </w:pPr>
      <w:r>
        <w:rPr>
          <w:rFonts w:hint="eastAsia" w:ascii="Times New Roman" w:hAnsi="Times New Roman" w:eastAsia="黑体" w:cs="Times New Roman"/>
          <w:snapToGrid/>
          <w:kern w:val="2"/>
          <w:sz w:val="32"/>
          <w:szCs w:val="24"/>
          <w:lang w:val="en-US" w:eastAsia="zh-CN"/>
        </w:rPr>
        <w:t>七</w:t>
      </w:r>
      <w:r>
        <w:rPr>
          <w:rFonts w:ascii="Times New Roman" w:hAnsi="Times New Roman" w:eastAsia="黑体" w:cs="Times New Roman"/>
          <w:snapToGrid/>
          <w:kern w:val="2"/>
          <w:sz w:val="32"/>
          <w:szCs w:val="24"/>
          <w:lang w:eastAsia="zh-CN"/>
        </w:rPr>
        <w:t>、毕业条件</w:t>
      </w:r>
    </w:p>
    <w:p w14:paraId="24E944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在规定的修业年限内，完成各教学环节，达到学校毕业要求：学生修完人才培养方案规定课程，达到毕业最低学分</w:t>
      </w:r>
      <w:r>
        <w:rPr>
          <w:rFonts w:hint="eastAsia" w:ascii="Times New Roman" w:hAnsi="Times New Roman" w:eastAsia="仿宋_GB2312" w:cs="Times New Roman"/>
          <w:snapToGrid/>
          <w:kern w:val="2"/>
          <w:sz w:val="32"/>
          <w:szCs w:val="24"/>
          <w:lang w:val="en-US" w:eastAsia="zh-CN"/>
        </w:rPr>
        <w:t>92</w:t>
      </w:r>
      <w:r>
        <w:rPr>
          <w:rFonts w:hint="eastAsia" w:ascii="Times New Roman" w:hAnsi="Times New Roman" w:eastAsia="仿宋_GB2312" w:cs="Times New Roman"/>
          <w:snapToGrid/>
          <w:kern w:val="2"/>
          <w:sz w:val="32"/>
          <w:szCs w:val="24"/>
          <w:lang w:eastAsia="zh-CN"/>
        </w:rPr>
        <w:t>学分，思想品德鉴定符合要求，由学校按规定办理毕业电子注册并颁发毕业证书。</w:t>
      </w:r>
    </w:p>
    <w:p w14:paraId="0BADA2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Times New Roman" w:hAnsi="Times New Roman" w:eastAsia="黑体" w:cs="Times New Roman"/>
          <w:snapToGrid/>
          <w:kern w:val="2"/>
          <w:sz w:val="32"/>
          <w:szCs w:val="24"/>
          <w:lang w:eastAsia="zh-CN"/>
        </w:rPr>
      </w:pPr>
      <w:r>
        <w:rPr>
          <w:rFonts w:hint="eastAsia" w:ascii="Times New Roman" w:hAnsi="Times New Roman" w:eastAsia="黑体" w:cs="Times New Roman"/>
          <w:snapToGrid/>
          <w:kern w:val="2"/>
          <w:sz w:val="32"/>
          <w:szCs w:val="24"/>
          <w:lang w:val="en-US" w:eastAsia="zh-CN"/>
        </w:rPr>
        <w:t>八</w:t>
      </w:r>
      <w:r>
        <w:rPr>
          <w:rFonts w:ascii="Times New Roman" w:hAnsi="Times New Roman" w:eastAsia="黑体" w:cs="Times New Roman"/>
          <w:snapToGrid/>
          <w:kern w:val="2"/>
          <w:sz w:val="32"/>
          <w:szCs w:val="24"/>
          <w:lang w:eastAsia="zh-CN"/>
        </w:rPr>
        <w:t>、教学进程安排</w:t>
      </w:r>
    </w:p>
    <w:p w14:paraId="4DA03F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val="en-US" w:eastAsia="en-US"/>
        </w:rPr>
      </w:pPr>
      <w:r>
        <w:rPr>
          <w:rFonts w:hint="eastAsia" w:ascii="Times New Roman" w:hAnsi="Times New Roman" w:eastAsia="仿宋_GB2312" w:cs="Times New Roman"/>
          <w:snapToGrid/>
          <w:kern w:val="2"/>
          <w:sz w:val="32"/>
          <w:szCs w:val="24"/>
          <w:lang w:val="en-US" w:eastAsia="en-US"/>
        </w:rPr>
        <w:t>教学进程表</w:t>
      </w:r>
      <w:r>
        <w:rPr>
          <w:rFonts w:hint="eastAsia" w:ascii="Times New Roman" w:hAnsi="Times New Roman" w:eastAsia="仿宋_GB2312" w:cs="Times New Roman"/>
          <w:snapToGrid/>
          <w:kern w:val="2"/>
          <w:sz w:val="32"/>
          <w:szCs w:val="24"/>
          <w:lang w:val="en-US" w:eastAsia="zh-CN"/>
        </w:rPr>
        <w:t>见附件1所示</w:t>
      </w:r>
      <w:r>
        <w:rPr>
          <w:rFonts w:hint="eastAsia" w:ascii="Times New Roman" w:hAnsi="Times New Roman" w:eastAsia="仿宋_GB2312" w:cs="Times New Roman"/>
          <w:snapToGrid/>
          <w:kern w:val="2"/>
          <w:sz w:val="32"/>
          <w:szCs w:val="24"/>
          <w:lang w:val="en-US" w:eastAsia="en-US"/>
        </w:rPr>
        <w:t>。</w:t>
      </w:r>
    </w:p>
    <w:p w14:paraId="4F0394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Times New Roman" w:hAnsi="Times New Roman" w:eastAsia="黑体" w:cs="Times New Roman"/>
          <w:snapToGrid/>
          <w:kern w:val="2"/>
          <w:sz w:val="32"/>
          <w:szCs w:val="24"/>
          <w:lang w:eastAsia="zh-CN"/>
        </w:rPr>
      </w:pPr>
      <w:r>
        <w:rPr>
          <w:rFonts w:hint="eastAsia" w:ascii="Times New Roman" w:hAnsi="Times New Roman" w:eastAsia="黑体" w:cs="Times New Roman"/>
          <w:snapToGrid/>
          <w:kern w:val="2"/>
          <w:sz w:val="32"/>
          <w:szCs w:val="24"/>
          <w:lang w:val="en-US" w:eastAsia="zh-CN"/>
        </w:rPr>
        <w:t>九</w:t>
      </w:r>
      <w:r>
        <w:rPr>
          <w:rFonts w:ascii="Times New Roman" w:hAnsi="Times New Roman" w:eastAsia="黑体" w:cs="Times New Roman"/>
          <w:snapToGrid/>
          <w:kern w:val="2"/>
          <w:sz w:val="32"/>
          <w:szCs w:val="24"/>
          <w:lang w:eastAsia="zh-CN"/>
        </w:rPr>
        <w:t>、师资队伍</w:t>
      </w:r>
    </w:p>
    <w:p w14:paraId="4A1B18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兖州矿区职工大学现有在职教师</w:t>
      </w:r>
      <w:r>
        <w:rPr>
          <w:rFonts w:hint="eastAsia" w:ascii="Times New Roman" w:hAnsi="Times New Roman" w:eastAsia="仿宋_GB2312" w:cs="Times New Roman"/>
          <w:snapToGrid/>
          <w:kern w:val="2"/>
          <w:sz w:val="32"/>
          <w:szCs w:val="24"/>
          <w:lang w:val="en-US" w:eastAsia="zh-CN"/>
        </w:rPr>
        <w:t>216</w:t>
      </w:r>
      <w:r>
        <w:rPr>
          <w:rFonts w:ascii="Times New Roman" w:hAnsi="Times New Roman" w:eastAsia="仿宋_GB2312" w:cs="Times New Roman"/>
          <w:snapToGrid/>
          <w:kern w:val="2"/>
          <w:sz w:val="32"/>
          <w:szCs w:val="24"/>
          <w:lang w:eastAsia="zh-CN"/>
        </w:rPr>
        <w:t>人，其中，专职教师</w:t>
      </w:r>
      <w:r>
        <w:rPr>
          <w:rFonts w:hint="eastAsia" w:ascii="Times New Roman" w:hAnsi="Times New Roman" w:eastAsia="仿宋_GB2312" w:cs="Times New Roman"/>
          <w:snapToGrid/>
          <w:kern w:val="2"/>
          <w:sz w:val="32"/>
          <w:szCs w:val="24"/>
          <w:lang w:val="en-US" w:eastAsia="zh-CN"/>
        </w:rPr>
        <w:t>163</w:t>
      </w:r>
      <w:r>
        <w:rPr>
          <w:rFonts w:ascii="Times New Roman" w:hAnsi="Times New Roman" w:eastAsia="仿宋_GB2312" w:cs="Times New Roman"/>
          <w:snapToGrid/>
          <w:kern w:val="2"/>
          <w:sz w:val="32"/>
          <w:szCs w:val="24"/>
          <w:lang w:eastAsia="zh-CN"/>
        </w:rPr>
        <w:t>人；教授、副教授、高讲、高级实习指导教师</w:t>
      </w:r>
      <w:r>
        <w:rPr>
          <w:rFonts w:hint="eastAsia" w:ascii="Times New Roman" w:hAnsi="Times New Roman" w:eastAsia="仿宋_GB2312" w:cs="Times New Roman"/>
          <w:snapToGrid/>
          <w:kern w:val="2"/>
          <w:sz w:val="32"/>
          <w:szCs w:val="24"/>
          <w:lang w:val="en-US" w:eastAsia="zh-CN"/>
        </w:rPr>
        <w:t>66</w:t>
      </w:r>
      <w:r>
        <w:rPr>
          <w:rFonts w:ascii="Times New Roman" w:hAnsi="Times New Roman" w:eastAsia="仿宋_GB2312" w:cs="Times New Roman"/>
          <w:snapToGrid/>
          <w:kern w:val="2"/>
          <w:sz w:val="32"/>
          <w:szCs w:val="24"/>
          <w:lang w:eastAsia="zh-CN"/>
        </w:rPr>
        <w:t>人。</w:t>
      </w:r>
      <w:r>
        <w:rPr>
          <w:rFonts w:hint="eastAsia" w:ascii="Times New Roman" w:hAnsi="Times New Roman" w:eastAsia="仿宋_GB2312" w:cs="Times New Roman"/>
          <w:snapToGrid/>
          <w:color w:val="auto"/>
          <w:kern w:val="2"/>
          <w:sz w:val="32"/>
          <w:szCs w:val="24"/>
          <w:lang w:val="en-US" w:eastAsia="zh-CN"/>
        </w:rPr>
        <w:t>煤矿智能开采技术</w:t>
      </w:r>
      <w:r>
        <w:rPr>
          <w:rFonts w:hint="eastAsia" w:ascii="Times New Roman" w:hAnsi="Times New Roman" w:eastAsia="仿宋_GB2312" w:cs="Times New Roman"/>
          <w:snapToGrid/>
          <w:color w:val="auto"/>
          <w:kern w:val="2"/>
          <w:sz w:val="32"/>
          <w:szCs w:val="24"/>
          <w:lang w:eastAsia="zh-CN"/>
        </w:rPr>
        <w:t>专业现有专任教师2</w:t>
      </w:r>
      <w:r>
        <w:rPr>
          <w:rFonts w:hint="eastAsia" w:ascii="Times New Roman" w:hAnsi="Times New Roman" w:eastAsia="仿宋_GB2312" w:cs="Times New Roman"/>
          <w:snapToGrid/>
          <w:color w:val="auto"/>
          <w:kern w:val="2"/>
          <w:sz w:val="32"/>
          <w:szCs w:val="24"/>
          <w:lang w:val="en-US" w:eastAsia="zh-CN"/>
        </w:rPr>
        <w:t>2</w:t>
      </w:r>
      <w:r>
        <w:rPr>
          <w:rFonts w:hint="eastAsia" w:ascii="Times New Roman" w:hAnsi="Times New Roman" w:eastAsia="仿宋_GB2312" w:cs="Times New Roman"/>
          <w:snapToGrid/>
          <w:color w:val="auto"/>
          <w:kern w:val="2"/>
          <w:sz w:val="32"/>
          <w:szCs w:val="24"/>
          <w:lang w:eastAsia="zh-CN"/>
        </w:rPr>
        <w:t>人，其中副教授</w:t>
      </w:r>
      <w:r>
        <w:rPr>
          <w:rFonts w:hint="eastAsia" w:ascii="Times New Roman" w:hAnsi="Times New Roman" w:eastAsia="仿宋_GB2312" w:cs="Times New Roman"/>
          <w:snapToGrid/>
          <w:color w:val="auto"/>
          <w:kern w:val="2"/>
          <w:sz w:val="32"/>
          <w:szCs w:val="24"/>
          <w:lang w:val="en-US" w:eastAsia="zh-CN"/>
        </w:rPr>
        <w:t>1</w:t>
      </w:r>
      <w:r>
        <w:rPr>
          <w:rFonts w:hint="eastAsia" w:ascii="Times New Roman" w:hAnsi="Times New Roman" w:eastAsia="仿宋_GB2312" w:cs="Times New Roman"/>
          <w:snapToGrid/>
          <w:color w:val="auto"/>
          <w:kern w:val="2"/>
          <w:sz w:val="32"/>
          <w:szCs w:val="24"/>
          <w:lang w:eastAsia="zh-CN"/>
        </w:rPr>
        <w:t>人，</w:t>
      </w:r>
      <w:r>
        <w:rPr>
          <w:rFonts w:hint="eastAsia" w:ascii="Times New Roman" w:hAnsi="Times New Roman" w:eastAsia="仿宋_GB2312" w:cs="Times New Roman"/>
          <w:snapToGrid/>
          <w:color w:val="auto"/>
          <w:kern w:val="2"/>
          <w:sz w:val="32"/>
          <w:szCs w:val="24"/>
          <w:lang w:val="en-US" w:eastAsia="zh-CN"/>
        </w:rPr>
        <w:t>高级</w:t>
      </w:r>
      <w:r>
        <w:rPr>
          <w:rFonts w:hint="eastAsia" w:ascii="Times New Roman" w:hAnsi="Times New Roman" w:eastAsia="仿宋_GB2312" w:cs="Times New Roman"/>
          <w:snapToGrid/>
          <w:color w:val="auto"/>
          <w:kern w:val="2"/>
          <w:sz w:val="32"/>
          <w:szCs w:val="24"/>
          <w:lang w:eastAsia="zh-CN"/>
        </w:rPr>
        <w:t>讲师8人，副高级职称以上占比</w:t>
      </w:r>
      <w:r>
        <w:rPr>
          <w:rFonts w:hint="eastAsia" w:ascii="Times New Roman" w:hAnsi="Times New Roman" w:eastAsia="仿宋_GB2312" w:cs="Times New Roman"/>
          <w:snapToGrid/>
          <w:color w:val="auto"/>
          <w:kern w:val="2"/>
          <w:sz w:val="32"/>
          <w:szCs w:val="24"/>
          <w:lang w:val="en-US" w:eastAsia="zh-CN"/>
        </w:rPr>
        <w:t>36</w:t>
      </w:r>
      <w:r>
        <w:rPr>
          <w:rFonts w:hint="eastAsia" w:ascii="Times New Roman" w:hAnsi="Times New Roman" w:eastAsia="仿宋_GB2312" w:cs="Times New Roman"/>
          <w:snapToGrid/>
          <w:color w:val="auto"/>
          <w:kern w:val="2"/>
          <w:sz w:val="32"/>
          <w:szCs w:val="24"/>
          <w:lang w:eastAsia="zh-CN"/>
        </w:rPr>
        <w:t>%；专任教师中硕士学历教师</w:t>
      </w:r>
      <w:r>
        <w:rPr>
          <w:rFonts w:hint="eastAsia" w:ascii="Times New Roman" w:hAnsi="Times New Roman" w:eastAsia="仿宋_GB2312" w:cs="Times New Roman"/>
          <w:snapToGrid/>
          <w:color w:val="auto"/>
          <w:kern w:val="2"/>
          <w:sz w:val="32"/>
          <w:szCs w:val="24"/>
          <w:lang w:val="en-US" w:eastAsia="zh-CN"/>
        </w:rPr>
        <w:t>4</w:t>
      </w:r>
      <w:r>
        <w:rPr>
          <w:rFonts w:hint="eastAsia" w:ascii="Times New Roman" w:hAnsi="Times New Roman" w:eastAsia="仿宋_GB2312" w:cs="Times New Roman"/>
          <w:snapToGrid/>
          <w:color w:val="auto"/>
          <w:kern w:val="2"/>
          <w:sz w:val="32"/>
          <w:szCs w:val="24"/>
          <w:lang w:eastAsia="zh-CN"/>
        </w:rPr>
        <w:t>人，专任教师队伍的知识结构、年龄结构、学历结构梯队分布合理，能够胜任本职教学工作，并具有一定的教科研能力。教学团队成员能够分工合作，优势互补，协同进行专业建设，具备整合专业优势资源、优化课程教学设计、创新教学方法和手段等能力。</w:t>
      </w:r>
      <w:r>
        <w:rPr>
          <w:rFonts w:ascii="Times New Roman" w:hAnsi="Times New Roman" w:eastAsia="仿宋_GB2312" w:cs="Times New Roman"/>
          <w:snapToGrid/>
          <w:kern w:val="2"/>
          <w:sz w:val="32"/>
          <w:szCs w:val="24"/>
          <w:lang w:eastAsia="zh-CN"/>
        </w:rPr>
        <w:t>近年来，多位教师的论文入选全国百篇优秀论文</w:t>
      </w:r>
      <w:r>
        <w:rPr>
          <w:rFonts w:hint="eastAsia" w:ascii="Times New Roman" w:hAnsi="Times New Roman" w:eastAsia="仿宋_GB2312" w:cs="Times New Roman"/>
          <w:snapToGrid/>
          <w:kern w:val="2"/>
          <w:sz w:val="32"/>
          <w:szCs w:val="24"/>
          <w:lang w:eastAsia="zh-CN"/>
        </w:rPr>
        <w:t>，</w:t>
      </w:r>
      <w:r>
        <w:rPr>
          <w:rFonts w:ascii="Times New Roman" w:hAnsi="Times New Roman" w:eastAsia="仿宋_GB2312" w:cs="Times New Roman"/>
          <w:snapToGrid/>
          <w:kern w:val="2"/>
          <w:sz w:val="32"/>
          <w:szCs w:val="24"/>
          <w:lang w:eastAsia="zh-CN"/>
        </w:rPr>
        <w:t>出版了《煤矿开采方法》《采煤机操作工》《采煤班组长》等多部教材，《“产教交流”信息平台建设》《强化安全技能培训在煤矿一线队伍建设中的作用》《构建模拟仿真技能训练考核平台》等课题获省级优秀科研成果奖，先后有10多件教材、课题、论文等类型的成果获得国家、省市等级别荣誉。煤矿开采专业有多名教师参与了国家煤炭行业新教材的开发工作，有3名教师多次受“煤炭行业远教网”邀请参加专业视频的开发、录制并全国播放。</w:t>
      </w:r>
    </w:p>
    <w:p w14:paraId="30E0CB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color w:val="auto"/>
          <w:kern w:val="2"/>
          <w:sz w:val="32"/>
          <w:szCs w:val="24"/>
          <w:lang w:eastAsia="zh-CN"/>
        </w:rPr>
        <w:t>兖州矿区职工大学</w:t>
      </w:r>
      <w:r>
        <w:rPr>
          <w:rFonts w:hint="eastAsia" w:ascii="Times New Roman" w:hAnsi="Times New Roman" w:eastAsia="仿宋_GB2312" w:cs="Times New Roman"/>
          <w:snapToGrid/>
          <w:color w:val="auto"/>
          <w:kern w:val="2"/>
          <w:sz w:val="32"/>
          <w:szCs w:val="24"/>
          <w:lang w:val="en-US" w:eastAsia="zh-CN"/>
        </w:rPr>
        <w:t>隶属于山东能源集团有限公司，</w:t>
      </w:r>
      <w:r>
        <w:rPr>
          <w:rFonts w:ascii="Times New Roman" w:hAnsi="Times New Roman" w:eastAsia="仿宋_GB2312" w:cs="Times New Roman"/>
          <w:snapToGrid/>
          <w:color w:val="auto"/>
          <w:kern w:val="2"/>
          <w:sz w:val="32"/>
          <w:szCs w:val="24"/>
          <w:lang w:eastAsia="zh-CN"/>
        </w:rPr>
        <w:t>依据“立足培养、积极引进”的方针，充分利用现有条件，</w:t>
      </w:r>
      <w:r>
        <w:rPr>
          <w:rFonts w:ascii="Times New Roman" w:hAnsi="Times New Roman" w:eastAsia="仿宋_GB2312" w:cs="Times New Roman"/>
          <w:snapToGrid/>
          <w:kern w:val="2"/>
          <w:sz w:val="32"/>
          <w:szCs w:val="24"/>
          <w:lang w:eastAsia="zh-CN"/>
        </w:rPr>
        <w:t>挖掘潜力，积极采取“外聘内培”等多种措施加快“双师结构”师资队伍的建设，加大专业教师行业岗位能力的训练和培养，聘请企事业单位高水平工程技术人员和科研、管理人员到校任教，安排教师到现场挂职锻炼，选派教师外出参加学术交流，进行“双师”培训，鼓励教师参加社会各类职业（执业）资格考试，组织教师参加校内实验室建设，委派专职教师</w:t>
      </w:r>
      <w:r>
        <w:rPr>
          <w:rFonts w:hint="eastAsia" w:ascii="Times New Roman" w:hAnsi="Times New Roman" w:eastAsia="仿宋_GB2312" w:cs="Times New Roman"/>
          <w:snapToGrid/>
          <w:kern w:val="2"/>
          <w:sz w:val="32"/>
          <w:szCs w:val="24"/>
          <w:lang w:eastAsia="zh-CN"/>
        </w:rPr>
        <w:t>深入</w:t>
      </w:r>
      <w:r>
        <w:rPr>
          <w:rFonts w:ascii="Times New Roman" w:hAnsi="Times New Roman" w:eastAsia="仿宋_GB2312" w:cs="Times New Roman"/>
          <w:snapToGrid/>
          <w:kern w:val="2"/>
          <w:sz w:val="32"/>
          <w:szCs w:val="24"/>
          <w:lang w:eastAsia="zh-CN"/>
        </w:rPr>
        <w:t>企业学习和培训，并根据企业生产环节对实习学生开展镶嵌式教学，强化行业技能。通过这些途径，提高了教师的综合素质和实际能力。</w:t>
      </w:r>
    </w:p>
    <w:p w14:paraId="2CFF6B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Times New Roman" w:hAnsi="Times New Roman" w:eastAsia="黑体" w:cs="Times New Roman"/>
          <w:snapToGrid/>
          <w:kern w:val="2"/>
          <w:sz w:val="32"/>
          <w:szCs w:val="24"/>
          <w:lang w:eastAsia="zh-CN"/>
        </w:rPr>
      </w:pPr>
      <w:r>
        <w:rPr>
          <w:rFonts w:hint="eastAsia" w:ascii="Times New Roman" w:hAnsi="Times New Roman" w:eastAsia="黑体" w:cs="Times New Roman"/>
          <w:snapToGrid/>
          <w:kern w:val="2"/>
          <w:sz w:val="32"/>
          <w:szCs w:val="24"/>
          <w:lang w:val="en-US" w:eastAsia="zh-CN"/>
        </w:rPr>
        <w:t>十</w:t>
      </w:r>
      <w:r>
        <w:rPr>
          <w:rFonts w:ascii="Times New Roman" w:hAnsi="Times New Roman" w:eastAsia="黑体" w:cs="Times New Roman"/>
          <w:snapToGrid/>
          <w:kern w:val="2"/>
          <w:sz w:val="32"/>
          <w:szCs w:val="24"/>
          <w:lang w:eastAsia="zh-CN"/>
        </w:rPr>
        <w:t>、教学实施保障</w:t>
      </w:r>
    </w:p>
    <w:p w14:paraId="01AA35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val="en-US" w:eastAsia="en-US"/>
        </w:rPr>
      </w:pPr>
      <w:r>
        <w:rPr>
          <w:rFonts w:ascii="Times New Roman" w:hAnsi="Times New Roman" w:eastAsia="楷体" w:cs="Times New Roman"/>
          <w:snapToGrid/>
          <w:kern w:val="2"/>
          <w:sz w:val="32"/>
          <w:szCs w:val="24"/>
          <w:lang w:val="en-US" w:eastAsia="zh-CN"/>
        </w:rPr>
        <w:t>（一）教材选用</w:t>
      </w:r>
    </w:p>
    <w:p w14:paraId="324CD8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val="en-US" w:eastAsia="en-US"/>
        </w:rPr>
      </w:pPr>
      <w:r>
        <w:rPr>
          <w:rFonts w:ascii="Times New Roman" w:hAnsi="Times New Roman" w:eastAsia="仿宋_GB2312" w:cs="Times New Roman"/>
          <w:snapToGrid/>
          <w:kern w:val="2"/>
          <w:sz w:val="32"/>
          <w:szCs w:val="24"/>
          <w:lang w:val="en-US" w:eastAsia="zh-CN"/>
        </w:rPr>
        <w:t>以煤矿智能开采技术相关职业标准为主要依据，本着政治引领、质量优先、统一规范原则，严格依据国家及上级教材管理规定执行：重点课程必须统一使用相应指定教材，其他课程优先选用国家级、省级规划教材、精品教材及获省部级以上奖励的优秀教材，同时鼓励各专业结合自身特点选用适配教材。教材选用实行课程申报、</w:t>
      </w:r>
      <w:r>
        <w:rPr>
          <w:rFonts w:hint="eastAsia" w:ascii="Times New Roman" w:hAnsi="Times New Roman" w:eastAsia="仿宋_GB2312" w:cs="Times New Roman"/>
          <w:snapToGrid/>
          <w:kern w:val="2"/>
          <w:sz w:val="32"/>
          <w:szCs w:val="24"/>
          <w:lang w:val="en-US" w:eastAsia="zh-CN"/>
        </w:rPr>
        <w:t>审核</w:t>
      </w:r>
      <w:r>
        <w:rPr>
          <w:rFonts w:ascii="Times New Roman" w:hAnsi="Times New Roman" w:eastAsia="仿宋_GB2312" w:cs="Times New Roman"/>
          <w:snapToGrid/>
          <w:kern w:val="2"/>
          <w:sz w:val="32"/>
          <w:szCs w:val="24"/>
          <w:lang w:val="en-US" w:eastAsia="zh-CN"/>
        </w:rPr>
        <w:t>、</w:t>
      </w:r>
      <w:r>
        <w:rPr>
          <w:rFonts w:hint="eastAsia" w:ascii="Times New Roman" w:hAnsi="Times New Roman" w:eastAsia="仿宋_GB2312" w:cs="Times New Roman"/>
          <w:snapToGrid/>
          <w:kern w:val="2"/>
          <w:sz w:val="32"/>
          <w:szCs w:val="24"/>
          <w:lang w:val="en-US" w:eastAsia="zh-CN"/>
        </w:rPr>
        <w:t>学校</w:t>
      </w:r>
      <w:r>
        <w:rPr>
          <w:rFonts w:ascii="Times New Roman" w:hAnsi="Times New Roman" w:eastAsia="仿宋_GB2312" w:cs="Times New Roman"/>
          <w:snapToGrid/>
          <w:kern w:val="2"/>
          <w:sz w:val="32"/>
          <w:szCs w:val="24"/>
          <w:lang w:val="en-US" w:eastAsia="zh-CN"/>
        </w:rPr>
        <w:t>审定、公示备案的规范审核程序，全程严把政治关、学术关、质量关，未经审核不得使用，严禁擅自变更教材，确保教材选用合规、优质、统一。在专业建设指导委员会的指导审核下，充分调研现有教材资源，以国家规划教材为主，结合核心课程开发建设校本教材，确定适合本校实际的教材体系。</w:t>
      </w:r>
    </w:p>
    <w:p w14:paraId="08FF3F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val="en-US" w:eastAsia="en-US"/>
        </w:rPr>
      </w:pPr>
      <w:r>
        <w:rPr>
          <w:rFonts w:ascii="Times New Roman" w:hAnsi="Times New Roman" w:eastAsia="楷体" w:cs="Times New Roman"/>
          <w:snapToGrid/>
          <w:kern w:val="2"/>
          <w:sz w:val="32"/>
          <w:szCs w:val="24"/>
          <w:lang w:val="en-US" w:eastAsia="zh-CN"/>
        </w:rPr>
        <w:t>（二）数字化资源</w:t>
      </w:r>
    </w:p>
    <w:p w14:paraId="6C15453F">
      <w:pPr>
        <w:keepNext w:val="0"/>
        <w:keepLines w:val="0"/>
        <w:pageBreakBefore w:val="0"/>
        <w:widowControl/>
        <w:suppressLineNumbers w:val="0"/>
        <w:wordWrap/>
        <w:overflowPunct/>
        <w:topLinePunct w:val="0"/>
        <w:bidi w:val="0"/>
        <w:spacing w:line="560" w:lineRule="exact"/>
        <w:ind w:firstLine="640" w:firstLineChars="200"/>
        <w:jc w:val="left"/>
        <w:rPr>
          <w:rFonts w:ascii="仿宋" w:hAnsi="仿宋" w:eastAsia="仿宋" w:cs="仿宋"/>
          <w:snapToGrid w:val="0"/>
          <w:color w:val="000000"/>
          <w:spacing w:val="7"/>
          <w:kern w:val="0"/>
          <w:sz w:val="31"/>
          <w:szCs w:val="31"/>
          <w:lang w:val="en-US" w:eastAsia="en-US" w:bidi="ar-SA"/>
        </w:rPr>
      </w:pPr>
      <w:r>
        <w:rPr>
          <w:rFonts w:ascii="Times New Roman" w:hAnsi="Times New Roman" w:eastAsia="仿宋_GB2312" w:cs="Times New Roman"/>
          <w:snapToGrid/>
          <w:kern w:val="2"/>
          <w:sz w:val="32"/>
          <w:szCs w:val="24"/>
          <w:lang w:val="en-US" w:eastAsia="zh-CN"/>
        </w:rPr>
        <w:t>以教育数字化赋能继续教育高质量发展，完善制度体系与技术支撑，建成覆盖各专业、线上线下融合的数字化教学资源体系。坚持引进与自建结合、共建与共享并举，优先选用国家级、省级优质数字资源，鼓励各专业结合行业需求与培养特色开发校本资源。资源应用贯穿教学全过程，支撑线上教学、混合式学习、自主学习与过程性考核，实现教、学、练、考、评、管一体化运行，有效提升教学便捷性、针对性与学习满意度，为专业教育提质增效提供坚实数字支撑。</w:t>
      </w:r>
    </w:p>
    <w:p w14:paraId="003BE3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（三）教学及实验实训条件</w:t>
      </w:r>
    </w:p>
    <w:p w14:paraId="0542AF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（1）校内实训设施</w:t>
      </w:r>
    </w:p>
    <w:p w14:paraId="23368F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val="en-US" w:eastAsia="zh-CN" w:bidi="ar-SA"/>
        </w:rPr>
        <w:t>现</w:t>
      </w:r>
      <w:r>
        <w:rPr>
          <w:rFonts w:ascii="Times New Roman" w:hAnsi="Times New Roman" w:eastAsia="仿宋_GB2312" w:cs="Times New Roman"/>
          <w:snapToGrid/>
          <w:color w:val="auto"/>
          <w:kern w:val="2"/>
          <w:sz w:val="32"/>
          <w:szCs w:val="24"/>
          <w:lang w:val="en-US" w:eastAsia="zh-CN" w:bidi="ar-SA"/>
        </w:rPr>
        <w:t>有2个校区，占地面积</w:t>
      </w:r>
      <w:r>
        <w:rPr>
          <w:rFonts w:hint="eastAsia" w:ascii="Times New Roman" w:hAnsi="Times New Roman" w:eastAsia="仿宋_GB2312" w:cs="Times New Roman"/>
          <w:snapToGrid/>
          <w:color w:val="auto"/>
          <w:kern w:val="2"/>
          <w:sz w:val="32"/>
          <w:szCs w:val="24"/>
          <w:lang w:val="en-US" w:eastAsia="zh-CN" w:bidi="ar-SA"/>
        </w:rPr>
        <w:t>约</w:t>
      </w:r>
      <w:r>
        <w:rPr>
          <w:rFonts w:ascii="Times New Roman" w:hAnsi="Times New Roman" w:eastAsia="仿宋_GB2312" w:cs="Times New Roman"/>
          <w:snapToGrid/>
          <w:color w:val="auto"/>
          <w:kern w:val="2"/>
          <w:sz w:val="32"/>
          <w:szCs w:val="24"/>
          <w:lang w:val="en-US" w:eastAsia="zh-CN" w:bidi="ar-SA"/>
        </w:rPr>
        <w:t>300亩，建筑面积73700㎡。建有总面积1200㎡的矿井实训基地1个，综采、矿电、机械、汽修、焊接、数控、机加工、钳工等大型实训车间8个，各类电工、矿电、通风检测、煤矿仿真一体化实训教室26个。</w:t>
      </w:r>
      <w:r>
        <w:rPr>
          <w:rFonts w:ascii="Times New Roman" w:hAnsi="Times New Roman" w:eastAsia="仿宋_GB2312" w:cs="Times New Roman"/>
          <w:snapToGrid/>
          <w:kern w:val="2"/>
          <w:sz w:val="32"/>
          <w:szCs w:val="24"/>
          <w:lang w:val="en-US" w:eastAsia="zh-CN" w:bidi="ar-SA"/>
        </w:rPr>
        <w:t>设有省安全生产资格</w:t>
      </w:r>
      <w:r>
        <w:rPr>
          <w:rFonts w:hint="eastAsia" w:ascii="Times New Roman" w:hAnsi="Times New Roman" w:eastAsia="仿宋_GB2312" w:cs="Times New Roman"/>
          <w:snapToGrid/>
          <w:kern w:val="2"/>
          <w:sz w:val="32"/>
          <w:szCs w:val="24"/>
          <w:lang w:val="en-US" w:eastAsia="zh-CN" w:bidi="ar-SA"/>
        </w:rPr>
        <w:t>1</w:t>
      </w:r>
      <w:r>
        <w:rPr>
          <w:rFonts w:ascii="Times New Roman" w:hAnsi="Times New Roman" w:eastAsia="仿宋_GB2312" w:cs="Times New Roman"/>
          <w:snapToGrid/>
          <w:kern w:val="2"/>
          <w:sz w:val="32"/>
          <w:szCs w:val="24"/>
          <w:lang w:val="en-US" w:eastAsia="zh-CN" w:bidi="ar-SA"/>
        </w:rPr>
        <w:t>个考试点。2019年，投资2千余万元建成省级特种作业实操考试点，可承担14个相关专业的实操培训考试，建设规模和装备水平达到全省一流。学校拥有综采综掘模拟工作面，被原煤炭部命名为“华东地区煤炭院校兖州实习中心”。综采综掘模拟工作面总建筑面积为1200㎡；总建筑体积为7940立方米。工作面包括掘进、采煤、运输、通风、排水、供电等矿井生产系统，可进行采煤机、刮板输送机、液压支架的操作与检修，掘进机和胶带输送机的操作与检修，梯形支护和锚喷支护工艺操作，煤矿设备的运输，绞车的操作与检修等实习课题。</w:t>
      </w:r>
    </w:p>
    <w:p w14:paraId="62F98D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（2）校外实训基地</w:t>
      </w:r>
    </w:p>
    <w:p w14:paraId="0C5D13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学校非常重视校外实习基地建设，分别与东滩煤矿、兴隆庄煤矿、鲍店煤矿、南屯煤矿、济宁二号煤矿、济宁三号煤矿和大陆公司等企业建立了校企合作关系，为学生职业技能训练提供了良好的条件，有效地推进了学生顶岗实习工作的实施。</w:t>
      </w:r>
    </w:p>
    <w:p w14:paraId="6FA9384B">
      <w:pPr>
        <w:keepNext w:val="0"/>
        <w:keepLines w:val="0"/>
        <w:pageBreakBefore w:val="0"/>
        <w:wordWrap/>
        <w:overflowPunct/>
        <w:topLinePunct w:val="0"/>
        <w:bidi w:val="0"/>
        <w:spacing w:line="560" w:lineRule="exact"/>
        <w:ind w:left="657"/>
        <w:outlineLvl w:val="3"/>
        <w:rPr>
          <w:rFonts w:ascii="楷体" w:hAnsi="楷体" w:eastAsia="楷体" w:cs="楷体"/>
          <w:sz w:val="31"/>
          <w:szCs w:val="31"/>
          <w:highlight w:val="none"/>
        </w:rPr>
      </w:pPr>
      <w:r>
        <w:rPr>
          <w:rFonts w:ascii="楷体" w:hAnsi="楷体" w:eastAsia="楷体" w:cs="楷体"/>
          <w:spacing w:val="4"/>
          <w:sz w:val="31"/>
          <w:szCs w:val="31"/>
          <w:highlight w:val="none"/>
        </w:rPr>
        <w:t>（四）质量保障</w:t>
      </w:r>
    </w:p>
    <w:p w14:paraId="3F6CB7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val="en-US" w:eastAsia="zh-CN"/>
        </w:rPr>
        <w:t>1、制度保障</w:t>
      </w:r>
    </w:p>
    <w:p w14:paraId="4B8BE8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val="en-US" w:eastAsia="zh-CN"/>
        </w:rPr>
      </w:pPr>
      <w:r>
        <w:rPr>
          <w:rFonts w:ascii="Times New Roman" w:hAnsi="Times New Roman" w:eastAsia="仿宋_GB2312" w:cs="Times New Roman"/>
          <w:snapToGrid/>
          <w:kern w:val="2"/>
          <w:sz w:val="32"/>
          <w:szCs w:val="24"/>
          <w:lang w:val="en-US" w:eastAsia="zh-CN"/>
        </w:rPr>
        <w:t>一是落实完善专业建设和教学质量诊断改进机制</w:t>
      </w:r>
      <w:r>
        <w:rPr>
          <w:rFonts w:hint="eastAsia" w:ascii="Times New Roman" w:hAnsi="Times New Roman" w:eastAsia="仿宋_GB2312" w:cs="Times New Roman"/>
          <w:snapToGrid/>
          <w:kern w:val="2"/>
          <w:sz w:val="32"/>
          <w:szCs w:val="24"/>
          <w:lang w:val="en-US" w:eastAsia="zh-CN"/>
        </w:rPr>
        <w:t>，</w:t>
      </w:r>
      <w:r>
        <w:rPr>
          <w:rFonts w:ascii="Times New Roman" w:hAnsi="Times New Roman" w:eastAsia="仿宋_GB2312" w:cs="Times New Roman"/>
          <w:snapToGrid/>
          <w:kern w:val="2"/>
          <w:sz w:val="32"/>
          <w:szCs w:val="24"/>
          <w:lang w:val="en-US" w:eastAsia="zh-CN"/>
        </w:rPr>
        <w:t>完善课堂教学、教学评价、毕业设计以及人才培养方案更新、资源建设等方面质量标准建设</w:t>
      </w:r>
      <w:r>
        <w:rPr>
          <w:rFonts w:hint="eastAsia" w:ascii="Times New Roman" w:hAnsi="Times New Roman" w:eastAsia="仿宋_GB2312" w:cs="Times New Roman"/>
          <w:snapToGrid/>
          <w:kern w:val="2"/>
          <w:sz w:val="32"/>
          <w:szCs w:val="24"/>
          <w:lang w:val="en-US" w:eastAsia="zh-CN"/>
        </w:rPr>
        <w:t>，</w:t>
      </w:r>
      <w:r>
        <w:rPr>
          <w:rFonts w:ascii="Times New Roman" w:hAnsi="Times New Roman" w:eastAsia="仿宋_GB2312" w:cs="Times New Roman"/>
          <w:snapToGrid/>
          <w:kern w:val="2"/>
          <w:sz w:val="32"/>
          <w:szCs w:val="24"/>
          <w:lang w:val="en-US" w:eastAsia="zh-CN"/>
        </w:rPr>
        <w:t>通过教学实施、过程监控、质量评价和持续改进</w:t>
      </w:r>
      <w:r>
        <w:rPr>
          <w:rFonts w:hint="eastAsia" w:ascii="Times New Roman" w:hAnsi="Times New Roman" w:eastAsia="仿宋_GB2312" w:cs="Times New Roman"/>
          <w:snapToGrid/>
          <w:kern w:val="2"/>
          <w:sz w:val="32"/>
          <w:szCs w:val="24"/>
          <w:lang w:val="en-US" w:eastAsia="zh-CN"/>
        </w:rPr>
        <w:t>，</w:t>
      </w:r>
      <w:r>
        <w:rPr>
          <w:rFonts w:ascii="Times New Roman" w:hAnsi="Times New Roman" w:eastAsia="仿宋_GB2312" w:cs="Times New Roman"/>
          <w:snapToGrid/>
          <w:kern w:val="2"/>
          <w:sz w:val="32"/>
          <w:szCs w:val="24"/>
          <w:lang w:val="en-US" w:eastAsia="zh-CN"/>
        </w:rPr>
        <w:t>达成人才培养规格。</w:t>
      </w:r>
    </w:p>
    <w:p w14:paraId="6CF505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val="en-US" w:eastAsia="zh-CN"/>
        </w:rPr>
        <w:t>二是完善教学管理机制</w:t>
      </w:r>
      <w:r>
        <w:rPr>
          <w:rFonts w:hint="eastAsia" w:ascii="Times New Roman" w:hAnsi="Times New Roman" w:eastAsia="仿宋_GB2312" w:cs="Times New Roman"/>
          <w:snapToGrid/>
          <w:kern w:val="2"/>
          <w:sz w:val="32"/>
          <w:szCs w:val="24"/>
          <w:lang w:val="en-US" w:eastAsia="zh-CN"/>
        </w:rPr>
        <w:t>，</w:t>
      </w:r>
      <w:r>
        <w:rPr>
          <w:rFonts w:ascii="Times New Roman" w:hAnsi="Times New Roman" w:eastAsia="仿宋_GB2312" w:cs="Times New Roman"/>
          <w:snapToGrid/>
          <w:kern w:val="2"/>
          <w:sz w:val="32"/>
          <w:szCs w:val="24"/>
          <w:lang w:val="en-US" w:eastAsia="zh-CN"/>
        </w:rPr>
        <w:t>通过日常教学巡查、学生评教、同行听课、教学督导反馈等方式，对课堂教学、实践教学、考核评价等环节进行</w:t>
      </w:r>
      <w:r>
        <w:rPr>
          <w:rFonts w:hint="eastAsia" w:ascii="Times New Roman" w:hAnsi="Times New Roman" w:eastAsia="仿宋_GB2312" w:cs="Times New Roman"/>
          <w:snapToGrid/>
          <w:kern w:val="2"/>
          <w:sz w:val="32"/>
          <w:szCs w:val="24"/>
          <w:lang w:val="en-US" w:eastAsia="zh-CN"/>
        </w:rPr>
        <w:t>全过</w:t>
      </w:r>
      <w:r>
        <w:rPr>
          <w:rFonts w:ascii="Times New Roman" w:hAnsi="Times New Roman" w:eastAsia="仿宋_GB2312" w:cs="Times New Roman"/>
          <w:snapToGrid/>
          <w:kern w:val="2"/>
          <w:sz w:val="32"/>
          <w:szCs w:val="24"/>
          <w:lang w:val="en-US" w:eastAsia="zh-CN"/>
        </w:rPr>
        <w:t>程监管，同时建立教学问题整改跟踪机制，确保教学质量持续提升。</w:t>
      </w:r>
    </w:p>
    <w:p w14:paraId="2A4C35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val="en-US" w:eastAsia="zh-CN"/>
        </w:rPr>
        <w:t>2、经费保障</w:t>
      </w:r>
    </w:p>
    <w:p w14:paraId="283F6C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val="en-US" w:eastAsia="zh-CN"/>
        </w:rPr>
      </w:pPr>
      <w:r>
        <w:rPr>
          <w:rFonts w:ascii="Times New Roman" w:hAnsi="Times New Roman" w:eastAsia="仿宋_GB2312" w:cs="Times New Roman"/>
          <w:snapToGrid/>
          <w:kern w:val="2"/>
          <w:sz w:val="32"/>
          <w:szCs w:val="24"/>
          <w:lang w:val="en-US" w:eastAsia="zh-CN"/>
        </w:rPr>
        <w:t>学校按教育主管部门的相关文件政策规定收取学费</w:t>
      </w:r>
      <w:r>
        <w:rPr>
          <w:rFonts w:hint="eastAsia" w:ascii="Times New Roman" w:hAnsi="Times New Roman" w:eastAsia="仿宋_GB2312" w:cs="Times New Roman"/>
          <w:snapToGrid/>
          <w:kern w:val="2"/>
          <w:sz w:val="32"/>
          <w:szCs w:val="24"/>
          <w:lang w:val="en-US" w:eastAsia="zh-CN"/>
        </w:rPr>
        <w:t>，山东能源集团及兖矿能源集团</w:t>
      </w:r>
      <w:r>
        <w:rPr>
          <w:rFonts w:ascii="Times New Roman" w:hAnsi="Times New Roman" w:eastAsia="仿宋_GB2312" w:cs="Times New Roman"/>
          <w:snapToGrid/>
          <w:kern w:val="2"/>
          <w:sz w:val="32"/>
          <w:szCs w:val="24"/>
          <w:lang w:val="en-US" w:eastAsia="zh-CN"/>
        </w:rPr>
        <w:t>结合</w:t>
      </w:r>
      <w:r>
        <w:rPr>
          <w:rFonts w:hint="eastAsia" w:ascii="Times New Roman" w:hAnsi="Times New Roman" w:eastAsia="仿宋_GB2312" w:cs="Times New Roman"/>
          <w:snapToGrid/>
          <w:kern w:val="2"/>
          <w:sz w:val="32"/>
          <w:szCs w:val="24"/>
          <w:lang w:val="en-US" w:eastAsia="zh-CN"/>
        </w:rPr>
        <w:t>本校</w:t>
      </w:r>
      <w:r>
        <w:rPr>
          <w:rFonts w:ascii="Times New Roman" w:hAnsi="Times New Roman" w:eastAsia="仿宋_GB2312" w:cs="Times New Roman"/>
          <w:snapToGrid/>
          <w:kern w:val="2"/>
          <w:sz w:val="32"/>
          <w:szCs w:val="24"/>
          <w:lang w:val="en-US" w:eastAsia="zh-CN"/>
        </w:rPr>
        <w:t>办学情况投入所需经费</w:t>
      </w:r>
      <w:r>
        <w:rPr>
          <w:rFonts w:hint="eastAsia" w:ascii="Times New Roman" w:hAnsi="Times New Roman" w:eastAsia="仿宋_GB2312" w:cs="Times New Roman"/>
          <w:snapToGrid/>
          <w:kern w:val="2"/>
          <w:sz w:val="32"/>
          <w:szCs w:val="24"/>
          <w:lang w:val="en-US" w:eastAsia="zh-CN"/>
        </w:rPr>
        <w:t>，</w:t>
      </w:r>
      <w:r>
        <w:rPr>
          <w:rFonts w:ascii="Times New Roman" w:hAnsi="Times New Roman" w:eastAsia="仿宋_GB2312" w:cs="Times New Roman"/>
          <w:snapToGrid/>
          <w:kern w:val="2"/>
          <w:sz w:val="32"/>
          <w:szCs w:val="24"/>
          <w:lang w:val="en-US" w:eastAsia="zh-CN"/>
        </w:rPr>
        <w:t>同步争取专业建设相关项目补充经费</w:t>
      </w:r>
      <w:r>
        <w:rPr>
          <w:rFonts w:hint="eastAsia" w:ascii="Times New Roman" w:hAnsi="Times New Roman" w:eastAsia="仿宋_GB2312" w:cs="Times New Roman"/>
          <w:snapToGrid/>
          <w:kern w:val="2"/>
          <w:sz w:val="32"/>
          <w:szCs w:val="24"/>
          <w:lang w:val="en-US" w:eastAsia="zh-CN"/>
        </w:rPr>
        <w:t>，</w:t>
      </w:r>
      <w:r>
        <w:rPr>
          <w:rFonts w:ascii="Times New Roman" w:hAnsi="Times New Roman" w:eastAsia="仿宋_GB2312" w:cs="Times New Roman"/>
          <w:snapToGrid/>
          <w:kern w:val="2"/>
          <w:sz w:val="32"/>
          <w:szCs w:val="24"/>
          <w:lang w:val="en-US" w:eastAsia="zh-CN"/>
        </w:rPr>
        <w:t>为专业建设及教育教学活动提供支撑保障。</w:t>
      </w:r>
    </w:p>
    <w:p w14:paraId="5CC9DB3A">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val="en-US" w:eastAsia="zh-CN"/>
        </w:rPr>
      </w:pPr>
    </w:p>
    <w:p w14:paraId="68631212">
      <w:pPr>
        <w:pStyle w:val="2"/>
        <w:spacing w:before="240" w:line="366" w:lineRule="auto"/>
        <w:ind w:firstLine="645"/>
        <w:jc w:val="both"/>
        <w:rPr>
          <w:spacing w:val="9"/>
          <w:lang w:val="en-US" w:eastAsia="zh-CN"/>
        </w:rPr>
      </w:pPr>
    </w:p>
    <w:p w14:paraId="71654997">
      <w:pPr>
        <w:pStyle w:val="2"/>
        <w:spacing w:before="240" w:line="366" w:lineRule="auto"/>
        <w:ind w:firstLine="645"/>
        <w:jc w:val="both"/>
        <w:rPr>
          <w:spacing w:val="9"/>
          <w:lang w:val="en-US" w:eastAsia="zh-CN"/>
        </w:rPr>
      </w:pPr>
    </w:p>
    <w:p w14:paraId="6501D61D">
      <w:pPr>
        <w:pStyle w:val="2"/>
        <w:spacing w:before="240" w:line="366" w:lineRule="auto"/>
        <w:ind w:firstLine="645"/>
        <w:jc w:val="both"/>
        <w:rPr>
          <w:spacing w:val="9"/>
          <w:lang w:val="en-US" w:eastAsia="zh-CN"/>
        </w:rPr>
      </w:pPr>
    </w:p>
    <w:p w14:paraId="2D745A51">
      <w:pPr>
        <w:pStyle w:val="2"/>
        <w:spacing w:before="240" w:line="366" w:lineRule="auto"/>
        <w:ind w:firstLine="645"/>
        <w:jc w:val="both"/>
        <w:rPr>
          <w:spacing w:val="9"/>
          <w:lang w:val="en-US" w:eastAsia="zh-CN"/>
        </w:rPr>
      </w:pPr>
    </w:p>
    <w:p w14:paraId="5C15B623">
      <w:pPr>
        <w:pStyle w:val="2"/>
        <w:spacing w:before="240" w:line="366" w:lineRule="auto"/>
        <w:ind w:firstLine="645"/>
        <w:jc w:val="both"/>
        <w:rPr>
          <w:spacing w:val="9"/>
          <w:lang w:val="en-US" w:eastAsia="zh-CN"/>
        </w:rPr>
      </w:pPr>
    </w:p>
    <w:p w14:paraId="317C69E1">
      <w:pPr>
        <w:spacing w:before="64" w:line="230" w:lineRule="auto"/>
        <w:rPr>
          <w:rFonts w:ascii="黑体" w:hAnsi="黑体" w:eastAsia="黑体" w:cs="黑体"/>
          <w:spacing w:val="-6"/>
          <w:sz w:val="31"/>
          <w:szCs w:val="31"/>
        </w:rPr>
      </w:pPr>
    </w:p>
    <w:p w14:paraId="78E0B3CA">
      <w:pPr>
        <w:spacing w:before="64" w:line="230" w:lineRule="auto"/>
        <w:rPr>
          <w:rFonts w:hint="eastAsia" w:ascii="黑体" w:hAnsi="黑体" w:eastAsia="黑体" w:cs="黑体"/>
          <w:sz w:val="31"/>
          <w:szCs w:val="31"/>
          <w:lang w:val="en-US" w:eastAsia="zh-CN"/>
        </w:rPr>
      </w:pPr>
      <w:r>
        <w:rPr>
          <w:rFonts w:ascii="黑体" w:hAnsi="黑体" w:eastAsia="黑体" w:cs="黑体"/>
          <w:spacing w:val="-6"/>
          <w:sz w:val="31"/>
          <w:szCs w:val="31"/>
        </w:rPr>
        <w:t>附件</w:t>
      </w:r>
      <w:r>
        <w:rPr>
          <w:rFonts w:hint="eastAsia" w:ascii="黑体" w:hAnsi="黑体" w:eastAsia="黑体" w:cs="黑体"/>
          <w:spacing w:val="-6"/>
          <w:sz w:val="31"/>
          <w:szCs w:val="31"/>
          <w:lang w:val="en-US" w:eastAsia="zh-CN"/>
        </w:rPr>
        <w:t>1</w:t>
      </w:r>
    </w:p>
    <w:p w14:paraId="7A792954">
      <w:pPr>
        <w:spacing w:line="237" w:lineRule="auto"/>
        <w:jc w:val="center"/>
        <w:rPr>
          <w:rFonts w:hint="default" w:ascii="方正小标宋简体" w:hAnsi="方正小标宋简体" w:eastAsia="方正小标宋简体" w:cs="方正小标宋简体"/>
          <w:spacing w:val="9"/>
          <w:sz w:val="43"/>
          <w:szCs w:val="43"/>
          <w:lang w:val="en-US" w:eastAsia="zh-CN"/>
        </w:rPr>
      </w:pPr>
      <w:r>
        <w:rPr>
          <w:rFonts w:hint="eastAsia" w:ascii="方正小标宋简体" w:hAnsi="方正小标宋简体" w:eastAsia="方正小标宋简体" w:cs="方正小标宋简体"/>
          <w:spacing w:val="9"/>
          <w:sz w:val="43"/>
          <w:szCs w:val="43"/>
          <w:lang w:val="en-US" w:eastAsia="zh-CN"/>
        </w:rPr>
        <w:t>煤矿智能化开采技术</w:t>
      </w:r>
    </w:p>
    <w:p w14:paraId="381C79AC">
      <w:pPr>
        <w:spacing w:line="237" w:lineRule="auto"/>
        <w:jc w:val="center"/>
        <w:rPr>
          <w:rFonts w:ascii="方正小标宋简体" w:hAnsi="方正小标宋简体" w:eastAsia="方正小标宋简体" w:cs="方正小标宋简体"/>
          <w:spacing w:val="9"/>
          <w:sz w:val="43"/>
          <w:szCs w:val="43"/>
        </w:rPr>
      </w:pPr>
      <w:r>
        <w:rPr>
          <w:rFonts w:ascii="方正小标宋简体" w:hAnsi="方正小标宋简体" w:eastAsia="方正小标宋简体" w:cs="方正小标宋简体"/>
          <w:spacing w:val="9"/>
          <w:sz w:val="43"/>
          <w:szCs w:val="43"/>
        </w:rPr>
        <w:t>（</w:t>
      </w:r>
      <w:r>
        <w:rPr>
          <w:rFonts w:hint="eastAsia" w:ascii="方正小标宋简体" w:hAnsi="方正小标宋简体" w:eastAsia="方正小标宋简体" w:cs="方正小标宋简体"/>
          <w:spacing w:val="9"/>
          <w:sz w:val="43"/>
          <w:szCs w:val="43"/>
          <w:lang w:val="en-US" w:eastAsia="zh-CN"/>
        </w:rPr>
        <w:t>高起专</w:t>
      </w:r>
      <w:r>
        <w:rPr>
          <w:rFonts w:ascii="方正小标宋简体" w:hAnsi="方正小标宋简体" w:eastAsia="方正小标宋简体" w:cs="方正小标宋简体"/>
          <w:spacing w:val="9"/>
          <w:sz w:val="43"/>
          <w:szCs w:val="43"/>
        </w:rPr>
        <w:t>）专业教学进程表</w:t>
      </w:r>
    </w:p>
    <w:tbl>
      <w:tblPr>
        <w:tblStyle w:val="6"/>
        <w:tblW w:w="8450" w:type="dxa"/>
        <w:tblInd w:w="93" w:type="dxa"/>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
        <w:gridCol w:w="307"/>
        <w:gridCol w:w="515"/>
        <w:gridCol w:w="2013"/>
        <w:gridCol w:w="375"/>
        <w:gridCol w:w="428"/>
        <w:gridCol w:w="427"/>
        <w:gridCol w:w="302"/>
        <w:gridCol w:w="418"/>
        <w:gridCol w:w="289"/>
        <w:gridCol w:w="353"/>
        <w:gridCol w:w="368"/>
        <w:gridCol w:w="353"/>
        <w:gridCol w:w="354"/>
        <w:gridCol w:w="355"/>
        <w:gridCol w:w="493"/>
        <w:gridCol w:w="393"/>
        <w:gridCol w:w="397"/>
      </w:tblGrid>
      <w:tr w14:paraId="51BE078A">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310" w:type="dxa"/>
            <w:vMerge w:val="restart"/>
            <w:tcBorders>
              <w:tl2br w:val="nil"/>
              <w:tr2bl w:val="nil"/>
            </w:tcBorders>
            <w:textDirection w:val="tbRlV"/>
            <w:vAlign w:val="top"/>
          </w:tcPr>
          <w:p w14:paraId="3A46CAF4">
            <w:pPr>
              <w:spacing w:before="88" w:line="209" w:lineRule="auto"/>
              <w:ind w:left="545"/>
              <w:rPr>
                <w:rFonts w:ascii="宋体" w:hAnsi="宋体" w:eastAsia="宋体" w:cs="宋体"/>
                <w:sz w:val="18"/>
                <w:szCs w:val="18"/>
              </w:rPr>
            </w:pPr>
            <w:r>
              <w:rPr>
                <w:rFonts w:ascii="宋体" w:hAnsi="宋体" w:eastAsia="宋体" w:cs="宋体"/>
                <w:b/>
                <w:bCs/>
                <w:spacing w:val="-3"/>
                <w:sz w:val="18"/>
                <w:szCs w:val="18"/>
              </w:rPr>
              <w:t>课</w:t>
            </w:r>
            <w:r>
              <w:rPr>
                <w:rFonts w:hint="eastAsia" w:ascii="宋体" w:hAnsi="宋体" w:eastAsia="宋体" w:cs="宋体"/>
                <w:b/>
                <w:bCs/>
                <w:spacing w:val="-3"/>
                <w:sz w:val="18"/>
                <w:szCs w:val="18"/>
                <w:lang w:val="en-US" w:eastAsia="zh-CN"/>
              </w:rPr>
              <w:t xml:space="preserve"> </w:t>
            </w:r>
            <w:r>
              <w:rPr>
                <w:rFonts w:ascii="宋体" w:hAnsi="宋体" w:eastAsia="宋体" w:cs="宋体"/>
                <w:b/>
                <w:bCs/>
                <w:spacing w:val="-3"/>
                <w:sz w:val="18"/>
                <w:szCs w:val="18"/>
              </w:rPr>
              <w:t>程</w:t>
            </w:r>
            <w:r>
              <w:rPr>
                <w:rFonts w:hint="eastAsia" w:ascii="宋体" w:hAnsi="宋体" w:eastAsia="宋体" w:cs="宋体"/>
                <w:b/>
                <w:bCs/>
                <w:spacing w:val="-3"/>
                <w:sz w:val="18"/>
                <w:szCs w:val="18"/>
                <w:lang w:val="en-US" w:eastAsia="zh-CN"/>
              </w:rPr>
              <w:t xml:space="preserve"> </w:t>
            </w:r>
            <w:r>
              <w:rPr>
                <w:rFonts w:ascii="宋体" w:hAnsi="宋体" w:eastAsia="宋体" w:cs="宋体"/>
                <w:b/>
                <w:bCs/>
                <w:spacing w:val="-3"/>
                <w:sz w:val="18"/>
                <w:szCs w:val="18"/>
              </w:rPr>
              <w:t>类</w:t>
            </w:r>
            <w:r>
              <w:rPr>
                <w:rFonts w:hint="eastAsia" w:ascii="宋体" w:hAnsi="宋体" w:eastAsia="宋体" w:cs="宋体"/>
                <w:b/>
                <w:bCs/>
                <w:spacing w:val="-3"/>
                <w:sz w:val="18"/>
                <w:szCs w:val="18"/>
                <w:lang w:val="en-US" w:eastAsia="zh-CN"/>
              </w:rPr>
              <w:t xml:space="preserve"> </w:t>
            </w:r>
            <w:r>
              <w:rPr>
                <w:rFonts w:ascii="宋体" w:hAnsi="宋体" w:eastAsia="宋体" w:cs="宋体"/>
                <w:b/>
                <w:bCs/>
                <w:spacing w:val="-3"/>
                <w:sz w:val="18"/>
                <w:szCs w:val="18"/>
              </w:rPr>
              <w:t>别</w:t>
            </w:r>
          </w:p>
        </w:tc>
        <w:tc>
          <w:tcPr>
            <w:tcW w:w="307" w:type="dxa"/>
            <w:vMerge w:val="restart"/>
            <w:tcBorders>
              <w:tl2br w:val="nil"/>
              <w:tr2bl w:val="nil"/>
            </w:tcBorders>
            <w:textDirection w:val="tbRlV"/>
            <w:vAlign w:val="top"/>
          </w:tcPr>
          <w:p w14:paraId="631DBF34">
            <w:pPr>
              <w:spacing w:before="106" w:line="210" w:lineRule="auto"/>
              <w:ind w:left="857"/>
              <w:jc w:val="left"/>
              <w:rPr>
                <w:rFonts w:ascii="宋体" w:hAnsi="宋体" w:eastAsia="宋体" w:cs="宋体"/>
                <w:sz w:val="18"/>
                <w:szCs w:val="18"/>
              </w:rPr>
            </w:pPr>
            <w:r>
              <w:rPr>
                <w:rFonts w:ascii="宋体" w:hAnsi="宋体" w:eastAsia="宋体" w:cs="宋体"/>
                <w:b/>
                <w:bCs/>
                <w:spacing w:val="-2"/>
                <w:sz w:val="18"/>
                <w:szCs w:val="18"/>
              </w:rPr>
              <w:t>序</w:t>
            </w:r>
            <w:r>
              <w:rPr>
                <w:rFonts w:ascii="宋体" w:hAnsi="宋体" w:eastAsia="宋体" w:cs="宋体"/>
                <w:spacing w:val="42"/>
                <w:sz w:val="18"/>
                <w:szCs w:val="18"/>
              </w:rPr>
              <w:t xml:space="preserve"> </w:t>
            </w:r>
            <w:r>
              <w:rPr>
                <w:rFonts w:ascii="宋体" w:hAnsi="宋体" w:eastAsia="宋体" w:cs="宋体"/>
                <w:b/>
                <w:bCs/>
                <w:spacing w:val="-2"/>
                <w:sz w:val="18"/>
                <w:szCs w:val="18"/>
              </w:rPr>
              <w:t>号</w:t>
            </w:r>
          </w:p>
        </w:tc>
        <w:tc>
          <w:tcPr>
            <w:tcW w:w="515" w:type="dxa"/>
            <w:vMerge w:val="restart"/>
            <w:tcBorders>
              <w:tl2br w:val="nil"/>
              <w:tr2bl w:val="nil"/>
            </w:tcBorders>
            <w:vAlign w:val="top"/>
          </w:tcPr>
          <w:p w14:paraId="684C9B73">
            <w:pPr>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val="en-US" w:eastAsia="en-US" w:bidi="ar-SA"/>
              </w:rPr>
            </w:pPr>
          </w:p>
          <w:p w14:paraId="27BE048C">
            <w:pPr>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val="en-US" w:eastAsia="en-US" w:bidi="ar-SA"/>
              </w:rPr>
            </w:pPr>
          </w:p>
          <w:p w14:paraId="220777BA">
            <w:pPr>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val="en-US" w:eastAsia="en-US" w:bidi="ar-SA"/>
              </w:rPr>
            </w:pPr>
          </w:p>
          <w:p w14:paraId="798A4C0B">
            <w:pPr>
              <w:spacing w:before="58" w:line="307" w:lineRule="auto"/>
              <w:ind w:left="43" w:right="57"/>
              <w:jc w:val="right"/>
              <w:rPr>
                <w:rFonts w:ascii="宋体" w:hAnsi="宋体" w:eastAsia="宋体" w:cs="宋体"/>
                <w:sz w:val="18"/>
                <w:szCs w:val="18"/>
              </w:rPr>
            </w:pPr>
            <w:r>
              <w:rPr>
                <w:rFonts w:ascii="宋体" w:hAnsi="宋体" w:eastAsia="宋体" w:cs="宋体"/>
                <w:b/>
                <w:bCs/>
                <w:spacing w:val="-6"/>
                <w:sz w:val="18"/>
                <w:szCs w:val="18"/>
              </w:rPr>
              <w:t>课程</w:t>
            </w:r>
            <w:r>
              <w:rPr>
                <w:rFonts w:ascii="宋体" w:hAnsi="宋体" w:eastAsia="宋体" w:cs="宋体"/>
                <w:sz w:val="18"/>
                <w:szCs w:val="18"/>
              </w:rPr>
              <w:t xml:space="preserve"> </w:t>
            </w:r>
            <w:r>
              <w:rPr>
                <w:rFonts w:ascii="宋体" w:hAnsi="宋体" w:eastAsia="宋体" w:cs="宋体"/>
                <w:b/>
                <w:bCs/>
                <w:spacing w:val="-6"/>
                <w:sz w:val="18"/>
                <w:szCs w:val="18"/>
              </w:rPr>
              <w:t>代码</w:t>
            </w:r>
          </w:p>
        </w:tc>
        <w:tc>
          <w:tcPr>
            <w:tcW w:w="2013" w:type="dxa"/>
            <w:vMerge w:val="restart"/>
            <w:tcBorders>
              <w:tl2br w:val="nil"/>
              <w:tr2bl w:val="nil"/>
            </w:tcBorders>
            <w:vAlign w:val="top"/>
          </w:tcPr>
          <w:p w14:paraId="6F7F8BD1">
            <w:pPr>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lang w:val="en-US" w:eastAsia="en-US" w:bidi="ar-SA"/>
              </w:rPr>
            </w:pPr>
          </w:p>
          <w:p w14:paraId="4FE2D41C">
            <w:pPr>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lang w:val="en-US" w:eastAsia="en-US" w:bidi="ar-SA"/>
              </w:rPr>
            </w:pPr>
          </w:p>
          <w:p w14:paraId="71E6C6D4">
            <w:pPr>
              <w:kinsoku w:val="0"/>
              <w:autoSpaceDE w:val="0"/>
              <w:autoSpaceDN w:val="0"/>
              <w:adjustRightInd w:val="0"/>
              <w:snapToGrid w:val="0"/>
              <w:spacing w:line="317" w:lineRule="auto"/>
              <w:jc w:val="left"/>
              <w:textAlignment w:val="baseline"/>
              <w:rPr>
                <w:rFonts w:ascii="Arial" w:hAnsi="Arial" w:eastAsia="Arial" w:cs="Arial"/>
                <w:snapToGrid w:val="0"/>
                <w:color w:val="000000"/>
                <w:kern w:val="0"/>
                <w:sz w:val="21"/>
                <w:szCs w:val="21"/>
                <w:lang w:val="en-US" w:eastAsia="en-US" w:bidi="ar-SA"/>
              </w:rPr>
            </w:pPr>
          </w:p>
          <w:p w14:paraId="028AE6E4">
            <w:pPr>
              <w:spacing w:before="58" w:line="220" w:lineRule="auto"/>
              <w:ind w:left="620"/>
              <w:rPr>
                <w:rFonts w:ascii="宋体" w:hAnsi="宋体" w:eastAsia="宋体" w:cs="宋体"/>
                <w:sz w:val="18"/>
                <w:szCs w:val="18"/>
              </w:rPr>
            </w:pPr>
            <w:r>
              <w:rPr>
                <w:rFonts w:ascii="宋体" w:hAnsi="宋体" w:eastAsia="宋体" w:cs="宋体"/>
                <w:b/>
                <w:bCs/>
                <w:spacing w:val="-8"/>
                <w:sz w:val="18"/>
                <w:szCs w:val="18"/>
              </w:rPr>
              <w:t>课</w:t>
            </w:r>
            <w:r>
              <w:rPr>
                <w:rFonts w:ascii="宋体" w:hAnsi="宋体" w:eastAsia="宋体" w:cs="宋体"/>
                <w:spacing w:val="9"/>
                <w:sz w:val="18"/>
                <w:szCs w:val="18"/>
              </w:rPr>
              <w:t xml:space="preserve"> </w:t>
            </w:r>
            <w:r>
              <w:rPr>
                <w:rFonts w:ascii="宋体" w:hAnsi="宋体" w:eastAsia="宋体" w:cs="宋体"/>
                <w:b/>
                <w:bCs/>
                <w:spacing w:val="-8"/>
                <w:sz w:val="18"/>
                <w:szCs w:val="18"/>
              </w:rPr>
              <w:t>程</w:t>
            </w:r>
            <w:r>
              <w:rPr>
                <w:rFonts w:ascii="宋体" w:hAnsi="宋体" w:eastAsia="宋体" w:cs="宋体"/>
                <w:spacing w:val="10"/>
                <w:sz w:val="18"/>
                <w:szCs w:val="18"/>
              </w:rPr>
              <w:t xml:space="preserve"> </w:t>
            </w:r>
            <w:r>
              <w:rPr>
                <w:rFonts w:ascii="宋体" w:hAnsi="宋体" w:eastAsia="宋体" w:cs="宋体"/>
                <w:b/>
                <w:bCs/>
                <w:spacing w:val="-8"/>
                <w:sz w:val="18"/>
                <w:szCs w:val="18"/>
              </w:rPr>
              <w:t>名</w:t>
            </w:r>
            <w:r>
              <w:rPr>
                <w:rFonts w:ascii="宋体" w:hAnsi="宋体" w:eastAsia="宋体" w:cs="宋体"/>
                <w:spacing w:val="8"/>
                <w:sz w:val="18"/>
                <w:szCs w:val="18"/>
              </w:rPr>
              <w:t xml:space="preserve"> </w:t>
            </w:r>
            <w:r>
              <w:rPr>
                <w:rFonts w:ascii="宋体" w:hAnsi="宋体" w:eastAsia="宋体" w:cs="宋体"/>
                <w:b/>
                <w:bCs/>
                <w:spacing w:val="-8"/>
                <w:sz w:val="18"/>
                <w:szCs w:val="18"/>
              </w:rPr>
              <w:t>称</w:t>
            </w:r>
          </w:p>
        </w:tc>
        <w:tc>
          <w:tcPr>
            <w:tcW w:w="375" w:type="dxa"/>
            <w:vMerge w:val="restart"/>
            <w:tcBorders>
              <w:tl2br w:val="nil"/>
              <w:tr2bl w:val="nil"/>
            </w:tcBorders>
            <w:textDirection w:val="tbRlV"/>
            <w:vAlign w:val="top"/>
          </w:tcPr>
          <w:p w14:paraId="6B6BE905">
            <w:pPr>
              <w:spacing w:before="95" w:line="206" w:lineRule="auto"/>
              <w:ind w:left="857"/>
              <w:rPr>
                <w:rFonts w:ascii="宋体" w:hAnsi="宋体" w:eastAsia="宋体" w:cs="宋体"/>
                <w:sz w:val="18"/>
                <w:szCs w:val="18"/>
              </w:rPr>
            </w:pPr>
            <w:r>
              <w:rPr>
                <w:rFonts w:ascii="宋体" w:hAnsi="宋体" w:eastAsia="宋体" w:cs="宋体"/>
                <w:b/>
                <w:bCs/>
                <w:spacing w:val="-2"/>
                <w:sz w:val="18"/>
                <w:szCs w:val="18"/>
              </w:rPr>
              <w:t>学</w:t>
            </w:r>
            <w:r>
              <w:rPr>
                <w:rFonts w:ascii="宋体" w:hAnsi="宋体" w:eastAsia="宋体" w:cs="宋体"/>
                <w:spacing w:val="21"/>
                <w:sz w:val="18"/>
                <w:szCs w:val="18"/>
              </w:rPr>
              <w:t xml:space="preserve">    </w:t>
            </w:r>
            <w:r>
              <w:rPr>
                <w:rFonts w:ascii="宋体" w:hAnsi="宋体" w:eastAsia="宋体" w:cs="宋体"/>
                <w:b/>
                <w:bCs/>
                <w:spacing w:val="-2"/>
                <w:sz w:val="18"/>
                <w:szCs w:val="18"/>
              </w:rPr>
              <w:t>分</w:t>
            </w:r>
          </w:p>
        </w:tc>
        <w:tc>
          <w:tcPr>
            <w:tcW w:w="428" w:type="dxa"/>
            <w:vMerge w:val="restart"/>
            <w:tcBorders>
              <w:tl2br w:val="nil"/>
              <w:tr2bl w:val="nil"/>
            </w:tcBorders>
            <w:textDirection w:val="tbRlV"/>
            <w:vAlign w:val="top"/>
          </w:tcPr>
          <w:p w14:paraId="680777CB">
            <w:pPr>
              <w:spacing w:before="93" w:line="206" w:lineRule="auto"/>
              <w:ind w:left="857"/>
              <w:rPr>
                <w:rFonts w:ascii="宋体" w:hAnsi="宋体" w:eastAsia="宋体" w:cs="宋体"/>
                <w:sz w:val="18"/>
                <w:szCs w:val="18"/>
              </w:rPr>
            </w:pPr>
            <w:r>
              <w:rPr>
                <w:rFonts w:ascii="宋体" w:hAnsi="宋体" w:eastAsia="宋体" w:cs="宋体"/>
                <w:b/>
                <w:bCs/>
                <w:spacing w:val="-3"/>
                <w:sz w:val="18"/>
                <w:szCs w:val="18"/>
              </w:rPr>
              <w:t>总</w:t>
            </w:r>
            <w:r>
              <w:rPr>
                <w:rFonts w:ascii="宋体" w:hAnsi="宋体" w:eastAsia="宋体" w:cs="宋体"/>
                <w:spacing w:val="44"/>
                <w:sz w:val="18"/>
                <w:szCs w:val="18"/>
              </w:rPr>
              <w:t xml:space="preserve"> </w:t>
            </w:r>
            <w:r>
              <w:rPr>
                <w:rFonts w:ascii="宋体" w:hAnsi="宋体" w:eastAsia="宋体" w:cs="宋体"/>
                <w:b/>
                <w:bCs/>
                <w:spacing w:val="-3"/>
                <w:sz w:val="18"/>
                <w:szCs w:val="18"/>
              </w:rPr>
              <w:t>学</w:t>
            </w:r>
            <w:r>
              <w:rPr>
                <w:rFonts w:ascii="宋体" w:hAnsi="宋体" w:eastAsia="宋体" w:cs="宋体"/>
                <w:spacing w:val="42"/>
                <w:sz w:val="18"/>
                <w:szCs w:val="18"/>
              </w:rPr>
              <w:t xml:space="preserve"> </w:t>
            </w:r>
            <w:r>
              <w:rPr>
                <w:rFonts w:ascii="宋体" w:hAnsi="宋体" w:eastAsia="宋体" w:cs="宋体"/>
                <w:b/>
                <w:bCs/>
                <w:spacing w:val="-3"/>
                <w:sz w:val="18"/>
                <w:szCs w:val="18"/>
              </w:rPr>
              <w:t>时</w:t>
            </w:r>
          </w:p>
        </w:tc>
        <w:tc>
          <w:tcPr>
            <w:tcW w:w="729" w:type="dxa"/>
            <w:gridSpan w:val="2"/>
            <w:tcBorders>
              <w:tl2br w:val="nil"/>
              <w:tr2bl w:val="nil"/>
            </w:tcBorders>
            <w:vAlign w:val="top"/>
          </w:tcPr>
          <w:p w14:paraId="65FF2FEE">
            <w:pPr>
              <w:spacing w:before="226" w:line="220" w:lineRule="auto"/>
              <w:jc w:val="center"/>
              <w:rPr>
                <w:rFonts w:hint="default" w:ascii="宋体" w:hAnsi="宋体" w:eastAsia="宋体" w:cs="宋体"/>
                <w:sz w:val="18"/>
                <w:szCs w:val="18"/>
                <w:lang w:val="en-US" w:eastAsia="zh-CN"/>
              </w:rPr>
            </w:pPr>
            <w:r>
              <w:rPr>
                <w:rFonts w:hint="eastAsia" w:ascii="宋体" w:hAnsi="宋体" w:eastAsia="宋体" w:cs="宋体"/>
                <w:b/>
                <w:bCs/>
                <w:sz w:val="18"/>
                <w:szCs w:val="18"/>
                <w:lang w:val="en-US" w:eastAsia="zh-CN"/>
              </w:rPr>
              <w:t>线上教学</w:t>
            </w:r>
          </w:p>
        </w:tc>
        <w:tc>
          <w:tcPr>
            <w:tcW w:w="707" w:type="dxa"/>
            <w:gridSpan w:val="2"/>
            <w:tcBorders>
              <w:tl2br w:val="nil"/>
              <w:tr2bl w:val="nil"/>
            </w:tcBorders>
            <w:vAlign w:val="top"/>
          </w:tcPr>
          <w:p w14:paraId="7FAE5A78">
            <w:pPr>
              <w:spacing w:before="226" w:line="220" w:lineRule="auto"/>
              <w:jc w:val="center"/>
              <w:rPr>
                <w:rFonts w:hint="default" w:ascii="宋体" w:hAnsi="宋体" w:eastAsia="宋体" w:cs="宋体"/>
                <w:sz w:val="18"/>
                <w:szCs w:val="18"/>
                <w:lang w:val="en-US" w:eastAsia="zh-CN"/>
              </w:rPr>
            </w:pPr>
            <w:r>
              <w:rPr>
                <w:rFonts w:hint="eastAsia" w:ascii="宋体" w:hAnsi="宋体" w:eastAsia="宋体" w:cs="宋体"/>
                <w:b/>
                <w:bCs/>
                <w:sz w:val="18"/>
                <w:szCs w:val="18"/>
                <w:lang w:val="en-US" w:eastAsia="zh-CN"/>
              </w:rPr>
              <w:t>线下教学</w:t>
            </w:r>
          </w:p>
        </w:tc>
        <w:tc>
          <w:tcPr>
            <w:tcW w:w="1783" w:type="dxa"/>
            <w:gridSpan w:val="5"/>
            <w:tcBorders>
              <w:tl2br w:val="nil"/>
              <w:tr2bl w:val="nil"/>
            </w:tcBorders>
            <w:vAlign w:val="top"/>
          </w:tcPr>
          <w:p w14:paraId="19CC7C8F">
            <w:pPr>
              <w:spacing w:before="226" w:line="220" w:lineRule="auto"/>
              <w:jc w:val="center"/>
              <w:rPr>
                <w:rFonts w:ascii="宋体" w:hAnsi="宋体" w:eastAsia="宋体" w:cs="宋体"/>
                <w:b/>
                <w:bCs/>
                <w:spacing w:val="-3"/>
                <w:sz w:val="18"/>
                <w:szCs w:val="18"/>
              </w:rPr>
            </w:pPr>
            <w:r>
              <w:rPr>
                <w:rFonts w:ascii="宋体" w:hAnsi="宋体" w:eastAsia="宋体" w:cs="宋体"/>
                <w:b/>
                <w:bCs/>
                <w:spacing w:val="-3"/>
                <w:sz w:val="18"/>
                <w:szCs w:val="18"/>
              </w:rPr>
              <w:t>各学期学时分配</w:t>
            </w:r>
          </w:p>
        </w:tc>
        <w:tc>
          <w:tcPr>
            <w:tcW w:w="1283" w:type="dxa"/>
            <w:gridSpan w:val="3"/>
            <w:tcBorders>
              <w:tl2br w:val="nil"/>
              <w:tr2bl w:val="nil"/>
            </w:tcBorders>
            <w:vAlign w:val="top"/>
          </w:tcPr>
          <w:p w14:paraId="696AA443">
            <w:pPr>
              <w:spacing w:before="71" w:line="283" w:lineRule="auto"/>
              <w:ind w:right="-7" w:rightChars="0"/>
              <w:jc w:val="center"/>
              <w:rPr>
                <w:rFonts w:hint="default" w:ascii="宋体" w:hAnsi="宋体" w:eastAsia="宋体" w:cs="宋体"/>
                <w:sz w:val="18"/>
                <w:szCs w:val="18"/>
                <w:lang w:val="en-US" w:eastAsia="zh-CN"/>
              </w:rPr>
            </w:pPr>
            <w:r>
              <w:rPr>
                <w:rFonts w:hint="eastAsia" w:ascii="宋体" w:hAnsi="宋体" w:eastAsia="宋体" w:cs="宋体"/>
                <w:b/>
                <w:bCs/>
                <w:position w:val="-28"/>
                <w:sz w:val="18"/>
                <w:szCs w:val="18"/>
                <w:lang w:val="en-US" w:eastAsia="zh-CN"/>
              </w:rPr>
              <w:t>考核方式</w:t>
            </w:r>
          </w:p>
        </w:tc>
      </w:tr>
      <w:tr w14:paraId="261AB6A3">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310" w:type="dxa"/>
            <w:vMerge w:val="continue"/>
            <w:tcBorders>
              <w:tl2br w:val="nil"/>
              <w:tr2bl w:val="nil"/>
            </w:tcBorders>
            <w:textDirection w:val="tbRlV"/>
            <w:vAlign w:val="top"/>
          </w:tcPr>
          <w:p w14:paraId="763BC08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vMerge w:val="continue"/>
            <w:tcBorders>
              <w:tl2br w:val="nil"/>
              <w:tr2bl w:val="nil"/>
            </w:tcBorders>
            <w:textDirection w:val="tbRlV"/>
            <w:vAlign w:val="top"/>
          </w:tcPr>
          <w:p w14:paraId="1FBA3B5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515" w:type="dxa"/>
            <w:vMerge w:val="continue"/>
            <w:tcBorders>
              <w:tl2br w:val="nil"/>
              <w:tr2bl w:val="nil"/>
            </w:tcBorders>
            <w:vAlign w:val="top"/>
          </w:tcPr>
          <w:p w14:paraId="2ED71B2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13" w:type="dxa"/>
            <w:vMerge w:val="continue"/>
            <w:tcBorders>
              <w:tl2br w:val="nil"/>
              <w:tr2bl w:val="nil"/>
            </w:tcBorders>
            <w:vAlign w:val="top"/>
          </w:tcPr>
          <w:p w14:paraId="6E79C8D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75" w:type="dxa"/>
            <w:vMerge w:val="continue"/>
            <w:tcBorders>
              <w:tl2br w:val="nil"/>
              <w:tr2bl w:val="nil"/>
            </w:tcBorders>
            <w:textDirection w:val="tbRlV"/>
            <w:vAlign w:val="top"/>
          </w:tcPr>
          <w:p w14:paraId="208EA7E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428" w:type="dxa"/>
            <w:vMerge w:val="continue"/>
            <w:tcBorders>
              <w:tl2br w:val="nil"/>
              <w:tr2bl w:val="nil"/>
            </w:tcBorders>
            <w:textDirection w:val="tbRlV"/>
            <w:vAlign w:val="top"/>
          </w:tcPr>
          <w:p w14:paraId="3197619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427" w:type="dxa"/>
            <w:vMerge w:val="restart"/>
            <w:tcBorders>
              <w:tl2br w:val="nil"/>
              <w:tr2bl w:val="nil"/>
            </w:tcBorders>
            <w:textDirection w:val="tbRlV"/>
            <w:vAlign w:val="top"/>
          </w:tcPr>
          <w:p w14:paraId="1F3E65EC">
            <w:pPr>
              <w:spacing w:before="94" w:line="206" w:lineRule="auto"/>
              <w:ind w:left="224"/>
              <w:rPr>
                <w:rFonts w:hint="default" w:ascii="宋体" w:hAnsi="宋体" w:eastAsia="宋体" w:cs="宋体"/>
                <w:sz w:val="18"/>
                <w:szCs w:val="18"/>
                <w:lang w:val="en-US" w:eastAsia="zh-CN"/>
              </w:rPr>
            </w:pPr>
            <w:r>
              <w:rPr>
                <w:rFonts w:hint="eastAsia" w:ascii="宋体" w:hAnsi="宋体" w:eastAsia="宋体" w:cs="宋体"/>
                <w:b/>
                <w:bCs/>
                <w:spacing w:val="-3"/>
                <w:sz w:val="18"/>
                <w:szCs w:val="18"/>
                <w:lang w:val="en-US" w:eastAsia="zh-CN"/>
              </w:rPr>
              <w:t>理 论 学 时</w:t>
            </w:r>
          </w:p>
        </w:tc>
        <w:tc>
          <w:tcPr>
            <w:tcW w:w="302" w:type="dxa"/>
            <w:vMerge w:val="restart"/>
            <w:tcBorders>
              <w:tl2br w:val="nil"/>
              <w:tr2bl w:val="nil"/>
            </w:tcBorders>
            <w:textDirection w:val="tbRlV"/>
            <w:vAlign w:val="top"/>
          </w:tcPr>
          <w:p w14:paraId="6BC42860">
            <w:pPr>
              <w:spacing w:before="94" w:line="206" w:lineRule="auto"/>
              <w:ind w:left="224"/>
              <w:rPr>
                <w:rFonts w:hint="default" w:ascii="宋体" w:hAnsi="宋体" w:eastAsia="宋体" w:cs="宋体"/>
                <w:b/>
                <w:bCs/>
                <w:spacing w:val="-3"/>
                <w:sz w:val="18"/>
                <w:szCs w:val="18"/>
                <w:lang w:val="en-US" w:eastAsia="zh-CN"/>
              </w:rPr>
            </w:pPr>
            <w:r>
              <w:rPr>
                <w:rFonts w:hint="eastAsia" w:ascii="宋体" w:hAnsi="宋体" w:eastAsia="宋体" w:cs="宋体"/>
                <w:b/>
                <w:bCs/>
                <w:spacing w:val="-3"/>
                <w:sz w:val="18"/>
                <w:szCs w:val="18"/>
                <w:lang w:val="en-US" w:eastAsia="zh-CN"/>
              </w:rPr>
              <w:t>实验实训学时</w:t>
            </w:r>
          </w:p>
        </w:tc>
        <w:tc>
          <w:tcPr>
            <w:tcW w:w="418" w:type="dxa"/>
            <w:vMerge w:val="restart"/>
            <w:tcBorders>
              <w:tl2br w:val="nil"/>
              <w:tr2bl w:val="nil"/>
            </w:tcBorders>
            <w:textDirection w:val="tbRlV"/>
            <w:vAlign w:val="top"/>
          </w:tcPr>
          <w:p w14:paraId="2304233B">
            <w:pPr>
              <w:spacing w:before="94" w:line="206" w:lineRule="auto"/>
              <w:ind w:left="224"/>
              <w:rPr>
                <w:rFonts w:hint="eastAsia" w:ascii="宋体" w:hAnsi="宋体" w:eastAsia="宋体" w:cs="宋体"/>
                <w:b/>
                <w:bCs/>
                <w:spacing w:val="-3"/>
                <w:sz w:val="18"/>
                <w:szCs w:val="18"/>
                <w:lang w:val="en-US" w:eastAsia="zh-CN"/>
              </w:rPr>
            </w:pPr>
            <w:r>
              <w:rPr>
                <w:rFonts w:hint="eastAsia" w:ascii="宋体" w:hAnsi="宋体" w:eastAsia="宋体" w:cs="宋体"/>
                <w:b/>
                <w:bCs/>
                <w:spacing w:val="-3"/>
                <w:sz w:val="18"/>
                <w:szCs w:val="18"/>
                <w:lang w:val="en-US" w:eastAsia="zh-CN"/>
              </w:rPr>
              <w:t>理 论 学 时</w:t>
            </w:r>
          </w:p>
        </w:tc>
        <w:tc>
          <w:tcPr>
            <w:tcW w:w="289" w:type="dxa"/>
            <w:vMerge w:val="restart"/>
            <w:tcBorders>
              <w:tl2br w:val="nil"/>
              <w:tr2bl w:val="nil"/>
            </w:tcBorders>
            <w:textDirection w:val="tbRlV"/>
            <w:vAlign w:val="top"/>
          </w:tcPr>
          <w:p w14:paraId="3C21B3CE">
            <w:pPr>
              <w:spacing w:before="94" w:line="206" w:lineRule="auto"/>
              <w:ind w:left="224"/>
              <w:rPr>
                <w:rFonts w:hint="default" w:ascii="宋体" w:hAnsi="宋体" w:eastAsia="宋体" w:cs="宋体"/>
                <w:b/>
                <w:bCs/>
                <w:spacing w:val="-3"/>
                <w:sz w:val="18"/>
                <w:szCs w:val="18"/>
                <w:lang w:val="en-US" w:eastAsia="zh-CN"/>
              </w:rPr>
            </w:pPr>
            <w:r>
              <w:rPr>
                <w:rFonts w:hint="eastAsia" w:ascii="宋体" w:hAnsi="宋体" w:eastAsia="宋体" w:cs="宋体"/>
                <w:b/>
                <w:bCs/>
                <w:spacing w:val="-3"/>
                <w:sz w:val="18"/>
                <w:szCs w:val="18"/>
                <w:lang w:val="en-US" w:eastAsia="zh-CN"/>
              </w:rPr>
              <w:t>实验实训学时</w:t>
            </w:r>
          </w:p>
        </w:tc>
        <w:tc>
          <w:tcPr>
            <w:tcW w:w="353" w:type="dxa"/>
            <w:vMerge w:val="restart"/>
            <w:tcBorders>
              <w:tl2br w:val="nil"/>
              <w:tr2bl w:val="nil"/>
            </w:tcBorders>
            <w:vAlign w:val="top"/>
          </w:tcPr>
          <w:p w14:paraId="0711CEAE">
            <w:pPr>
              <w:kinsoku w:val="0"/>
              <w:autoSpaceDE w:val="0"/>
              <w:autoSpaceDN w:val="0"/>
              <w:adjustRightInd w:val="0"/>
              <w:snapToGrid w:val="0"/>
              <w:spacing w:line="348" w:lineRule="auto"/>
              <w:jc w:val="left"/>
              <w:textAlignment w:val="baseline"/>
              <w:rPr>
                <w:rFonts w:ascii="Arial" w:hAnsi="Arial" w:eastAsia="Arial" w:cs="Arial"/>
                <w:snapToGrid w:val="0"/>
                <w:color w:val="000000"/>
                <w:kern w:val="0"/>
                <w:sz w:val="21"/>
                <w:szCs w:val="21"/>
                <w:lang w:val="en-US" w:eastAsia="en-US" w:bidi="ar-SA"/>
              </w:rPr>
            </w:pPr>
          </w:p>
          <w:p w14:paraId="77924C07">
            <w:pPr>
              <w:kinsoku w:val="0"/>
              <w:autoSpaceDE w:val="0"/>
              <w:autoSpaceDN w:val="0"/>
              <w:adjustRightInd w:val="0"/>
              <w:snapToGrid w:val="0"/>
              <w:spacing w:line="348" w:lineRule="auto"/>
              <w:jc w:val="left"/>
              <w:textAlignment w:val="baseline"/>
              <w:rPr>
                <w:rFonts w:ascii="Arial" w:hAnsi="Arial" w:eastAsia="Arial" w:cs="Arial"/>
                <w:snapToGrid w:val="0"/>
                <w:color w:val="000000"/>
                <w:kern w:val="0"/>
                <w:sz w:val="21"/>
                <w:szCs w:val="21"/>
                <w:lang w:val="en-US" w:eastAsia="en-US" w:bidi="ar-SA"/>
              </w:rPr>
            </w:pPr>
          </w:p>
          <w:p w14:paraId="1F6DC776">
            <w:pPr>
              <w:spacing w:before="59" w:line="139" w:lineRule="exact"/>
              <w:ind w:left="107"/>
              <w:rPr>
                <w:rFonts w:ascii="宋体" w:hAnsi="宋体" w:eastAsia="宋体" w:cs="宋体"/>
                <w:sz w:val="18"/>
                <w:szCs w:val="18"/>
              </w:rPr>
            </w:pPr>
            <w:r>
              <w:rPr>
                <w:rFonts w:ascii="宋体" w:hAnsi="宋体" w:eastAsia="宋体" w:cs="宋体"/>
                <w:b/>
                <w:bCs/>
                <w:spacing w:val="-2"/>
                <w:position w:val="-4"/>
                <w:sz w:val="18"/>
                <w:szCs w:val="18"/>
              </w:rPr>
              <w:t>一</w:t>
            </w:r>
          </w:p>
        </w:tc>
        <w:tc>
          <w:tcPr>
            <w:tcW w:w="368" w:type="dxa"/>
            <w:vMerge w:val="restart"/>
            <w:tcBorders>
              <w:tl2br w:val="nil"/>
              <w:tr2bl w:val="nil"/>
            </w:tcBorders>
            <w:vAlign w:val="top"/>
          </w:tcPr>
          <w:p w14:paraId="4CB33A11">
            <w:pPr>
              <w:kinsoku w:val="0"/>
              <w:autoSpaceDE w:val="0"/>
              <w:autoSpaceDN w:val="0"/>
              <w:adjustRightInd w:val="0"/>
              <w:snapToGrid w:val="0"/>
              <w:spacing w:line="331" w:lineRule="auto"/>
              <w:jc w:val="left"/>
              <w:textAlignment w:val="baseline"/>
              <w:rPr>
                <w:rFonts w:ascii="Arial" w:hAnsi="Arial" w:eastAsia="Arial" w:cs="Arial"/>
                <w:snapToGrid w:val="0"/>
                <w:color w:val="000000"/>
                <w:kern w:val="0"/>
                <w:sz w:val="21"/>
                <w:szCs w:val="21"/>
                <w:lang w:val="en-US" w:eastAsia="en-US" w:bidi="ar-SA"/>
              </w:rPr>
            </w:pPr>
          </w:p>
          <w:p w14:paraId="7D15C1CE">
            <w:pPr>
              <w:kinsoku w:val="0"/>
              <w:autoSpaceDE w:val="0"/>
              <w:autoSpaceDN w:val="0"/>
              <w:adjustRightInd w:val="0"/>
              <w:snapToGrid w:val="0"/>
              <w:spacing w:line="332" w:lineRule="auto"/>
              <w:jc w:val="left"/>
              <w:textAlignment w:val="baseline"/>
              <w:rPr>
                <w:rFonts w:ascii="Arial" w:hAnsi="Arial" w:eastAsia="Arial" w:cs="Arial"/>
                <w:snapToGrid w:val="0"/>
                <w:color w:val="000000"/>
                <w:kern w:val="0"/>
                <w:sz w:val="21"/>
                <w:szCs w:val="21"/>
                <w:lang w:val="en-US" w:eastAsia="en-US" w:bidi="ar-SA"/>
              </w:rPr>
            </w:pPr>
          </w:p>
          <w:p w14:paraId="76730F4A">
            <w:pPr>
              <w:spacing w:before="58" w:line="178" w:lineRule="auto"/>
              <w:ind w:left="108"/>
              <w:rPr>
                <w:rFonts w:ascii="宋体" w:hAnsi="宋体" w:eastAsia="宋体" w:cs="宋体"/>
                <w:sz w:val="18"/>
                <w:szCs w:val="18"/>
              </w:rPr>
            </w:pPr>
            <w:r>
              <w:rPr>
                <w:rFonts w:ascii="宋体" w:hAnsi="宋体" w:eastAsia="宋体" w:cs="宋体"/>
                <w:b/>
                <w:bCs/>
                <w:spacing w:val="-2"/>
                <w:sz w:val="18"/>
                <w:szCs w:val="18"/>
              </w:rPr>
              <w:t>二</w:t>
            </w:r>
          </w:p>
        </w:tc>
        <w:tc>
          <w:tcPr>
            <w:tcW w:w="353" w:type="dxa"/>
            <w:vMerge w:val="restart"/>
            <w:tcBorders>
              <w:tl2br w:val="nil"/>
              <w:tr2bl w:val="nil"/>
            </w:tcBorders>
            <w:vAlign w:val="top"/>
          </w:tcPr>
          <w:p w14:paraId="47B99D3B">
            <w:pPr>
              <w:kinsoku w:val="0"/>
              <w:autoSpaceDE w:val="0"/>
              <w:autoSpaceDN w:val="0"/>
              <w:adjustRightInd w:val="0"/>
              <w:snapToGrid w:val="0"/>
              <w:spacing w:line="314" w:lineRule="auto"/>
              <w:jc w:val="left"/>
              <w:textAlignment w:val="baseline"/>
              <w:rPr>
                <w:rFonts w:ascii="Arial" w:hAnsi="Arial" w:eastAsia="Arial" w:cs="Arial"/>
                <w:snapToGrid w:val="0"/>
                <w:color w:val="000000"/>
                <w:kern w:val="0"/>
                <w:sz w:val="21"/>
                <w:szCs w:val="21"/>
                <w:lang w:val="en-US" w:eastAsia="en-US" w:bidi="ar-SA"/>
              </w:rPr>
            </w:pPr>
          </w:p>
          <w:p w14:paraId="0A765B06">
            <w:pPr>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val="en-US" w:eastAsia="en-US" w:bidi="ar-SA"/>
              </w:rPr>
            </w:pPr>
          </w:p>
          <w:p w14:paraId="0C7472B9">
            <w:pPr>
              <w:spacing w:before="58" w:line="237" w:lineRule="auto"/>
              <w:ind w:left="107"/>
              <w:rPr>
                <w:rFonts w:ascii="宋体" w:hAnsi="宋体" w:eastAsia="宋体" w:cs="宋体"/>
                <w:sz w:val="18"/>
                <w:szCs w:val="18"/>
              </w:rPr>
            </w:pPr>
            <w:r>
              <w:rPr>
                <w:rFonts w:ascii="宋体" w:hAnsi="宋体" w:eastAsia="宋体" w:cs="宋体"/>
                <w:b/>
                <w:bCs/>
                <w:spacing w:val="-2"/>
                <w:sz w:val="18"/>
                <w:szCs w:val="18"/>
              </w:rPr>
              <w:t>三</w:t>
            </w:r>
          </w:p>
        </w:tc>
        <w:tc>
          <w:tcPr>
            <w:tcW w:w="354" w:type="dxa"/>
            <w:vMerge w:val="restart"/>
            <w:tcBorders>
              <w:tl2br w:val="nil"/>
              <w:tr2bl w:val="nil"/>
            </w:tcBorders>
            <w:vAlign w:val="top"/>
          </w:tcPr>
          <w:p w14:paraId="5B688603">
            <w:pPr>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val="en-US" w:eastAsia="en-US" w:bidi="ar-SA"/>
              </w:rPr>
            </w:pPr>
          </w:p>
          <w:p w14:paraId="445A8BDF">
            <w:pPr>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val="en-US" w:eastAsia="en-US" w:bidi="ar-SA"/>
              </w:rPr>
            </w:pPr>
          </w:p>
          <w:p w14:paraId="655A3E74">
            <w:pPr>
              <w:spacing w:before="58" w:line="222" w:lineRule="auto"/>
              <w:ind w:left="125"/>
              <w:rPr>
                <w:rFonts w:ascii="宋体" w:hAnsi="宋体" w:eastAsia="宋体" w:cs="宋体"/>
                <w:sz w:val="18"/>
                <w:szCs w:val="18"/>
              </w:rPr>
            </w:pPr>
            <w:r>
              <w:rPr>
                <w:rFonts w:ascii="宋体" w:hAnsi="宋体" w:eastAsia="宋体" w:cs="宋体"/>
                <w:b/>
                <w:bCs/>
                <w:spacing w:val="-2"/>
                <w:sz w:val="18"/>
                <w:szCs w:val="18"/>
              </w:rPr>
              <w:t>四</w:t>
            </w:r>
          </w:p>
        </w:tc>
        <w:tc>
          <w:tcPr>
            <w:tcW w:w="355" w:type="dxa"/>
            <w:vMerge w:val="restart"/>
            <w:tcBorders>
              <w:tl2br w:val="nil"/>
              <w:tr2bl w:val="nil"/>
            </w:tcBorders>
            <w:vAlign w:val="top"/>
          </w:tcPr>
          <w:p w14:paraId="7960AB6B">
            <w:pPr>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val="en-US" w:eastAsia="en-US" w:bidi="ar-SA"/>
              </w:rPr>
            </w:pPr>
          </w:p>
          <w:p w14:paraId="615202FF">
            <w:pPr>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val="en-US" w:eastAsia="en-US" w:bidi="ar-SA"/>
              </w:rPr>
            </w:pPr>
          </w:p>
          <w:p w14:paraId="234F10AB">
            <w:pPr>
              <w:spacing w:before="58" w:line="229" w:lineRule="auto"/>
              <w:ind w:left="112"/>
              <w:rPr>
                <w:rFonts w:ascii="宋体" w:hAnsi="宋体" w:eastAsia="宋体" w:cs="宋体"/>
                <w:sz w:val="18"/>
                <w:szCs w:val="18"/>
              </w:rPr>
            </w:pPr>
            <w:r>
              <w:rPr>
                <w:rFonts w:ascii="宋体" w:hAnsi="宋体" w:eastAsia="宋体" w:cs="宋体"/>
                <w:b/>
                <w:bCs/>
                <w:spacing w:val="-2"/>
                <w:sz w:val="18"/>
                <w:szCs w:val="18"/>
              </w:rPr>
              <w:t>五</w:t>
            </w:r>
          </w:p>
        </w:tc>
        <w:tc>
          <w:tcPr>
            <w:tcW w:w="493" w:type="dxa"/>
            <w:vMerge w:val="restart"/>
            <w:tcBorders>
              <w:tl2br w:val="nil"/>
              <w:tr2bl w:val="nil"/>
            </w:tcBorders>
            <w:textDirection w:val="tbRlV"/>
            <w:vAlign w:val="top"/>
          </w:tcPr>
          <w:p w14:paraId="55B2B031">
            <w:pPr>
              <w:spacing w:before="158" w:line="209" w:lineRule="auto"/>
              <w:ind w:left="68"/>
              <w:rPr>
                <w:rFonts w:ascii="宋体" w:hAnsi="宋体" w:eastAsia="宋体" w:cs="宋体"/>
                <w:sz w:val="18"/>
                <w:szCs w:val="18"/>
              </w:rPr>
            </w:pPr>
            <w:r>
              <w:rPr>
                <w:rFonts w:ascii="宋体" w:hAnsi="宋体" w:eastAsia="宋体" w:cs="宋体"/>
                <w:b/>
                <w:bCs/>
                <w:spacing w:val="-3"/>
                <w:sz w:val="18"/>
                <w:szCs w:val="18"/>
              </w:rPr>
              <w:t>过</w:t>
            </w:r>
            <w:r>
              <w:rPr>
                <w:rFonts w:ascii="宋体" w:hAnsi="宋体" w:eastAsia="宋体" w:cs="宋体"/>
                <w:spacing w:val="46"/>
                <w:sz w:val="18"/>
                <w:szCs w:val="18"/>
              </w:rPr>
              <w:t xml:space="preserve"> </w:t>
            </w:r>
            <w:r>
              <w:rPr>
                <w:rFonts w:ascii="宋体" w:hAnsi="宋体" w:eastAsia="宋体" w:cs="宋体"/>
                <w:b/>
                <w:bCs/>
                <w:spacing w:val="-3"/>
                <w:sz w:val="18"/>
                <w:szCs w:val="18"/>
              </w:rPr>
              <w:t>程</w:t>
            </w:r>
            <w:r>
              <w:rPr>
                <w:rFonts w:ascii="宋体" w:hAnsi="宋体" w:eastAsia="宋体" w:cs="宋体"/>
                <w:spacing w:val="42"/>
                <w:sz w:val="18"/>
                <w:szCs w:val="18"/>
              </w:rPr>
              <w:t xml:space="preserve"> </w:t>
            </w:r>
            <w:r>
              <w:rPr>
                <w:rFonts w:ascii="宋体" w:hAnsi="宋体" w:eastAsia="宋体" w:cs="宋体"/>
                <w:b/>
                <w:bCs/>
                <w:spacing w:val="-3"/>
                <w:sz w:val="18"/>
                <w:szCs w:val="18"/>
              </w:rPr>
              <w:t>性</w:t>
            </w:r>
            <w:r>
              <w:rPr>
                <w:rFonts w:ascii="宋体" w:hAnsi="宋体" w:eastAsia="宋体" w:cs="宋体"/>
                <w:spacing w:val="42"/>
                <w:sz w:val="18"/>
                <w:szCs w:val="18"/>
              </w:rPr>
              <w:t xml:space="preserve"> </w:t>
            </w:r>
            <w:r>
              <w:rPr>
                <w:rFonts w:ascii="宋体" w:hAnsi="宋体" w:eastAsia="宋体" w:cs="宋体"/>
                <w:b/>
                <w:bCs/>
                <w:spacing w:val="-3"/>
                <w:sz w:val="18"/>
                <w:szCs w:val="18"/>
              </w:rPr>
              <w:t>考</w:t>
            </w:r>
            <w:r>
              <w:rPr>
                <w:rFonts w:hint="eastAsia" w:ascii="宋体" w:hAnsi="宋体" w:eastAsia="宋体" w:cs="宋体"/>
                <w:b/>
                <w:bCs/>
                <w:spacing w:val="-3"/>
                <w:sz w:val="18"/>
                <w:szCs w:val="18"/>
                <w:lang w:val="en-US" w:eastAsia="zh-CN"/>
              </w:rPr>
              <w:t xml:space="preserve"> </w:t>
            </w:r>
            <w:r>
              <w:rPr>
                <w:rFonts w:ascii="宋体" w:hAnsi="宋体" w:eastAsia="宋体" w:cs="宋体"/>
                <w:b/>
                <w:bCs/>
                <w:spacing w:val="-3"/>
                <w:sz w:val="18"/>
                <w:szCs w:val="18"/>
              </w:rPr>
              <w:t>核</w:t>
            </w:r>
          </w:p>
        </w:tc>
        <w:tc>
          <w:tcPr>
            <w:tcW w:w="790" w:type="dxa"/>
            <w:gridSpan w:val="2"/>
            <w:tcBorders>
              <w:tl2br w:val="nil"/>
              <w:tr2bl w:val="nil"/>
            </w:tcBorders>
            <w:vAlign w:val="top"/>
          </w:tcPr>
          <w:p w14:paraId="78CB42A9">
            <w:pPr>
              <w:spacing w:before="266" w:line="307" w:lineRule="auto"/>
              <w:ind w:left="238" w:right="132" w:hanging="88"/>
              <w:rPr>
                <w:rFonts w:ascii="宋体" w:hAnsi="宋体" w:eastAsia="宋体" w:cs="宋体"/>
                <w:sz w:val="18"/>
                <w:szCs w:val="18"/>
              </w:rPr>
            </w:pPr>
            <w:r>
              <w:rPr>
                <w:rFonts w:ascii="宋体" w:hAnsi="宋体" w:eastAsia="宋体" w:cs="宋体"/>
                <w:b/>
                <w:bCs/>
                <w:spacing w:val="-5"/>
                <w:sz w:val="18"/>
                <w:szCs w:val="18"/>
              </w:rPr>
              <w:t>终结性</w:t>
            </w:r>
            <w:r>
              <w:rPr>
                <w:rFonts w:ascii="宋体" w:hAnsi="宋体" w:eastAsia="宋体" w:cs="宋体"/>
                <w:b/>
                <w:bCs/>
                <w:spacing w:val="-6"/>
                <w:sz w:val="18"/>
                <w:szCs w:val="18"/>
              </w:rPr>
              <w:t>考核</w:t>
            </w:r>
          </w:p>
        </w:tc>
      </w:tr>
      <w:tr w14:paraId="14B76531">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310" w:type="dxa"/>
            <w:vMerge w:val="continue"/>
            <w:tcBorders>
              <w:tl2br w:val="nil"/>
              <w:tr2bl w:val="nil"/>
            </w:tcBorders>
            <w:textDirection w:val="tbRlV"/>
            <w:vAlign w:val="top"/>
          </w:tcPr>
          <w:p w14:paraId="5CD8EE4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vMerge w:val="continue"/>
            <w:tcBorders>
              <w:tl2br w:val="nil"/>
              <w:tr2bl w:val="nil"/>
            </w:tcBorders>
            <w:textDirection w:val="tbRlV"/>
            <w:vAlign w:val="top"/>
          </w:tcPr>
          <w:p w14:paraId="0BB6D7E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515" w:type="dxa"/>
            <w:vMerge w:val="continue"/>
            <w:tcBorders>
              <w:tl2br w:val="nil"/>
              <w:tr2bl w:val="nil"/>
            </w:tcBorders>
            <w:vAlign w:val="top"/>
          </w:tcPr>
          <w:p w14:paraId="5FE4C27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13" w:type="dxa"/>
            <w:vMerge w:val="continue"/>
            <w:tcBorders>
              <w:tl2br w:val="nil"/>
              <w:tr2bl w:val="nil"/>
            </w:tcBorders>
            <w:vAlign w:val="top"/>
          </w:tcPr>
          <w:p w14:paraId="75AF723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75" w:type="dxa"/>
            <w:vMerge w:val="continue"/>
            <w:tcBorders>
              <w:tl2br w:val="nil"/>
              <w:tr2bl w:val="nil"/>
            </w:tcBorders>
            <w:textDirection w:val="tbRlV"/>
            <w:vAlign w:val="top"/>
          </w:tcPr>
          <w:p w14:paraId="2850712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428" w:type="dxa"/>
            <w:vMerge w:val="continue"/>
            <w:tcBorders>
              <w:tl2br w:val="nil"/>
              <w:tr2bl w:val="nil"/>
            </w:tcBorders>
            <w:textDirection w:val="tbRlV"/>
            <w:vAlign w:val="top"/>
          </w:tcPr>
          <w:p w14:paraId="60E85F2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427" w:type="dxa"/>
            <w:vMerge w:val="continue"/>
            <w:tcBorders>
              <w:tl2br w:val="nil"/>
              <w:tr2bl w:val="nil"/>
            </w:tcBorders>
            <w:textDirection w:val="tbRlV"/>
            <w:vAlign w:val="top"/>
          </w:tcPr>
          <w:p w14:paraId="7BC1284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2" w:type="dxa"/>
            <w:vMerge w:val="continue"/>
            <w:tcBorders>
              <w:tl2br w:val="nil"/>
              <w:tr2bl w:val="nil"/>
            </w:tcBorders>
            <w:textDirection w:val="tbRlV"/>
            <w:vAlign w:val="top"/>
          </w:tcPr>
          <w:p w14:paraId="1184FE6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418" w:type="dxa"/>
            <w:vMerge w:val="continue"/>
            <w:tcBorders>
              <w:tl2br w:val="nil"/>
              <w:tr2bl w:val="nil"/>
            </w:tcBorders>
            <w:textDirection w:val="tbRlV"/>
            <w:vAlign w:val="top"/>
          </w:tcPr>
          <w:p w14:paraId="57803A9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89" w:type="dxa"/>
            <w:vMerge w:val="continue"/>
            <w:tcBorders>
              <w:tl2br w:val="nil"/>
              <w:tr2bl w:val="nil"/>
            </w:tcBorders>
            <w:textDirection w:val="tbRlV"/>
            <w:vAlign w:val="top"/>
          </w:tcPr>
          <w:p w14:paraId="4CCC081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53" w:type="dxa"/>
            <w:vMerge w:val="continue"/>
            <w:tcBorders>
              <w:tl2br w:val="nil"/>
              <w:tr2bl w:val="nil"/>
            </w:tcBorders>
            <w:vAlign w:val="top"/>
          </w:tcPr>
          <w:p w14:paraId="3FE0D5C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68" w:type="dxa"/>
            <w:vMerge w:val="continue"/>
            <w:tcBorders>
              <w:tl2br w:val="nil"/>
              <w:tr2bl w:val="nil"/>
            </w:tcBorders>
            <w:vAlign w:val="top"/>
          </w:tcPr>
          <w:p w14:paraId="43F2BE7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53" w:type="dxa"/>
            <w:vMerge w:val="continue"/>
            <w:tcBorders>
              <w:tl2br w:val="nil"/>
              <w:tr2bl w:val="nil"/>
            </w:tcBorders>
            <w:vAlign w:val="top"/>
          </w:tcPr>
          <w:p w14:paraId="77AC755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54" w:type="dxa"/>
            <w:vMerge w:val="continue"/>
            <w:tcBorders>
              <w:tl2br w:val="nil"/>
              <w:tr2bl w:val="nil"/>
            </w:tcBorders>
            <w:vAlign w:val="top"/>
          </w:tcPr>
          <w:p w14:paraId="418A025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55" w:type="dxa"/>
            <w:vMerge w:val="continue"/>
            <w:tcBorders>
              <w:tl2br w:val="nil"/>
              <w:tr2bl w:val="nil"/>
            </w:tcBorders>
            <w:vAlign w:val="top"/>
          </w:tcPr>
          <w:p w14:paraId="29A3737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493" w:type="dxa"/>
            <w:vMerge w:val="continue"/>
            <w:tcBorders>
              <w:tl2br w:val="nil"/>
              <w:tr2bl w:val="nil"/>
            </w:tcBorders>
            <w:textDirection w:val="tbRlV"/>
            <w:vAlign w:val="top"/>
          </w:tcPr>
          <w:p w14:paraId="39943E8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93" w:type="dxa"/>
            <w:tcBorders>
              <w:tl2br w:val="nil"/>
              <w:tr2bl w:val="nil"/>
            </w:tcBorders>
            <w:vAlign w:val="top"/>
          </w:tcPr>
          <w:p w14:paraId="52C48D95">
            <w:pPr>
              <w:spacing w:before="178" w:line="223" w:lineRule="auto"/>
              <w:ind w:left="59"/>
              <w:rPr>
                <w:rFonts w:ascii="宋体" w:hAnsi="宋体" w:eastAsia="宋体" w:cs="宋体"/>
                <w:sz w:val="18"/>
                <w:szCs w:val="18"/>
              </w:rPr>
            </w:pPr>
            <w:r>
              <w:rPr>
                <w:rFonts w:ascii="宋体" w:hAnsi="宋体" w:eastAsia="宋体" w:cs="宋体"/>
                <w:b/>
                <w:bCs/>
                <w:spacing w:val="-15"/>
                <w:sz w:val="18"/>
                <w:szCs w:val="18"/>
              </w:rPr>
              <w:t>闭卷</w:t>
            </w:r>
          </w:p>
        </w:tc>
        <w:tc>
          <w:tcPr>
            <w:tcW w:w="397" w:type="dxa"/>
            <w:tcBorders>
              <w:tl2br w:val="nil"/>
              <w:tr2bl w:val="nil"/>
            </w:tcBorders>
            <w:vAlign w:val="top"/>
          </w:tcPr>
          <w:p w14:paraId="041E46EF">
            <w:pPr>
              <w:spacing w:before="177" w:line="221" w:lineRule="auto"/>
              <w:ind w:left="32"/>
              <w:rPr>
                <w:rFonts w:ascii="宋体" w:hAnsi="宋体" w:eastAsia="宋体" w:cs="宋体"/>
                <w:sz w:val="18"/>
                <w:szCs w:val="18"/>
              </w:rPr>
            </w:pPr>
            <w:r>
              <w:rPr>
                <w:rFonts w:ascii="宋体" w:hAnsi="宋体" w:eastAsia="宋体" w:cs="宋体"/>
                <w:b/>
                <w:bCs/>
                <w:spacing w:val="-6"/>
                <w:sz w:val="18"/>
                <w:szCs w:val="18"/>
              </w:rPr>
              <w:t>开卷</w:t>
            </w:r>
          </w:p>
        </w:tc>
      </w:tr>
      <w:tr w14:paraId="08DD256B">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10" w:type="dxa"/>
            <w:tcBorders>
              <w:tl2br w:val="nil"/>
              <w:tr2bl w:val="nil"/>
            </w:tcBorders>
            <w:textDirection w:val="tbRlV"/>
            <w:vAlign w:val="top"/>
          </w:tcPr>
          <w:p w14:paraId="061702FF">
            <w:pPr>
              <w:spacing w:before="85" w:line="209" w:lineRule="auto"/>
              <w:ind w:left="793"/>
              <w:rPr>
                <w:rFonts w:ascii="宋体" w:hAnsi="宋体" w:eastAsia="宋体" w:cs="宋体"/>
                <w:spacing w:val="1"/>
                <w:sz w:val="18"/>
                <w:szCs w:val="18"/>
              </w:rPr>
            </w:pPr>
          </w:p>
        </w:tc>
        <w:tc>
          <w:tcPr>
            <w:tcW w:w="8140" w:type="dxa"/>
            <w:gridSpan w:val="17"/>
            <w:tcBorders>
              <w:tl2br w:val="nil"/>
              <w:tr2bl w:val="nil"/>
            </w:tcBorders>
            <w:vAlign w:val="top"/>
          </w:tcPr>
          <w:p w14:paraId="24AE132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必修课</w:t>
            </w:r>
          </w:p>
        </w:tc>
      </w:tr>
      <w:tr w14:paraId="6BFA8380">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310" w:type="dxa"/>
            <w:vMerge w:val="restart"/>
            <w:tcBorders>
              <w:tl2br w:val="nil"/>
              <w:tr2bl w:val="nil"/>
            </w:tcBorders>
            <w:textDirection w:val="tbRlV"/>
            <w:vAlign w:val="top"/>
          </w:tcPr>
          <w:p w14:paraId="42D557A0">
            <w:pPr>
              <w:spacing w:before="85" w:line="209" w:lineRule="auto"/>
              <w:ind w:left="793"/>
              <w:rPr>
                <w:rFonts w:ascii="宋体" w:hAnsi="宋体" w:eastAsia="宋体" w:cs="宋体"/>
                <w:sz w:val="18"/>
                <w:szCs w:val="18"/>
              </w:rPr>
            </w:pPr>
            <w:r>
              <w:rPr>
                <w:rFonts w:ascii="宋体" w:hAnsi="宋体" w:eastAsia="宋体" w:cs="宋体"/>
                <w:spacing w:val="1"/>
                <w:sz w:val="18"/>
                <w:szCs w:val="18"/>
              </w:rPr>
              <w:t>公 共</w:t>
            </w:r>
            <w:r>
              <w:rPr>
                <w:rFonts w:ascii="宋体" w:hAnsi="宋体" w:eastAsia="宋体" w:cs="宋体"/>
                <w:spacing w:val="11"/>
                <w:sz w:val="18"/>
                <w:szCs w:val="18"/>
              </w:rPr>
              <w:t xml:space="preserve"> </w:t>
            </w:r>
            <w:r>
              <w:rPr>
                <w:rFonts w:ascii="宋体" w:hAnsi="宋体" w:eastAsia="宋体" w:cs="宋体"/>
                <w:spacing w:val="1"/>
                <w:sz w:val="18"/>
                <w:szCs w:val="18"/>
              </w:rPr>
              <w:t>基</w:t>
            </w:r>
            <w:r>
              <w:rPr>
                <w:rFonts w:ascii="宋体" w:hAnsi="宋体" w:eastAsia="宋体" w:cs="宋体"/>
                <w:spacing w:val="11"/>
                <w:sz w:val="18"/>
                <w:szCs w:val="18"/>
              </w:rPr>
              <w:t xml:space="preserve"> </w:t>
            </w:r>
            <w:r>
              <w:rPr>
                <w:rFonts w:ascii="宋体" w:hAnsi="宋体" w:eastAsia="宋体" w:cs="宋体"/>
                <w:spacing w:val="1"/>
                <w:sz w:val="18"/>
                <w:szCs w:val="18"/>
              </w:rPr>
              <w:t>础</w:t>
            </w:r>
            <w:r>
              <w:rPr>
                <w:rFonts w:ascii="宋体" w:hAnsi="宋体" w:eastAsia="宋体" w:cs="宋体"/>
                <w:spacing w:val="9"/>
                <w:sz w:val="18"/>
                <w:szCs w:val="18"/>
              </w:rPr>
              <w:t xml:space="preserve"> </w:t>
            </w:r>
            <w:r>
              <w:rPr>
                <w:rFonts w:ascii="宋体" w:hAnsi="宋体" w:eastAsia="宋体" w:cs="宋体"/>
                <w:spacing w:val="1"/>
                <w:sz w:val="18"/>
                <w:szCs w:val="18"/>
              </w:rPr>
              <w:t>课</w:t>
            </w:r>
          </w:p>
        </w:tc>
        <w:tc>
          <w:tcPr>
            <w:tcW w:w="307" w:type="dxa"/>
            <w:tcBorders>
              <w:tl2br w:val="nil"/>
              <w:tr2bl w:val="nil"/>
            </w:tcBorders>
            <w:vAlign w:val="top"/>
          </w:tcPr>
          <w:p w14:paraId="082431EB">
            <w:pPr>
              <w:spacing w:before="260" w:line="188"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515" w:type="dxa"/>
            <w:tcBorders>
              <w:tl2br w:val="nil"/>
              <w:tr2bl w:val="nil"/>
            </w:tcBorders>
            <w:vAlign w:val="top"/>
          </w:tcPr>
          <w:p w14:paraId="2ADA31A2">
            <w:pPr>
              <w:spacing w:before="260" w:line="188" w:lineRule="auto"/>
              <w:ind w:left="2"/>
              <w:rPr>
                <w:rFonts w:hint="eastAsia" w:ascii="宋体" w:hAnsi="宋体" w:eastAsia="宋体" w:cs="宋体"/>
                <w:sz w:val="18"/>
                <w:szCs w:val="18"/>
              </w:rPr>
            </w:pPr>
            <w:r>
              <w:rPr>
                <w:rFonts w:hint="eastAsia" w:ascii="宋体" w:hAnsi="宋体" w:eastAsia="宋体" w:cs="宋体"/>
                <w:spacing w:val="-3"/>
                <w:sz w:val="18"/>
                <w:szCs w:val="18"/>
              </w:rPr>
              <w:t>01101</w:t>
            </w:r>
          </w:p>
        </w:tc>
        <w:tc>
          <w:tcPr>
            <w:tcW w:w="2013" w:type="dxa"/>
            <w:tcBorders>
              <w:tl2br w:val="nil"/>
              <w:tr2bl w:val="nil"/>
            </w:tcBorders>
            <w:vAlign w:val="top"/>
          </w:tcPr>
          <w:p w14:paraId="1CE252E8">
            <w:pPr>
              <w:spacing w:before="73" w:line="283" w:lineRule="auto"/>
              <w:ind w:left="0" w:leftChars="0" w:right="41" w:firstLine="0" w:firstLineChars="0"/>
              <w:rPr>
                <w:rFonts w:hint="eastAsia" w:ascii="宋体" w:hAnsi="宋体" w:eastAsia="宋体" w:cs="宋体"/>
                <w:sz w:val="18"/>
                <w:szCs w:val="18"/>
              </w:rPr>
            </w:pPr>
            <w:r>
              <w:rPr>
                <w:rFonts w:hint="eastAsia" w:ascii="宋体" w:hAnsi="宋体" w:eastAsia="宋体" w:cs="宋体"/>
                <w:spacing w:val="-1"/>
                <w:sz w:val="18"/>
                <w:szCs w:val="18"/>
              </w:rPr>
              <w:t>毛泽东思想和中国特色社会</w:t>
            </w:r>
            <w:r>
              <w:rPr>
                <w:rFonts w:hint="eastAsia" w:ascii="宋体" w:hAnsi="宋体" w:eastAsia="宋体" w:cs="宋体"/>
                <w:spacing w:val="-2"/>
                <w:sz w:val="18"/>
                <w:szCs w:val="18"/>
              </w:rPr>
              <w:t>主义理论体系概论</w:t>
            </w:r>
          </w:p>
        </w:tc>
        <w:tc>
          <w:tcPr>
            <w:tcW w:w="375" w:type="dxa"/>
            <w:tcBorders>
              <w:tl2br w:val="nil"/>
              <w:tr2bl w:val="nil"/>
            </w:tcBorders>
            <w:vAlign w:val="center"/>
          </w:tcPr>
          <w:p w14:paraId="250CF6B1">
            <w:pPr>
              <w:spacing w:before="260" w:line="188" w:lineRule="auto"/>
              <w:ind w:left="145" w:leftChars="0"/>
              <w:jc w:val="center"/>
              <w:rPr>
                <w:rFonts w:hint="eastAsia" w:ascii="宋体" w:hAnsi="宋体" w:eastAsia="宋体" w:cs="宋体"/>
                <w:sz w:val="18"/>
                <w:szCs w:val="18"/>
              </w:rPr>
            </w:pPr>
            <w:r>
              <w:rPr>
                <w:rFonts w:hint="eastAsia" w:ascii="宋体" w:hAnsi="宋体" w:eastAsia="宋体" w:cs="宋体"/>
                <w:sz w:val="18"/>
                <w:szCs w:val="18"/>
                <w:lang w:val="en-US" w:eastAsia="zh-CN"/>
              </w:rPr>
              <w:t>2</w:t>
            </w:r>
          </w:p>
        </w:tc>
        <w:tc>
          <w:tcPr>
            <w:tcW w:w="428" w:type="dxa"/>
            <w:tcBorders>
              <w:tl2br w:val="nil"/>
              <w:tr2bl w:val="nil"/>
            </w:tcBorders>
            <w:vAlign w:val="center"/>
          </w:tcPr>
          <w:p w14:paraId="284D0FDA">
            <w:pPr>
              <w:spacing w:before="260" w:line="188" w:lineRule="auto"/>
              <w:ind w:left="103" w:leftChars="0"/>
              <w:jc w:val="center"/>
              <w:rPr>
                <w:rFonts w:hint="eastAsia" w:ascii="宋体" w:hAnsi="宋体" w:eastAsia="宋体" w:cs="宋体"/>
                <w:sz w:val="18"/>
                <w:szCs w:val="18"/>
              </w:rPr>
            </w:pPr>
            <w:r>
              <w:rPr>
                <w:rFonts w:hint="eastAsia" w:ascii="宋体" w:hAnsi="宋体" w:eastAsia="宋体" w:cs="宋体"/>
                <w:spacing w:val="-4"/>
                <w:sz w:val="18"/>
                <w:szCs w:val="18"/>
                <w:lang w:val="en-US" w:eastAsia="zh-CN"/>
              </w:rPr>
              <w:t>36</w:t>
            </w:r>
          </w:p>
        </w:tc>
        <w:tc>
          <w:tcPr>
            <w:tcW w:w="427" w:type="dxa"/>
            <w:tcBorders>
              <w:tl2br w:val="nil"/>
              <w:tr2bl w:val="nil"/>
            </w:tcBorders>
            <w:vAlign w:val="center"/>
          </w:tcPr>
          <w:p w14:paraId="1EF93967">
            <w:pPr>
              <w:spacing w:before="260" w:line="188" w:lineRule="auto"/>
              <w:ind w:left="103" w:leftChars="0"/>
              <w:jc w:val="center"/>
              <w:rPr>
                <w:rFonts w:hint="eastAsia" w:ascii="宋体" w:hAnsi="宋体" w:eastAsia="宋体" w:cs="宋体"/>
                <w:sz w:val="18"/>
                <w:szCs w:val="18"/>
              </w:rPr>
            </w:pPr>
            <w:r>
              <w:rPr>
                <w:rFonts w:hint="eastAsia" w:ascii="宋体" w:hAnsi="宋体" w:eastAsia="宋体" w:cs="宋体"/>
                <w:spacing w:val="-4"/>
                <w:sz w:val="18"/>
                <w:szCs w:val="18"/>
                <w:lang w:val="en-US" w:eastAsia="zh-CN"/>
              </w:rPr>
              <w:t>20</w:t>
            </w:r>
          </w:p>
        </w:tc>
        <w:tc>
          <w:tcPr>
            <w:tcW w:w="302" w:type="dxa"/>
            <w:tcBorders>
              <w:tl2br w:val="nil"/>
              <w:tr2bl w:val="nil"/>
            </w:tcBorders>
            <w:vAlign w:val="center"/>
          </w:tcPr>
          <w:p w14:paraId="6182D6B0">
            <w:pPr>
              <w:spacing w:before="260" w:line="188" w:lineRule="auto"/>
              <w:ind w:left="103" w:leftChars="0"/>
              <w:jc w:val="center"/>
              <w:rPr>
                <w:rFonts w:hint="eastAsia" w:ascii="宋体" w:hAnsi="宋体" w:eastAsia="宋体" w:cs="宋体"/>
                <w:spacing w:val="-4"/>
                <w:sz w:val="18"/>
                <w:szCs w:val="18"/>
              </w:rPr>
            </w:pPr>
          </w:p>
        </w:tc>
        <w:tc>
          <w:tcPr>
            <w:tcW w:w="418" w:type="dxa"/>
            <w:tcBorders>
              <w:tl2br w:val="nil"/>
              <w:tr2bl w:val="nil"/>
            </w:tcBorders>
            <w:vAlign w:val="center"/>
          </w:tcPr>
          <w:p w14:paraId="25D625F8">
            <w:pPr>
              <w:spacing w:before="260" w:line="188" w:lineRule="auto"/>
              <w:ind w:left="100" w:leftChars="0"/>
              <w:jc w:val="center"/>
              <w:rPr>
                <w:rFonts w:hint="eastAsia" w:ascii="宋体" w:hAnsi="宋体" w:eastAsia="宋体" w:cs="宋体"/>
                <w:sz w:val="18"/>
                <w:szCs w:val="18"/>
              </w:rPr>
            </w:pPr>
            <w:r>
              <w:rPr>
                <w:rFonts w:hint="eastAsia" w:ascii="宋体" w:hAnsi="宋体" w:eastAsia="宋体" w:cs="宋体"/>
                <w:spacing w:val="-2"/>
                <w:sz w:val="18"/>
                <w:szCs w:val="18"/>
                <w:lang w:val="en-US" w:eastAsia="zh-CN"/>
              </w:rPr>
              <w:t>16</w:t>
            </w:r>
          </w:p>
        </w:tc>
        <w:tc>
          <w:tcPr>
            <w:tcW w:w="289" w:type="dxa"/>
            <w:tcBorders>
              <w:tl2br w:val="nil"/>
              <w:tr2bl w:val="nil"/>
            </w:tcBorders>
            <w:vAlign w:val="center"/>
          </w:tcPr>
          <w:p w14:paraId="0DB9A3A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0F9A8598">
            <w:pPr>
              <w:spacing w:before="296" w:line="140" w:lineRule="exact"/>
              <w:ind w:left="107"/>
              <w:rPr>
                <w:rFonts w:hint="eastAsia" w:ascii="宋体" w:hAnsi="宋体" w:eastAsia="宋体" w:cs="宋体"/>
                <w:sz w:val="18"/>
                <w:szCs w:val="18"/>
              </w:rPr>
            </w:pPr>
            <w:r>
              <w:rPr>
                <w:rFonts w:hint="eastAsia" w:ascii="宋体" w:hAnsi="宋体" w:eastAsia="宋体" w:cs="宋体"/>
                <w:position w:val="-4"/>
                <w:sz w:val="18"/>
                <w:szCs w:val="18"/>
              </w:rPr>
              <w:t>一</w:t>
            </w:r>
          </w:p>
        </w:tc>
        <w:tc>
          <w:tcPr>
            <w:tcW w:w="368" w:type="dxa"/>
            <w:tcBorders>
              <w:tl2br w:val="nil"/>
              <w:tr2bl w:val="nil"/>
            </w:tcBorders>
            <w:vAlign w:val="top"/>
          </w:tcPr>
          <w:p w14:paraId="686FB1FE">
            <w:pPr>
              <w:spacing w:before="262" w:line="178" w:lineRule="auto"/>
              <w:ind w:left="108"/>
              <w:rPr>
                <w:rFonts w:hint="eastAsia" w:ascii="宋体" w:hAnsi="宋体" w:eastAsia="宋体" w:cs="宋体"/>
                <w:sz w:val="18"/>
                <w:szCs w:val="18"/>
              </w:rPr>
            </w:pPr>
            <w:r>
              <w:rPr>
                <w:rFonts w:hint="eastAsia" w:ascii="宋体" w:hAnsi="宋体" w:eastAsia="宋体" w:cs="宋体"/>
                <w:sz w:val="18"/>
                <w:szCs w:val="18"/>
              </w:rPr>
              <w:t>二</w:t>
            </w:r>
          </w:p>
        </w:tc>
        <w:tc>
          <w:tcPr>
            <w:tcW w:w="353" w:type="dxa"/>
            <w:tcBorders>
              <w:tl2br w:val="nil"/>
              <w:tr2bl w:val="nil"/>
            </w:tcBorders>
            <w:vAlign w:val="top"/>
          </w:tcPr>
          <w:p w14:paraId="55A8F73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79B84AC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34872A8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476CC26C">
            <w:pPr>
              <w:spacing w:before="260" w:line="188" w:lineRule="auto"/>
              <w:ind w:left="105"/>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33A18892">
            <w:pPr>
              <w:spacing w:before="229" w:line="238" w:lineRule="auto"/>
              <w:jc w:val="center"/>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0D300B3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2AEB137A">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310" w:type="dxa"/>
            <w:vMerge w:val="continue"/>
            <w:tcBorders>
              <w:tl2br w:val="nil"/>
              <w:tr2bl w:val="nil"/>
            </w:tcBorders>
            <w:textDirection w:val="tbRlV"/>
            <w:vAlign w:val="top"/>
          </w:tcPr>
          <w:p w14:paraId="75E7308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45DA1D99">
            <w:pPr>
              <w:spacing w:before="134" w:line="188"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515" w:type="dxa"/>
            <w:tcBorders>
              <w:tl2br w:val="nil"/>
              <w:tr2bl w:val="nil"/>
            </w:tcBorders>
            <w:vAlign w:val="top"/>
          </w:tcPr>
          <w:p w14:paraId="0BB710B0">
            <w:pPr>
              <w:spacing w:before="134" w:line="188" w:lineRule="auto"/>
              <w:ind w:left="2"/>
              <w:rPr>
                <w:rFonts w:hint="eastAsia" w:ascii="宋体" w:hAnsi="宋体" w:eastAsia="宋体" w:cs="宋体"/>
                <w:sz w:val="18"/>
                <w:szCs w:val="18"/>
              </w:rPr>
            </w:pPr>
            <w:r>
              <w:rPr>
                <w:rFonts w:hint="eastAsia" w:ascii="宋体" w:hAnsi="宋体" w:eastAsia="宋体" w:cs="宋体"/>
                <w:spacing w:val="-3"/>
                <w:sz w:val="18"/>
                <w:szCs w:val="18"/>
              </w:rPr>
              <w:t>01102</w:t>
            </w:r>
          </w:p>
        </w:tc>
        <w:tc>
          <w:tcPr>
            <w:tcW w:w="2013" w:type="dxa"/>
            <w:tcBorders>
              <w:tl2br w:val="nil"/>
              <w:tr2bl w:val="nil"/>
            </w:tcBorders>
            <w:vAlign w:val="top"/>
          </w:tcPr>
          <w:p w14:paraId="685D1B47">
            <w:pPr>
              <w:spacing w:before="103" w:line="221" w:lineRule="auto"/>
              <w:ind w:left="495"/>
              <w:rPr>
                <w:rFonts w:hint="eastAsia" w:ascii="宋体" w:hAnsi="宋体" w:eastAsia="宋体" w:cs="宋体"/>
                <w:sz w:val="18"/>
                <w:szCs w:val="18"/>
              </w:rPr>
            </w:pPr>
            <w:r>
              <w:rPr>
                <w:rFonts w:hint="eastAsia" w:ascii="宋体" w:hAnsi="宋体" w:eastAsia="宋体" w:cs="宋体"/>
                <w:spacing w:val="-2"/>
                <w:sz w:val="18"/>
                <w:szCs w:val="18"/>
              </w:rPr>
              <w:t>思想道德与法治</w:t>
            </w:r>
          </w:p>
        </w:tc>
        <w:tc>
          <w:tcPr>
            <w:tcW w:w="375" w:type="dxa"/>
            <w:tcBorders>
              <w:tl2br w:val="nil"/>
              <w:tr2bl w:val="nil"/>
            </w:tcBorders>
            <w:vAlign w:val="center"/>
          </w:tcPr>
          <w:p w14:paraId="7AE6C515">
            <w:pPr>
              <w:spacing w:before="134" w:line="188" w:lineRule="auto"/>
              <w:ind w:left="145" w:leftChars="0"/>
              <w:jc w:val="center"/>
              <w:rPr>
                <w:rFonts w:hint="eastAsia" w:ascii="宋体" w:hAnsi="宋体" w:eastAsia="宋体" w:cs="宋体"/>
                <w:sz w:val="18"/>
                <w:szCs w:val="18"/>
              </w:rPr>
            </w:pPr>
            <w:r>
              <w:rPr>
                <w:rFonts w:hint="eastAsia" w:ascii="宋体" w:hAnsi="宋体" w:eastAsia="宋体" w:cs="宋体"/>
                <w:sz w:val="18"/>
                <w:szCs w:val="18"/>
              </w:rPr>
              <w:t>3</w:t>
            </w:r>
          </w:p>
        </w:tc>
        <w:tc>
          <w:tcPr>
            <w:tcW w:w="428" w:type="dxa"/>
            <w:tcBorders>
              <w:tl2br w:val="nil"/>
              <w:tr2bl w:val="nil"/>
            </w:tcBorders>
            <w:vAlign w:val="center"/>
          </w:tcPr>
          <w:p w14:paraId="4D34AE63">
            <w:pPr>
              <w:spacing w:before="134" w:line="188" w:lineRule="auto"/>
              <w:ind w:left="103" w:leftChars="0"/>
              <w:jc w:val="center"/>
              <w:rPr>
                <w:rFonts w:hint="eastAsia" w:ascii="宋体" w:hAnsi="宋体" w:eastAsia="宋体" w:cs="宋体"/>
                <w:sz w:val="18"/>
                <w:szCs w:val="18"/>
              </w:rPr>
            </w:pPr>
            <w:r>
              <w:rPr>
                <w:rFonts w:hint="eastAsia" w:ascii="宋体" w:hAnsi="宋体" w:eastAsia="宋体" w:cs="宋体"/>
                <w:spacing w:val="-4"/>
                <w:sz w:val="18"/>
                <w:szCs w:val="18"/>
              </w:rPr>
              <w:t>54</w:t>
            </w:r>
          </w:p>
        </w:tc>
        <w:tc>
          <w:tcPr>
            <w:tcW w:w="427" w:type="dxa"/>
            <w:tcBorders>
              <w:tl2br w:val="nil"/>
              <w:tr2bl w:val="nil"/>
            </w:tcBorders>
            <w:vAlign w:val="center"/>
          </w:tcPr>
          <w:p w14:paraId="17F973C3">
            <w:pPr>
              <w:spacing w:before="134" w:line="188" w:lineRule="auto"/>
              <w:ind w:left="103" w:leftChars="0"/>
              <w:jc w:val="center"/>
              <w:rPr>
                <w:rFonts w:hint="eastAsia" w:ascii="宋体" w:hAnsi="宋体" w:eastAsia="宋体" w:cs="宋体"/>
                <w:sz w:val="18"/>
                <w:szCs w:val="18"/>
              </w:rPr>
            </w:pPr>
            <w:r>
              <w:rPr>
                <w:rFonts w:hint="eastAsia" w:ascii="宋体" w:hAnsi="宋体" w:eastAsia="宋体" w:cs="宋体"/>
                <w:spacing w:val="-4"/>
                <w:sz w:val="18"/>
                <w:szCs w:val="18"/>
              </w:rPr>
              <w:t>30</w:t>
            </w:r>
          </w:p>
        </w:tc>
        <w:tc>
          <w:tcPr>
            <w:tcW w:w="302" w:type="dxa"/>
            <w:tcBorders>
              <w:tl2br w:val="nil"/>
              <w:tr2bl w:val="nil"/>
            </w:tcBorders>
            <w:vAlign w:val="center"/>
          </w:tcPr>
          <w:p w14:paraId="7F020CE8">
            <w:pPr>
              <w:spacing w:before="134" w:line="188" w:lineRule="auto"/>
              <w:ind w:left="103" w:leftChars="0"/>
              <w:jc w:val="center"/>
              <w:rPr>
                <w:rFonts w:hint="eastAsia" w:ascii="宋体" w:hAnsi="宋体" w:eastAsia="宋体" w:cs="宋体"/>
                <w:spacing w:val="-4"/>
                <w:sz w:val="18"/>
                <w:szCs w:val="18"/>
              </w:rPr>
            </w:pPr>
          </w:p>
        </w:tc>
        <w:tc>
          <w:tcPr>
            <w:tcW w:w="418" w:type="dxa"/>
            <w:tcBorders>
              <w:tl2br w:val="nil"/>
              <w:tr2bl w:val="nil"/>
            </w:tcBorders>
            <w:vAlign w:val="center"/>
          </w:tcPr>
          <w:p w14:paraId="0DF41306">
            <w:pPr>
              <w:spacing w:before="134" w:line="188" w:lineRule="auto"/>
              <w:ind w:left="100" w:leftChars="0"/>
              <w:jc w:val="center"/>
              <w:rPr>
                <w:rFonts w:hint="eastAsia" w:ascii="宋体" w:hAnsi="宋体" w:eastAsia="宋体" w:cs="宋体"/>
                <w:sz w:val="18"/>
                <w:szCs w:val="18"/>
              </w:rPr>
            </w:pPr>
            <w:r>
              <w:rPr>
                <w:rFonts w:hint="eastAsia" w:ascii="宋体" w:hAnsi="宋体" w:eastAsia="宋体" w:cs="宋体"/>
                <w:spacing w:val="-2"/>
                <w:sz w:val="18"/>
                <w:szCs w:val="18"/>
              </w:rPr>
              <w:t>24</w:t>
            </w:r>
          </w:p>
        </w:tc>
        <w:tc>
          <w:tcPr>
            <w:tcW w:w="289" w:type="dxa"/>
            <w:tcBorders>
              <w:tl2br w:val="nil"/>
              <w:tr2bl w:val="nil"/>
            </w:tcBorders>
            <w:vAlign w:val="center"/>
          </w:tcPr>
          <w:p w14:paraId="2BBDF4B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1587F28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4BE84082">
            <w:pPr>
              <w:spacing w:before="136" w:line="178" w:lineRule="auto"/>
              <w:ind w:left="108"/>
              <w:rPr>
                <w:rFonts w:hint="eastAsia" w:ascii="宋体" w:hAnsi="宋体" w:eastAsia="宋体" w:cs="宋体"/>
                <w:sz w:val="18"/>
                <w:szCs w:val="18"/>
              </w:rPr>
            </w:pPr>
            <w:r>
              <w:rPr>
                <w:rFonts w:hint="eastAsia" w:ascii="宋体" w:hAnsi="宋体" w:eastAsia="宋体" w:cs="宋体"/>
                <w:sz w:val="18"/>
                <w:szCs w:val="18"/>
              </w:rPr>
              <w:t>二</w:t>
            </w:r>
          </w:p>
        </w:tc>
        <w:tc>
          <w:tcPr>
            <w:tcW w:w="353" w:type="dxa"/>
            <w:tcBorders>
              <w:tl2br w:val="nil"/>
              <w:tr2bl w:val="nil"/>
            </w:tcBorders>
            <w:vAlign w:val="top"/>
          </w:tcPr>
          <w:p w14:paraId="0357880B">
            <w:pPr>
              <w:spacing w:before="102" w:line="237" w:lineRule="auto"/>
              <w:ind w:left="107"/>
              <w:rPr>
                <w:rFonts w:hint="eastAsia" w:ascii="宋体" w:hAnsi="宋体" w:eastAsia="宋体" w:cs="宋体"/>
                <w:sz w:val="18"/>
                <w:szCs w:val="18"/>
              </w:rPr>
            </w:pPr>
            <w:r>
              <w:rPr>
                <w:rFonts w:hint="eastAsia" w:ascii="宋体" w:hAnsi="宋体" w:eastAsia="宋体" w:cs="宋体"/>
                <w:sz w:val="18"/>
                <w:szCs w:val="18"/>
              </w:rPr>
              <w:t>三</w:t>
            </w:r>
          </w:p>
        </w:tc>
        <w:tc>
          <w:tcPr>
            <w:tcW w:w="354" w:type="dxa"/>
            <w:tcBorders>
              <w:tl2br w:val="nil"/>
              <w:tr2bl w:val="nil"/>
            </w:tcBorders>
            <w:vAlign w:val="top"/>
          </w:tcPr>
          <w:p w14:paraId="4C65E32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3D67539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57B6DD0B">
            <w:pPr>
              <w:spacing w:before="133" w:line="188" w:lineRule="auto"/>
              <w:ind w:left="105"/>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1A9EF190">
            <w:pPr>
              <w:spacing w:before="102" w:line="238" w:lineRule="auto"/>
              <w:jc w:val="center"/>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7CAF0AC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1F7C2C44">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310" w:type="dxa"/>
            <w:vMerge w:val="continue"/>
            <w:tcBorders>
              <w:tl2br w:val="nil"/>
              <w:tr2bl w:val="nil"/>
            </w:tcBorders>
            <w:textDirection w:val="tbRlV"/>
            <w:vAlign w:val="top"/>
          </w:tcPr>
          <w:p w14:paraId="428D007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496C37AE">
            <w:pPr>
              <w:spacing w:before="271" w:line="188"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515" w:type="dxa"/>
            <w:tcBorders>
              <w:tl2br w:val="nil"/>
              <w:tr2bl w:val="nil"/>
            </w:tcBorders>
            <w:vAlign w:val="top"/>
          </w:tcPr>
          <w:p w14:paraId="2695E63E">
            <w:pPr>
              <w:spacing w:before="271" w:line="188" w:lineRule="auto"/>
              <w:ind w:left="2"/>
              <w:rPr>
                <w:rFonts w:hint="eastAsia" w:ascii="宋体" w:hAnsi="宋体" w:eastAsia="宋体" w:cs="宋体"/>
                <w:sz w:val="18"/>
                <w:szCs w:val="18"/>
              </w:rPr>
            </w:pPr>
            <w:r>
              <w:rPr>
                <w:rFonts w:hint="eastAsia" w:ascii="宋体" w:hAnsi="宋体" w:eastAsia="宋体" w:cs="宋体"/>
                <w:spacing w:val="-3"/>
                <w:sz w:val="18"/>
                <w:szCs w:val="18"/>
              </w:rPr>
              <w:t>01103</w:t>
            </w:r>
          </w:p>
        </w:tc>
        <w:tc>
          <w:tcPr>
            <w:tcW w:w="2013" w:type="dxa"/>
            <w:tcBorders>
              <w:tl2br w:val="nil"/>
              <w:tr2bl w:val="nil"/>
            </w:tcBorders>
            <w:vAlign w:val="top"/>
          </w:tcPr>
          <w:p w14:paraId="512F8728">
            <w:pPr>
              <w:spacing w:before="83" w:line="288" w:lineRule="auto"/>
              <w:ind w:left="18" w:leftChars="0" w:right="41" w:firstLine="31" w:firstLineChars="0"/>
              <w:jc w:val="center"/>
              <w:rPr>
                <w:rFonts w:hint="eastAsia" w:ascii="宋体" w:hAnsi="宋体" w:eastAsia="宋体" w:cs="宋体"/>
                <w:sz w:val="18"/>
                <w:szCs w:val="18"/>
              </w:rPr>
            </w:pPr>
            <w:r>
              <w:rPr>
                <w:rFonts w:hint="eastAsia" w:ascii="宋体" w:hAnsi="宋体" w:eastAsia="宋体" w:cs="宋体"/>
                <w:spacing w:val="-2"/>
                <w:sz w:val="18"/>
                <w:szCs w:val="18"/>
              </w:rPr>
              <w:t>习近平新时代中国特色社会主义思想概论</w:t>
            </w:r>
          </w:p>
        </w:tc>
        <w:tc>
          <w:tcPr>
            <w:tcW w:w="375" w:type="dxa"/>
            <w:tcBorders>
              <w:tl2br w:val="nil"/>
              <w:tr2bl w:val="nil"/>
            </w:tcBorders>
            <w:vAlign w:val="center"/>
          </w:tcPr>
          <w:p w14:paraId="1FAA2D1E">
            <w:pPr>
              <w:spacing w:before="271" w:line="188" w:lineRule="auto"/>
              <w:ind w:left="145" w:leftChars="0"/>
              <w:jc w:val="center"/>
              <w:rPr>
                <w:rFonts w:hint="eastAsia" w:ascii="宋体" w:hAnsi="宋体" w:eastAsia="宋体" w:cs="宋体"/>
                <w:sz w:val="18"/>
                <w:szCs w:val="18"/>
              </w:rPr>
            </w:pPr>
            <w:r>
              <w:rPr>
                <w:rFonts w:hint="eastAsia" w:ascii="宋体" w:hAnsi="宋体" w:eastAsia="宋体" w:cs="宋体"/>
                <w:sz w:val="18"/>
                <w:szCs w:val="18"/>
              </w:rPr>
              <w:t>3</w:t>
            </w:r>
          </w:p>
        </w:tc>
        <w:tc>
          <w:tcPr>
            <w:tcW w:w="428" w:type="dxa"/>
            <w:tcBorders>
              <w:tl2br w:val="nil"/>
              <w:tr2bl w:val="nil"/>
            </w:tcBorders>
            <w:vAlign w:val="center"/>
          </w:tcPr>
          <w:p w14:paraId="155A8E9A">
            <w:pPr>
              <w:spacing w:before="271" w:line="188" w:lineRule="auto"/>
              <w:ind w:left="103" w:leftChars="0"/>
              <w:jc w:val="center"/>
              <w:rPr>
                <w:rFonts w:hint="eastAsia" w:ascii="宋体" w:hAnsi="宋体" w:eastAsia="宋体" w:cs="宋体"/>
                <w:sz w:val="18"/>
                <w:szCs w:val="18"/>
              </w:rPr>
            </w:pPr>
            <w:r>
              <w:rPr>
                <w:rFonts w:hint="eastAsia" w:ascii="宋体" w:hAnsi="宋体" w:eastAsia="宋体" w:cs="宋体"/>
                <w:spacing w:val="-4"/>
                <w:sz w:val="18"/>
                <w:szCs w:val="18"/>
              </w:rPr>
              <w:t>54</w:t>
            </w:r>
          </w:p>
        </w:tc>
        <w:tc>
          <w:tcPr>
            <w:tcW w:w="427" w:type="dxa"/>
            <w:tcBorders>
              <w:tl2br w:val="nil"/>
              <w:tr2bl w:val="nil"/>
            </w:tcBorders>
            <w:vAlign w:val="center"/>
          </w:tcPr>
          <w:p w14:paraId="74E1E7D8">
            <w:pPr>
              <w:spacing w:before="271" w:line="188" w:lineRule="auto"/>
              <w:ind w:left="103" w:leftChars="0"/>
              <w:jc w:val="center"/>
              <w:rPr>
                <w:rFonts w:hint="eastAsia" w:ascii="宋体" w:hAnsi="宋体" w:eastAsia="宋体" w:cs="宋体"/>
                <w:sz w:val="18"/>
                <w:szCs w:val="18"/>
              </w:rPr>
            </w:pPr>
            <w:r>
              <w:rPr>
                <w:rFonts w:hint="eastAsia" w:ascii="宋体" w:hAnsi="宋体" w:eastAsia="宋体" w:cs="宋体"/>
                <w:spacing w:val="-4"/>
                <w:sz w:val="18"/>
                <w:szCs w:val="18"/>
              </w:rPr>
              <w:t>30</w:t>
            </w:r>
          </w:p>
        </w:tc>
        <w:tc>
          <w:tcPr>
            <w:tcW w:w="302" w:type="dxa"/>
            <w:tcBorders>
              <w:tl2br w:val="nil"/>
              <w:tr2bl w:val="nil"/>
            </w:tcBorders>
            <w:vAlign w:val="center"/>
          </w:tcPr>
          <w:p w14:paraId="4954C9F7">
            <w:pPr>
              <w:spacing w:before="271" w:line="188" w:lineRule="auto"/>
              <w:ind w:left="103" w:leftChars="0"/>
              <w:jc w:val="center"/>
              <w:rPr>
                <w:rFonts w:hint="eastAsia" w:ascii="宋体" w:hAnsi="宋体" w:eastAsia="宋体" w:cs="宋体"/>
                <w:spacing w:val="-4"/>
                <w:sz w:val="18"/>
                <w:szCs w:val="18"/>
              </w:rPr>
            </w:pPr>
          </w:p>
        </w:tc>
        <w:tc>
          <w:tcPr>
            <w:tcW w:w="418" w:type="dxa"/>
            <w:tcBorders>
              <w:tl2br w:val="nil"/>
              <w:tr2bl w:val="nil"/>
            </w:tcBorders>
            <w:vAlign w:val="center"/>
          </w:tcPr>
          <w:p w14:paraId="5F0F88ED">
            <w:pPr>
              <w:spacing w:before="271" w:line="188" w:lineRule="auto"/>
              <w:ind w:left="100" w:leftChars="0"/>
              <w:jc w:val="center"/>
              <w:rPr>
                <w:rFonts w:hint="eastAsia" w:ascii="宋体" w:hAnsi="宋体" w:eastAsia="宋体" w:cs="宋体"/>
                <w:sz w:val="18"/>
                <w:szCs w:val="18"/>
              </w:rPr>
            </w:pPr>
            <w:r>
              <w:rPr>
                <w:rFonts w:hint="eastAsia" w:ascii="宋体" w:hAnsi="宋体" w:eastAsia="宋体" w:cs="宋体"/>
                <w:spacing w:val="-2"/>
                <w:sz w:val="18"/>
                <w:szCs w:val="18"/>
              </w:rPr>
              <w:t>24</w:t>
            </w:r>
          </w:p>
        </w:tc>
        <w:tc>
          <w:tcPr>
            <w:tcW w:w="289" w:type="dxa"/>
            <w:tcBorders>
              <w:tl2br w:val="nil"/>
              <w:tr2bl w:val="nil"/>
            </w:tcBorders>
            <w:vAlign w:val="center"/>
          </w:tcPr>
          <w:p w14:paraId="5BC4967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4A84E875">
            <w:pPr>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18"/>
                <w:szCs w:val="18"/>
                <w:lang w:val="en-US" w:eastAsia="en-US" w:bidi="ar-SA"/>
              </w:rPr>
            </w:pPr>
          </w:p>
          <w:p w14:paraId="3EA8F9F8">
            <w:pPr>
              <w:spacing w:before="58" w:line="140" w:lineRule="exact"/>
              <w:ind w:left="107"/>
              <w:rPr>
                <w:rFonts w:hint="eastAsia" w:ascii="宋体" w:hAnsi="宋体" w:eastAsia="宋体" w:cs="宋体"/>
                <w:sz w:val="18"/>
                <w:szCs w:val="18"/>
              </w:rPr>
            </w:pPr>
            <w:r>
              <w:rPr>
                <w:rFonts w:hint="eastAsia" w:ascii="宋体" w:hAnsi="宋体" w:eastAsia="宋体" w:cs="宋体"/>
                <w:position w:val="-4"/>
                <w:sz w:val="18"/>
                <w:szCs w:val="18"/>
              </w:rPr>
              <w:t>一</w:t>
            </w:r>
          </w:p>
        </w:tc>
        <w:tc>
          <w:tcPr>
            <w:tcW w:w="368" w:type="dxa"/>
            <w:tcBorders>
              <w:tl2br w:val="nil"/>
              <w:tr2bl w:val="nil"/>
            </w:tcBorders>
            <w:vAlign w:val="top"/>
          </w:tcPr>
          <w:p w14:paraId="2EBA86D9">
            <w:pPr>
              <w:spacing w:before="273" w:line="178" w:lineRule="auto"/>
              <w:ind w:left="108"/>
              <w:rPr>
                <w:rFonts w:hint="eastAsia" w:ascii="宋体" w:hAnsi="宋体" w:eastAsia="宋体" w:cs="宋体"/>
                <w:sz w:val="18"/>
                <w:szCs w:val="18"/>
              </w:rPr>
            </w:pPr>
            <w:r>
              <w:rPr>
                <w:rFonts w:hint="eastAsia" w:ascii="宋体" w:hAnsi="宋体" w:eastAsia="宋体" w:cs="宋体"/>
                <w:sz w:val="18"/>
                <w:szCs w:val="18"/>
              </w:rPr>
              <w:t>二</w:t>
            </w:r>
          </w:p>
        </w:tc>
        <w:tc>
          <w:tcPr>
            <w:tcW w:w="353" w:type="dxa"/>
            <w:tcBorders>
              <w:tl2br w:val="nil"/>
              <w:tr2bl w:val="nil"/>
            </w:tcBorders>
            <w:vAlign w:val="top"/>
          </w:tcPr>
          <w:p w14:paraId="4426810F">
            <w:pPr>
              <w:spacing w:before="239" w:line="237" w:lineRule="auto"/>
              <w:ind w:left="107"/>
              <w:rPr>
                <w:rFonts w:hint="eastAsia" w:ascii="宋体" w:hAnsi="宋体" w:eastAsia="宋体" w:cs="宋体"/>
                <w:sz w:val="18"/>
                <w:szCs w:val="18"/>
              </w:rPr>
            </w:pPr>
            <w:r>
              <w:rPr>
                <w:rFonts w:hint="eastAsia" w:ascii="宋体" w:hAnsi="宋体" w:eastAsia="宋体" w:cs="宋体"/>
                <w:sz w:val="18"/>
                <w:szCs w:val="18"/>
              </w:rPr>
              <w:t>三</w:t>
            </w:r>
          </w:p>
        </w:tc>
        <w:tc>
          <w:tcPr>
            <w:tcW w:w="354" w:type="dxa"/>
            <w:tcBorders>
              <w:tl2br w:val="nil"/>
              <w:tr2bl w:val="nil"/>
            </w:tcBorders>
            <w:vAlign w:val="top"/>
          </w:tcPr>
          <w:p w14:paraId="343ABEBC">
            <w:pPr>
              <w:spacing w:before="240" w:line="222" w:lineRule="auto"/>
              <w:ind w:left="125"/>
              <w:rPr>
                <w:rFonts w:hint="eastAsia" w:ascii="宋体" w:hAnsi="宋体" w:eastAsia="宋体" w:cs="宋体"/>
                <w:sz w:val="18"/>
                <w:szCs w:val="18"/>
              </w:rPr>
            </w:pPr>
            <w:r>
              <w:rPr>
                <w:rFonts w:hint="eastAsia" w:ascii="宋体" w:hAnsi="宋体" w:eastAsia="宋体" w:cs="宋体"/>
                <w:sz w:val="18"/>
                <w:szCs w:val="18"/>
              </w:rPr>
              <w:t>四</w:t>
            </w:r>
          </w:p>
        </w:tc>
        <w:tc>
          <w:tcPr>
            <w:tcW w:w="355" w:type="dxa"/>
            <w:tcBorders>
              <w:tl2br w:val="nil"/>
              <w:tr2bl w:val="nil"/>
            </w:tcBorders>
            <w:vAlign w:val="top"/>
          </w:tcPr>
          <w:p w14:paraId="34BB3BA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35E29F43">
            <w:pPr>
              <w:spacing w:before="271" w:line="188" w:lineRule="auto"/>
              <w:ind w:left="105"/>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35DAFC09">
            <w:pPr>
              <w:spacing w:before="240" w:line="238" w:lineRule="auto"/>
              <w:jc w:val="center"/>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56F2520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0CC50AC5">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36E77A8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675A7270">
            <w:pPr>
              <w:spacing w:before="134" w:line="188"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515" w:type="dxa"/>
            <w:tcBorders>
              <w:tl2br w:val="nil"/>
              <w:tr2bl w:val="nil"/>
            </w:tcBorders>
            <w:vAlign w:val="top"/>
          </w:tcPr>
          <w:p w14:paraId="7DE3592F">
            <w:pPr>
              <w:spacing w:before="134" w:line="188" w:lineRule="auto"/>
              <w:ind w:left="2"/>
              <w:rPr>
                <w:rFonts w:hint="eastAsia" w:ascii="宋体" w:hAnsi="宋体" w:eastAsia="宋体" w:cs="宋体"/>
                <w:sz w:val="18"/>
                <w:szCs w:val="18"/>
              </w:rPr>
            </w:pPr>
            <w:r>
              <w:rPr>
                <w:rFonts w:hint="eastAsia" w:ascii="宋体" w:hAnsi="宋体" w:eastAsia="宋体" w:cs="宋体"/>
                <w:spacing w:val="-3"/>
                <w:sz w:val="18"/>
                <w:szCs w:val="18"/>
              </w:rPr>
              <w:t>01104</w:t>
            </w:r>
          </w:p>
        </w:tc>
        <w:tc>
          <w:tcPr>
            <w:tcW w:w="2013" w:type="dxa"/>
            <w:tcBorders>
              <w:tl2br w:val="nil"/>
              <w:tr2bl w:val="nil"/>
            </w:tcBorders>
            <w:vAlign w:val="top"/>
          </w:tcPr>
          <w:p w14:paraId="15A5948D">
            <w:pPr>
              <w:spacing w:before="103" w:line="219" w:lineRule="auto"/>
              <w:ind w:left="671"/>
              <w:rPr>
                <w:rFonts w:hint="eastAsia" w:ascii="宋体" w:hAnsi="宋体" w:eastAsia="宋体" w:cs="宋体"/>
                <w:sz w:val="18"/>
                <w:szCs w:val="18"/>
              </w:rPr>
            </w:pPr>
            <w:r>
              <w:rPr>
                <w:rFonts w:hint="eastAsia" w:ascii="宋体" w:hAnsi="宋体" w:eastAsia="宋体" w:cs="宋体"/>
                <w:spacing w:val="-2"/>
                <w:sz w:val="18"/>
                <w:szCs w:val="18"/>
              </w:rPr>
              <w:t>形势与政策</w:t>
            </w:r>
          </w:p>
        </w:tc>
        <w:tc>
          <w:tcPr>
            <w:tcW w:w="375" w:type="dxa"/>
            <w:tcBorders>
              <w:tl2br w:val="nil"/>
              <w:tr2bl w:val="nil"/>
            </w:tcBorders>
            <w:vAlign w:val="center"/>
          </w:tcPr>
          <w:p w14:paraId="61900981">
            <w:pPr>
              <w:spacing w:before="134" w:line="188" w:lineRule="auto"/>
              <w:ind w:left="142" w:leftChars="0"/>
              <w:jc w:val="center"/>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428" w:type="dxa"/>
            <w:tcBorders>
              <w:tl2br w:val="nil"/>
              <w:tr2bl w:val="nil"/>
            </w:tcBorders>
            <w:vAlign w:val="center"/>
          </w:tcPr>
          <w:p w14:paraId="3F63829C">
            <w:pPr>
              <w:spacing w:before="134" w:line="188" w:lineRule="auto"/>
              <w:ind w:left="101" w:leftChars="0"/>
              <w:jc w:val="center"/>
              <w:rPr>
                <w:rFonts w:hint="eastAsia" w:ascii="宋体" w:hAnsi="宋体" w:eastAsia="宋体" w:cs="宋体"/>
                <w:sz w:val="18"/>
                <w:szCs w:val="18"/>
              </w:rPr>
            </w:pPr>
            <w:r>
              <w:rPr>
                <w:rFonts w:hint="eastAsia" w:ascii="宋体" w:hAnsi="宋体" w:eastAsia="宋体" w:cs="宋体"/>
                <w:spacing w:val="-4"/>
                <w:sz w:val="18"/>
                <w:szCs w:val="18"/>
                <w:lang w:val="en-US" w:eastAsia="zh-CN"/>
              </w:rPr>
              <w:t>18</w:t>
            </w:r>
          </w:p>
        </w:tc>
        <w:tc>
          <w:tcPr>
            <w:tcW w:w="427" w:type="dxa"/>
            <w:tcBorders>
              <w:tl2br w:val="nil"/>
              <w:tr2bl w:val="nil"/>
            </w:tcBorders>
            <w:vAlign w:val="center"/>
          </w:tcPr>
          <w:p w14:paraId="29C7BE7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02" w:type="dxa"/>
            <w:tcBorders>
              <w:tl2br w:val="nil"/>
              <w:tr2bl w:val="nil"/>
            </w:tcBorders>
            <w:vAlign w:val="center"/>
          </w:tcPr>
          <w:p w14:paraId="1212A9E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18" w:type="dxa"/>
            <w:tcBorders>
              <w:tl2br w:val="nil"/>
              <w:tr2bl w:val="nil"/>
            </w:tcBorders>
            <w:vAlign w:val="center"/>
          </w:tcPr>
          <w:p w14:paraId="6B35D627">
            <w:pPr>
              <w:spacing w:before="134" w:line="188" w:lineRule="auto"/>
              <w:ind w:left="104" w:leftChars="0"/>
              <w:jc w:val="center"/>
              <w:rPr>
                <w:rFonts w:hint="eastAsia" w:ascii="宋体" w:hAnsi="宋体" w:eastAsia="宋体" w:cs="宋体"/>
                <w:sz w:val="18"/>
                <w:szCs w:val="18"/>
              </w:rPr>
            </w:pPr>
            <w:r>
              <w:rPr>
                <w:rFonts w:hint="eastAsia" w:ascii="宋体" w:hAnsi="宋体" w:eastAsia="宋体" w:cs="宋体"/>
                <w:spacing w:val="-4"/>
                <w:sz w:val="18"/>
                <w:szCs w:val="18"/>
                <w:lang w:val="en-US" w:eastAsia="zh-CN"/>
              </w:rPr>
              <w:t>18</w:t>
            </w:r>
          </w:p>
        </w:tc>
        <w:tc>
          <w:tcPr>
            <w:tcW w:w="289" w:type="dxa"/>
            <w:tcBorders>
              <w:tl2br w:val="nil"/>
              <w:tr2bl w:val="nil"/>
            </w:tcBorders>
            <w:vAlign w:val="center"/>
          </w:tcPr>
          <w:p w14:paraId="0214C88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648E9DD8">
            <w:pPr>
              <w:spacing w:before="170" w:line="140" w:lineRule="exact"/>
              <w:ind w:left="107"/>
              <w:rPr>
                <w:rFonts w:hint="eastAsia" w:ascii="宋体" w:hAnsi="宋体" w:eastAsia="宋体" w:cs="宋体"/>
                <w:sz w:val="18"/>
                <w:szCs w:val="18"/>
              </w:rPr>
            </w:pPr>
            <w:r>
              <w:rPr>
                <w:rFonts w:hint="eastAsia" w:ascii="宋体" w:hAnsi="宋体" w:eastAsia="宋体" w:cs="宋体"/>
                <w:position w:val="-4"/>
                <w:sz w:val="18"/>
                <w:szCs w:val="18"/>
              </w:rPr>
              <w:t>一</w:t>
            </w:r>
          </w:p>
        </w:tc>
        <w:tc>
          <w:tcPr>
            <w:tcW w:w="368" w:type="dxa"/>
            <w:tcBorders>
              <w:tl2br w:val="nil"/>
              <w:tr2bl w:val="nil"/>
            </w:tcBorders>
            <w:vAlign w:val="top"/>
          </w:tcPr>
          <w:p w14:paraId="452CA9FA">
            <w:pPr>
              <w:spacing w:before="136" w:line="178" w:lineRule="auto"/>
              <w:ind w:left="108"/>
              <w:rPr>
                <w:rFonts w:hint="eastAsia" w:ascii="宋体" w:hAnsi="宋体" w:eastAsia="宋体" w:cs="宋体"/>
                <w:sz w:val="18"/>
                <w:szCs w:val="18"/>
              </w:rPr>
            </w:pPr>
            <w:r>
              <w:rPr>
                <w:rFonts w:hint="eastAsia" w:ascii="宋体" w:hAnsi="宋体" w:eastAsia="宋体" w:cs="宋体"/>
                <w:sz w:val="18"/>
                <w:szCs w:val="18"/>
              </w:rPr>
              <w:t>二</w:t>
            </w:r>
          </w:p>
        </w:tc>
        <w:tc>
          <w:tcPr>
            <w:tcW w:w="353" w:type="dxa"/>
            <w:tcBorders>
              <w:tl2br w:val="nil"/>
              <w:tr2bl w:val="nil"/>
            </w:tcBorders>
            <w:vAlign w:val="top"/>
          </w:tcPr>
          <w:p w14:paraId="3BEE0E15">
            <w:pPr>
              <w:spacing w:before="102" w:line="237" w:lineRule="auto"/>
              <w:ind w:left="107"/>
              <w:rPr>
                <w:rFonts w:hint="eastAsia" w:ascii="宋体" w:hAnsi="宋体" w:eastAsia="宋体" w:cs="宋体"/>
                <w:sz w:val="18"/>
                <w:szCs w:val="18"/>
              </w:rPr>
            </w:pPr>
            <w:r>
              <w:rPr>
                <w:rFonts w:hint="eastAsia" w:ascii="宋体" w:hAnsi="宋体" w:eastAsia="宋体" w:cs="宋体"/>
                <w:sz w:val="18"/>
                <w:szCs w:val="18"/>
              </w:rPr>
              <w:t>三</w:t>
            </w:r>
          </w:p>
        </w:tc>
        <w:tc>
          <w:tcPr>
            <w:tcW w:w="354" w:type="dxa"/>
            <w:tcBorders>
              <w:tl2br w:val="nil"/>
              <w:tr2bl w:val="nil"/>
            </w:tcBorders>
            <w:vAlign w:val="top"/>
          </w:tcPr>
          <w:p w14:paraId="4A60BF26">
            <w:pPr>
              <w:spacing w:before="103" w:line="222" w:lineRule="auto"/>
              <w:ind w:left="125"/>
              <w:rPr>
                <w:rFonts w:hint="eastAsia" w:ascii="宋体" w:hAnsi="宋体" w:eastAsia="宋体" w:cs="宋体"/>
                <w:sz w:val="18"/>
                <w:szCs w:val="18"/>
              </w:rPr>
            </w:pPr>
            <w:r>
              <w:rPr>
                <w:rFonts w:hint="eastAsia" w:ascii="宋体" w:hAnsi="宋体" w:eastAsia="宋体" w:cs="宋体"/>
                <w:sz w:val="18"/>
                <w:szCs w:val="18"/>
              </w:rPr>
              <w:t>四</w:t>
            </w:r>
          </w:p>
        </w:tc>
        <w:tc>
          <w:tcPr>
            <w:tcW w:w="355" w:type="dxa"/>
            <w:tcBorders>
              <w:tl2br w:val="nil"/>
              <w:tr2bl w:val="nil"/>
            </w:tcBorders>
            <w:vAlign w:val="top"/>
          </w:tcPr>
          <w:p w14:paraId="5312785B">
            <w:pPr>
              <w:spacing w:before="103" w:line="229" w:lineRule="auto"/>
              <w:ind w:left="112"/>
              <w:rPr>
                <w:rFonts w:hint="eastAsia" w:ascii="宋体" w:hAnsi="宋体" w:eastAsia="宋体" w:cs="宋体"/>
                <w:sz w:val="18"/>
                <w:szCs w:val="18"/>
              </w:rPr>
            </w:pPr>
            <w:r>
              <w:rPr>
                <w:rFonts w:hint="eastAsia" w:ascii="宋体" w:hAnsi="宋体" w:eastAsia="宋体" w:cs="宋体"/>
                <w:sz w:val="18"/>
                <w:szCs w:val="18"/>
              </w:rPr>
              <w:t>五</w:t>
            </w:r>
          </w:p>
        </w:tc>
        <w:tc>
          <w:tcPr>
            <w:tcW w:w="493" w:type="dxa"/>
            <w:tcBorders>
              <w:tl2br w:val="nil"/>
              <w:tr2bl w:val="nil"/>
            </w:tcBorders>
            <w:vAlign w:val="top"/>
          </w:tcPr>
          <w:p w14:paraId="4D836B3E">
            <w:pPr>
              <w:spacing w:before="134" w:line="188" w:lineRule="auto"/>
              <w:ind w:left="105"/>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vAlign w:val="top"/>
          </w:tcPr>
          <w:p w14:paraId="659D4E11">
            <w:pPr>
              <w:spacing w:before="103" w:line="238" w:lineRule="auto"/>
              <w:jc w:val="center"/>
              <w:rPr>
                <w:rFonts w:hint="eastAsia" w:ascii="宋体" w:hAnsi="宋体" w:eastAsia="宋体" w:cs="宋体"/>
                <w:sz w:val="18"/>
                <w:szCs w:val="18"/>
              </w:rPr>
            </w:pPr>
            <w:r>
              <w:rPr>
                <w:rFonts w:hint="eastAsia" w:ascii="宋体" w:hAnsi="宋体" w:eastAsia="宋体" w:cs="宋体"/>
                <w:sz w:val="18"/>
                <w:szCs w:val="18"/>
              </w:rPr>
              <w:t>√</w:t>
            </w:r>
          </w:p>
        </w:tc>
        <w:tc>
          <w:tcPr>
            <w:tcW w:w="397" w:type="dxa"/>
            <w:tcBorders>
              <w:tl2br w:val="nil"/>
              <w:tr2bl w:val="nil"/>
            </w:tcBorders>
            <w:vAlign w:val="top"/>
          </w:tcPr>
          <w:p w14:paraId="0F7B797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2C10DE8B">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0E4C46D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2893CBC2">
            <w:pPr>
              <w:spacing w:before="134" w:line="188"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515" w:type="dxa"/>
            <w:tcBorders>
              <w:tl2br w:val="nil"/>
              <w:tr2bl w:val="nil"/>
            </w:tcBorders>
            <w:vAlign w:val="top"/>
          </w:tcPr>
          <w:p w14:paraId="0257AEC5">
            <w:pPr>
              <w:spacing w:before="134" w:line="188" w:lineRule="auto"/>
              <w:ind w:left="2"/>
              <w:rPr>
                <w:rFonts w:hint="eastAsia" w:ascii="宋体" w:hAnsi="宋体" w:eastAsia="宋体" w:cs="宋体"/>
                <w:spacing w:val="-3"/>
                <w:sz w:val="18"/>
                <w:szCs w:val="18"/>
                <w:lang w:val="en-US" w:eastAsia="zh-CN"/>
              </w:rPr>
            </w:pPr>
            <w:r>
              <w:rPr>
                <w:rFonts w:hint="eastAsia" w:ascii="宋体" w:hAnsi="宋体" w:eastAsia="宋体" w:cs="宋体"/>
                <w:spacing w:val="-3"/>
                <w:sz w:val="18"/>
                <w:szCs w:val="18"/>
                <w:lang w:val="en-US" w:eastAsia="zh-CN"/>
              </w:rPr>
              <w:t>01201</w:t>
            </w:r>
          </w:p>
        </w:tc>
        <w:tc>
          <w:tcPr>
            <w:tcW w:w="2013" w:type="dxa"/>
            <w:tcBorders>
              <w:tl2br w:val="nil"/>
              <w:tr2bl w:val="nil"/>
            </w:tcBorders>
            <w:vAlign w:val="top"/>
          </w:tcPr>
          <w:p w14:paraId="1086BA59">
            <w:pPr>
              <w:spacing w:before="103" w:line="219" w:lineRule="auto"/>
              <w:ind w:left="671"/>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高等数学</w:t>
            </w:r>
          </w:p>
        </w:tc>
        <w:tc>
          <w:tcPr>
            <w:tcW w:w="375" w:type="dxa"/>
            <w:tcBorders>
              <w:tl2br w:val="nil"/>
              <w:tr2bl w:val="nil"/>
            </w:tcBorders>
            <w:shd w:val="clear" w:color="auto" w:fill="auto"/>
            <w:vAlign w:val="center"/>
          </w:tcPr>
          <w:p w14:paraId="57F7CE09">
            <w:pPr>
              <w:spacing w:before="137" w:line="188" w:lineRule="auto"/>
              <w:ind w:left="141"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4</w:t>
            </w:r>
          </w:p>
        </w:tc>
        <w:tc>
          <w:tcPr>
            <w:tcW w:w="428" w:type="dxa"/>
            <w:tcBorders>
              <w:tl2br w:val="nil"/>
              <w:tr2bl w:val="nil"/>
            </w:tcBorders>
            <w:shd w:val="clear" w:color="auto" w:fill="auto"/>
            <w:vAlign w:val="center"/>
          </w:tcPr>
          <w:p w14:paraId="48C1CB11">
            <w:pPr>
              <w:spacing w:before="137" w:line="188" w:lineRule="auto"/>
              <w:ind w:left="101"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3"/>
                <w:sz w:val="18"/>
                <w:szCs w:val="18"/>
              </w:rPr>
              <w:t>72</w:t>
            </w:r>
          </w:p>
        </w:tc>
        <w:tc>
          <w:tcPr>
            <w:tcW w:w="427" w:type="dxa"/>
            <w:tcBorders>
              <w:tl2br w:val="nil"/>
              <w:tr2bl w:val="nil"/>
            </w:tcBorders>
            <w:shd w:val="clear" w:color="auto" w:fill="auto"/>
            <w:vAlign w:val="center"/>
          </w:tcPr>
          <w:p w14:paraId="5FAF11F9">
            <w:pPr>
              <w:spacing w:before="137" w:line="188" w:lineRule="auto"/>
              <w:ind w:left="104"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4"/>
                <w:sz w:val="18"/>
                <w:szCs w:val="18"/>
              </w:rPr>
              <w:t>52</w:t>
            </w:r>
          </w:p>
        </w:tc>
        <w:tc>
          <w:tcPr>
            <w:tcW w:w="302" w:type="dxa"/>
            <w:tcBorders>
              <w:tl2br w:val="nil"/>
              <w:tr2bl w:val="nil"/>
            </w:tcBorders>
            <w:shd w:val="clear" w:color="auto" w:fill="auto"/>
            <w:vAlign w:val="center"/>
          </w:tcPr>
          <w:p w14:paraId="13460331">
            <w:pPr>
              <w:spacing w:before="137" w:line="188" w:lineRule="auto"/>
              <w:ind w:left="104" w:leftChars="0"/>
              <w:jc w:val="center"/>
              <w:rPr>
                <w:rFonts w:hint="eastAsia" w:ascii="宋体" w:hAnsi="宋体" w:eastAsia="宋体" w:cs="宋体"/>
                <w:snapToGrid w:val="0"/>
                <w:color w:val="000000"/>
                <w:spacing w:val="-4"/>
                <w:kern w:val="0"/>
                <w:sz w:val="18"/>
                <w:szCs w:val="18"/>
                <w:lang w:val="en-US" w:eastAsia="en-US" w:bidi="ar-SA"/>
              </w:rPr>
            </w:pPr>
          </w:p>
        </w:tc>
        <w:tc>
          <w:tcPr>
            <w:tcW w:w="418" w:type="dxa"/>
            <w:tcBorders>
              <w:tl2br w:val="nil"/>
              <w:tr2bl w:val="nil"/>
            </w:tcBorders>
            <w:shd w:val="clear" w:color="auto" w:fill="auto"/>
            <w:vAlign w:val="center"/>
          </w:tcPr>
          <w:p w14:paraId="737D45CB">
            <w:pPr>
              <w:spacing w:before="137" w:line="188" w:lineRule="auto"/>
              <w:ind w:left="100"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2"/>
                <w:sz w:val="18"/>
                <w:szCs w:val="18"/>
              </w:rPr>
              <w:t>20</w:t>
            </w:r>
          </w:p>
        </w:tc>
        <w:tc>
          <w:tcPr>
            <w:tcW w:w="289" w:type="dxa"/>
            <w:tcBorders>
              <w:tl2br w:val="nil"/>
              <w:tr2bl w:val="nil"/>
            </w:tcBorders>
            <w:shd w:val="clear" w:color="auto" w:fill="auto"/>
            <w:vAlign w:val="center"/>
          </w:tcPr>
          <w:p w14:paraId="39D791B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4A0DBB31">
            <w:pPr>
              <w:spacing w:before="173" w:line="139" w:lineRule="exact"/>
              <w:ind w:left="107"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position w:val="-4"/>
                <w:sz w:val="18"/>
                <w:szCs w:val="18"/>
              </w:rPr>
              <w:t>一</w:t>
            </w:r>
          </w:p>
        </w:tc>
        <w:tc>
          <w:tcPr>
            <w:tcW w:w="368" w:type="dxa"/>
            <w:tcBorders>
              <w:tl2br w:val="nil"/>
              <w:tr2bl w:val="nil"/>
            </w:tcBorders>
            <w:shd w:val="clear" w:color="auto" w:fill="auto"/>
            <w:vAlign w:val="top"/>
          </w:tcPr>
          <w:p w14:paraId="4205AC7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3953604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shd w:val="clear" w:color="auto" w:fill="auto"/>
            <w:vAlign w:val="top"/>
          </w:tcPr>
          <w:p w14:paraId="1700544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shd w:val="clear" w:color="auto" w:fill="auto"/>
            <w:vAlign w:val="top"/>
          </w:tcPr>
          <w:p w14:paraId="5C08D85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shd w:val="clear" w:color="auto" w:fill="auto"/>
            <w:vAlign w:val="top"/>
          </w:tcPr>
          <w:p w14:paraId="43CB42B4">
            <w:pPr>
              <w:spacing w:before="137" w:line="188" w:lineRule="auto"/>
              <w:ind w:left="105"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50430FEF">
            <w:pPr>
              <w:spacing w:before="106" w:line="23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w:t>
            </w:r>
          </w:p>
        </w:tc>
        <w:tc>
          <w:tcPr>
            <w:tcW w:w="397" w:type="dxa"/>
            <w:tcBorders>
              <w:tl2br w:val="nil"/>
              <w:tr2bl w:val="nil"/>
            </w:tcBorders>
            <w:vAlign w:val="top"/>
          </w:tcPr>
          <w:p w14:paraId="5E8D0D6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3D42623C">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3DDC0DA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18A63B55">
            <w:pPr>
              <w:spacing w:before="134" w:line="188"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515" w:type="dxa"/>
            <w:tcBorders>
              <w:tl2br w:val="nil"/>
              <w:tr2bl w:val="nil"/>
            </w:tcBorders>
            <w:vAlign w:val="top"/>
          </w:tcPr>
          <w:p w14:paraId="6167A194">
            <w:pPr>
              <w:spacing w:before="134" w:line="188" w:lineRule="auto"/>
              <w:ind w:left="2"/>
              <w:rPr>
                <w:rFonts w:hint="eastAsia" w:ascii="宋体" w:hAnsi="宋体" w:eastAsia="宋体" w:cs="宋体"/>
                <w:spacing w:val="-3"/>
                <w:sz w:val="18"/>
                <w:szCs w:val="18"/>
                <w:lang w:val="en-US" w:eastAsia="zh-CN"/>
              </w:rPr>
            </w:pPr>
            <w:r>
              <w:rPr>
                <w:rFonts w:hint="eastAsia" w:ascii="宋体" w:hAnsi="宋体" w:eastAsia="宋体" w:cs="宋体"/>
                <w:spacing w:val="-3"/>
                <w:sz w:val="18"/>
                <w:szCs w:val="18"/>
                <w:lang w:val="en-US" w:eastAsia="zh-CN"/>
              </w:rPr>
              <w:t>01202</w:t>
            </w:r>
          </w:p>
        </w:tc>
        <w:tc>
          <w:tcPr>
            <w:tcW w:w="2013" w:type="dxa"/>
            <w:tcBorders>
              <w:tl2br w:val="nil"/>
              <w:tr2bl w:val="nil"/>
            </w:tcBorders>
            <w:vAlign w:val="top"/>
          </w:tcPr>
          <w:p w14:paraId="7F1E7A89">
            <w:pPr>
              <w:spacing w:before="103" w:line="219" w:lineRule="auto"/>
              <w:ind w:left="671"/>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普通物理</w:t>
            </w:r>
          </w:p>
        </w:tc>
        <w:tc>
          <w:tcPr>
            <w:tcW w:w="375" w:type="dxa"/>
            <w:tcBorders>
              <w:tl2br w:val="nil"/>
              <w:tr2bl w:val="nil"/>
            </w:tcBorders>
            <w:shd w:val="clear" w:color="auto" w:fill="auto"/>
            <w:vAlign w:val="center"/>
          </w:tcPr>
          <w:p w14:paraId="0FEDF158">
            <w:pPr>
              <w:spacing w:before="137" w:line="188" w:lineRule="auto"/>
              <w:ind w:left="141" w:lef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428" w:type="dxa"/>
            <w:tcBorders>
              <w:tl2br w:val="nil"/>
              <w:tr2bl w:val="nil"/>
            </w:tcBorders>
            <w:shd w:val="clear" w:color="auto" w:fill="auto"/>
            <w:vAlign w:val="center"/>
          </w:tcPr>
          <w:p w14:paraId="645C9D42">
            <w:pPr>
              <w:spacing w:before="137" w:line="188" w:lineRule="auto"/>
              <w:ind w:left="101" w:leftChars="0"/>
              <w:jc w:val="center"/>
              <w:rPr>
                <w:rFonts w:hint="eastAsia" w:ascii="宋体" w:hAnsi="宋体" w:eastAsia="宋体" w:cs="宋体"/>
                <w:spacing w:val="-3"/>
                <w:sz w:val="18"/>
                <w:szCs w:val="18"/>
                <w:lang w:val="en-US" w:eastAsia="zh-CN"/>
              </w:rPr>
            </w:pPr>
            <w:r>
              <w:rPr>
                <w:rFonts w:hint="eastAsia" w:ascii="宋体" w:hAnsi="宋体" w:eastAsia="宋体" w:cs="宋体"/>
                <w:spacing w:val="-3"/>
                <w:sz w:val="18"/>
                <w:szCs w:val="18"/>
                <w:lang w:val="en-US" w:eastAsia="zh-CN"/>
              </w:rPr>
              <w:t>72</w:t>
            </w:r>
          </w:p>
        </w:tc>
        <w:tc>
          <w:tcPr>
            <w:tcW w:w="427" w:type="dxa"/>
            <w:tcBorders>
              <w:tl2br w:val="nil"/>
              <w:tr2bl w:val="nil"/>
            </w:tcBorders>
            <w:shd w:val="clear" w:color="auto" w:fill="auto"/>
            <w:vAlign w:val="center"/>
          </w:tcPr>
          <w:p w14:paraId="69A3EAD5">
            <w:pPr>
              <w:spacing w:before="137" w:line="188" w:lineRule="auto"/>
              <w:ind w:left="104" w:leftChars="0"/>
              <w:jc w:val="center"/>
              <w:rPr>
                <w:rFonts w:hint="eastAsia" w:ascii="宋体" w:hAnsi="宋体" w:eastAsia="宋体" w:cs="宋体"/>
                <w:spacing w:val="-4"/>
                <w:sz w:val="18"/>
                <w:szCs w:val="18"/>
                <w:lang w:val="en-US" w:eastAsia="zh-CN"/>
              </w:rPr>
            </w:pPr>
            <w:r>
              <w:rPr>
                <w:rFonts w:hint="eastAsia" w:ascii="宋体" w:hAnsi="宋体" w:eastAsia="宋体" w:cs="宋体"/>
                <w:spacing w:val="-4"/>
                <w:sz w:val="18"/>
                <w:szCs w:val="18"/>
                <w:lang w:val="en-US" w:eastAsia="zh-CN"/>
              </w:rPr>
              <w:t>52</w:t>
            </w:r>
          </w:p>
        </w:tc>
        <w:tc>
          <w:tcPr>
            <w:tcW w:w="302" w:type="dxa"/>
            <w:tcBorders>
              <w:tl2br w:val="nil"/>
              <w:tr2bl w:val="nil"/>
            </w:tcBorders>
            <w:shd w:val="clear" w:color="auto" w:fill="auto"/>
            <w:vAlign w:val="center"/>
          </w:tcPr>
          <w:p w14:paraId="19F73E26">
            <w:pPr>
              <w:spacing w:before="137" w:line="188" w:lineRule="auto"/>
              <w:ind w:left="104" w:leftChars="0"/>
              <w:jc w:val="center"/>
              <w:rPr>
                <w:rFonts w:hint="eastAsia" w:ascii="宋体" w:hAnsi="宋体" w:eastAsia="宋体" w:cs="宋体"/>
                <w:snapToGrid w:val="0"/>
                <w:color w:val="000000"/>
                <w:spacing w:val="-4"/>
                <w:kern w:val="0"/>
                <w:sz w:val="18"/>
                <w:szCs w:val="18"/>
                <w:lang w:val="en-US" w:eastAsia="en-US" w:bidi="ar-SA"/>
              </w:rPr>
            </w:pPr>
          </w:p>
        </w:tc>
        <w:tc>
          <w:tcPr>
            <w:tcW w:w="418" w:type="dxa"/>
            <w:tcBorders>
              <w:tl2br w:val="nil"/>
              <w:tr2bl w:val="nil"/>
            </w:tcBorders>
            <w:shd w:val="clear" w:color="auto" w:fill="auto"/>
            <w:vAlign w:val="center"/>
          </w:tcPr>
          <w:p w14:paraId="74562C1D">
            <w:pPr>
              <w:spacing w:before="137" w:line="188" w:lineRule="auto"/>
              <w:ind w:left="100" w:leftChars="0"/>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20</w:t>
            </w:r>
          </w:p>
        </w:tc>
        <w:tc>
          <w:tcPr>
            <w:tcW w:w="289" w:type="dxa"/>
            <w:tcBorders>
              <w:tl2br w:val="nil"/>
              <w:tr2bl w:val="nil"/>
            </w:tcBorders>
            <w:shd w:val="clear" w:color="auto" w:fill="auto"/>
            <w:vAlign w:val="center"/>
          </w:tcPr>
          <w:p w14:paraId="44BAA2D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58A12F20">
            <w:pPr>
              <w:spacing w:before="173" w:line="139" w:lineRule="exact"/>
              <w:ind w:left="107" w:leftChars="0"/>
              <w:rPr>
                <w:rFonts w:hint="eastAsia" w:ascii="宋体" w:hAnsi="宋体" w:eastAsia="宋体" w:cs="宋体"/>
                <w:position w:val="-4"/>
                <w:sz w:val="18"/>
                <w:szCs w:val="18"/>
                <w:lang w:val="en-US" w:eastAsia="zh-CN"/>
              </w:rPr>
            </w:pPr>
            <w:r>
              <w:rPr>
                <w:rFonts w:hint="eastAsia" w:ascii="宋体" w:hAnsi="宋体" w:eastAsia="宋体" w:cs="宋体"/>
                <w:position w:val="-4"/>
                <w:sz w:val="18"/>
                <w:szCs w:val="18"/>
                <w:lang w:val="en-US" w:eastAsia="zh-CN"/>
              </w:rPr>
              <w:t>一</w:t>
            </w:r>
          </w:p>
        </w:tc>
        <w:tc>
          <w:tcPr>
            <w:tcW w:w="368" w:type="dxa"/>
            <w:tcBorders>
              <w:tl2br w:val="nil"/>
              <w:tr2bl w:val="nil"/>
            </w:tcBorders>
            <w:shd w:val="clear" w:color="auto" w:fill="auto"/>
            <w:vAlign w:val="top"/>
          </w:tcPr>
          <w:p w14:paraId="775A05A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21B40E8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shd w:val="clear" w:color="auto" w:fill="auto"/>
            <w:vAlign w:val="top"/>
          </w:tcPr>
          <w:p w14:paraId="6D2B16D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shd w:val="clear" w:color="auto" w:fill="auto"/>
            <w:vAlign w:val="top"/>
          </w:tcPr>
          <w:p w14:paraId="2F4E9CB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shd w:val="clear" w:color="auto" w:fill="auto"/>
            <w:vAlign w:val="top"/>
          </w:tcPr>
          <w:p w14:paraId="0087A7AB">
            <w:pPr>
              <w:spacing w:before="137" w:line="188" w:lineRule="auto"/>
              <w:ind w:left="105"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0DD6D84A">
            <w:pPr>
              <w:spacing w:before="106" w:line="23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w:t>
            </w:r>
          </w:p>
        </w:tc>
        <w:tc>
          <w:tcPr>
            <w:tcW w:w="397" w:type="dxa"/>
            <w:tcBorders>
              <w:tl2br w:val="nil"/>
              <w:tr2bl w:val="nil"/>
            </w:tcBorders>
            <w:vAlign w:val="top"/>
          </w:tcPr>
          <w:p w14:paraId="7CF9F3D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4BF1B041">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43885DF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835" w:type="dxa"/>
            <w:gridSpan w:val="3"/>
            <w:tcBorders>
              <w:tl2br w:val="nil"/>
              <w:tr2bl w:val="nil"/>
            </w:tcBorders>
            <w:vAlign w:val="top"/>
          </w:tcPr>
          <w:p w14:paraId="456D47B8">
            <w:pPr>
              <w:spacing w:before="103" w:line="219" w:lineRule="auto"/>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必修课小计</w:t>
            </w:r>
          </w:p>
        </w:tc>
        <w:tc>
          <w:tcPr>
            <w:tcW w:w="375" w:type="dxa"/>
            <w:tcBorders>
              <w:tl2br w:val="nil"/>
              <w:tr2bl w:val="nil"/>
            </w:tcBorders>
            <w:vAlign w:val="center"/>
          </w:tcPr>
          <w:p w14:paraId="24C018FF">
            <w:pPr>
              <w:spacing w:before="134" w:line="188" w:lineRule="auto"/>
              <w:ind w:left="14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428" w:type="dxa"/>
            <w:tcBorders>
              <w:tl2br w:val="nil"/>
              <w:tr2bl w:val="nil"/>
            </w:tcBorders>
            <w:vAlign w:val="center"/>
          </w:tcPr>
          <w:p w14:paraId="76CD488E">
            <w:pPr>
              <w:spacing w:before="134" w:line="188" w:lineRule="auto"/>
              <w:jc w:val="center"/>
              <w:rPr>
                <w:rFonts w:hint="eastAsia" w:ascii="宋体" w:hAnsi="宋体" w:eastAsia="宋体" w:cs="宋体"/>
                <w:spacing w:val="-4"/>
                <w:sz w:val="18"/>
                <w:szCs w:val="18"/>
                <w:lang w:val="en-US" w:eastAsia="zh-CN"/>
              </w:rPr>
            </w:pPr>
            <w:r>
              <w:rPr>
                <w:rFonts w:hint="eastAsia" w:ascii="宋体" w:hAnsi="宋体" w:eastAsia="宋体" w:cs="宋体"/>
                <w:spacing w:val="-4"/>
                <w:sz w:val="18"/>
                <w:szCs w:val="18"/>
                <w:lang w:val="en-US" w:eastAsia="zh-CN"/>
              </w:rPr>
              <w:t>306</w:t>
            </w:r>
          </w:p>
        </w:tc>
        <w:tc>
          <w:tcPr>
            <w:tcW w:w="427" w:type="dxa"/>
            <w:tcBorders>
              <w:tl2br w:val="nil"/>
              <w:tr2bl w:val="nil"/>
            </w:tcBorders>
            <w:vAlign w:val="center"/>
          </w:tcPr>
          <w:p w14:paraId="20E11F2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184</w:t>
            </w:r>
          </w:p>
        </w:tc>
        <w:tc>
          <w:tcPr>
            <w:tcW w:w="302" w:type="dxa"/>
            <w:tcBorders>
              <w:tl2br w:val="nil"/>
              <w:tr2bl w:val="nil"/>
            </w:tcBorders>
            <w:vAlign w:val="center"/>
          </w:tcPr>
          <w:p w14:paraId="1F2EE23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18" w:type="dxa"/>
            <w:tcBorders>
              <w:tl2br w:val="nil"/>
              <w:tr2bl w:val="nil"/>
            </w:tcBorders>
            <w:vAlign w:val="center"/>
          </w:tcPr>
          <w:p w14:paraId="6600A571">
            <w:pPr>
              <w:spacing w:before="134" w:line="188" w:lineRule="auto"/>
              <w:ind w:left="104"/>
              <w:jc w:val="center"/>
              <w:rPr>
                <w:rFonts w:hint="eastAsia" w:ascii="宋体" w:hAnsi="宋体" w:eastAsia="宋体" w:cs="宋体"/>
                <w:spacing w:val="-4"/>
                <w:sz w:val="18"/>
                <w:szCs w:val="18"/>
                <w:lang w:val="en-US" w:eastAsia="zh-CN"/>
              </w:rPr>
            </w:pPr>
            <w:r>
              <w:rPr>
                <w:rFonts w:hint="eastAsia" w:ascii="宋体" w:hAnsi="宋体" w:eastAsia="宋体" w:cs="宋体"/>
                <w:spacing w:val="-4"/>
                <w:sz w:val="18"/>
                <w:szCs w:val="18"/>
                <w:lang w:val="en-US" w:eastAsia="zh-CN"/>
              </w:rPr>
              <w:t>122</w:t>
            </w:r>
          </w:p>
        </w:tc>
        <w:tc>
          <w:tcPr>
            <w:tcW w:w="289" w:type="dxa"/>
            <w:tcBorders>
              <w:tl2br w:val="nil"/>
              <w:tr2bl w:val="nil"/>
            </w:tcBorders>
            <w:vAlign w:val="center"/>
          </w:tcPr>
          <w:p w14:paraId="705D3C2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4E6D5101">
            <w:pPr>
              <w:spacing w:before="170" w:line="140" w:lineRule="exact"/>
              <w:ind w:left="107"/>
              <w:rPr>
                <w:rFonts w:hint="eastAsia" w:ascii="宋体" w:hAnsi="宋体" w:eastAsia="宋体" w:cs="宋体"/>
                <w:position w:val="-4"/>
                <w:sz w:val="18"/>
                <w:szCs w:val="18"/>
              </w:rPr>
            </w:pPr>
          </w:p>
        </w:tc>
        <w:tc>
          <w:tcPr>
            <w:tcW w:w="368" w:type="dxa"/>
            <w:tcBorders>
              <w:tl2br w:val="nil"/>
              <w:tr2bl w:val="nil"/>
            </w:tcBorders>
            <w:vAlign w:val="top"/>
          </w:tcPr>
          <w:p w14:paraId="2D603AAB">
            <w:pPr>
              <w:spacing w:before="136" w:line="178" w:lineRule="auto"/>
              <w:ind w:left="108"/>
              <w:rPr>
                <w:rFonts w:hint="eastAsia" w:ascii="宋体" w:hAnsi="宋体" w:eastAsia="宋体" w:cs="宋体"/>
                <w:sz w:val="18"/>
                <w:szCs w:val="18"/>
              </w:rPr>
            </w:pPr>
          </w:p>
        </w:tc>
        <w:tc>
          <w:tcPr>
            <w:tcW w:w="353" w:type="dxa"/>
            <w:tcBorders>
              <w:tl2br w:val="nil"/>
              <w:tr2bl w:val="nil"/>
            </w:tcBorders>
            <w:vAlign w:val="top"/>
          </w:tcPr>
          <w:p w14:paraId="166B6B39">
            <w:pPr>
              <w:spacing w:before="102" w:line="237" w:lineRule="auto"/>
              <w:ind w:left="107"/>
              <w:rPr>
                <w:rFonts w:hint="eastAsia" w:ascii="宋体" w:hAnsi="宋体" w:eastAsia="宋体" w:cs="宋体"/>
                <w:sz w:val="18"/>
                <w:szCs w:val="18"/>
              </w:rPr>
            </w:pPr>
          </w:p>
        </w:tc>
        <w:tc>
          <w:tcPr>
            <w:tcW w:w="354" w:type="dxa"/>
            <w:tcBorders>
              <w:tl2br w:val="nil"/>
              <w:tr2bl w:val="nil"/>
            </w:tcBorders>
            <w:vAlign w:val="top"/>
          </w:tcPr>
          <w:p w14:paraId="2A8A007F">
            <w:pPr>
              <w:spacing w:before="103" w:line="222" w:lineRule="auto"/>
              <w:ind w:left="125"/>
              <w:rPr>
                <w:rFonts w:hint="eastAsia" w:ascii="宋体" w:hAnsi="宋体" w:eastAsia="宋体" w:cs="宋体"/>
                <w:sz w:val="18"/>
                <w:szCs w:val="18"/>
              </w:rPr>
            </w:pPr>
          </w:p>
        </w:tc>
        <w:tc>
          <w:tcPr>
            <w:tcW w:w="355" w:type="dxa"/>
            <w:tcBorders>
              <w:tl2br w:val="nil"/>
              <w:tr2bl w:val="nil"/>
            </w:tcBorders>
            <w:vAlign w:val="top"/>
          </w:tcPr>
          <w:p w14:paraId="7125CFAF">
            <w:pPr>
              <w:spacing w:before="103" w:line="229" w:lineRule="auto"/>
              <w:ind w:left="112"/>
              <w:rPr>
                <w:rFonts w:hint="eastAsia" w:ascii="宋体" w:hAnsi="宋体" w:eastAsia="宋体" w:cs="宋体"/>
                <w:sz w:val="18"/>
                <w:szCs w:val="18"/>
              </w:rPr>
            </w:pPr>
          </w:p>
        </w:tc>
        <w:tc>
          <w:tcPr>
            <w:tcW w:w="493" w:type="dxa"/>
            <w:tcBorders>
              <w:tl2br w:val="nil"/>
              <w:tr2bl w:val="nil"/>
            </w:tcBorders>
            <w:vAlign w:val="top"/>
          </w:tcPr>
          <w:p w14:paraId="6236762F">
            <w:pPr>
              <w:spacing w:before="134" w:line="188" w:lineRule="auto"/>
              <w:ind w:left="105"/>
              <w:rPr>
                <w:rFonts w:hint="eastAsia" w:ascii="宋体" w:hAnsi="宋体" w:eastAsia="宋体" w:cs="宋体"/>
                <w:spacing w:val="-1"/>
                <w:sz w:val="18"/>
                <w:szCs w:val="18"/>
              </w:rPr>
            </w:pPr>
          </w:p>
        </w:tc>
        <w:tc>
          <w:tcPr>
            <w:tcW w:w="393" w:type="dxa"/>
            <w:tcBorders>
              <w:tl2br w:val="nil"/>
              <w:tr2bl w:val="nil"/>
            </w:tcBorders>
            <w:vAlign w:val="top"/>
          </w:tcPr>
          <w:p w14:paraId="7EA626F0">
            <w:pPr>
              <w:spacing w:before="103" w:line="238" w:lineRule="auto"/>
              <w:ind w:left="177"/>
              <w:rPr>
                <w:rFonts w:hint="eastAsia" w:ascii="宋体" w:hAnsi="宋体" w:eastAsia="宋体" w:cs="宋体"/>
                <w:sz w:val="18"/>
                <w:szCs w:val="18"/>
              </w:rPr>
            </w:pPr>
          </w:p>
        </w:tc>
        <w:tc>
          <w:tcPr>
            <w:tcW w:w="397" w:type="dxa"/>
            <w:tcBorders>
              <w:tl2br w:val="nil"/>
              <w:tr2bl w:val="nil"/>
            </w:tcBorders>
            <w:vAlign w:val="top"/>
          </w:tcPr>
          <w:p w14:paraId="1F4EBF4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670286C4">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310" w:type="dxa"/>
            <w:vMerge w:val="continue"/>
            <w:tcBorders>
              <w:tl2br w:val="nil"/>
              <w:tr2bl w:val="nil"/>
            </w:tcBorders>
            <w:textDirection w:val="tbRlV"/>
            <w:vAlign w:val="top"/>
          </w:tcPr>
          <w:p w14:paraId="2CA58BA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8140" w:type="dxa"/>
            <w:gridSpan w:val="17"/>
            <w:tcBorders>
              <w:tl2br w:val="nil"/>
              <w:tr2bl w:val="nil"/>
            </w:tcBorders>
            <w:vAlign w:val="top"/>
          </w:tcPr>
          <w:p w14:paraId="09D1834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选修课</w:t>
            </w:r>
          </w:p>
        </w:tc>
      </w:tr>
      <w:tr w14:paraId="55A3EA0B">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4F1F497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67EB98DA">
            <w:pPr>
              <w:spacing w:before="138" w:line="185"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515" w:type="dxa"/>
            <w:tcBorders>
              <w:tl2br w:val="nil"/>
              <w:tr2bl w:val="nil"/>
            </w:tcBorders>
            <w:vAlign w:val="top"/>
          </w:tcPr>
          <w:p w14:paraId="56600FB1">
            <w:pPr>
              <w:spacing w:before="135" w:line="188" w:lineRule="auto"/>
              <w:ind w:left="2"/>
              <w:rPr>
                <w:rFonts w:hint="eastAsia" w:ascii="宋体" w:hAnsi="宋体" w:eastAsia="宋体" w:cs="宋体"/>
                <w:sz w:val="18"/>
                <w:szCs w:val="18"/>
              </w:rPr>
            </w:pPr>
            <w:r>
              <w:rPr>
                <w:rFonts w:hint="eastAsia" w:ascii="宋体" w:hAnsi="宋体" w:eastAsia="宋体" w:cs="宋体"/>
                <w:spacing w:val="-3"/>
                <w:sz w:val="18"/>
                <w:szCs w:val="18"/>
              </w:rPr>
              <w:t>01105</w:t>
            </w:r>
          </w:p>
        </w:tc>
        <w:tc>
          <w:tcPr>
            <w:tcW w:w="2013" w:type="dxa"/>
            <w:tcBorders>
              <w:tl2br w:val="nil"/>
              <w:tr2bl w:val="nil"/>
            </w:tcBorders>
            <w:vAlign w:val="top"/>
          </w:tcPr>
          <w:p w14:paraId="2DF1DEA9">
            <w:pPr>
              <w:spacing w:before="104" w:line="219" w:lineRule="auto"/>
              <w:ind w:left="490"/>
              <w:rPr>
                <w:rFonts w:hint="eastAsia" w:ascii="宋体" w:hAnsi="宋体" w:eastAsia="宋体" w:cs="宋体"/>
                <w:sz w:val="18"/>
                <w:szCs w:val="18"/>
              </w:rPr>
            </w:pPr>
            <w:r>
              <w:rPr>
                <w:rFonts w:hint="eastAsia" w:ascii="宋体" w:hAnsi="宋体" w:eastAsia="宋体" w:cs="宋体"/>
                <w:spacing w:val="-2"/>
                <w:sz w:val="18"/>
                <w:szCs w:val="18"/>
              </w:rPr>
              <w:t>社会主义发展史</w:t>
            </w:r>
          </w:p>
        </w:tc>
        <w:tc>
          <w:tcPr>
            <w:tcW w:w="375" w:type="dxa"/>
            <w:tcBorders>
              <w:tl2br w:val="nil"/>
              <w:tr2bl w:val="nil"/>
            </w:tcBorders>
            <w:shd w:val="clear" w:color="auto" w:fill="auto"/>
            <w:vAlign w:val="center"/>
          </w:tcPr>
          <w:p w14:paraId="30BB8894">
            <w:pPr>
              <w:spacing w:before="135" w:line="188" w:lineRule="auto"/>
              <w:ind w:left="159"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1</w:t>
            </w:r>
          </w:p>
        </w:tc>
        <w:tc>
          <w:tcPr>
            <w:tcW w:w="428" w:type="dxa"/>
            <w:tcBorders>
              <w:tl2br w:val="nil"/>
              <w:tr2bl w:val="nil"/>
            </w:tcBorders>
            <w:shd w:val="clear" w:color="auto" w:fill="auto"/>
            <w:vAlign w:val="center"/>
          </w:tcPr>
          <w:p w14:paraId="7D9DFA42">
            <w:pPr>
              <w:spacing w:before="135" w:line="188" w:lineRule="auto"/>
              <w:ind w:left="115"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0"/>
                <w:sz w:val="18"/>
                <w:szCs w:val="18"/>
              </w:rPr>
              <w:t>18</w:t>
            </w:r>
          </w:p>
        </w:tc>
        <w:tc>
          <w:tcPr>
            <w:tcW w:w="427" w:type="dxa"/>
            <w:tcBorders>
              <w:tl2br w:val="nil"/>
              <w:tr2bl w:val="nil"/>
            </w:tcBorders>
            <w:shd w:val="clear" w:color="auto" w:fill="auto"/>
            <w:vAlign w:val="center"/>
          </w:tcPr>
          <w:p w14:paraId="5B320DD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02" w:type="dxa"/>
            <w:tcBorders>
              <w:tl2br w:val="nil"/>
              <w:tr2bl w:val="nil"/>
            </w:tcBorders>
            <w:shd w:val="clear" w:color="auto" w:fill="auto"/>
            <w:vAlign w:val="center"/>
          </w:tcPr>
          <w:p w14:paraId="50585DE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18" w:type="dxa"/>
            <w:tcBorders>
              <w:tl2br w:val="nil"/>
              <w:tr2bl w:val="nil"/>
            </w:tcBorders>
            <w:shd w:val="clear" w:color="auto" w:fill="auto"/>
            <w:vAlign w:val="center"/>
          </w:tcPr>
          <w:p w14:paraId="01686C11">
            <w:pPr>
              <w:spacing w:before="135" w:line="188" w:lineRule="auto"/>
              <w:ind w:left="118"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0"/>
                <w:sz w:val="18"/>
                <w:szCs w:val="18"/>
              </w:rPr>
              <w:t>18</w:t>
            </w:r>
          </w:p>
        </w:tc>
        <w:tc>
          <w:tcPr>
            <w:tcW w:w="289" w:type="dxa"/>
            <w:tcBorders>
              <w:tl2br w:val="nil"/>
              <w:tr2bl w:val="nil"/>
            </w:tcBorders>
            <w:shd w:val="clear" w:color="auto" w:fill="auto"/>
            <w:vAlign w:val="center"/>
          </w:tcPr>
          <w:p w14:paraId="2280889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7C01E63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shd w:val="clear" w:color="auto" w:fill="auto"/>
            <w:vAlign w:val="top"/>
          </w:tcPr>
          <w:p w14:paraId="58752B8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5D79EACB">
            <w:pPr>
              <w:spacing w:before="104" w:line="237" w:lineRule="auto"/>
              <w:ind w:left="107"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三</w:t>
            </w:r>
          </w:p>
        </w:tc>
        <w:tc>
          <w:tcPr>
            <w:tcW w:w="354" w:type="dxa"/>
            <w:tcBorders>
              <w:tl2br w:val="nil"/>
              <w:tr2bl w:val="nil"/>
            </w:tcBorders>
            <w:shd w:val="clear" w:color="auto" w:fill="auto"/>
            <w:vAlign w:val="top"/>
          </w:tcPr>
          <w:p w14:paraId="454AC5BE">
            <w:pPr>
              <w:spacing w:before="104" w:line="222" w:lineRule="auto"/>
              <w:ind w:left="125"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四</w:t>
            </w:r>
          </w:p>
        </w:tc>
        <w:tc>
          <w:tcPr>
            <w:tcW w:w="355" w:type="dxa"/>
            <w:tcBorders>
              <w:tl2br w:val="nil"/>
              <w:tr2bl w:val="nil"/>
            </w:tcBorders>
            <w:shd w:val="clear" w:color="auto" w:fill="auto"/>
            <w:vAlign w:val="top"/>
          </w:tcPr>
          <w:p w14:paraId="00BA49EF">
            <w:pPr>
              <w:spacing w:before="104" w:line="229" w:lineRule="auto"/>
              <w:ind w:left="112"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五</w:t>
            </w:r>
          </w:p>
        </w:tc>
        <w:tc>
          <w:tcPr>
            <w:tcW w:w="493" w:type="dxa"/>
            <w:tcBorders>
              <w:tl2br w:val="nil"/>
              <w:tr2bl w:val="nil"/>
            </w:tcBorders>
            <w:shd w:val="clear" w:color="auto" w:fill="auto"/>
            <w:vAlign w:val="top"/>
          </w:tcPr>
          <w:p w14:paraId="23987ACC">
            <w:pPr>
              <w:spacing w:before="135" w:line="188" w:lineRule="auto"/>
              <w:ind w:left="105"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606B3AC4">
            <w:pPr>
              <w:spacing w:before="104" w:line="238" w:lineRule="auto"/>
              <w:ind w:left="177" w:leftChars="0"/>
              <w:jc w:val="center"/>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291EDD1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position w:val="-28"/>
                <w:sz w:val="18"/>
                <w:szCs w:val="18"/>
              </w:rPr>
              <w:t>√</w:t>
            </w:r>
          </w:p>
        </w:tc>
      </w:tr>
      <w:tr w14:paraId="73D9A8F0">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70FE3DB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4F748E18">
            <w:pPr>
              <w:spacing w:before="137" w:line="188"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515" w:type="dxa"/>
            <w:tcBorders>
              <w:tl2br w:val="nil"/>
              <w:tr2bl w:val="nil"/>
            </w:tcBorders>
            <w:vAlign w:val="top"/>
          </w:tcPr>
          <w:p w14:paraId="4F5E48C2">
            <w:pPr>
              <w:spacing w:before="137" w:line="188"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01106</w:t>
            </w:r>
          </w:p>
        </w:tc>
        <w:tc>
          <w:tcPr>
            <w:tcW w:w="2013" w:type="dxa"/>
            <w:tcBorders>
              <w:tl2br w:val="nil"/>
              <w:tr2bl w:val="nil"/>
            </w:tcBorders>
            <w:vAlign w:val="top"/>
          </w:tcPr>
          <w:p w14:paraId="28F00911">
            <w:pPr>
              <w:spacing w:before="106" w:line="219" w:lineRule="auto"/>
              <w:ind w:left="762"/>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党史</w:t>
            </w:r>
          </w:p>
        </w:tc>
        <w:tc>
          <w:tcPr>
            <w:tcW w:w="375" w:type="dxa"/>
            <w:tcBorders>
              <w:tl2br w:val="nil"/>
              <w:tr2bl w:val="nil"/>
            </w:tcBorders>
            <w:shd w:val="clear" w:color="auto" w:fill="auto"/>
            <w:vAlign w:val="center"/>
          </w:tcPr>
          <w:p w14:paraId="3230AB43">
            <w:pPr>
              <w:spacing w:before="135" w:line="188" w:lineRule="auto"/>
              <w:ind w:left="159"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1</w:t>
            </w:r>
          </w:p>
        </w:tc>
        <w:tc>
          <w:tcPr>
            <w:tcW w:w="428" w:type="dxa"/>
            <w:tcBorders>
              <w:tl2br w:val="nil"/>
              <w:tr2bl w:val="nil"/>
            </w:tcBorders>
            <w:shd w:val="clear" w:color="auto" w:fill="auto"/>
            <w:vAlign w:val="center"/>
          </w:tcPr>
          <w:p w14:paraId="056AD6D1">
            <w:pPr>
              <w:spacing w:before="135" w:line="188" w:lineRule="auto"/>
              <w:ind w:left="115"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0"/>
                <w:sz w:val="18"/>
                <w:szCs w:val="18"/>
              </w:rPr>
              <w:t>18</w:t>
            </w:r>
          </w:p>
        </w:tc>
        <w:tc>
          <w:tcPr>
            <w:tcW w:w="427" w:type="dxa"/>
            <w:tcBorders>
              <w:tl2br w:val="nil"/>
              <w:tr2bl w:val="nil"/>
            </w:tcBorders>
            <w:shd w:val="clear" w:color="auto" w:fill="auto"/>
            <w:vAlign w:val="center"/>
          </w:tcPr>
          <w:p w14:paraId="0F5ABC3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02" w:type="dxa"/>
            <w:tcBorders>
              <w:tl2br w:val="nil"/>
              <w:tr2bl w:val="nil"/>
            </w:tcBorders>
            <w:shd w:val="clear" w:color="auto" w:fill="auto"/>
            <w:vAlign w:val="center"/>
          </w:tcPr>
          <w:p w14:paraId="278229A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18" w:type="dxa"/>
            <w:tcBorders>
              <w:tl2br w:val="nil"/>
              <w:tr2bl w:val="nil"/>
            </w:tcBorders>
            <w:shd w:val="clear" w:color="auto" w:fill="auto"/>
            <w:vAlign w:val="center"/>
          </w:tcPr>
          <w:p w14:paraId="281BF9BA">
            <w:pPr>
              <w:spacing w:before="135" w:line="188" w:lineRule="auto"/>
              <w:ind w:left="118"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0"/>
                <w:sz w:val="18"/>
                <w:szCs w:val="18"/>
              </w:rPr>
              <w:t>18</w:t>
            </w:r>
          </w:p>
        </w:tc>
        <w:tc>
          <w:tcPr>
            <w:tcW w:w="289" w:type="dxa"/>
            <w:tcBorders>
              <w:tl2br w:val="nil"/>
              <w:tr2bl w:val="nil"/>
            </w:tcBorders>
            <w:shd w:val="clear" w:color="auto" w:fill="auto"/>
            <w:vAlign w:val="center"/>
          </w:tcPr>
          <w:p w14:paraId="16F6EA3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77E5333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shd w:val="clear" w:color="auto" w:fill="auto"/>
            <w:vAlign w:val="top"/>
          </w:tcPr>
          <w:p w14:paraId="6A1FE15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1C5C0949">
            <w:pPr>
              <w:spacing w:before="104" w:line="237" w:lineRule="auto"/>
              <w:ind w:left="107"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三</w:t>
            </w:r>
          </w:p>
        </w:tc>
        <w:tc>
          <w:tcPr>
            <w:tcW w:w="354" w:type="dxa"/>
            <w:tcBorders>
              <w:tl2br w:val="nil"/>
              <w:tr2bl w:val="nil"/>
            </w:tcBorders>
            <w:shd w:val="clear" w:color="auto" w:fill="auto"/>
            <w:vAlign w:val="top"/>
          </w:tcPr>
          <w:p w14:paraId="32513552">
            <w:pPr>
              <w:spacing w:before="104" w:line="222" w:lineRule="auto"/>
              <w:ind w:left="125"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四</w:t>
            </w:r>
          </w:p>
        </w:tc>
        <w:tc>
          <w:tcPr>
            <w:tcW w:w="355" w:type="dxa"/>
            <w:tcBorders>
              <w:tl2br w:val="nil"/>
              <w:tr2bl w:val="nil"/>
            </w:tcBorders>
            <w:shd w:val="clear" w:color="auto" w:fill="auto"/>
            <w:vAlign w:val="top"/>
          </w:tcPr>
          <w:p w14:paraId="054ECA0B">
            <w:pPr>
              <w:spacing w:before="104" w:line="229" w:lineRule="auto"/>
              <w:ind w:left="112"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五</w:t>
            </w:r>
          </w:p>
        </w:tc>
        <w:tc>
          <w:tcPr>
            <w:tcW w:w="493" w:type="dxa"/>
            <w:tcBorders>
              <w:tl2br w:val="nil"/>
              <w:tr2bl w:val="nil"/>
            </w:tcBorders>
            <w:shd w:val="clear" w:color="auto" w:fill="auto"/>
            <w:vAlign w:val="top"/>
          </w:tcPr>
          <w:p w14:paraId="6698EF86">
            <w:pPr>
              <w:spacing w:before="135" w:line="188" w:lineRule="auto"/>
              <w:ind w:left="105"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2099A55A">
            <w:pPr>
              <w:spacing w:before="104" w:line="238" w:lineRule="auto"/>
              <w:ind w:left="177" w:leftChars="0"/>
              <w:jc w:val="center"/>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6FDFF89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position w:val="-28"/>
                <w:sz w:val="18"/>
                <w:szCs w:val="18"/>
              </w:rPr>
              <w:t>√</w:t>
            </w:r>
          </w:p>
        </w:tc>
      </w:tr>
      <w:tr w14:paraId="69EF0A9A">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539FC29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749FF3E8">
            <w:pPr>
              <w:spacing w:before="137" w:line="188"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515" w:type="dxa"/>
            <w:tcBorders>
              <w:tl2br w:val="nil"/>
              <w:tr2bl w:val="nil"/>
            </w:tcBorders>
            <w:vAlign w:val="top"/>
          </w:tcPr>
          <w:p w14:paraId="4D70A0A4">
            <w:pPr>
              <w:spacing w:before="137" w:line="188" w:lineRule="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01107</w:t>
            </w:r>
          </w:p>
        </w:tc>
        <w:tc>
          <w:tcPr>
            <w:tcW w:w="2013" w:type="dxa"/>
            <w:tcBorders>
              <w:tl2br w:val="nil"/>
              <w:tr2bl w:val="nil"/>
            </w:tcBorders>
            <w:vAlign w:val="top"/>
          </w:tcPr>
          <w:p w14:paraId="05B2092B">
            <w:pPr>
              <w:spacing w:before="106" w:line="219"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改革开放史</w:t>
            </w:r>
          </w:p>
        </w:tc>
        <w:tc>
          <w:tcPr>
            <w:tcW w:w="375" w:type="dxa"/>
            <w:tcBorders>
              <w:tl2br w:val="nil"/>
              <w:tr2bl w:val="nil"/>
            </w:tcBorders>
            <w:shd w:val="clear" w:color="auto" w:fill="auto"/>
            <w:vAlign w:val="center"/>
          </w:tcPr>
          <w:p w14:paraId="7A4ADF16">
            <w:pPr>
              <w:spacing w:before="135" w:line="188" w:lineRule="auto"/>
              <w:ind w:left="159"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1</w:t>
            </w:r>
          </w:p>
        </w:tc>
        <w:tc>
          <w:tcPr>
            <w:tcW w:w="428" w:type="dxa"/>
            <w:tcBorders>
              <w:tl2br w:val="nil"/>
              <w:tr2bl w:val="nil"/>
            </w:tcBorders>
            <w:shd w:val="clear" w:color="auto" w:fill="auto"/>
            <w:vAlign w:val="center"/>
          </w:tcPr>
          <w:p w14:paraId="73FCC2A8">
            <w:pPr>
              <w:spacing w:before="135" w:line="188" w:lineRule="auto"/>
              <w:ind w:left="115"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0"/>
                <w:sz w:val="18"/>
                <w:szCs w:val="18"/>
              </w:rPr>
              <w:t>18</w:t>
            </w:r>
          </w:p>
        </w:tc>
        <w:tc>
          <w:tcPr>
            <w:tcW w:w="427" w:type="dxa"/>
            <w:tcBorders>
              <w:tl2br w:val="nil"/>
              <w:tr2bl w:val="nil"/>
            </w:tcBorders>
            <w:shd w:val="clear" w:color="auto" w:fill="auto"/>
            <w:vAlign w:val="center"/>
          </w:tcPr>
          <w:p w14:paraId="06D29D7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02" w:type="dxa"/>
            <w:tcBorders>
              <w:tl2br w:val="nil"/>
              <w:tr2bl w:val="nil"/>
            </w:tcBorders>
            <w:shd w:val="clear" w:color="auto" w:fill="auto"/>
            <w:vAlign w:val="center"/>
          </w:tcPr>
          <w:p w14:paraId="19869E7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18" w:type="dxa"/>
            <w:tcBorders>
              <w:tl2br w:val="nil"/>
              <w:tr2bl w:val="nil"/>
            </w:tcBorders>
            <w:shd w:val="clear" w:color="auto" w:fill="auto"/>
            <w:vAlign w:val="center"/>
          </w:tcPr>
          <w:p w14:paraId="2A00182E">
            <w:pPr>
              <w:spacing w:before="135" w:line="188" w:lineRule="auto"/>
              <w:ind w:left="118"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0"/>
                <w:sz w:val="18"/>
                <w:szCs w:val="18"/>
              </w:rPr>
              <w:t>18</w:t>
            </w:r>
          </w:p>
        </w:tc>
        <w:tc>
          <w:tcPr>
            <w:tcW w:w="289" w:type="dxa"/>
            <w:tcBorders>
              <w:tl2br w:val="nil"/>
              <w:tr2bl w:val="nil"/>
            </w:tcBorders>
            <w:shd w:val="clear" w:color="auto" w:fill="auto"/>
            <w:vAlign w:val="center"/>
          </w:tcPr>
          <w:p w14:paraId="496AE77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1D2EC7B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shd w:val="clear" w:color="auto" w:fill="auto"/>
            <w:vAlign w:val="top"/>
          </w:tcPr>
          <w:p w14:paraId="76BDD89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6ACCBC06">
            <w:pPr>
              <w:spacing w:before="104" w:line="237" w:lineRule="auto"/>
              <w:ind w:left="107"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三</w:t>
            </w:r>
          </w:p>
        </w:tc>
        <w:tc>
          <w:tcPr>
            <w:tcW w:w="354" w:type="dxa"/>
            <w:tcBorders>
              <w:tl2br w:val="nil"/>
              <w:tr2bl w:val="nil"/>
            </w:tcBorders>
            <w:shd w:val="clear" w:color="auto" w:fill="auto"/>
            <w:vAlign w:val="top"/>
          </w:tcPr>
          <w:p w14:paraId="7FD657A1">
            <w:pPr>
              <w:spacing w:before="104" w:line="222" w:lineRule="auto"/>
              <w:ind w:left="125"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四</w:t>
            </w:r>
          </w:p>
        </w:tc>
        <w:tc>
          <w:tcPr>
            <w:tcW w:w="355" w:type="dxa"/>
            <w:tcBorders>
              <w:tl2br w:val="nil"/>
              <w:tr2bl w:val="nil"/>
            </w:tcBorders>
            <w:shd w:val="clear" w:color="auto" w:fill="auto"/>
            <w:vAlign w:val="top"/>
          </w:tcPr>
          <w:p w14:paraId="32F47487">
            <w:pPr>
              <w:spacing w:before="104" w:line="229" w:lineRule="auto"/>
              <w:ind w:left="112"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五</w:t>
            </w:r>
          </w:p>
        </w:tc>
        <w:tc>
          <w:tcPr>
            <w:tcW w:w="493" w:type="dxa"/>
            <w:tcBorders>
              <w:tl2br w:val="nil"/>
              <w:tr2bl w:val="nil"/>
            </w:tcBorders>
            <w:shd w:val="clear" w:color="auto" w:fill="auto"/>
            <w:vAlign w:val="top"/>
          </w:tcPr>
          <w:p w14:paraId="1419EF83">
            <w:pPr>
              <w:spacing w:before="135" w:line="188" w:lineRule="auto"/>
              <w:ind w:left="105"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080B0EB9">
            <w:pPr>
              <w:spacing w:before="104" w:line="238" w:lineRule="auto"/>
              <w:ind w:left="177" w:leftChars="0"/>
              <w:jc w:val="center"/>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46706FF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position w:val="-28"/>
                <w:sz w:val="18"/>
                <w:szCs w:val="18"/>
              </w:rPr>
              <w:t>√</w:t>
            </w:r>
          </w:p>
        </w:tc>
      </w:tr>
      <w:tr w14:paraId="32F2F2CC">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72C13D6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1B25C477">
            <w:pPr>
              <w:spacing w:before="137" w:line="188"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515" w:type="dxa"/>
            <w:tcBorders>
              <w:tl2br w:val="nil"/>
              <w:tr2bl w:val="nil"/>
            </w:tcBorders>
            <w:vAlign w:val="top"/>
          </w:tcPr>
          <w:p w14:paraId="65ED69E8">
            <w:pPr>
              <w:spacing w:before="137" w:line="188" w:lineRule="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01108</w:t>
            </w:r>
          </w:p>
        </w:tc>
        <w:tc>
          <w:tcPr>
            <w:tcW w:w="2013" w:type="dxa"/>
            <w:tcBorders>
              <w:tl2br w:val="nil"/>
              <w:tr2bl w:val="nil"/>
            </w:tcBorders>
            <w:vAlign w:val="top"/>
          </w:tcPr>
          <w:p w14:paraId="7A8F685B">
            <w:pPr>
              <w:spacing w:before="106" w:line="219" w:lineRule="auto"/>
              <w:ind w:left="762"/>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375" w:type="dxa"/>
            <w:tcBorders>
              <w:tl2br w:val="nil"/>
              <w:tr2bl w:val="nil"/>
            </w:tcBorders>
            <w:shd w:val="clear" w:color="auto" w:fill="auto"/>
            <w:vAlign w:val="center"/>
          </w:tcPr>
          <w:p w14:paraId="7DA14183">
            <w:pPr>
              <w:spacing w:before="135" w:line="188" w:lineRule="auto"/>
              <w:ind w:left="159"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1</w:t>
            </w:r>
          </w:p>
        </w:tc>
        <w:tc>
          <w:tcPr>
            <w:tcW w:w="428" w:type="dxa"/>
            <w:tcBorders>
              <w:tl2br w:val="nil"/>
              <w:tr2bl w:val="nil"/>
            </w:tcBorders>
            <w:shd w:val="clear" w:color="auto" w:fill="auto"/>
            <w:vAlign w:val="center"/>
          </w:tcPr>
          <w:p w14:paraId="3B30E034">
            <w:pPr>
              <w:spacing w:before="135" w:line="188" w:lineRule="auto"/>
              <w:ind w:left="115"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0"/>
                <w:sz w:val="18"/>
                <w:szCs w:val="18"/>
              </w:rPr>
              <w:t>18</w:t>
            </w:r>
          </w:p>
        </w:tc>
        <w:tc>
          <w:tcPr>
            <w:tcW w:w="427" w:type="dxa"/>
            <w:tcBorders>
              <w:tl2br w:val="nil"/>
              <w:tr2bl w:val="nil"/>
            </w:tcBorders>
            <w:shd w:val="clear" w:color="auto" w:fill="auto"/>
            <w:vAlign w:val="center"/>
          </w:tcPr>
          <w:p w14:paraId="74E7B65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02" w:type="dxa"/>
            <w:tcBorders>
              <w:tl2br w:val="nil"/>
              <w:tr2bl w:val="nil"/>
            </w:tcBorders>
            <w:shd w:val="clear" w:color="auto" w:fill="auto"/>
            <w:vAlign w:val="center"/>
          </w:tcPr>
          <w:p w14:paraId="7F914F0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18" w:type="dxa"/>
            <w:tcBorders>
              <w:tl2br w:val="nil"/>
              <w:tr2bl w:val="nil"/>
            </w:tcBorders>
            <w:shd w:val="clear" w:color="auto" w:fill="auto"/>
            <w:vAlign w:val="center"/>
          </w:tcPr>
          <w:p w14:paraId="7B824499">
            <w:pPr>
              <w:spacing w:before="135" w:line="188" w:lineRule="auto"/>
              <w:ind w:left="118"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0"/>
                <w:sz w:val="18"/>
                <w:szCs w:val="18"/>
              </w:rPr>
              <w:t>18</w:t>
            </w:r>
          </w:p>
        </w:tc>
        <w:tc>
          <w:tcPr>
            <w:tcW w:w="289" w:type="dxa"/>
            <w:tcBorders>
              <w:tl2br w:val="nil"/>
              <w:tr2bl w:val="nil"/>
            </w:tcBorders>
            <w:shd w:val="clear" w:color="auto" w:fill="auto"/>
            <w:vAlign w:val="center"/>
          </w:tcPr>
          <w:p w14:paraId="484B97C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7FD38A0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shd w:val="clear" w:color="auto" w:fill="auto"/>
            <w:vAlign w:val="top"/>
          </w:tcPr>
          <w:p w14:paraId="4264888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05935771">
            <w:pPr>
              <w:spacing w:before="104" w:line="237" w:lineRule="auto"/>
              <w:ind w:left="107"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三</w:t>
            </w:r>
          </w:p>
        </w:tc>
        <w:tc>
          <w:tcPr>
            <w:tcW w:w="354" w:type="dxa"/>
            <w:tcBorders>
              <w:tl2br w:val="nil"/>
              <w:tr2bl w:val="nil"/>
            </w:tcBorders>
            <w:shd w:val="clear" w:color="auto" w:fill="auto"/>
            <w:vAlign w:val="top"/>
          </w:tcPr>
          <w:p w14:paraId="48FF6AE8">
            <w:pPr>
              <w:spacing w:before="104" w:line="222" w:lineRule="auto"/>
              <w:ind w:left="125"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四</w:t>
            </w:r>
          </w:p>
        </w:tc>
        <w:tc>
          <w:tcPr>
            <w:tcW w:w="355" w:type="dxa"/>
            <w:tcBorders>
              <w:tl2br w:val="nil"/>
              <w:tr2bl w:val="nil"/>
            </w:tcBorders>
            <w:shd w:val="clear" w:color="auto" w:fill="auto"/>
            <w:vAlign w:val="top"/>
          </w:tcPr>
          <w:p w14:paraId="72917505">
            <w:pPr>
              <w:spacing w:before="104" w:line="229" w:lineRule="auto"/>
              <w:ind w:left="112"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五</w:t>
            </w:r>
          </w:p>
        </w:tc>
        <w:tc>
          <w:tcPr>
            <w:tcW w:w="493" w:type="dxa"/>
            <w:tcBorders>
              <w:tl2br w:val="nil"/>
              <w:tr2bl w:val="nil"/>
            </w:tcBorders>
            <w:shd w:val="clear" w:color="auto" w:fill="auto"/>
            <w:vAlign w:val="top"/>
          </w:tcPr>
          <w:p w14:paraId="19E1D0C6">
            <w:pPr>
              <w:spacing w:before="135" w:line="188" w:lineRule="auto"/>
              <w:ind w:left="105"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201AE069">
            <w:pPr>
              <w:spacing w:before="104" w:line="238" w:lineRule="auto"/>
              <w:ind w:left="177" w:leftChars="0"/>
              <w:jc w:val="center"/>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16CD841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position w:val="-28"/>
                <w:sz w:val="18"/>
                <w:szCs w:val="18"/>
              </w:rPr>
              <w:t>√</w:t>
            </w:r>
          </w:p>
        </w:tc>
      </w:tr>
      <w:tr w14:paraId="32067AD9">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tcBorders>
              <w:tl2br w:val="nil"/>
              <w:tr2bl w:val="nil"/>
            </w:tcBorders>
            <w:textDirection w:val="tbRlV"/>
            <w:vAlign w:val="top"/>
          </w:tcPr>
          <w:p w14:paraId="76111DD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835" w:type="dxa"/>
            <w:gridSpan w:val="3"/>
            <w:tcBorders>
              <w:tl2br w:val="nil"/>
              <w:tr2bl w:val="nil"/>
            </w:tcBorders>
            <w:vAlign w:val="top"/>
          </w:tcPr>
          <w:p w14:paraId="7E161212">
            <w:pPr>
              <w:spacing w:before="106" w:line="219"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选修课小计（至少选1门）</w:t>
            </w:r>
          </w:p>
        </w:tc>
        <w:tc>
          <w:tcPr>
            <w:tcW w:w="375" w:type="dxa"/>
            <w:tcBorders>
              <w:tl2br w:val="nil"/>
              <w:tr2bl w:val="nil"/>
            </w:tcBorders>
            <w:shd w:val="clear" w:color="auto" w:fill="auto"/>
            <w:vAlign w:val="center"/>
          </w:tcPr>
          <w:p w14:paraId="10F5C99F">
            <w:pPr>
              <w:spacing w:before="137" w:line="188" w:lineRule="auto"/>
              <w:ind w:left="141"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lang w:val="en-US" w:eastAsia="zh-CN"/>
              </w:rPr>
              <w:t>4</w:t>
            </w:r>
          </w:p>
        </w:tc>
        <w:tc>
          <w:tcPr>
            <w:tcW w:w="428" w:type="dxa"/>
            <w:tcBorders>
              <w:tl2br w:val="nil"/>
              <w:tr2bl w:val="nil"/>
            </w:tcBorders>
            <w:shd w:val="clear" w:color="auto" w:fill="auto"/>
            <w:vAlign w:val="center"/>
          </w:tcPr>
          <w:p w14:paraId="7B909DB3">
            <w:pPr>
              <w:spacing w:before="137" w:line="188" w:lineRule="auto"/>
              <w:ind w:left="101" w:leftChars="0"/>
              <w:jc w:val="center"/>
              <w:rPr>
                <w:rFonts w:hint="eastAsia" w:ascii="宋体" w:hAnsi="宋体" w:eastAsia="宋体" w:cs="宋体"/>
                <w:snapToGrid w:val="0"/>
                <w:color w:val="000000"/>
                <w:spacing w:val="-3"/>
                <w:kern w:val="0"/>
                <w:sz w:val="18"/>
                <w:szCs w:val="18"/>
                <w:lang w:val="en-US" w:eastAsia="en-US" w:bidi="ar-SA"/>
              </w:rPr>
            </w:pPr>
            <w:r>
              <w:rPr>
                <w:rFonts w:hint="eastAsia" w:ascii="宋体" w:hAnsi="宋体" w:eastAsia="宋体" w:cs="宋体"/>
                <w:spacing w:val="-3"/>
                <w:sz w:val="18"/>
                <w:szCs w:val="18"/>
                <w:lang w:val="en-US" w:eastAsia="zh-CN"/>
              </w:rPr>
              <w:t>72</w:t>
            </w:r>
          </w:p>
        </w:tc>
        <w:tc>
          <w:tcPr>
            <w:tcW w:w="427" w:type="dxa"/>
            <w:tcBorders>
              <w:tl2br w:val="nil"/>
              <w:tr2bl w:val="nil"/>
            </w:tcBorders>
            <w:shd w:val="clear" w:color="auto" w:fill="auto"/>
            <w:vAlign w:val="center"/>
          </w:tcPr>
          <w:p w14:paraId="4B0BE13E">
            <w:pPr>
              <w:spacing w:before="137" w:line="188" w:lineRule="auto"/>
              <w:ind w:left="104" w:leftChars="0"/>
              <w:jc w:val="center"/>
              <w:rPr>
                <w:rFonts w:hint="eastAsia" w:ascii="宋体" w:hAnsi="宋体" w:eastAsia="宋体" w:cs="宋体"/>
                <w:snapToGrid w:val="0"/>
                <w:color w:val="000000"/>
                <w:spacing w:val="-4"/>
                <w:kern w:val="0"/>
                <w:sz w:val="18"/>
                <w:szCs w:val="18"/>
                <w:lang w:val="en-US" w:eastAsia="en-US" w:bidi="ar-SA"/>
              </w:rPr>
            </w:pPr>
          </w:p>
        </w:tc>
        <w:tc>
          <w:tcPr>
            <w:tcW w:w="302" w:type="dxa"/>
            <w:tcBorders>
              <w:tl2br w:val="nil"/>
              <w:tr2bl w:val="nil"/>
            </w:tcBorders>
            <w:shd w:val="clear" w:color="auto" w:fill="auto"/>
            <w:vAlign w:val="center"/>
          </w:tcPr>
          <w:p w14:paraId="7DA4659B">
            <w:pPr>
              <w:spacing w:before="137" w:line="188" w:lineRule="auto"/>
              <w:ind w:left="104" w:leftChars="0"/>
              <w:jc w:val="center"/>
              <w:rPr>
                <w:rFonts w:hint="eastAsia" w:ascii="宋体" w:hAnsi="宋体" w:eastAsia="宋体" w:cs="宋体"/>
                <w:snapToGrid w:val="0"/>
                <w:color w:val="000000"/>
                <w:spacing w:val="-4"/>
                <w:kern w:val="0"/>
                <w:sz w:val="18"/>
                <w:szCs w:val="18"/>
                <w:lang w:val="en-US" w:eastAsia="en-US" w:bidi="ar-SA"/>
              </w:rPr>
            </w:pPr>
          </w:p>
        </w:tc>
        <w:tc>
          <w:tcPr>
            <w:tcW w:w="418" w:type="dxa"/>
            <w:tcBorders>
              <w:tl2br w:val="nil"/>
              <w:tr2bl w:val="nil"/>
            </w:tcBorders>
            <w:shd w:val="clear" w:color="auto" w:fill="auto"/>
            <w:vAlign w:val="center"/>
          </w:tcPr>
          <w:p w14:paraId="077A5F4F">
            <w:pPr>
              <w:spacing w:before="137" w:line="188" w:lineRule="auto"/>
              <w:ind w:left="100" w:leftChars="0"/>
              <w:jc w:val="center"/>
              <w:rPr>
                <w:rFonts w:hint="eastAsia" w:ascii="宋体" w:hAnsi="宋体" w:eastAsia="宋体" w:cs="宋体"/>
                <w:snapToGrid w:val="0"/>
                <w:color w:val="000000"/>
                <w:spacing w:val="-2"/>
                <w:kern w:val="0"/>
                <w:sz w:val="18"/>
                <w:szCs w:val="18"/>
                <w:lang w:val="en-US" w:eastAsia="en-US" w:bidi="ar-SA"/>
              </w:rPr>
            </w:pPr>
            <w:r>
              <w:rPr>
                <w:rFonts w:hint="eastAsia" w:ascii="宋体" w:hAnsi="宋体" w:eastAsia="宋体" w:cs="宋体"/>
                <w:spacing w:val="-2"/>
                <w:sz w:val="18"/>
                <w:szCs w:val="18"/>
                <w:lang w:val="en-US" w:eastAsia="zh-CN"/>
              </w:rPr>
              <w:t>72</w:t>
            </w:r>
          </w:p>
        </w:tc>
        <w:tc>
          <w:tcPr>
            <w:tcW w:w="289" w:type="dxa"/>
            <w:tcBorders>
              <w:tl2br w:val="nil"/>
              <w:tr2bl w:val="nil"/>
            </w:tcBorders>
            <w:vAlign w:val="center"/>
          </w:tcPr>
          <w:p w14:paraId="47A1F8B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33E6E1A6">
            <w:pPr>
              <w:spacing w:before="173" w:line="139" w:lineRule="exact"/>
              <w:ind w:left="107"/>
              <w:rPr>
                <w:rFonts w:hint="eastAsia" w:ascii="宋体" w:hAnsi="宋体" w:eastAsia="宋体" w:cs="宋体"/>
                <w:position w:val="-4"/>
                <w:sz w:val="18"/>
                <w:szCs w:val="18"/>
              </w:rPr>
            </w:pPr>
          </w:p>
        </w:tc>
        <w:tc>
          <w:tcPr>
            <w:tcW w:w="368" w:type="dxa"/>
            <w:tcBorders>
              <w:tl2br w:val="nil"/>
              <w:tr2bl w:val="nil"/>
            </w:tcBorders>
            <w:vAlign w:val="top"/>
          </w:tcPr>
          <w:p w14:paraId="39CC6CA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3B43815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07FEAB8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62CC8F9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024C8FDC">
            <w:pPr>
              <w:spacing w:before="137" w:line="188" w:lineRule="auto"/>
              <w:ind w:left="105"/>
              <w:rPr>
                <w:rFonts w:hint="eastAsia" w:ascii="宋体" w:hAnsi="宋体" w:eastAsia="宋体" w:cs="宋体"/>
                <w:spacing w:val="-1"/>
                <w:sz w:val="18"/>
                <w:szCs w:val="18"/>
              </w:rPr>
            </w:pPr>
          </w:p>
        </w:tc>
        <w:tc>
          <w:tcPr>
            <w:tcW w:w="393" w:type="dxa"/>
            <w:tcBorders>
              <w:tl2br w:val="nil"/>
              <w:tr2bl w:val="nil"/>
            </w:tcBorders>
            <w:vAlign w:val="top"/>
          </w:tcPr>
          <w:p w14:paraId="264CC860">
            <w:pPr>
              <w:spacing w:before="106" w:line="238" w:lineRule="auto"/>
              <w:ind w:left="177"/>
              <w:rPr>
                <w:rFonts w:hint="eastAsia" w:ascii="宋体" w:hAnsi="宋体" w:eastAsia="宋体" w:cs="宋体"/>
                <w:sz w:val="18"/>
                <w:szCs w:val="18"/>
              </w:rPr>
            </w:pPr>
          </w:p>
        </w:tc>
        <w:tc>
          <w:tcPr>
            <w:tcW w:w="397" w:type="dxa"/>
            <w:tcBorders>
              <w:tl2br w:val="nil"/>
              <w:tr2bl w:val="nil"/>
            </w:tcBorders>
            <w:vAlign w:val="top"/>
          </w:tcPr>
          <w:p w14:paraId="3E2A0C2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202E6C0B">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310" w:type="dxa"/>
            <w:tcBorders>
              <w:tl2br w:val="nil"/>
              <w:tr2bl w:val="nil"/>
            </w:tcBorders>
            <w:textDirection w:val="tbRlV"/>
            <w:vAlign w:val="top"/>
          </w:tcPr>
          <w:p w14:paraId="6D2CA6C8">
            <w:pPr>
              <w:spacing w:before="86" w:line="209" w:lineRule="auto"/>
              <w:ind w:left="2356"/>
              <w:rPr>
                <w:rFonts w:ascii="宋体" w:hAnsi="宋体" w:eastAsia="宋体" w:cs="宋体"/>
                <w:spacing w:val="-1"/>
                <w:sz w:val="18"/>
                <w:szCs w:val="18"/>
              </w:rPr>
            </w:pPr>
          </w:p>
        </w:tc>
        <w:tc>
          <w:tcPr>
            <w:tcW w:w="8140" w:type="dxa"/>
            <w:gridSpan w:val="17"/>
            <w:tcBorders>
              <w:tl2br w:val="nil"/>
              <w:tr2bl w:val="nil"/>
            </w:tcBorders>
            <w:vAlign w:val="center"/>
          </w:tcPr>
          <w:p w14:paraId="42325F3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必修课</w:t>
            </w:r>
          </w:p>
        </w:tc>
      </w:tr>
      <w:tr w14:paraId="35185641">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restart"/>
            <w:tcBorders>
              <w:tl2br w:val="nil"/>
              <w:tr2bl w:val="nil"/>
            </w:tcBorders>
            <w:textDirection w:val="tbRlV"/>
            <w:vAlign w:val="top"/>
          </w:tcPr>
          <w:p w14:paraId="5A5582D8">
            <w:pPr>
              <w:spacing w:before="86" w:line="209" w:lineRule="auto"/>
              <w:ind w:left="2356"/>
              <w:rPr>
                <w:rFonts w:ascii="宋体" w:hAnsi="宋体" w:eastAsia="宋体" w:cs="宋体"/>
                <w:sz w:val="18"/>
                <w:szCs w:val="18"/>
              </w:rPr>
            </w:pPr>
            <w:r>
              <w:rPr>
                <w:rFonts w:ascii="宋体" w:hAnsi="宋体" w:eastAsia="宋体" w:cs="宋体"/>
                <w:spacing w:val="-1"/>
                <w:sz w:val="18"/>
                <w:szCs w:val="18"/>
              </w:rPr>
              <w:t>专</w:t>
            </w:r>
            <w:r>
              <w:rPr>
                <w:rFonts w:ascii="宋体" w:hAnsi="宋体" w:eastAsia="宋体" w:cs="宋体"/>
                <w:spacing w:val="12"/>
                <w:sz w:val="18"/>
                <w:szCs w:val="18"/>
              </w:rPr>
              <w:t xml:space="preserve"> </w:t>
            </w:r>
            <w:r>
              <w:rPr>
                <w:rFonts w:ascii="宋体" w:hAnsi="宋体" w:eastAsia="宋体" w:cs="宋体"/>
                <w:spacing w:val="-1"/>
                <w:sz w:val="18"/>
                <w:szCs w:val="18"/>
              </w:rPr>
              <w:t>业</w:t>
            </w:r>
            <w:r>
              <w:rPr>
                <w:rFonts w:ascii="宋体" w:hAnsi="宋体" w:eastAsia="宋体" w:cs="宋体"/>
                <w:spacing w:val="9"/>
                <w:sz w:val="18"/>
                <w:szCs w:val="18"/>
              </w:rPr>
              <w:t xml:space="preserve"> </w:t>
            </w:r>
            <w:r>
              <w:rPr>
                <w:rFonts w:ascii="宋体" w:hAnsi="宋体" w:eastAsia="宋体" w:cs="宋体"/>
                <w:spacing w:val="-1"/>
                <w:sz w:val="18"/>
                <w:szCs w:val="18"/>
              </w:rPr>
              <w:t>课</w:t>
            </w:r>
          </w:p>
        </w:tc>
        <w:tc>
          <w:tcPr>
            <w:tcW w:w="307" w:type="dxa"/>
            <w:tcBorders>
              <w:tl2br w:val="nil"/>
              <w:tr2bl w:val="nil"/>
            </w:tcBorders>
            <w:vAlign w:val="top"/>
          </w:tcPr>
          <w:p w14:paraId="1A81B8A7">
            <w:pPr>
              <w:spacing w:before="141" w:line="185"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515" w:type="dxa"/>
            <w:tcBorders>
              <w:tl2br w:val="nil"/>
              <w:tr2bl w:val="nil"/>
            </w:tcBorders>
            <w:shd w:val="clear" w:color="auto" w:fill="auto"/>
            <w:vAlign w:val="top"/>
          </w:tcPr>
          <w:p w14:paraId="47463A4F">
            <w:pPr>
              <w:pStyle w:val="7"/>
              <w:spacing w:before="126" w:line="190" w:lineRule="auto"/>
              <w:ind w:left="68" w:leftChars="0"/>
              <w:rPr>
                <w:rFonts w:hint="eastAsia" w:ascii="宋体" w:hAnsi="宋体" w:eastAsia="宋体" w:cs="宋体"/>
                <w:snapToGrid w:val="0"/>
                <w:color w:val="000000"/>
                <w:spacing w:val="-2"/>
                <w:kern w:val="0"/>
                <w:sz w:val="18"/>
                <w:szCs w:val="18"/>
                <w:lang w:val="en-US" w:eastAsia="en-US" w:bidi="ar-SA"/>
              </w:rPr>
            </w:pPr>
            <w:r>
              <w:rPr>
                <w:rFonts w:hint="eastAsia" w:ascii="宋体" w:hAnsi="宋体" w:eastAsia="宋体" w:cs="宋体"/>
                <w:snapToGrid w:val="0"/>
                <w:color w:val="000000"/>
                <w:spacing w:val="-2"/>
                <w:kern w:val="0"/>
                <w:sz w:val="18"/>
                <w:szCs w:val="18"/>
                <w:lang w:val="en-US" w:eastAsia="zh-CN" w:bidi="ar-SA"/>
              </w:rPr>
              <w:t>02101</w:t>
            </w:r>
          </w:p>
        </w:tc>
        <w:tc>
          <w:tcPr>
            <w:tcW w:w="2013" w:type="dxa"/>
            <w:tcBorders>
              <w:tl2br w:val="nil"/>
              <w:tr2bl w:val="nil"/>
            </w:tcBorders>
            <w:vAlign w:val="top"/>
          </w:tcPr>
          <w:p w14:paraId="0DD2B0C1">
            <w:pPr>
              <w:spacing w:before="107" w:line="225"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现代煤矿企业管理</w:t>
            </w:r>
          </w:p>
        </w:tc>
        <w:tc>
          <w:tcPr>
            <w:tcW w:w="375" w:type="dxa"/>
            <w:tcBorders>
              <w:tl2br w:val="nil"/>
              <w:tr2bl w:val="nil"/>
            </w:tcBorders>
            <w:vAlign w:val="center"/>
          </w:tcPr>
          <w:p w14:paraId="3E33E071">
            <w:pPr>
              <w:spacing w:before="138"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28" w:type="dxa"/>
            <w:tcBorders>
              <w:tl2br w:val="nil"/>
              <w:tr2bl w:val="nil"/>
            </w:tcBorders>
            <w:vAlign w:val="center"/>
          </w:tcPr>
          <w:p w14:paraId="44A3DD15">
            <w:pPr>
              <w:spacing w:before="138"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7" w:type="dxa"/>
            <w:tcBorders>
              <w:tl2br w:val="nil"/>
              <w:tr2bl w:val="nil"/>
            </w:tcBorders>
            <w:vAlign w:val="center"/>
          </w:tcPr>
          <w:p w14:paraId="3AFEE9BA">
            <w:pPr>
              <w:spacing w:before="138" w:line="188" w:lineRule="auto"/>
              <w:ind w:left="104"/>
              <w:jc w:val="center"/>
              <w:rPr>
                <w:rFonts w:hint="eastAsia" w:ascii="宋体" w:hAnsi="宋体" w:eastAsia="宋体" w:cs="宋体"/>
                <w:sz w:val="18"/>
                <w:szCs w:val="18"/>
              </w:rPr>
            </w:pPr>
            <w:r>
              <w:rPr>
                <w:rFonts w:hint="eastAsia" w:ascii="宋体" w:hAnsi="宋体" w:eastAsia="宋体" w:cs="宋体"/>
                <w:spacing w:val="-4"/>
                <w:sz w:val="18"/>
                <w:szCs w:val="18"/>
              </w:rPr>
              <w:t>52</w:t>
            </w:r>
          </w:p>
        </w:tc>
        <w:tc>
          <w:tcPr>
            <w:tcW w:w="302" w:type="dxa"/>
            <w:tcBorders>
              <w:tl2br w:val="nil"/>
              <w:tr2bl w:val="nil"/>
            </w:tcBorders>
            <w:vAlign w:val="center"/>
          </w:tcPr>
          <w:p w14:paraId="26E32B7E">
            <w:pPr>
              <w:spacing w:before="138" w:line="188" w:lineRule="auto"/>
              <w:ind w:left="104"/>
              <w:jc w:val="center"/>
              <w:rPr>
                <w:rFonts w:hint="eastAsia" w:ascii="宋体" w:hAnsi="宋体" w:eastAsia="宋体" w:cs="宋体"/>
                <w:spacing w:val="-4"/>
                <w:sz w:val="18"/>
                <w:szCs w:val="18"/>
              </w:rPr>
            </w:pPr>
          </w:p>
        </w:tc>
        <w:tc>
          <w:tcPr>
            <w:tcW w:w="418" w:type="dxa"/>
            <w:tcBorders>
              <w:tl2br w:val="nil"/>
              <w:tr2bl w:val="nil"/>
            </w:tcBorders>
            <w:vAlign w:val="center"/>
          </w:tcPr>
          <w:p w14:paraId="5AD87C88">
            <w:pPr>
              <w:spacing w:before="138"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289" w:type="dxa"/>
            <w:tcBorders>
              <w:tl2br w:val="nil"/>
              <w:tr2bl w:val="nil"/>
            </w:tcBorders>
            <w:vAlign w:val="center"/>
          </w:tcPr>
          <w:p w14:paraId="731D611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7BB08C75">
            <w:pPr>
              <w:spacing w:before="174" w:line="140" w:lineRule="exact"/>
              <w:ind w:left="107"/>
              <w:rPr>
                <w:rFonts w:hint="eastAsia" w:ascii="宋体" w:hAnsi="宋体" w:eastAsia="宋体" w:cs="宋体"/>
                <w:sz w:val="18"/>
                <w:szCs w:val="18"/>
              </w:rPr>
            </w:pPr>
            <w:r>
              <w:rPr>
                <w:rFonts w:hint="eastAsia" w:ascii="宋体" w:hAnsi="宋体" w:eastAsia="宋体" w:cs="宋体"/>
                <w:position w:val="-4"/>
                <w:sz w:val="18"/>
                <w:szCs w:val="18"/>
              </w:rPr>
              <w:t>一</w:t>
            </w:r>
          </w:p>
        </w:tc>
        <w:tc>
          <w:tcPr>
            <w:tcW w:w="368" w:type="dxa"/>
            <w:tcBorders>
              <w:tl2br w:val="nil"/>
              <w:tr2bl w:val="nil"/>
            </w:tcBorders>
            <w:vAlign w:val="top"/>
          </w:tcPr>
          <w:p w14:paraId="4DA8BBC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738A032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23498FD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11F9C0C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39A977D5">
            <w:pPr>
              <w:spacing w:before="138" w:line="188" w:lineRule="auto"/>
              <w:ind w:left="105"/>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74F99A01">
            <w:pPr>
              <w:spacing w:before="107" w:line="23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w:t>
            </w:r>
          </w:p>
        </w:tc>
        <w:tc>
          <w:tcPr>
            <w:tcW w:w="397" w:type="dxa"/>
            <w:tcBorders>
              <w:tl2br w:val="nil"/>
              <w:tr2bl w:val="nil"/>
            </w:tcBorders>
            <w:vAlign w:val="top"/>
          </w:tcPr>
          <w:p w14:paraId="3E1059F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23269E46">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29741FA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7151FA22">
            <w:pPr>
              <w:spacing w:before="137" w:line="188"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515" w:type="dxa"/>
            <w:tcBorders>
              <w:tl2br w:val="nil"/>
              <w:tr2bl w:val="nil"/>
            </w:tcBorders>
            <w:shd w:val="clear" w:color="auto" w:fill="auto"/>
            <w:vAlign w:val="top"/>
          </w:tcPr>
          <w:p w14:paraId="6491D971">
            <w:pPr>
              <w:pStyle w:val="7"/>
              <w:spacing w:before="127" w:line="190" w:lineRule="auto"/>
              <w:ind w:left="68" w:leftChars="0"/>
              <w:rPr>
                <w:rFonts w:hint="eastAsia" w:ascii="宋体" w:hAnsi="宋体" w:eastAsia="宋体" w:cs="宋体"/>
                <w:snapToGrid w:val="0"/>
                <w:color w:val="000000"/>
                <w:spacing w:val="-2"/>
                <w:kern w:val="0"/>
                <w:sz w:val="18"/>
                <w:szCs w:val="18"/>
                <w:lang w:val="en-US" w:eastAsia="en-US" w:bidi="ar-SA"/>
              </w:rPr>
            </w:pPr>
            <w:r>
              <w:rPr>
                <w:rFonts w:hint="eastAsia" w:ascii="宋体" w:hAnsi="宋体" w:eastAsia="宋体" w:cs="宋体"/>
                <w:snapToGrid w:val="0"/>
                <w:color w:val="000000"/>
                <w:spacing w:val="-2"/>
                <w:kern w:val="0"/>
                <w:sz w:val="18"/>
                <w:szCs w:val="18"/>
                <w:lang w:val="en-US" w:eastAsia="zh-CN" w:bidi="ar-SA"/>
              </w:rPr>
              <w:t>02102</w:t>
            </w:r>
          </w:p>
        </w:tc>
        <w:tc>
          <w:tcPr>
            <w:tcW w:w="2013" w:type="dxa"/>
            <w:tcBorders>
              <w:tl2br w:val="nil"/>
              <w:tr2bl w:val="nil"/>
            </w:tcBorders>
            <w:vAlign w:val="top"/>
          </w:tcPr>
          <w:p w14:paraId="6C880D70">
            <w:pPr>
              <w:spacing w:before="108" w:line="219"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矿井提升与运输设备</w:t>
            </w:r>
          </w:p>
        </w:tc>
        <w:tc>
          <w:tcPr>
            <w:tcW w:w="375" w:type="dxa"/>
            <w:tcBorders>
              <w:tl2br w:val="nil"/>
              <w:tr2bl w:val="nil"/>
            </w:tcBorders>
            <w:vAlign w:val="center"/>
          </w:tcPr>
          <w:p w14:paraId="200EFCF7">
            <w:pPr>
              <w:spacing w:before="137"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28" w:type="dxa"/>
            <w:tcBorders>
              <w:tl2br w:val="nil"/>
              <w:tr2bl w:val="nil"/>
            </w:tcBorders>
            <w:vAlign w:val="center"/>
          </w:tcPr>
          <w:p w14:paraId="09D1E6AE">
            <w:pPr>
              <w:spacing w:before="137"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7" w:type="dxa"/>
            <w:tcBorders>
              <w:tl2br w:val="nil"/>
              <w:tr2bl w:val="nil"/>
            </w:tcBorders>
            <w:vAlign w:val="center"/>
          </w:tcPr>
          <w:p w14:paraId="2900EFE6">
            <w:pPr>
              <w:spacing w:before="137" w:line="188" w:lineRule="auto"/>
              <w:ind w:left="98"/>
              <w:jc w:val="center"/>
              <w:rPr>
                <w:rFonts w:hint="eastAsia" w:ascii="宋体" w:hAnsi="宋体" w:eastAsia="宋体" w:cs="宋体"/>
                <w:sz w:val="18"/>
                <w:szCs w:val="18"/>
              </w:rPr>
            </w:pPr>
            <w:r>
              <w:rPr>
                <w:rFonts w:hint="eastAsia" w:ascii="宋体" w:hAnsi="宋体" w:eastAsia="宋体" w:cs="宋体"/>
                <w:spacing w:val="-1"/>
                <w:sz w:val="18"/>
                <w:szCs w:val="18"/>
              </w:rPr>
              <w:t>44</w:t>
            </w:r>
          </w:p>
        </w:tc>
        <w:tc>
          <w:tcPr>
            <w:tcW w:w="302" w:type="dxa"/>
            <w:tcBorders>
              <w:tl2br w:val="nil"/>
              <w:tr2bl w:val="nil"/>
            </w:tcBorders>
            <w:vAlign w:val="center"/>
          </w:tcPr>
          <w:p w14:paraId="3363F90F">
            <w:pPr>
              <w:spacing w:before="137" w:line="188" w:lineRule="auto"/>
              <w:ind w:left="98"/>
              <w:jc w:val="center"/>
              <w:rPr>
                <w:rFonts w:hint="eastAsia" w:ascii="宋体" w:hAnsi="宋体" w:eastAsia="宋体" w:cs="宋体"/>
                <w:spacing w:val="-1"/>
                <w:sz w:val="18"/>
                <w:szCs w:val="18"/>
              </w:rPr>
            </w:pPr>
          </w:p>
        </w:tc>
        <w:tc>
          <w:tcPr>
            <w:tcW w:w="418" w:type="dxa"/>
            <w:tcBorders>
              <w:tl2br w:val="nil"/>
              <w:tr2bl w:val="nil"/>
            </w:tcBorders>
            <w:vAlign w:val="center"/>
          </w:tcPr>
          <w:p w14:paraId="3B1917BE">
            <w:pPr>
              <w:spacing w:before="137"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289" w:type="dxa"/>
            <w:tcBorders>
              <w:tl2br w:val="nil"/>
              <w:tr2bl w:val="nil"/>
            </w:tcBorders>
            <w:vAlign w:val="center"/>
          </w:tcPr>
          <w:p w14:paraId="35E3BB92">
            <w:pPr>
              <w:spacing w:before="137" w:line="188" w:lineRule="auto"/>
              <w:ind w:left="152"/>
              <w:jc w:val="center"/>
              <w:rPr>
                <w:rFonts w:hint="eastAsia" w:ascii="宋体" w:hAnsi="宋体" w:eastAsia="宋体" w:cs="宋体"/>
                <w:sz w:val="18"/>
                <w:szCs w:val="18"/>
              </w:rPr>
            </w:pPr>
            <w:r>
              <w:rPr>
                <w:rFonts w:hint="eastAsia" w:ascii="宋体" w:hAnsi="宋体" w:eastAsia="宋体" w:cs="宋体"/>
                <w:sz w:val="18"/>
                <w:szCs w:val="18"/>
              </w:rPr>
              <w:t>8</w:t>
            </w:r>
          </w:p>
        </w:tc>
        <w:tc>
          <w:tcPr>
            <w:tcW w:w="353" w:type="dxa"/>
            <w:tcBorders>
              <w:tl2br w:val="nil"/>
              <w:tr2bl w:val="nil"/>
            </w:tcBorders>
            <w:vAlign w:val="top"/>
          </w:tcPr>
          <w:p w14:paraId="35FADEA1">
            <w:pPr>
              <w:spacing w:before="176" w:line="139" w:lineRule="exact"/>
              <w:ind w:left="107"/>
              <w:rPr>
                <w:rFonts w:hint="eastAsia" w:ascii="宋体" w:hAnsi="宋体" w:eastAsia="宋体" w:cs="宋体"/>
                <w:sz w:val="18"/>
                <w:szCs w:val="18"/>
              </w:rPr>
            </w:pPr>
            <w:r>
              <w:rPr>
                <w:rFonts w:hint="eastAsia" w:ascii="宋体" w:hAnsi="宋体" w:eastAsia="宋体" w:cs="宋体"/>
                <w:position w:val="-4"/>
                <w:sz w:val="18"/>
                <w:szCs w:val="18"/>
              </w:rPr>
              <w:t>一</w:t>
            </w:r>
          </w:p>
        </w:tc>
        <w:tc>
          <w:tcPr>
            <w:tcW w:w="368" w:type="dxa"/>
            <w:tcBorders>
              <w:tl2br w:val="nil"/>
              <w:tr2bl w:val="nil"/>
            </w:tcBorders>
            <w:vAlign w:val="top"/>
          </w:tcPr>
          <w:p w14:paraId="542D12E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1F535DA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70FB24C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0C6C95C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42B9B7AA">
            <w:pPr>
              <w:spacing w:before="137" w:line="188" w:lineRule="auto"/>
              <w:ind w:left="105"/>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66C66BBE">
            <w:pPr>
              <w:spacing w:before="108" w:line="23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w:t>
            </w:r>
          </w:p>
        </w:tc>
        <w:tc>
          <w:tcPr>
            <w:tcW w:w="397" w:type="dxa"/>
            <w:tcBorders>
              <w:tl2br w:val="nil"/>
              <w:tr2bl w:val="nil"/>
            </w:tcBorders>
            <w:vAlign w:val="top"/>
          </w:tcPr>
          <w:p w14:paraId="0520289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316C665A">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310" w:type="dxa"/>
            <w:vMerge w:val="continue"/>
            <w:tcBorders>
              <w:tl2br w:val="nil"/>
              <w:tr2bl w:val="nil"/>
            </w:tcBorders>
            <w:textDirection w:val="tbRlV"/>
            <w:vAlign w:val="top"/>
          </w:tcPr>
          <w:p w14:paraId="68837B5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485A7B75">
            <w:pPr>
              <w:spacing w:before="139" w:line="188"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515" w:type="dxa"/>
            <w:tcBorders>
              <w:tl2br w:val="nil"/>
              <w:tr2bl w:val="nil"/>
            </w:tcBorders>
            <w:shd w:val="clear" w:color="auto" w:fill="auto"/>
            <w:vAlign w:val="top"/>
          </w:tcPr>
          <w:p w14:paraId="32A89BF7">
            <w:pPr>
              <w:pStyle w:val="7"/>
              <w:spacing w:before="128" w:line="190" w:lineRule="auto"/>
              <w:ind w:left="68" w:leftChars="0"/>
              <w:rPr>
                <w:rFonts w:hint="eastAsia" w:ascii="宋体" w:hAnsi="宋体" w:eastAsia="宋体" w:cs="宋体"/>
                <w:snapToGrid w:val="0"/>
                <w:color w:val="000000"/>
                <w:spacing w:val="-2"/>
                <w:kern w:val="0"/>
                <w:sz w:val="18"/>
                <w:szCs w:val="18"/>
                <w:lang w:val="en-US" w:eastAsia="en-US" w:bidi="ar-SA"/>
              </w:rPr>
            </w:pPr>
            <w:r>
              <w:rPr>
                <w:rFonts w:hint="eastAsia" w:ascii="宋体" w:hAnsi="宋体" w:eastAsia="宋体" w:cs="宋体"/>
                <w:snapToGrid w:val="0"/>
                <w:color w:val="000000"/>
                <w:spacing w:val="-2"/>
                <w:kern w:val="0"/>
                <w:sz w:val="18"/>
                <w:szCs w:val="18"/>
                <w:lang w:val="en-US" w:eastAsia="zh-CN" w:bidi="ar-SA"/>
              </w:rPr>
              <w:t>02103</w:t>
            </w:r>
          </w:p>
        </w:tc>
        <w:tc>
          <w:tcPr>
            <w:tcW w:w="2013" w:type="dxa"/>
            <w:tcBorders>
              <w:tl2br w:val="nil"/>
              <w:tr2bl w:val="nil"/>
            </w:tcBorders>
            <w:shd w:val="clear" w:color="auto" w:fill="auto"/>
            <w:vAlign w:val="top"/>
          </w:tcPr>
          <w:p w14:paraId="23616778">
            <w:pPr>
              <w:pStyle w:val="7"/>
              <w:spacing w:before="97" w:line="22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6"/>
                <w:sz w:val="18"/>
                <w:szCs w:val="18"/>
              </w:rPr>
              <w:t>工程制图</w:t>
            </w:r>
          </w:p>
        </w:tc>
        <w:tc>
          <w:tcPr>
            <w:tcW w:w="375" w:type="dxa"/>
            <w:tcBorders>
              <w:tl2br w:val="nil"/>
              <w:tr2bl w:val="nil"/>
            </w:tcBorders>
            <w:vAlign w:val="center"/>
          </w:tcPr>
          <w:p w14:paraId="6608F515">
            <w:pPr>
              <w:spacing w:before="139"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28" w:type="dxa"/>
            <w:tcBorders>
              <w:tl2br w:val="nil"/>
              <w:tr2bl w:val="nil"/>
            </w:tcBorders>
            <w:vAlign w:val="center"/>
          </w:tcPr>
          <w:p w14:paraId="65BAD3F8">
            <w:pPr>
              <w:spacing w:before="139"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7" w:type="dxa"/>
            <w:tcBorders>
              <w:tl2br w:val="nil"/>
              <w:tr2bl w:val="nil"/>
            </w:tcBorders>
            <w:vAlign w:val="center"/>
          </w:tcPr>
          <w:p w14:paraId="42239375">
            <w:pPr>
              <w:spacing w:before="139" w:line="188" w:lineRule="auto"/>
              <w:ind w:left="104"/>
              <w:jc w:val="center"/>
              <w:rPr>
                <w:rFonts w:hint="eastAsia" w:ascii="宋体" w:hAnsi="宋体" w:eastAsia="宋体" w:cs="宋体"/>
                <w:sz w:val="18"/>
                <w:szCs w:val="18"/>
              </w:rPr>
            </w:pPr>
            <w:r>
              <w:rPr>
                <w:rFonts w:hint="eastAsia" w:ascii="宋体" w:hAnsi="宋体" w:eastAsia="宋体" w:cs="宋体"/>
                <w:spacing w:val="-4"/>
                <w:sz w:val="18"/>
                <w:szCs w:val="18"/>
              </w:rPr>
              <w:t>52</w:t>
            </w:r>
          </w:p>
        </w:tc>
        <w:tc>
          <w:tcPr>
            <w:tcW w:w="302" w:type="dxa"/>
            <w:tcBorders>
              <w:tl2br w:val="nil"/>
              <w:tr2bl w:val="nil"/>
            </w:tcBorders>
            <w:vAlign w:val="center"/>
          </w:tcPr>
          <w:p w14:paraId="4570A70D">
            <w:pPr>
              <w:spacing w:before="139" w:line="188" w:lineRule="auto"/>
              <w:ind w:left="104"/>
              <w:jc w:val="center"/>
              <w:rPr>
                <w:rFonts w:hint="eastAsia" w:ascii="宋体" w:hAnsi="宋体" w:eastAsia="宋体" w:cs="宋体"/>
                <w:spacing w:val="-4"/>
                <w:sz w:val="18"/>
                <w:szCs w:val="18"/>
              </w:rPr>
            </w:pPr>
          </w:p>
        </w:tc>
        <w:tc>
          <w:tcPr>
            <w:tcW w:w="418" w:type="dxa"/>
            <w:tcBorders>
              <w:tl2br w:val="nil"/>
              <w:tr2bl w:val="nil"/>
            </w:tcBorders>
            <w:vAlign w:val="center"/>
          </w:tcPr>
          <w:p w14:paraId="7D0F29F5">
            <w:pPr>
              <w:spacing w:before="139"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289" w:type="dxa"/>
            <w:tcBorders>
              <w:tl2br w:val="nil"/>
              <w:tr2bl w:val="nil"/>
            </w:tcBorders>
            <w:vAlign w:val="center"/>
          </w:tcPr>
          <w:p w14:paraId="6BBEEDA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36723995">
            <w:pPr>
              <w:spacing w:before="177" w:line="140" w:lineRule="exact"/>
              <w:ind w:left="107"/>
              <w:rPr>
                <w:rFonts w:hint="eastAsia" w:ascii="宋体" w:hAnsi="宋体" w:eastAsia="宋体" w:cs="宋体"/>
                <w:sz w:val="18"/>
                <w:szCs w:val="18"/>
              </w:rPr>
            </w:pPr>
          </w:p>
        </w:tc>
        <w:tc>
          <w:tcPr>
            <w:tcW w:w="368" w:type="dxa"/>
            <w:tcBorders>
              <w:tl2br w:val="nil"/>
              <w:tr2bl w:val="nil"/>
            </w:tcBorders>
            <w:vAlign w:val="top"/>
          </w:tcPr>
          <w:p w14:paraId="094B992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二</w:t>
            </w:r>
          </w:p>
        </w:tc>
        <w:tc>
          <w:tcPr>
            <w:tcW w:w="353" w:type="dxa"/>
            <w:tcBorders>
              <w:tl2br w:val="nil"/>
              <w:tr2bl w:val="nil"/>
            </w:tcBorders>
            <w:vAlign w:val="top"/>
          </w:tcPr>
          <w:p w14:paraId="0641B57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5A5C8D3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3A3C599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5F337F5E">
            <w:pPr>
              <w:spacing w:before="138" w:line="188" w:lineRule="auto"/>
              <w:ind w:left="105"/>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23D2F6FB">
            <w:pPr>
              <w:spacing w:before="110" w:line="23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w:t>
            </w:r>
          </w:p>
        </w:tc>
        <w:tc>
          <w:tcPr>
            <w:tcW w:w="397" w:type="dxa"/>
            <w:tcBorders>
              <w:tl2br w:val="nil"/>
              <w:tr2bl w:val="nil"/>
            </w:tcBorders>
            <w:vAlign w:val="top"/>
          </w:tcPr>
          <w:p w14:paraId="0073A2B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6BE434A2">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2305422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2FC54F5C">
            <w:pPr>
              <w:spacing w:before="139" w:line="188" w:lineRule="auto"/>
              <w:jc w:val="center"/>
              <w:rPr>
                <w:rFonts w:hint="eastAsia" w:ascii="宋体" w:hAnsi="宋体" w:eastAsia="宋体" w:cs="宋体"/>
                <w:sz w:val="18"/>
                <w:szCs w:val="18"/>
                <w:lang w:val="en-US" w:eastAsia="zh-CN"/>
              </w:rPr>
            </w:pPr>
            <w:r>
              <w:rPr>
                <w:rFonts w:hint="eastAsia" w:ascii="宋体" w:hAnsi="宋体" w:eastAsia="宋体" w:cs="宋体"/>
                <w:spacing w:val="-10"/>
                <w:sz w:val="18"/>
                <w:szCs w:val="18"/>
              </w:rPr>
              <w:t>1</w:t>
            </w:r>
            <w:r>
              <w:rPr>
                <w:rFonts w:hint="eastAsia" w:ascii="宋体" w:hAnsi="宋体" w:eastAsia="宋体" w:cs="宋体"/>
                <w:spacing w:val="-10"/>
                <w:sz w:val="18"/>
                <w:szCs w:val="18"/>
                <w:lang w:val="en-US" w:eastAsia="zh-CN"/>
              </w:rPr>
              <w:t>4</w:t>
            </w:r>
          </w:p>
        </w:tc>
        <w:tc>
          <w:tcPr>
            <w:tcW w:w="515" w:type="dxa"/>
            <w:tcBorders>
              <w:tl2br w:val="nil"/>
              <w:tr2bl w:val="nil"/>
            </w:tcBorders>
            <w:shd w:val="clear" w:color="auto" w:fill="auto"/>
            <w:vAlign w:val="top"/>
          </w:tcPr>
          <w:p w14:paraId="23AC44D5">
            <w:pPr>
              <w:pStyle w:val="7"/>
              <w:spacing w:before="127" w:line="190" w:lineRule="auto"/>
              <w:ind w:left="68" w:leftChars="0"/>
              <w:rPr>
                <w:rFonts w:hint="eastAsia" w:ascii="宋体" w:hAnsi="宋体" w:eastAsia="宋体" w:cs="宋体"/>
                <w:snapToGrid w:val="0"/>
                <w:color w:val="000000"/>
                <w:spacing w:val="-2"/>
                <w:kern w:val="0"/>
                <w:sz w:val="18"/>
                <w:szCs w:val="18"/>
                <w:lang w:val="en-US" w:eastAsia="en-US" w:bidi="ar-SA"/>
              </w:rPr>
            </w:pPr>
            <w:r>
              <w:rPr>
                <w:rFonts w:hint="eastAsia" w:ascii="宋体" w:hAnsi="宋体" w:eastAsia="宋体" w:cs="宋体"/>
                <w:snapToGrid w:val="0"/>
                <w:color w:val="000000"/>
                <w:spacing w:val="-2"/>
                <w:kern w:val="0"/>
                <w:sz w:val="18"/>
                <w:szCs w:val="18"/>
                <w:lang w:val="en-US" w:eastAsia="zh-CN" w:bidi="ar-SA"/>
              </w:rPr>
              <w:t>02104</w:t>
            </w:r>
          </w:p>
        </w:tc>
        <w:tc>
          <w:tcPr>
            <w:tcW w:w="2013" w:type="dxa"/>
            <w:tcBorders>
              <w:tl2br w:val="nil"/>
              <w:tr2bl w:val="nil"/>
            </w:tcBorders>
            <w:shd w:val="clear" w:color="auto" w:fill="auto"/>
            <w:vAlign w:val="top"/>
          </w:tcPr>
          <w:p w14:paraId="45956F34">
            <w:pPr>
              <w:pStyle w:val="7"/>
              <w:spacing w:before="95" w:line="22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8"/>
                <w:sz w:val="18"/>
                <w:szCs w:val="18"/>
              </w:rPr>
              <w:t>普通电工学</w:t>
            </w:r>
          </w:p>
        </w:tc>
        <w:tc>
          <w:tcPr>
            <w:tcW w:w="375" w:type="dxa"/>
            <w:tcBorders>
              <w:tl2br w:val="nil"/>
              <w:tr2bl w:val="nil"/>
            </w:tcBorders>
            <w:vAlign w:val="center"/>
          </w:tcPr>
          <w:p w14:paraId="24BF8E46">
            <w:pPr>
              <w:spacing w:before="139"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28" w:type="dxa"/>
            <w:tcBorders>
              <w:tl2br w:val="nil"/>
              <w:tr2bl w:val="nil"/>
            </w:tcBorders>
            <w:vAlign w:val="center"/>
          </w:tcPr>
          <w:p w14:paraId="72E38A13">
            <w:pPr>
              <w:spacing w:before="139"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7" w:type="dxa"/>
            <w:tcBorders>
              <w:tl2br w:val="nil"/>
              <w:tr2bl w:val="nil"/>
            </w:tcBorders>
            <w:vAlign w:val="center"/>
          </w:tcPr>
          <w:p w14:paraId="6B3878A0">
            <w:pPr>
              <w:spacing w:before="139" w:line="188" w:lineRule="auto"/>
              <w:ind w:left="104"/>
              <w:jc w:val="center"/>
              <w:rPr>
                <w:rFonts w:hint="eastAsia" w:ascii="宋体" w:hAnsi="宋体" w:eastAsia="宋体" w:cs="宋体"/>
                <w:sz w:val="18"/>
                <w:szCs w:val="18"/>
              </w:rPr>
            </w:pPr>
            <w:r>
              <w:rPr>
                <w:rFonts w:hint="eastAsia" w:ascii="宋体" w:hAnsi="宋体" w:eastAsia="宋体" w:cs="宋体"/>
                <w:spacing w:val="-4"/>
                <w:sz w:val="18"/>
                <w:szCs w:val="18"/>
              </w:rPr>
              <w:t>52</w:t>
            </w:r>
          </w:p>
        </w:tc>
        <w:tc>
          <w:tcPr>
            <w:tcW w:w="302" w:type="dxa"/>
            <w:tcBorders>
              <w:tl2br w:val="nil"/>
              <w:tr2bl w:val="nil"/>
            </w:tcBorders>
            <w:vAlign w:val="center"/>
          </w:tcPr>
          <w:p w14:paraId="2499BFE1">
            <w:pPr>
              <w:spacing w:before="139" w:line="188" w:lineRule="auto"/>
              <w:ind w:left="104"/>
              <w:jc w:val="center"/>
              <w:rPr>
                <w:rFonts w:hint="eastAsia" w:ascii="宋体" w:hAnsi="宋体" w:eastAsia="宋体" w:cs="宋体"/>
                <w:spacing w:val="-4"/>
                <w:sz w:val="18"/>
                <w:szCs w:val="18"/>
              </w:rPr>
            </w:pPr>
          </w:p>
        </w:tc>
        <w:tc>
          <w:tcPr>
            <w:tcW w:w="418" w:type="dxa"/>
            <w:tcBorders>
              <w:tl2br w:val="nil"/>
              <w:tr2bl w:val="nil"/>
            </w:tcBorders>
            <w:vAlign w:val="center"/>
          </w:tcPr>
          <w:p w14:paraId="0BDF850B">
            <w:pPr>
              <w:spacing w:before="139"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289" w:type="dxa"/>
            <w:tcBorders>
              <w:tl2br w:val="nil"/>
              <w:tr2bl w:val="nil"/>
            </w:tcBorders>
            <w:vAlign w:val="center"/>
          </w:tcPr>
          <w:p w14:paraId="132A0C5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5A6069B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132BAF64">
            <w:pPr>
              <w:spacing w:before="141" w:line="178" w:lineRule="auto"/>
              <w:ind w:left="108"/>
              <w:rPr>
                <w:rFonts w:hint="eastAsia" w:ascii="宋体" w:hAnsi="宋体" w:eastAsia="宋体" w:cs="宋体"/>
                <w:sz w:val="18"/>
                <w:szCs w:val="18"/>
              </w:rPr>
            </w:pPr>
            <w:r>
              <w:rPr>
                <w:rFonts w:hint="eastAsia" w:ascii="宋体" w:hAnsi="宋体" w:eastAsia="宋体" w:cs="宋体"/>
                <w:sz w:val="18"/>
                <w:szCs w:val="18"/>
              </w:rPr>
              <w:t>二</w:t>
            </w:r>
          </w:p>
        </w:tc>
        <w:tc>
          <w:tcPr>
            <w:tcW w:w="353" w:type="dxa"/>
            <w:tcBorders>
              <w:tl2br w:val="nil"/>
              <w:tr2bl w:val="nil"/>
            </w:tcBorders>
            <w:vAlign w:val="top"/>
          </w:tcPr>
          <w:p w14:paraId="5CA6F48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050FE00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03FC086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24D247AC">
            <w:pPr>
              <w:spacing w:before="139" w:line="188" w:lineRule="auto"/>
              <w:ind w:left="105"/>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0FDFE7DA">
            <w:pPr>
              <w:spacing w:before="108" w:line="23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w:t>
            </w:r>
          </w:p>
        </w:tc>
        <w:tc>
          <w:tcPr>
            <w:tcW w:w="397" w:type="dxa"/>
            <w:tcBorders>
              <w:tl2br w:val="nil"/>
              <w:tr2bl w:val="nil"/>
            </w:tcBorders>
            <w:vAlign w:val="top"/>
          </w:tcPr>
          <w:p w14:paraId="79E0EE6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26C93C3C">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1056F77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47BA41B4">
            <w:pPr>
              <w:spacing w:before="140" w:line="188" w:lineRule="auto"/>
              <w:jc w:val="center"/>
              <w:rPr>
                <w:rFonts w:hint="eastAsia" w:ascii="宋体" w:hAnsi="宋体" w:eastAsia="宋体" w:cs="宋体"/>
                <w:sz w:val="18"/>
                <w:szCs w:val="18"/>
                <w:lang w:val="en-US" w:eastAsia="zh-CN"/>
              </w:rPr>
            </w:pPr>
            <w:r>
              <w:rPr>
                <w:rFonts w:hint="eastAsia" w:ascii="宋体" w:hAnsi="宋体" w:eastAsia="宋体" w:cs="宋体"/>
                <w:spacing w:val="-11"/>
                <w:sz w:val="18"/>
                <w:szCs w:val="18"/>
              </w:rPr>
              <w:t>1</w:t>
            </w:r>
            <w:r>
              <w:rPr>
                <w:rFonts w:hint="eastAsia" w:ascii="宋体" w:hAnsi="宋体" w:eastAsia="宋体" w:cs="宋体"/>
                <w:spacing w:val="-11"/>
                <w:sz w:val="18"/>
                <w:szCs w:val="18"/>
                <w:lang w:val="en-US" w:eastAsia="zh-CN"/>
              </w:rPr>
              <w:t>5</w:t>
            </w:r>
          </w:p>
        </w:tc>
        <w:tc>
          <w:tcPr>
            <w:tcW w:w="515" w:type="dxa"/>
            <w:tcBorders>
              <w:tl2br w:val="nil"/>
              <w:tr2bl w:val="nil"/>
            </w:tcBorders>
            <w:shd w:val="clear" w:color="auto" w:fill="auto"/>
            <w:vAlign w:val="top"/>
          </w:tcPr>
          <w:p w14:paraId="5A1FDEE4">
            <w:pPr>
              <w:pStyle w:val="7"/>
              <w:spacing w:before="129" w:line="190" w:lineRule="auto"/>
              <w:ind w:left="68" w:leftChars="0"/>
              <w:rPr>
                <w:rFonts w:hint="eastAsia" w:ascii="宋体" w:hAnsi="宋体" w:eastAsia="宋体" w:cs="宋体"/>
                <w:snapToGrid w:val="0"/>
                <w:color w:val="000000"/>
                <w:spacing w:val="-2"/>
                <w:kern w:val="0"/>
                <w:sz w:val="18"/>
                <w:szCs w:val="18"/>
                <w:lang w:val="en-US" w:eastAsia="en-US" w:bidi="ar-SA"/>
              </w:rPr>
            </w:pPr>
            <w:r>
              <w:rPr>
                <w:rFonts w:hint="eastAsia" w:ascii="宋体" w:hAnsi="宋体" w:eastAsia="宋体" w:cs="宋体"/>
                <w:snapToGrid w:val="0"/>
                <w:color w:val="000000"/>
                <w:spacing w:val="-2"/>
                <w:kern w:val="0"/>
                <w:sz w:val="18"/>
                <w:szCs w:val="18"/>
                <w:lang w:val="en-US" w:eastAsia="zh-CN" w:bidi="ar-SA"/>
              </w:rPr>
              <w:t>02105</w:t>
            </w:r>
          </w:p>
        </w:tc>
        <w:tc>
          <w:tcPr>
            <w:tcW w:w="2013" w:type="dxa"/>
            <w:tcBorders>
              <w:tl2br w:val="nil"/>
              <w:tr2bl w:val="nil"/>
            </w:tcBorders>
            <w:shd w:val="clear" w:color="auto" w:fill="auto"/>
            <w:vAlign w:val="top"/>
          </w:tcPr>
          <w:p w14:paraId="7AFBAFF9">
            <w:pPr>
              <w:pStyle w:val="7"/>
              <w:spacing w:before="97" w:line="22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7"/>
                <w:sz w:val="18"/>
                <w:szCs w:val="18"/>
              </w:rPr>
              <w:t>矿山测量</w:t>
            </w:r>
          </w:p>
        </w:tc>
        <w:tc>
          <w:tcPr>
            <w:tcW w:w="375" w:type="dxa"/>
            <w:tcBorders>
              <w:tl2br w:val="nil"/>
              <w:tr2bl w:val="nil"/>
            </w:tcBorders>
            <w:vAlign w:val="center"/>
          </w:tcPr>
          <w:p w14:paraId="415309A5">
            <w:pPr>
              <w:spacing w:before="140"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28" w:type="dxa"/>
            <w:tcBorders>
              <w:tl2br w:val="nil"/>
              <w:tr2bl w:val="nil"/>
            </w:tcBorders>
            <w:vAlign w:val="center"/>
          </w:tcPr>
          <w:p w14:paraId="5DC4FAF7">
            <w:pPr>
              <w:spacing w:before="140"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7" w:type="dxa"/>
            <w:tcBorders>
              <w:tl2br w:val="nil"/>
              <w:tr2bl w:val="nil"/>
            </w:tcBorders>
            <w:vAlign w:val="center"/>
          </w:tcPr>
          <w:p w14:paraId="1378BEBB">
            <w:pPr>
              <w:spacing w:before="140" w:line="188" w:lineRule="auto"/>
              <w:ind w:left="104"/>
              <w:jc w:val="center"/>
              <w:rPr>
                <w:rFonts w:hint="eastAsia" w:ascii="宋体" w:hAnsi="宋体" w:eastAsia="宋体" w:cs="宋体"/>
                <w:sz w:val="18"/>
                <w:szCs w:val="18"/>
              </w:rPr>
            </w:pPr>
            <w:r>
              <w:rPr>
                <w:rFonts w:hint="eastAsia" w:ascii="宋体" w:hAnsi="宋体" w:eastAsia="宋体" w:cs="宋体"/>
                <w:spacing w:val="-4"/>
                <w:sz w:val="18"/>
                <w:szCs w:val="18"/>
              </w:rPr>
              <w:t>52</w:t>
            </w:r>
          </w:p>
        </w:tc>
        <w:tc>
          <w:tcPr>
            <w:tcW w:w="302" w:type="dxa"/>
            <w:tcBorders>
              <w:tl2br w:val="nil"/>
              <w:tr2bl w:val="nil"/>
            </w:tcBorders>
            <w:vAlign w:val="center"/>
          </w:tcPr>
          <w:p w14:paraId="3FBD3D1B">
            <w:pPr>
              <w:spacing w:before="140" w:line="188" w:lineRule="auto"/>
              <w:ind w:left="104"/>
              <w:jc w:val="center"/>
              <w:rPr>
                <w:rFonts w:hint="eastAsia" w:ascii="宋体" w:hAnsi="宋体" w:eastAsia="宋体" w:cs="宋体"/>
                <w:spacing w:val="-4"/>
                <w:sz w:val="18"/>
                <w:szCs w:val="18"/>
              </w:rPr>
            </w:pPr>
          </w:p>
        </w:tc>
        <w:tc>
          <w:tcPr>
            <w:tcW w:w="418" w:type="dxa"/>
            <w:tcBorders>
              <w:tl2br w:val="nil"/>
              <w:tr2bl w:val="nil"/>
            </w:tcBorders>
            <w:vAlign w:val="center"/>
          </w:tcPr>
          <w:p w14:paraId="384C12B8">
            <w:pPr>
              <w:spacing w:before="140"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289" w:type="dxa"/>
            <w:tcBorders>
              <w:tl2br w:val="nil"/>
              <w:tr2bl w:val="nil"/>
            </w:tcBorders>
            <w:vAlign w:val="center"/>
          </w:tcPr>
          <w:p w14:paraId="5B5F1F4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2481B3A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0B3AE2AC">
            <w:pPr>
              <w:spacing w:before="142" w:line="178" w:lineRule="auto"/>
              <w:ind w:left="108"/>
              <w:rPr>
                <w:rFonts w:hint="eastAsia" w:ascii="宋体" w:hAnsi="宋体" w:eastAsia="宋体" w:cs="宋体"/>
                <w:sz w:val="18"/>
                <w:szCs w:val="18"/>
              </w:rPr>
            </w:pPr>
            <w:r>
              <w:rPr>
                <w:rFonts w:hint="eastAsia" w:ascii="宋体" w:hAnsi="宋体" w:eastAsia="宋体" w:cs="宋体"/>
                <w:sz w:val="18"/>
                <w:szCs w:val="18"/>
              </w:rPr>
              <w:t>二</w:t>
            </w:r>
          </w:p>
        </w:tc>
        <w:tc>
          <w:tcPr>
            <w:tcW w:w="353" w:type="dxa"/>
            <w:tcBorders>
              <w:tl2br w:val="nil"/>
              <w:tr2bl w:val="nil"/>
            </w:tcBorders>
            <w:vAlign w:val="top"/>
          </w:tcPr>
          <w:p w14:paraId="79532F8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69B47B2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1FD812B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0DC35C9C">
            <w:pPr>
              <w:spacing w:before="140" w:line="188" w:lineRule="auto"/>
              <w:ind w:left="105"/>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1399CB31">
            <w:pPr>
              <w:spacing w:before="109" w:line="23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w:t>
            </w:r>
          </w:p>
        </w:tc>
        <w:tc>
          <w:tcPr>
            <w:tcW w:w="397" w:type="dxa"/>
            <w:tcBorders>
              <w:tl2br w:val="nil"/>
              <w:tr2bl w:val="nil"/>
            </w:tcBorders>
            <w:vAlign w:val="top"/>
          </w:tcPr>
          <w:p w14:paraId="0C5D159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0AB93FD2">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310" w:type="dxa"/>
            <w:vMerge w:val="continue"/>
            <w:tcBorders>
              <w:tl2br w:val="nil"/>
              <w:tr2bl w:val="nil"/>
            </w:tcBorders>
            <w:textDirection w:val="tbRlV"/>
            <w:vAlign w:val="top"/>
          </w:tcPr>
          <w:p w14:paraId="58563D9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2D61D4E7">
            <w:pPr>
              <w:spacing w:before="142" w:line="188" w:lineRule="auto"/>
              <w:jc w:val="center"/>
              <w:rPr>
                <w:rFonts w:hint="eastAsia" w:ascii="宋体" w:hAnsi="宋体" w:eastAsia="宋体" w:cs="宋体"/>
                <w:sz w:val="18"/>
                <w:szCs w:val="18"/>
                <w:lang w:val="en-US" w:eastAsia="zh-CN"/>
              </w:rPr>
            </w:pPr>
            <w:r>
              <w:rPr>
                <w:rFonts w:hint="eastAsia" w:ascii="宋体" w:hAnsi="宋体" w:eastAsia="宋体" w:cs="宋体"/>
                <w:spacing w:val="-10"/>
                <w:sz w:val="18"/>
                <w:szCs w:val="18"/>
              </w:rPr>
              <w:t>1</w:t>
            </w:r>
            <w:r>
              <w:rPr>
                <w:rFonts w:hint="eastAsia" w:ascii="宋体" w:hAnsi="宋体" w:eastAsia="宋体" w:cs="宋体"/>
                <w:spacing w:val="-10"/>
                <w:sz w:val="18"/>
                <w:szCs w:val="18"/>
                <w:lang w:val="en-US" w:eastAsia="zh-CN"/>
              </w:rPr>
              <w:t>6</w:t>
            </w:r>
          </w:p>
        </w:tc>
        <w:tc>
          <w:tcPr>
            <w:tcW w:w="515" w:type="dxa"/>
            <w:tcBorders>
              <w:tl2br w:val="nil"/>
              <w:tr2bl w:val="nil"/>
            </w:tcBorders>
            <w:shd w:val="clear" w:color="auto" w:fill="auto"/>
            <w:vAlign w:val="top"/>
          </w:tcPr>
          <w:p w14:paraId="328F0B3F">
            <w:pPr>
              <w:pStyle w:val="7"/>
              <w:spacing w:before="129" w:line="190" w:lineRule="auto"/>
              <w:ind w:left="68" w:leftChars="0"/>
              <w:rPr>
                <w:rFonts w:hint="eastAsia" w:ascii="宋体" w:hAnsi="宋体" w:eastAsia="宋体" w:cs="宋体"/>
                <w:snapToGrid w:val="0"/>
                <w:color w:val="000000"/>
                <w:spacing w:val="-2"/>
                <w:kern w:val="0"/>
                <w:sz w:val="18"/>
                <w:szCs w:val="18"/>
                <w:lang w:val="en-US" w:eastAsia="en-US" w:bidi="ar-SA"/>
              </w:rPr>
            </w:pPr>
            <w:r>
              <w:rPr>
                <w:rFonts w:hint="eastAsia" w:ascii="宋体" w:hAnsi="宋体" w:eastAsia="宋体" w:cs="宋体"/>
                <w:snapToGrid w:val="0"/>
                <w:color w:val="000000"/>
                <w:spacing w:val="-2"/>
                <w:kern w:val="0"/>
                <w:sz w:val="18"/>
                <w:szCs w:val="18"/>
                <w:lang w:val="en-US" w:eastAsia="zh-CN" w:bidi="ar-SA"/>
              </w:rPr>
              <w:t>02106</w:t>
            </w:r>
          </w:p>
        </w:tc>
        <w:tc>
          <w:tcPr>
            <w:tcW w:w="2013" w:type="dxa"/>
            <w:tcBorders>
              <w:tl2br w:val="nil"/>
              <w:tr2bl w:val="nil"/>
            </w:tcBorders>
            <w:shd w:val="clear" w:color="auto" w:fill="auto"/>
            <w:vAlign w:val="top"/>
          </w:tcPr>
          <w:p w14:paraId="74F3F06B">
            <w:pPr>
              <w:pStyle w:val="7"/>
              <w:spacing w:before="97" w:line="22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7"/>
                <w:sz w:val="18"/>
                <w:szCs w:val="18"/>
              </w:rPr>
              <w:t>流体力学</w:t>
            </w:r>
          </w:p>
        </w:tc>
        <w:tc>
          <w:tcPr>
            <w:tcW w:w="375" w:type="dxa"/>
            <w:tcBorders>
              <w:tl2br w:val="nil"/>
              <w:tr2bl w:val="nil"/>
            </w:tcBorders>
            <w:vAlign w:val="center"/>
          </w:tcPr>
          <w:p w14:paraId="44582161">
            <w:pPr>
              <w:spacing w:before="142"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28" w:type="dxa"/>
            <w:tcBorders>
              <w:tl2br w:val="nil"/>
              <w:tr2bl w:val="nil"/>
            </w:tcBorders>
            <w:vAlign w:val="center"/>
          </w:tcPr>
          <w:p w14:paraId="5CBA06DC">
            <w:pPr>
              <w:spacing w:before="142"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7" w:type="dxa"/>
            <w:tcBorders>
              <w:tl2br w:val="nil"/>
              <w:tr2bl w:val="nil"/>
            </w:tcBorders>
            <w:vAlign w:val="center"/>
          </w:tcPr>
          <w:p w14:paraId="7879FB70">
            <w:pPr>
              <w:spacing w:before="142" w:line="188" w:lineRule="auto"/>
              <w:ind w:left="104"/>
              <w:jc w:val="center"/>
              <w:rPr>
                <w:rFonts w:hint="eastAsia" w:ascii="宋体" w:hAnsi="宋体" w:eastAsia="宋体" w:cs="宋体"/>
                <w:sz w:val="18"/>
                <w:szCs w:val="18"/>
              </w:rPr>
            </w:pPr>
            <w:r>
              <w:rPr>
                <w:rFonts w:hint="eastAsia" w:ascii="宋体" w:hAnsi="宋体" w:eastAsia="宋体" w:cs="宋体"/>
                <w:spacing w:val="-4"/>
                <w:sz w:val="18"/>
                <w:szCs w:val="18"/>
              </w:rPr>
              <w:t>52</w:t>
            </w:r>
          </w:p>
        </w:tc>
        <w:tc>
          <w:tcPr>
            <w:tcW w:w="302" w:type="dxa"/>
            <w:tcBorders>
              <w:tl2br w:val="nil"/>
              <w:tr2bl w:val="nil"/>
            </w:tcBorders>
            <w:vAlign w:val="center"/>
          </w:tcPr>
          <w:p w14:paraId="6C791C13">
            <w:pPr>
              <w:spacing w:before="142" w:line="188" w:lineRule="auto"/>
              <w:ind w:left="104"/>
              <w:jc w:val="center"/>
              <w:rPr>
                <w:rFonts w:hint="eastAsia" w:ascii="宋体" w:hAnsi="宋体" w:eastAsia="宋体" w:cs="宋体"/>
                <w:spacing w:val="-4"/>
                <w:sz w:val="18"/>
                <w:szCs w:val="18"/>
              </w:rPr>
            </w:pPr>
          </w:p>
        </w:tc>
        <w:tc>
          <w:tcPr>
            <w:tcW w:w="418" w:type="dxa"/>
            <w:tcBorders>
              <w:tl2br w:val="nil"/>
              <w:tr2bl w:val="nil"/>
            </w:tcBorders>
            <w:vAlign w:val="center"/>
          </w:tcPr>
          <w:p w14:paraId="7602F11C">
            <w:pPr>
              <w:spacing w:before="142"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289" w:type="dxa"/>
            <w:tcBorders>
              <w:tl2br w:val="nil"/>
              <w:tr2bl w:val="nil"/>
            </w:tcBorders>
            <w:vAlign w:val="center"/>
          </w:tcPr>
          <w:p w14:paraId="4AE8260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553441A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4D32C2C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7F844E9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三</w:t>
            </w:r>
          </w:p>
        </w:tc>
        <w:tc>
          <w:tcPr>
            <w:tcW w:w="354" w:type="dxa"/>
            <w:tcBorders>
              <w:tl2br w:val="nil"/>
              <w:tr2bl w:val="nil"/>
            </w:tcBorders>
            <w:vAlign w:val="top"/>
          </w:tcPr>
          <w:p w14:paraId="13588CF8">
            <w:pPr>
              <w:spacing w:before="111" w:line="222" w:lineRule="auto"/>
              <w:ind w:left="125"/>
              <w:rPr>
                <w:rFonts w:hint="eastAsia" w:ascii="宋体" w:hAnsi="宋体" w:eastAsia="宋体" w:cs="宋体"/>
                <w:sz w:val="18"/>
                <w:szCs w:val="18"/>
              </w:rPr>
            </w:pPr>
          </w:p>
        </w:tc>
        <w:tc>
          <w:tcPr>
            <w:tcW w:w="355" w:type="dxa"/>
            <w:tcBorders>
              <w:tl2br w:val="nil"/>
              <w:tr2bl w:val="nil"/>
            </w:tcBorders>
            <w:vAlign w:val="top"/>
          </w:tcPr>
          <w:p w14:paraId="382AB9F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65444C73">
            <w:pPr>
              <w:spacing w:before="142" w:line="188" w:lineRule="auto"/>
              <w:ind w:left="105"/>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474CF665">
            <w:pPr>
              <w:spacing w:before="111" w:line="23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w:t>
            </w:r>
          </w:p>
        </w:tc>
        <w:tc>
          <w:tcPr>
            <w:tcW w:w="397" w:type="dxa"/>
            <w:tcBorders>
              <w:tl2br w:val="nil"/>
              <w:tr2bl w:val="nil"/>
            </w:tcBorders>
            <w:vAlign w:val="top"/>
          </w:tcPr>
          <w:p w14:paraId="5B73D06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74180848">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2A75821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2147B870">
            <w:pPr>
              <w:spacing w:before="142" w:line="188" w:lineRule="auto"/>
              <w:jc w:val="center"/>
              <w:rPr>
                <w:rFonts w:hint="eastAsia" w:ascii="宋体" w:hAnsi="宋体" w:eastAsia="宋体" w:cs="宋体"/>
                <w:sz w:val="18"/>
                <w:szCs w:val="18"/>
                <w:lang w:val="en-US" w:eastAsia="zh-CN"/>
              </w:rPr>
            </w:pPr>
            <w:r>
              <w:rPr>
                <w:rFonts w:hint="eastAsia" w:ascii="宋体" w:hAnsi="宋体" w:eastAsia="宋体" w:cs="宋体"/>
                <w:spacing w:val="-10"/>
                <w:sz w:val="18"/>
                <w:szCs w:val="18"/>
              </w:rPr>
              <w:t>1</w:t>
            </w:r>
            <w:r>
              <w:rPr>
                <w:rFonts w:hint="eastAsia" w:ascii="宋体" w:hAnsi="宋体" w:eastAsia="宋体" w:cs="宋体"/>
                <w:spacing w:val="-10"/>
                <w:sz w:val="18"/>
                <w:szCs w:val="18"/>
                <w:lang w:val="en-US" w:eastAsia="zh-CN"/>
              </w:rPr>
              <w:t>7</w:t>
            </w:r>
          </w:p>
        </w:tc>
        <w:tc>
          <w:tcPr>
            <w:tcW w:w="515" w:type="dxa"/>
            <w:tcBorders>
              <w:tl2br w:val="nil"/>
              <w:tr2bl w:val="nil"/>
            </w:tcBorders>
            <w:shd w:val="clear" w:color="auto" w:fill="auto"/>
            <w:vAlign w:val="top"/>
          </w:tcPr>
          <w:p w14:paraId="33F300C2">
            <w:pPr>
              <w:pStyle w:val="7"/>
              <w:spacing w:before="131" w:line="190" w:lineRule="auto"/>
              <w:ind w:left="68" w:leftChars="0"/>
              <w:rPr>
                <w:rFonts w:hint="eastAsia" w:ascii="宋体" w:hAnsi="宋体" w:eastAsia="宋体" w:cs="宋体"/>
                <w:snapToGrid w:val="0"/>
                <w:color w:val="000000"/>
                <w:spacing w:val="-2"/>
                <w:kern w:val="0"/>
                <w:sz w:val="18"/>
                <w:szCs w:val="18"/>
                <w:lang w:val="en-US" w:eastAsia="en-US" w:bidi="ar-SA"/>
              </w:rPr>
            </w:pPr>
            <w:r>
              <w:rPr>
                <w:rFonts w:hint="eastAsia" w:ascii="宋体" w:hAnsi="宋体" w:eastAsia="宋体" w:cs="宋体"/>
                <w:snapToGrid w:val="0"/>
                <w:color w:val="000000"/>
                <w:spacing w:val="-2"/>
                <w:kern w:val="0"/>
                <w:sz w:val="18"/>
                <w:szCs w:val="18"/>
                <w:lang w:val="en-US" w:eastAsia="zh-CN" w:bidi="ar-SA"/>
              </w:rPr>
              <w:t>02107</w:t>
            </w:r>
          </w:p>
        </w:tc>
        <w:tc>
          <w:tcPr>
            <w:tcW w:w="2013" w:type="dxa"/>
            <w:tcBorders>
              <w:tl2br w:val="nil"/>
              <w:tr2bl w:val="nil"/>
            </w:tcBorders>
            <w:shd w:val="clear" w:color="auto" w:fill="auto"/>
            <w:vAlign w:val="top"/>
          </w:tcPr>
          <w:p w14:paraId="18590F46">
            <w:pPr>
              <w:pStyle w:val="7"/>
              <w:spacing w:before="99" w:line="227"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6"/>
                <w:sz w:val="18"/>
                <w:szCs w:val="18"/>
              </w:rPr>
              <w:t>液压传动</w:t>
            </w:r>
          </w:p>
        </w:tc>
        <w:tc>
          <w:tcPr>
            <w:tcW w:w="375" w:type="dxa"/>
            <w:tcBorders>
              <w:tl2br w:val="nil"/>
              <w:tr2bl w:val="nil"/>
            </w:tcBorders>
            <w:vAlign w:val="center"/>
          </w:tcPr>
          <w:p w14:paraId="55D28444">
            <w:pPr>
              <w:spacing w:before="142"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28" w:type="dxa"/>
            <w:tcBorders>
              <w:tl2br w:val="nil"/>
              <w:tr2bl w:val="nil"/>
            </w:tcBorders>
            <w:vAlign w:val="center"/>
          </w:tcPr>
          <w:p w14:paraId="515DEB3E">
            <w:pPr>
              <w:spacing w:before="142"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7" w:type="dxa"/>
            <w:tcBorders>
              <w:tl2br w:val="nil"/>
              <w:tr2bl w:val="nil"/>
            </w:tcBorders>
            <w:vAlign w:val="center"/>
          </w:tcPr>
          <w:p w14:paraId="27667EC0">
            <w:pPr>
              <w:spacing w:before="142" w:line="188" w:lineRule="auto"/>
              <w:ind w:left="98"/>
              <w:jc w:val="center"/>
              <w:rPr>
                <w:rFonts w:hint="eastAsia" w:ascii="宋体" w:hAnsi="宋体" w:eastAsia="宋体" w:cs="宋体"/>
                <w:sz w:val="18"/>
                <w:szCs w:val="18"/>
              </w:rPr>
            </w:pPr>
            <w:r>
              <w:rPr>
                <w:rFonts w:hint="eastAsia" w:ascii="宋体" w:hAnsi="宋体" w:eastAsia="宋体" w:cs="宋体"/>
                <w:spacing w:val="-1"/>
                <w:sz w:val="18"/>
                <w:szCs w:val="18"/>
              </w:rPr>
              <w:t>44</w:t>
            </w:r>
          </w:p>
        </w:tc>
        <w:tc>
          <w:tcPr>
            <w:tcW w:w="302" w:type="dxa"/>
            <w:tcBorders>
              <w:tl2br w:val="nil"/>
              <w:tr2bl w:val="nil"/>
            </w:tcBorders>
            <w:vAlign w:val="center"/>
          </w:tcPr>
          <w:p w14:paraId="7F2570BC">
            <w:pPr>
              <w:spacing w:before="142" w:line="188" w:lineRule="auto"/>
              <w:ind w:left="98"/>
              <w:jc w:val="center"/>
              <w:rPr>
                <w:rFonts w:hint="eastAsia" w:ascii="宋体" w:hAnsi="宋体" w:eastAsia="宋体" w:cs="宋体"/>
                <w:spacing w:val="-1"/>
                <w:sz w:val="18"/>
                <w:szCs w:val="18"/>
              </w:rPr>
            </w:pPr>
          </w:p>
        </w:tc>
        <w:tc>
          <w:tcPr>
            <w:tcW w:w="418" w:type="dxa"/>
            <w:tcBorders>
              <w:tl2br w:val="nil"/>
              <w:tr2bl w:val="nil"/>
            </w:tcBorders>
            <w:vAlign w:val="center"/>
          </w:tcPr>
          <w:p w14:paraId="76C7FA0E">
            <w:pPr>
              <w:spacing w:before="142"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289" w:type="dxa"/>
            <w:tcBorders>
              <w:tl2br w:val="nil"/>
              <w:tr2bl w:val="nil"/>
            </w:tcBorders>
            <w:vAlign w:val="center"/>
          </w:tcPr>
          <w:p w14:paraId="7AC36FD8">
            <w:pPr>
              <w:spacing w:before="142" w:line="188" w:lineRule="auto"/>
              <w:ind w:left="152"/>
              <w:jc w:val="center"/>
              <w:rPr>
                <w:rFonts w:hint="eastAsia" w:ascii="宋体" w:hAnsi="宋体" w:eastAsia="宋体" w:cs="宋体"/>
                <w:sz w:val="18"/>
                <w:szCs w:val="18"/>
              </w:rPr>
            </w:pPr>
            <w:r>
              <w:rPr>
                <w:rFonts w:hint="eastAsia" w:ascii="宋体" w:hAnsi="宋体" w:eastAsia="宋体" w:cs="宋体"/>
                <w:sz w:val="18"/>
                <w:szCs w:val="18"/>
              </w:rPr>
              <w:t>8</w:t>
            </w:r>
          </w:p>
        </w:tc>
        <w:tc>
          <w:tcPr>
            <w:tcW w:w="353" w:type="dxa"/>
            <w:tcBorders>
              <w:tl2br w:val="nil"/>
              <w:tr2bl w:val="nil"/>
            </w:tcBorders>
            <w:vAlign w:val="top"/>
          </w:tcPr>
          <w:p w14:paraId="4595DBC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593044D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209137D6">
            <w:pPr>
              <w:spacing w:before="111" w:line="237" w:lineRule="auto"/>
              <w:ind w:left="107"/>
              <w:rPr>
                <w:rFonts w:hint="eastAsia" w:ascii="宋体" w:hAnsi="宋体" w:eastAsia="宋体" w:cs="宋体"/>
                <w:sz w:val="18"/>
                <w:szCs w:val="18"/>
              </w:rPr>
            </w:pPr>
            <w:r>
              <w:rPr>
                <w:rFonts w:hint="eastAsia" w:ascii="宋体" w:hAnsi="宋体" w:eastAsia="宋体" w:cs="宋体"/>
                <w:sz w:val="18"/>
                <w:szCs w:val="18"/>
              </w:rPr>
              <w:t>三</w:t>
            </w:r>
          </w:p>
        </w:tc>
        <w:tc>
          <w:tcPr>
            <w:tcW w:w="354" w:type="dxa"/>
            <w:tcBorders>
              <w:tl2br w:val="nil"/>
              <w:tr2bl w:val="nil"/>
            </w:tcBorders>
            <w:vAlign w:val="top"/>
          </w:tcPr>
          <w:p w14:paraId="3C8B5FF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340671D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460B4A3B">
            <w:pPr>
              <w:spacing w:before="142" w:line="188" w:lineRule="auto"/>
              <w:ind w:left="105"/>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2E9244B0">
            <w:pPr>
              <w:spacing w:before="111" w:line="23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w:t>
            </w:r>
          </w:p>
        </w:tc>
        <w:tc>
          <w:tcPr>
            <w:tcW w:w="397" w:type="dxa"/>
            <w:tcBorders>
              <w:tl2br w:val="nil"/>
              <w:tr2bl w:val="nil"/>
            </w:tcBorders>
            <w:vAlign w:val="top"/>
          </w:tcPr>
          <w:p w14:paraId="3A861A8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4355DC34">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14A23B5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54362A68">
            <w:pPr>
              <w:spacing w:before="141" w:line="188" w:lineRule="auto"/>
              <w:jc w:val="center"/>
              <w:rPr>
                <w:rFonts w:hint="eastAsia" w:ascii="宋体" w:hAnsi="宋体" w:eastAsia="宋体" w:cs="宋体"/>
                <w:sz w:val="18"/>
                <w:szCs w:val="18"/>
                <w:lang w:val="en-US" w:eastAsia="zh-CN"/>
              </w:rPr>
            </w:pPr>
            <w:r>
              <w:rPr>
                <w:rFonts w:hint="eastAsia" w:ascii="宋体" w:hAnsi="宋体" w:eastAsia="宋体" w:cs="宋体"/>
                <w:spacing w:val="-10"/>
                <w:sz w:val="18"/>
                <w:szCs w:val="18"/>
              </w:rPr>
              <w:t>1</w:t>
            </w:r>
            <w:r>
              <w:rPr>
                <w:rFonts w:hint="eastAsia" w:ascii="宋体" w:hAnsi="宋体" w:eastAsia="宋体" w:cs="宋体"/>
                <w:spacing w:val="-10"/>
                <w:sz w:val="18"/>
                <w:szCs w:val="18"/>
                <w:lang w:val="en-US" w:eastAsia="zh-CN"/>
              </w:rPr>
              <w:t>8</w:t>
            </w:r>
          </w:p>
        </w:tc>
        <w:tc>
          <w:tcPr>
            <w:tcW w:w="515" w:type="dxa"/>
            <w:tcBorders>
              <w:tl2br w:val="nil"/>
              <w:tr2bl w:val="nil"/>
            </w:tcBorders>
            <w:shd w:val="clear" w:color="auto" w:fill="auto"/>
            <w:vAlign w:val="top"/>
          </w:tcPr>
          <w:p w14:paraId="52899AA8">
            <w:pPr>
              <w:pStyle w:val="7"/>
              <w:spacing w:before="132" w:line="190" w:lineRule="auto"/>
              <w:ind w:left="68" w:leftChars="0"/>
              <w:rPr>
                <w:rFonts w:hint="eastAsia" w:ascii="宋体" w:hAnsi="宋体" w:eastAsia="宋体" w:cs="宋体"/>
                <w:snapToGrid w:val="0"/>
                <w:color w:val="000000"/>
                <w:spacing w:val="-2"/>
                <w:kern w:val="0"/>
                <w:sz w:val="18"/>
                <w:szCs w:val="18"/>
                <w:lang w:val="en-US" w:eastAsia="en-US" w:bidi="ar-SA"/>
              </w:rPr>
            </w:pPr>
            <w:r>
              <w:rPr>
                <w:rFonts w:hint="eastAsia" w:ascii="宋体" w:hAnsi="宋体" w:eastAsia="宋体" w:cs="宋体"/>
                <w:snapToGrid w:val="0"/>
                <w:color w:val="000000"/>
                <w:spacing w:val="-2"/>
                <w:kern w:val="0"/>
                <w:sz w:val="18"/>
                <w:szCs w:val="18"/>
                <w:lang w:val="en-US" w:eastAsia="zh-CN" w:bidi="ar-SA"/>
              </w:rPr>
              <w:t>02108</w:t>
            </w:r>
          </w:p>
        </w:tc>
        <w:tc>
          <w:tcPr>
            <w:tcW w:w="2013" w:type="dxa"/>
            <w:tcBorders>
              <w:tl2br w:val="nil"/>
              <w:tr2bl w:val="nil"/>
            </w:tcBorders>
            <w:shd w:val="clear" w:color="auto" w:fill="auto"/>
            <w:vAlign w:val="top"/>
          </w:tcPr>
          <w:p w14:paraId="3DF95652">
            <w:pPr>
              <w:pStyle w:val="7"/>
              <w:spacing w:before="100" w:line="22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9"/>
                <w:sz w:val="18"/>
                <w:szCs w:val="18"/>
              </w:rPr>
              <w:t>矿山压力观测与控制</w:t>
            </w:r>
          </w:p>
        </w:tc>
        <w:tc>
          <w:tcPr>
            <w:tcW w:w="375" w:type="dxa"/>
            <w:tcBorders>
              <w:tl2br w:val="nil"/>
              <w:tr2bl w:val="nil"/>
            </w:tcBorders>
            <w:vAlign w:val="center"/>
          </w:tcPr>
          <w:p w14:paraId="24F74003">
            <w:pPr>
              <w:spacing w:before="141"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28" w:type="dxa"/>
            <w:tcBorders>
              <w:tl2br w:val="nil"/>
              <w:tr2bl w:val="nil"/>
            </w:tcBorders>
            <w:vAlign w:val="center"/>
          </w:tcPr>
          <w:p w14:paraId="4649C3FC">
            <w:pPr>
              <w:spacing w:before="141"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7" w:type="dxa"/>
            <w:tcBorders>
              <w:tl2br w:val="nil"/>
              <w:tr2bl w:val="nil"/>
            </w:tcBorders>
            <w:vAlign w:val="center"/>
          </w:tcPr>
          <w:p w14:paraId="79511843">
            <w:pPr>
              <w:spacing w:before="141" w:line="188" w:lineRule="auto"/>
              <w:ind w:left="98"/>
              <w:jc w:val="center"/>
              <w:rPr>
                <w:rFonts w:hint="eastAsia" w:ascii="宋体" w:hAnsi="宋体" w:eastAsia="宋体" w:cs="宋体"/>
                <w:sz w:val="18"/>
                <w:szCs w:val="18"/>
              </w:rPr>
            </w:pPr>
            <w:r>
              <w:rPr>
                <w:rFonts w:hint="eastAsia" w:ascii="宋体" w:hAnsi="宋体" w:eastAsia="宋体" w:cs="宋体"/>
                <w:spacing w:val="-1"/>
                <w:sz w:val="18"/>
                <w:szCs w:val="18"/>
              </w:rPr>
              <w:t>44</w:t>
            </w:r>
          </w:p>
        </w:tc>
        <w:tc>
          <w:tcPr>
            <w:tcW w:w="302" w:type="dxa"/>
            <w:tcBorders>
              <w:tl2br w:val="nil"/>
              <w:tr2bl w:val="nil"/>
            </w:tcBorders>
            <w:vAlign w:val="center"/>
          </w:tcPr>
          <w:p w14:paraId="76C0BE17">
            <w:pPr>
              <w:spacing w:before="141" w:line="188" w:lineRule="auto"/>
              <w:ind w:left="98"/>
              <w:jc w:val="center"/>
              <w:rPr>
                <w:rFonts w:hint="eastAsia" w:ascii="宋体" w:hAnsi="宋体" w:eastAsia="宋体" w:cs="宋体"/>
                <w:spacing w:val="-1"/>
                <w:sz w:val="18"/>
                <w:szCs w:val="18"/>
              </w:rPr>
            </w:pPr>
          </w:p>
        </w:tc>
        <w:tc>
          <w:tcPr>
            <w:tcW w:w="418" w:type="dxa"/>
            <w:tcBorders>
              <w:tl2br w:val="nil"/>
              <w:tr2bl w:val="nil"/>
            </w:tcBorders>
            <w:vAlign w:val="center"/>
          </w:tcPr>
          <w:p w14:paraId="5E25682E">
            <w:pPr>
              <w:spacing w:before="141"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289" w:type="dxa"/>
            <w:tcBorders>
              <w:tl2br w:val="nil"/>
              <w:tr2bl w:val="nil"/>
            </w:tcBorders>
            <w:vAlign w:val="center"/>
          </w:tcPr>
          <w:p w14:paraId="4A91C607">
            <w:pPr>
              <w:spacing w:before="141" w:line="188" w:lineRule="auto"/>
              <w:ind w:left="152"/>
              <w:jc w:val="center"/>
              <w:rPr>
                <w:rFonts w:hint="eastAsia" w:ascii="宋体" w:hAnsi="宋体" w:eastAsia="宋体" w:cs="宋体"/>
                <w:sz w:val="18"/>
                <w:szCs w:val="18"/>
              </w:rPr>
            </w:pPr>
            <w:r>
              <w:rPr>
                <w:rFonts w:hint="eastAsia" w:ascii="宋体" w:hAnsi="宋体" w:eastAsia="宋体" w:cs="宋体"/>
                <w:sz w:val="18"/>
                <w:szCs w:val="18"/>
              </w:rPr>
              <w:t>8</w:t>
            </w:r>
          </w:p>
        </w:tc>
        <w:tc>
          <w:tcPr>
            <w:tcW w:w="353" w:type="dxa"/>
            <w:tcBorders>
              <w:tl2br w:val="nil"/>
              <w:tr2bl w:val="nil"/>
            </w:tcBorders>
            <w:vAlign w:val="top"/>
          </w:tcPr>
          <w:p w14:paraId="7D2C56D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1AAA5F6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0FE14EBF">
            <w:pPr>
              <w:spacing w:before="112" w:line="237" w:lineRule="auto"/>
              <w:ind w:left="107"/>
              <w:rPr>
                <w:rFonts w:hint="eastAsia" w:ascii="宋体" w:hAnsi="宋体" w:eastAsia="宋体" w:cs="宋体"/>
                <w:sz w:val="18"/>
                <w:szCs w:val="18"/>
              </w:rPr>
            </w:pPr>
            <w:r>
              <w:rPr>
                <w:rFonts w:hint="eastAsia" w:ascii="宋体" w:hAnsi="宋体" w:eastAsia="宋体" w:cs="宋体"/>
                <w:sz w:val="18"/>
                <w:szCs w:val="18"/>
              </w:rPr>
              <w:t>三</w:t>
            </w:r>
          </w:p>
        </w:tc>
        <w:tc>
          <w:tcPr>
            <w:tcW w:w="354" w:type="dxa"/>
            <w:tcBorders>
              <w:tl2br w:val="nil"/>
              <w:tr2bl w:val="nil"/>
            </w:tcBorders>
            <w:vAlign w:val="top"/>
          </w:tcPr>
          <w:p w14:paraId="3A180AF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211FC87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7A5C76AC">
            <w:pPr>
              <w:spacing w:before="141" w:line="188" w:lineRule="auto"/>
              <w:ind w:left="105"/>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66D5C45A">
            <w:pPr>
              <w:spacing w:before="112" w:line="23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w:t>
            </w:r>
          </w:p>
        </w:tc>
        <w:tc>
          <w:tcPr>
            <w:tcW w:w="397" w:type="dxa"/>
            <w:tcBorders>
              <w:tl2br w:val="nil"/>
              <w:tr2bl w:val="nil"/>
            </w:tcBorders>
            <w:vAlign w:val="top"/>
          </w:tcPr>
          <w:p w14:paraId="74AF8C7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39ED7031">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443D353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74E84A5D">
            <w:pPr>
              <w:spacing w:before="143" w:line="188" w:lineRule="auto"/>
              <w:jc w:val="center"/>
              <w:rPr>
                <w:rFonts w:hint="eastAsia" w:ascii="宋体" w:hAnsi="宋体" w:eastAsia="宋体" w:cs="宋体"/>
                <w:sz w:val="18"/>
                <w:szCs w:val="18"/>
                <w:lang w:val="en-US" w:eastAsia="zh-CN"/>
              </w:rPr>
            </w:pPr>
            <w:r>
              <w:rPr>
                <w:rFonts w:hint="eastAsia" w:ascii="宋体" w:hAnsi="宋体" w:eastAsia="宋体" w:cs="宋体"/>
                <w:spacing w:val="-10"/>
                <w:sz w:val="18"/>
                <w:szCs w:val="18"/>
              </w:rPr>
              <w:t>1</w:t>
            </w:r>
            <w:r>
              <w:rPr>
                <w:rFonts w:hint="eastAsia" w:ascii="宋体" w:hAnsi="宋体" w:eastAsia="宋体" w:cs="宋体"/>
                <w:spacing w:val="-10"/>
                <w:sz w:val="18"/>
                <w:szCs w:val="18"/>
                <w:lang w:val="en-US" w:eastAsia="zh-CN"/>
              </w:rPr>
              <w:t>9</w:t>
            </w:r>
          </w:p>
        </w:tc>
        <w:tc>
          <w:tcPr>
            <w:tcW w:w="515" w:type="dxa"/>
            <w:tcBorders>
              <w:tl2br w:val="nil"/>
              <w:tr2bl w:val="nil"/>
            </w:tcBorders>
            <w:shd w:val="clear" w:color="auto" w:fill="auto"/>
            <w:vAlign w:val="top"/>
          </w:tcPr>
          <w:p w14:paraId="3E1F5F7D">
            <w:pPr>
              <w:pStyle w:val="7"/>
              <w:spacing w:before="133" w:line="190" w:lineRule="auto"/>
              <w:ind w:left="68" w:leftChars="0"/>
              <w:rPr>
                <w:rFonts w:hint="eastAsia" w:ascii="宋体" w:hAnsi="宋体" w:eastAsia="宋体" w:cs="宋体"/>
                <w:snapToGrid w:val="0"/>
                <w:color w:val="000000"/>
                <w:spacing w:val="-2"/>
                <w:kern w:val="0"/>
                <w:sz w:val="18"/>
                <w:szCs w:val="18"/>
                <w:lang w:val="en-US" w:eastAsia="en-US" w:bidi="ar-SA"/>
              </w:rPr>
            </w:pPr>
            <w:r>
              <w:rPr>
                <w:rFonts w:hint="eastAsia" w:ascii="宋体" w:hAnsi="宋体" w:eastAsia="宋体" w:cs="宋体"/>
                <w:snapToGrid w:val="0"/>
                <w:color w:val="000000"/>
                <w:spacing w:val="-2"/>
                <w:kern w:val="0"/>
                <w:sz w:val="18"/>
                <w:szCs w:val="18"/>
                <w:lang w:val="en-US" w:eastAsia="zh-CN" w:bidi="ar-SA"/>
              </w:rPr>
              <w:t>02109</w:t>
            </w:r>
          </w:p>
        </w:tc>
        <w:tc>
          <w:tcPr>
            <w:tcW w:w="2013" w:type="dxa"/>
            <w:tcBorders>
              <w:tl2br w:val="nil"/>
              <w:tr2bl w:val="nil"/>
            </w:tcBorders>
            <w:shd w:val="clear" w:color="auto" w:fill="auto"/>
            <w:vAlign w:val="top"/>
          </w:tcPr>
          <w:p w14:paraId="15FCBF62">
            <w:pPr>
              <w:pStyle w:val="7"/>
              <w:spacing w:before="102" w:line="227"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8"/>
                <w:sz w:val="18"/>
                <w:szCs w:val="18"/>
              </w:rPr>
              <w:t>煤矿智能化开采技术</w:t>
            </w:r>
          </w:p>
        </w:tc>
        <w:tc>
          <w:tcPr>
            <w:tcW w:w="375" w:type="dxa"/>
            <w:tcBorders>
              <w:tl2br w:val="nil"/>
              <w:tr2bl w:val="nil"/>
            </w:tcBorders>
            <w:vAlign w:val="center"/>
          </w:tcPr>
          <w:p w14:paraId="47D61C9F">
            <w:pPr>
              <w:spacing w:before="143"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28" w:type="dxa"/>
            <w:tcBorders>
              <w:tl2br w:val="nil"/>
              <w:tr2bl w:val="nil"/>
            </w:tcBorders>
            <w:vAlign w:val="center"/>
          </w:tcPr>
          <w:p w14:paraId="3F27918F">
            <w:pPr>
              <w:spacing w:before="143"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7" w:type="dxa"/>
            <w:tcBorders>
              <w:tl2br w:val="nil"/>
              <w:tr2bl w:val="nil"/>
            </w:tcBorders>
            <w:vAlign w:val="center"/>
          </w:tcPr>
          <w:p w14:paraId="0AB4CB50">
            <w:pPr>
              <w:spacing w:before="143" w:line="188" w:lineRule="auto"/>
              <w:ind w:left="104"/>
              <w:jc w:val="center"/>
              <w:rPr>
                <w:rFonts w:hint="eastAsia" w:ascii="宋体" w:hAnsi="宋体" w:eastAsia="宋体" w:cs="宋体"/>
                <w:sz w:val="18"/>
                <w:szCs w:val="18"/>
              </w:rPr>
            </w:pPr>
            <w:r>
              <w:rPr>
                <w:rFonts w:hint="eastAsia" w:ascii="宋体" w:hAnsi="宋体" w:eastAsia="宋体" w:cs="宋体"/>
                <w:spacing w:val="-4"/>
                <w:sz w:val="18"/>
                <w:szCs w:val="18"/>
              </w:rPr>
              <w:t>52</w:t>
            </w:r>
          </w:p>
        </w:tc>
        <w:tc>
          <w:tcPr>
            <w:tcW w:w="302" w:type="dxa"/>
            <w:tcBorders>
              <w:tl2br w:val="nil"/>
              <w:tr2bl w:val="nil"/>
            </w:tcBorders>
            <w:vAlign w:val="center"/>
          </w:tcPr>
          <w:p w14:paraId="2937027F">
            <w:pPr>
              <w:spacing w:before="143" w:line="188" w:lineRule="auto"/>
              <w:ind w:left="104"/>
              <w:jc w:val="center"/>
              <w:rPr>
                <w:rFonts w:hint="eastAsia" w:ascii="宋体" w:hAnsi="宋体" w:eastAsia="宋体" w:cs="宋体"/>
                <w:spacing w:val="-4"/>
                <w:sz w:val="18"/>
                <w:szCs w:val="18"/>
              </w:rPr>
            </w:pPr>
          </w:p>
        </w:tc>
        <w:tc>
          <w:tcPr>
            <w:tcW w:w="418" w:type="dxa"/>
            <w:tcBorders>
              <w:tl2br w:val="nil"/>
              <w:tr2bl w:val="nil"/>
            </w:tcBorders>
            <w:vAlign w:val="center"/>
          </w:tcPr>
          <w:p w14:paraId="5E879403">
            <w:pPr>
              <w:spacing w:before="143"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289" w:type="dxa"/>
            <w:tcBorders>
              <w:tl2br w:val="nil"/>
              <w:tr2bl w:val="nil"/>
            </w:tcBorders>
            <w:vAlign w:val="center"/>
          </w:tcPr>
          <w:p w14:paraId="05FC1E1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3F6472D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1C297C1E">
            <w:pPr>
              <w:spacing w:before="147" w:line="178" w:lineRule="auto"/>
              <w:ind w:left="108"/>
              <w:rPr>
                <w:rFonts w:hint="eastAsia" w:ascii="宋体" w:hAnsi="宋体" w:eastAsia="宋体" w:cs="宋体"/>
                <w:sz w:val="18"/>
                <w:szCs w:val="18"/>
              </w:rPr>
            </w:pPr>
          </w:p>
        </w:tc>
        <w:tc>
          <w:tcPr>
            <w:tcW w:w="353" w:type="dxa"/>
            <w:tcBorders>
              <w:tl2br w:val="nil"/>
              <w:tr2bl w:val="nil"/>
            </w:tcBorders>
            <w:vAlign w:val="top"/>
          </w:tcPr>
          <w:p w14:paraId="7B49C58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0E25157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四</w:t>
            </w:r>
          </w:p>
        </w:tc>
        <w:tc>
          <w:tcPr>
            <w:tcW w:w="355" w:type="dxa"/>
            <w:tcBorders>
              <w:tl2br w:val="nil"/>
              <w:tr2bl w:val="nil"/>
            </w:tcBorders>
            <w:vAlign w:val="top"/>
          </w:tcPr>
          <w:p w14:paraId="4E2334E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202C91F5">
            <w:pPr>
              <w:spacing w:before="142" w:line="188" w:lineRule="auto"/>
              <w:ind w:left="105"/>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46E5BECD">
            <w:pPr>
              <w:spacing w:before="114" w:line="23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w:t>
            </w:r>
          </w:p>
        </w:tc>
        <w:tc>
          <w:tcPr>
            <w:tcW w:w="397" w:type="dxa"/>
            <w:tcBorders>
              <w:tl2br w:val="nil"/>
              <w:tr2bl w:val="nil"/>
            </w:tcBorders>
            <w:vAlign w:val="top"/>
          </w:tcPr>
          <w:p w14:paraId="7FEBBFF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7B2E58B0">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43E92EB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5A22C576">
            <w:pPr>
              <w:spacing w:before="144" w:line="188"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515" w:type="dxa"/>
            <w:tcBorders>
              <w:tl2br w:val="nil"/>
              <w:tr2bl w:val="nil"/>
            </w:tcBorders>
            <w:shd w:val="clear" w:color="auto" w:fill="auto"/>
            <w:vAlign w:val="top"/>
          </w:tcPr>
          <w:p w14:paraId="7BFA99ED">
            <w:pPr>
              <w:pStyle w:val="7"/>
              <w:spacing w:before="132" w:line="190" w:lineRule="auto"/>
              <w:ind w:left="68" w:leftChars="0"/>
              <w:rPr>
                <w:rFonts w:hint="eastAsia" w:ascii="宋体" w:hAnsi="宋体" w:eastAsia="宋体" w:cs="宋体"/>
                <w:snapToGrid w:val="0"/>
                <w:color w:val="000000"/>
                <w:spacing w:val="-2"/>
                <w:kern w:val="0"/>
                <w:sz w:val="18"/>
                <w:szCs w:val="18"/>
                <w:lang w:val="en-US" w:eastAsia="en-US" w:bidi="ar-SA"/>
              </w:rPr>
            </w:pPr>
            <w:r>
              <w:rPr>
                <w:rFonts w:hint="eastAsia" w:ascii="宋体" w:hAnsi="宋体" w:eastAsia="宋体" w:cs="宋体"/>
                <w:snapToGrid w:val="0"/>
                <w:color w:val="000000"/>
                <w:spacing w:val="-2"/>
                <w:kern w:val="0"/>
                <w:sz w:val="18"/>
                <w:szCs w:val="18"/>
                <w:lang w:val="en-US" w:eastAsia="zh-CN" w:bidi="ar-SA"/>
              </w:rPr>
              <w:t>02110</w:t>
            </w:r>
          </w:p>
        </w:tc>
        <w:tc>
          <w:tcPr>
            <w:tcW w:w="2013" w:type="dxa"/>
            <w:tcBorders>
              <w:tl2br w:val="nil"/>
              <w:tr2bl w:val="nil"/>
            </w:tcBorders>
            <w:shd w:val="clear" w:color="auto" w:fill="auto"/>
            <w:vAlign w:val="top"/>
          </w:tcPr>
          <w:p w14:paraId="156A54C5">
            <w:pPr>
              <w:pStyle w:val="7"/>
              <w:spacing w:before="100" w:line="22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8"/>
                <w:sz w:val="18"/>
                <w:szCs w:val="18"/>
              </w:rPr>
              <w:t>煤矿智能化掘进技术</w:t>
            </w:r>
          </w:p>
        </w:tc>
        <w:tc>
          <w:tcPr>
            <w:tcW w:w="375" w:type="dxa"/>
            <w:tcBorders>
              <w:tl2br w:val="nil"/>
              <w:tr2bl w:val="nil"/>
            </w:tcBorders>
            <w:vAlign w:val="center"/>
          </w:tcPr>
          <w:p w14:paraId="3B2C4CCD">
            <w:pPr>
              <w:spacing w:before="144"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28" w:type="dxa"/>
            <w:tcBorders>
              <w:tl2br w:val="nil"/>
              <w:tr2bl w:val="nil"/>
            </w:tcBorders>
            <w:vAlign w:val="center"/>
          </w:tcPr>
          <w:p w14:paraId="0EDCCE2F">
            <w:pPr>
              <w:spacing w:before="144"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7" w:type="dxa"/>
            <w:tcBorders>
              <w:tl2br w:val="nil"/>
              <w:tr2bl w:val="nil"/>
            </w:tcBorders>
            <w:vAlign w:val="center"/>
          </w:tcPr>
          <w:p w14:paraId="726DF457">
            <w:pPr>
              <w:spacing w:before="144" w:line="188" w:lineRule="auto"/>
              <w:ind w:left="104"/>
              <w:jc w:val="center"/>
              <w:rPr>
                <w:rFonts w:hint="eastAsia" w:ascii="宋体" w:hAnsi="宋体" w:eastAsia="宋体" w:cs="宋体"/>
                <w:sz w:val="18"/>
                <w:szCs w:val="18"/>
              </w:rPr>
            </w:pPr>
            <w:r>
              <w:rPr>
                <w:rFonts w:hint="eastAsia" w:ascii="宋体" w:hAnsi="宋体" w:eastAsia="宋体" w:cs="宋体"/>
                <w:spacing w:val="-4"/>
                <w:sz w:val="18"/>
                <w:szCs w:val="18"/>
              </w:rPr>
              <w:t>52</w:t>
            </w:r>
          </w:p>
        </w:tc>
        <w:tc>
          <w:tcPr>
            <w:tcW w:w="302" w:type="dxa"/>
            <w:tcBorders>
              <w:tl2br w:val="nil"/>
              <w:tr2bl w:val="nil"/>
            </w:tcBorders>
            <w:vAlign w:val="center"/>
          </w:tcPr>
          <w:p w14:paraId="7FEFE1CA">
            <w:pPr>
              <w:spacing w:before="144" w:line="188" w:lineRule="auto"/>
              <w:ind w:left="104"/>
              <w:jc w:val="center"/>
              <w:rPr>
                <w:rFonts w:hint="eastAsia" w:ascii="宋体" w:hAnsi="宋体" w:eastAsia="宋体" w:cs="宋体"/>
                <w:spacing w:val="-4"/>
                <w:sz w:val="18"/>
                <w:szCs w:val="18"/>
              </w:rPr>
            </w:pPr>
          </w:p>
        </w:tc>
        <w:tc>
          <w:tcPr>
            <w:tcW w:w="418" w:type="dxa"/>
            <w:tcBorders>
              <w:tl2br w:val="nil"/>
              <w:tr2bl w:val="nil"/>
            </w:tcBorders>
            <w:vAlign w:val="center"/>
          </w:tcPr>
          <w:p w14:paraId="7AAF6D23">
            <w:pPr>
              <w:spacing w:before="144"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289" w:type="dxa"/>
            <w:tcBorders>
              <w:tl2br w:val="nil"/>
              <w:tr2bl w:val="nil"/>
            </w:tcBorders>
            <w:vAlign w:val="center"/>
          </w:tcPr>
          <w:p w14:paraId="25C31A0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6268D9E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32E8EA1F">
            <w:pPr>
              <w:spacing w:before="146" w:line="178" w:lineRule="auto"/>
              <w:ind w:left="108"/>
              <w:rPr>
                <w:rFonts w:hint="eastAsia" w:ascii="宋体" w:hAnsi="宋体" w:eastAsia="宋体" w:cs="宋体"/>
                <w:sz w:val="18"/>
                <w:szCs w:val="18"/>
              </w:rPr>
            </w:pPr>
          </w:p>
        </w:tc>
        <w:tc>
          <w:tcPr>
            <w:tcW w:w="353" w:type="dxa"/>
            <w:tcBorders>
              <w:tl2br w:val="nil"/>
              <w:tr2bl w:val="nil"/>
            </w:tcBorders>
            <w:vAlign w:val="top"/>
          </w:tcPr>
          <w:p w14:paraId="17E8AA5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1682091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四</w:t>
            </w:r>
          </w:p>
        </w:tc>
        <w:tc>
          <w:tcPr>
            <w:tcW w:w="355" w:type="dxa"/>
            <w:tcBorders>
              <w:tl2br w:val="nil"/>
              <w:tr2bl w:val="nil"/>
            </w:tcBorders>
            <w:vAlign w:val="top"/>
          </w:tcPr>
          <w:p w14:paraId="7C990E1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1B5B548C">
            <w:pPr>
              <w:spacing w:before="144" w:line="188" w:lineRule="auto"/>
              <w:ind w:left="105"/>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237749B3">
            <w:pPr>
              <w:spacing w:before="113" w:line="23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w:t>
            </w:r>
          </w:p>
        </w:tc>
        <w:tc>
          <w:tcPr>
            <w:tcW w:w="397" w:type="dxa"/>
            <w:tcBorders>
              <w:tl2br w:val="nil"/>
              <w:tr2bl w:val="nil"/>
            </w:tcBorders>
            <w:vAlign w:val="top"/>
          </w:tcPr>
          <w:p w14:paraId="05F5D39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5A0074BD">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7B44DAE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5E1C940C">
            <w:pPr>
              <w:spacing w:before="145" w:line="188"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w:t>
            </w:r>
          </w:p>
        </w:tc>
        <w:tc>
          <w:tcPr>
            <w:tcW w:w="515" w:type="dxa"/>
            <w:tcBorders>
              <w:tl2br w:val="nil"/>
              <w:tr2bl w:val="nil"/>
            </w:tcBorders>
            <w:shd w:val="clear" w:color="auto" w:fill="auto"/>
            <w:vAlign w:val="top"/>
          </w:tcPr>
          <w:p w14:paraId="24EBCDF1">
            <w:pPr>
              <w:pStyle w:val="7"/>
              <w:spacing w:before="134" w:line="190" w:lineRule="auto"/>
              <w:ind w:left="68" w:leftChars="0"/>
              <w:rPr>
                <w:rFonts w:hint="eastAsia" w:ascii="宋体" w:hAnsi="宋体" w:eastAsia="宋体" w:cs="宋体"/>
                <w:snapToGrid w:val="0"/>
                <w:color w:val="000000"/>
                <w:spacing w:val="-2"/>
                <w:kern w:val="0"/>
                <w:sz w:val="18"/>
                <w:szCs w:val="18"/>
                <w:lang w:val="en-US" w:eastAsia="en-US" w:bidi="ar-SA"/>
              </w:rPr>
            </w:pPr>
            <w:r>
              <w:rPr>
                <w:rFonts w:hint="eastAsia" w:ascii="宋体" w:hAnsi="宋体" w:eastAsia="宋体" w:cs="宋体"/>
                <w:snapToGrid w:val="0"/>
                <w:color w:val="000000"/>
                <w:spacing w:val="-2"/>
                <w:kern w:val="0"/>
                <w:sz w:val="18"/>
                <w:szCs w:val="18"/>
                <w:lang w:val="en-US" w:eastAsia="zh-CN" w:bidi="ar-SA"/>
              </w:rPr>
              <w:t>02111</w:t>
            </w:r>
          </w:p>
        </w:tc>
        <w:tc>
          <w:tcPr>
            <w:tcW w:w="2013" w:type="dxa"/>
            <w:tcBorders>
              <w:tl2br w:val="nil"/>
              <w:tr2bl w:val="nil"/>
            </w:tcBorders>
            <w:shd w:val="clear" w:color="auto" w:fill="auto"/>
            <w:vAlign w:val="top"/>
          </w:tcPr>
          <w:p w14:paraId="407B4D3F">
            <w:pPr>
              <w:pStyle w:val="7"/>
              <w:spacing w:before="102" w:line="22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8"/>
                <w:sz w:val="18"/>
                <w:szCs w:val="18"/>
              </w:rPr>
              <w:t>矿井通风与安全</w:t>
            </w:r>
          </w:p>
        </w:tc>
        <w:tc>
          <w:tcPr>
            <w:tcW w:w="375" w:type="dxa"/>
            <w:tcBorders>
              <w:tl2br w:val="nil"/>
              <w:tr2bl w:val="nil"/>
            </w:tcBorders>
            <w:vAlign w:val="center"/>
          </w:tcPr>
          <w:p w14:paraId="56D70DCA">
            <w:pPr>
              <w:spacing w:before="145"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28" w:type="dxa"/>
            <w:tcBorders>
              <w:tl2br w:val="nil"/>
              <w:tr2bl w:val="nil"/>
            </w:tcBorders>
            <w:vAlign w:val="center"/>
          </w:tcPr>
          <w:p w14:paraId="29A4E217">
            <w:pPr>
              <w:spacing w:before="145"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7" w:type="dxa"/>
            <w:tcBorders>
              <w:tl2br w:val="nil"/>
              <w:tr2bl w:val="nil"/>
            </w:tcBorders>
            <w:vAlign w:val="center"/>
          </w:tcPr>
          <w:p w14:paraId="503D2F40">
            <w:pPr>
              <w:spacing w:before="145" w:line="188" w:lineRule="auto"/>
              <w:ind w:left="98"/>
              <w:jc w:val="center"/>
              <w:rPr>
                <w:rFonts w:hint="eastAsia" w:ascii="宋体" w:hAnsi="宋体" w:eastAsia="宋体" w:cs="宋体"/>
                <w:sz w:val="18"/>
                <w:szCs w:val="18"/>
              </w:rPr>
            </w:pPr>
            <w:r>
              <w:rPr>
                <w:rFonts w:hint="eastAsia" w:ascii="宋体" w:hAnsi="宋体" w:eastAsia="宋体" w:cs="宋体"/>
                <w:spacing w:val="-1"/>
                <w:sz w:val="18"/>
                <w:szCs w:val="18"/>
              </w:rPr>
              <w:t>44</w:t>
            </w:r>
          </w:p>
        </w:tc>
        <w:tc>
          <w:tcPr>
            <w:tcW w:w="302" w:type="dxa"/>
            <w:tcBorders>
              <w:tl2br w:val="nil"/>
              <w:tr2bl w:val="nil"/>
            </w:tcBorders>
            <w:vAlign w:val="center"/>
          </w:tcPr>
          <w:p w14:paraId="43480567">
            <w:pPr>
              <w:spacing w:before="145" w:line="188" w:lineRule="auto"/>
              <w:ind w:left="98"/>
              <w:jc w:val="center"/>
              <w:rPr>
                <w:rFonts w:hint="eastAsia" w:ascii="宋体" w:hAnsi="宋体" w:eastAsia="宋体" w:cs="宋体"/>
                <w:spacing w:val="-1"/>
                <w:sz w:val="18"/>
                <w:szCs w:val="18"/>
              </w:rPr>
            </w:pPr>
          </w:p>
        </w:tc>
        <w:tc>
          <w:tcPr>
            <w:tcW w:w="418" w:type="dxa"/>
            <w:tcBorders>
              <w:tl2br w:val="nil"/>
              <w:tr2bl w:val="nil"/>
            </w:tcBorders>
            <w:vAlign w:val="center"/>
          </w:tcPr>
          <w:p w14:paraId="7572FF72">
            <w:pPr>
              <w:spacing w:before="145"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289" w:type="dxa"/>
            <w:tcBorders>
              <w:tl2br w:val="nil"/>
              <w:tr2bl w:val="nil"/>
            </w:tcBorders>
            <w:vAlign w:val="center"/>
          </w:tcPr>
          <w:p w14:paraId="451BB0F4">
            <w:pPr>
              <w:spacing w:before="145" w:line="188" w:lineRule="auto"/>
              <w:ind w:left="152"/>
              <w:jc w:val="center"/>
              <w:rPr>
                <w:rFonts w:hint="eastAsia" w:ascii="宋体" w:hAnsi="宋体" w:eastAsia="宋体" w:cs="宋体"/>
                <w:sz w:val="18"/>
                <w:szCs w:val="18"/>
              </w:rPr>
            </w:pPr>
            <w:r>
              <w:rPr>
                <w:rFonts w:hint="eastAsia" w:ascii="宋体" w:hAnsi="宋体" w:eastAsia="宋体" w:cs="宋体"/>
                <w:sz w:val="18"/>
                <w:szCs w:val="18"/>
              </w:rPr>
              <w:t>8</w:t>
            </w:r>
          </w:p>
        </w:tc>
        <w:tc>
          <w:tcPr>
            <w:tcW w:w="353" w:type="dxa"/>
            <w:tcBorders>
              <w:tl2br w:val="nil"/>
              <w:tr2bl w:val="nil"/>
            </w:tcBorders>
            <w:vAlign w:val="top"/>
          </w:tcPr>
          <w:p w14:paraId="5A703D6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0879620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759BB2B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18EFBA74">
            <w:pPr>
              <w:spacing w:before="114" w:line="222" w:lineRule="auto"/>
              <w:ind w:left="125"/>
              <w:rPr>
                <w:rFonts w:hint="eastAsia" w:ascii="宋体" w:hAnsi="宋体" w:eastAsia="宋体" w:cs="宋体"/>
                <w:sz w:val="18"/>
                <w:szCs w:val="18"/>
              </w:rPr>
            </w:pPr>
            <w:r>
              <w:rPr>
                <w:rFonts w:hint="eastAsia" w:ascii="宋体" w:hAnsi="宋体" w:eastAsia="宋体" w:cs="宋体"/>
                <w:sz w:val="18"/>
                <w:szCs w:val="18"/>
              </w:rPr>
              <w:t>四</w:t>
            </w:r>
          </w:p>
        </w:tc>
        <w:tc>
          <w:tcPr>
            <w:tcW w:w="355" w:type="dxa"/>
            <w:tcBorders>
              <w:tl2br w:val="nil"/>
              <w:tr2bl w:val="nil"/>
            </w:tcBorders>
            <w:vAlign w:val="top"/>
          </w:tcPr>
          <w:p w14:paraId="7F3EDF6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5227E937">
            <w:pPr>
              <w:spacing w:before="145" w:line="188" w:lineRule="auto"/>
              <w:ind w:left="105"/>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33898B09">
            <w:pPr>
              <w:spacing w:before="114" w:line="23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w:t>
            </w:r>
          </w:p>
        </w:tc>
        <w:tc>
          <w:tcPr>
            <w:tcW w:w="397" w:type="dxa"/>
            <w:tcBorders>
              <w:tl2br w:val="nil"/>
              <w:tr2bl w:val="nil"/>
            </w:tcBorders>
            <w:vAlign w:val="top"/>
          </w:tcPr>
          <w:p w14:paraId="5F41E6D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045B5776">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310" w:type="dxa"/>
            <w:vMerge w:val="continue"/>
            <w:tcBorders>
              <w:tl2br w:val="nil"/>
              <w:tr2bl w:val="nil"/>
            </w:tcBorders>
            <w:textDirection w:val="tbRlV"/>
            <w:vAlign w:val="top"/>
          </w:tcPr>
          <w:p w14:paraId="219EE0F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363F1891">
            <w:pPr>
              <w:spacing w:before="147" w:line="188"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w:t>
            </w:r>
          </w:p>
        </w:tc>
        <w:tc>
          <w:tcPr>
            <w:tcW w:w="515" w:type="dxa"/>
            <w:tcBorders>
              <w:tl2br w:val="nil"/>
              <w:tr2bl w:val="nil"/>
            </w:tcBorders>
            <w:shd w:val="clear" w:color="auto" w:fill="auto"/>
            <w:vAlign w:val="top"/>
          </w:tcPr>
          <w:p w14:paraId="4E83B78E">
            <w:pPr>
              <w:pStyle w:val="7"/>
              <w:spacing w:before="134" w:line="190" w:lineRule="auto"/>
              <w:ind w:left="68" w:leftChars="0"/>
              <w:rPr>
                <w:rFonts w:hint="eastAsia" w:ascii="宋体" w:hAnsi="宋体" w:eastAsia="宋体" w:cs="宋体"/>
                <w:snapToGrid w:val="0"/>
                <w:color w:val="000000"/>
                <w:spacing w:val="-2"/>
                <w:kern w:val="0"/>
                <w:sz w:val="18"/>
                <w:szCs w:val="18"/>
                <w:lang w:val="en-US" w:eastAsia="en-US" w:bidi="ar-SA"/>
              </w:rPr>
            </w:pPr>
            <w:r>
              <w:rPr>
                <w:rFonts w:hint="eastAsia" w:ascii="宋体" w:hAnsi="宋体" w:eastAsia="宋体" w:cs="宋体"/>
                <w:snapToGrid w:val="0"/>
                <w:color w:val="000000"/>
                <w:spacing w:val="-2"/>
                <w:kern w:val="0"/>
                <w:sz w:val="18"/>
                <w:szCs w:val="18"/>
                <w:lang w:val="en-US" w:eastAsia="zh-CN" w:bidi="ar-SA"/>
              </w:rPr>
              <w:t>02112</w:t>
            </w:r>
          </w:p>
        </w:tc>
        <w:tc>
          <w:tcPr>
            <w:tcW w:w="2013" w:type="dxa"/>
            <w:tcBorders>
              <w:tl2br w:val="nil"/>
              <w:tr2bl w:val="nil"/>
            </w:tcBorders>
            <w:shd w:val="clear" w:color="auto" w:fill="auto"/>
            <w:vAlign w:val="top"/>
          </w:tcPr>
          <w:p w14:paraId="452FE3B0">
            <w:pPr>
              <w:pStyle w:val="7"/>
              <w:spacing w:before="71" w:line="228" w:lineRule="auto"/>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pacing w:val="8"/>
                <w:sz w:val="18"/>
                <w:szCs w:val="18"/>
              </w:rPr>
              <w:t>煤矿电气设备使用技</w:t>
            </w:r>
            <w:r>
              <w:rPr>
                <w:rFonts w:hint="eastAsia" w:ascii="宋体" w:hAnsi="宋体" w:eastAsia="宋体" w:cs="宋体"/>
                <w:spacing w:val="8"/>
                <w:sz w:val="18"/>
                <w:szCs w:val="18"/>
                <w:lang w:val="en-US" w:eastAsia="zh-CN"/>
              </w:rPr>
              <w:t>术</w:t>
            </w:r>
          </w:p>
        </w:tc>
        <w:tc>
          <w:tcPr>
            <w:tcW w:w="375" w:type="dxa"/>
            <w:tcBorders>
              <w:tl2br w:val="nil"/>
              <w:tr2bl w:val="nil"/>
            </w:tcBorders>
            <w:vAlign w:val="center"/>
          </w:tcPr>
          <w:p w14:paraId="17EC8182">
            <w:pPr>
              <w:spacing w:before="147"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28" w:type="dxa"/>
            <w:tcBorders>
              <w:tl2br w:val="nil"/>
              <w:tr2bl w:val="nil"/>
            </w:tcBorders>
            <w:vAlign w:val="center"/>
          </w:tcPr>
          <w:p w14:paraId="5A48B734">
            <w:pPr>
              <w:spacing w:before="147"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7" w:type="dxa"/>
            <w:tcBorders>
              <w:tl2br w:val="nil"/>
              <w:tr2bl w:val="nil"/>
            </w:tcBorders>
            <w:vAlign w:val="center"/>
          </w:tcPr>
          <w:p w14:paraId="26E3F137">
            <w:pPr>
              <w:spacing w:before="147" w:line="188" w:lineRule="auto"/>
              <w:ind w:left="104"/>
              <w:jc w:val="center"/>
              <w:rPr>
                <w:rFonts w:hint="eastAsia" w:ascii="宋体" w:hAnsi="宋体" w:eastAsia="宋体" w:cs="宋体"/>
                <w:sz w:val="18"/>
                <w:szCs w:val="18"/>
              </w:rPr>
            </w:pPr>
            <w:r>
              <w:rPr>
                <w:rFonts w:hint="eastAsia" w:ascii="宋体" w:hAnsi="宋体" w:eastAsia="宋体" w:cs="宋体"/>
                <w:spacing w:val="-4"/>
                <w:sz w:val="18"/>
                <w:szCs w:val="18"/>
              </w:rPr>
              <w:t>52</w:t>
            </w:r>
          </w:p>
        </w:tc>
        <w:tc>
          <w:tcPr>
            <w:tcW w:w="302" w:type="dxa"/>
            <w:tcBorders>
              <w:tl2br w:val="nil"/>
              <w:tr2bl w:val="nil"/>
            </w:tcBorders>
            <w:vAlign w:val="center"/>
          </w:tcPr>
          <w:p w14:paraId="5B7726A8">
            <w:pPr>
              <w:spacing w:before="147" w:line="188" w:lineRule="auto"/>
              <w:ind w:left="104"/>
              <w:jc w:val="center"/>
              <w:rPr>
                <w:rFonts w:hint="eastAsia" w:ascii="宋体" w:hAnsi="宋体" w:eastAsia="宋体" w:cs="宋体"/>
                <w:spacing w:val="-4"/>
                <w:sz w:val="18"/>
                <w:szCs w:val="18"/>
              </w:rPr>
            </w:pPr>
          </w:p>
        </w:tc>
        <w:tc>
          <w:tcPr>
            <w:tcW w:w="418" w:type="dxa"/>
            <w:tcBorders>
              <w:tl2br w:val="nil"/>
              <w:tr2bl w:val="nil"/>
            </w:tcBorders>
            <w:vAlign w:val="center"/>
          </w:tcPr>
          <w:p w14:paraId="054C51A4">
            <w:pPr>
              <w:spacing w:before="147"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289" w:type="dxa"/>
            <w:tcBorders>
              <w:tl2br w:val="nil"/>
              <w:tr2bl w:val="nil"/>
            </w:tcBorders>
            <w:vAlign w:val="center"/>
          </w:tcPr>
          <w:p w14:paraId="68D47A0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2E7B036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6AA23B9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04089619">
            <w:pPr>
              <w:spacing w:before="115" w:line="237" w:lineRule="auto"/>
              <w:ind w:left="107"/>
              <w:rPr>
                <w:rFonts w:hint="eastAsia" w:ascii="宋体" w:hAnsi="宋体" w:eastAsia="宋体" w:cs="宋体"/>
                <w:sz w:val="18"/>
                <w:szCs w:val="18"/>
              </w:rPr>
            </w:pPr>
          </w:p>
        </w:tc>
        <w:tc>
          <w:tcPr>
            <w:tcW w:w="354" w:type="dxa"/>
            <w:tcBorders>
              <w:tl2br w:val="nil"/>
              <w:tr2bl w:val="nil"/>
            </w:tcBorders>
            <w:vAlign w:val="top"/>
          </w:tcPr>
          <w:p w14:paraId="40083D6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center"/>
          </w:tcPr>
          <w:p w14:paraId="178D1E7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五</w:t>
            </w:r>
          </w:p>
        </w:tc>
        <w:tc>
          <w:tcPr>
            <w:tcW w:w="493" w:type="dxa"/>
            <w:tcBorders>
              <w:tl2br w:val="nil"/>
              <w:tr2bl w:val="nil"/>
            </w:tcBorders>
            <w:vAlign w:val="top"/>
          </w:tcPr>
          <w:p w14:paraId="63B16D4B">
            <w:pPr>
              <w:spacing w:before="147" w:line="188" w:lineRule="auto"/>
              <w:ind w:left="105"/>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24032481">
            <w:pPr>
              <w:spacing w:before="116" w:line="23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w:t>
            </w:r>
          </w:p>
        </w:tc>
        <w:tc>
          <w:tcPr>
            <w:tcW w:w="397" w:type="dxa"/>
            <w:tcBorders>
              <w:tl2br w:val="nil"/>
              <w:tr2bl w:val="nil"/>
            </w:tcBorders>
            <w:vAlign w:val="top"/>
          </w:tcPr>
          <w:p w14:paraId="34A20B3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6BF4E2FD">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097D400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748A01F8">
            <w:pPr>
              <w:spacing w:before="147" w:line="188"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23</w:t>
            </w:r>
          </w:p>
        </w:tc>
        <w:tc>
          <w:tcPr>
            <w:tcW w:w="515" w:type="dxa"/>
            <w:tcBorders>
              <w:tl2br w:val="nil"/>
              <w:tr2bl w:val="nil"/>
            </w:tcBorders>
            <w:shd w:val="clear" w:color="auto" w:fill="auto"/>
            <w:vAlign w:val="top"/>
          </w:tcPr>
          <w:p w14:paraId="42EC82EC">
            <w:pPr>
              <w:pStyle w:val="7"/>
              <w:spacing w:before="136" w:line="190" w:lineRule="auto"/>
              <w:ind w:left="68" w:leftChars="0"/>
              <w:rPr>
                <w:rFonts w:hint="eastAsia" w:ascii="宋体" w:hAnsi="宋体" w:eastAsia="宋体" w:cs="宋体"/>
                <w:snapToGrid w:val="0"/>
                <w:color w:val="000000"/>
                <w:spacing w:val="-2"/>
                <w:kern w:val="0"/>
                <w:sz w:val="18"/>
                <w:szCs w:val="18"/>
                <w:lang w:val="en-US" w:eastAsia="en-US" w:bidi="ar-SA"/>
              </w:rPr>
            </w:pPr>
            <w:r>
              <w:rPr>
                <w:rFonts w:hint="eastAsia" w:ascii="宋体" w:hAnsi="宋体" w:eastAsia="宋体" w:cs="宋体"/>
                <w:snapToGrid w:val="0"/>
                <w:color w:val="000000"/>
                <w:spacing w:val="-2"/>
                <w:kern w:val="0"/>
                <w:sz w:val="18"/>
                <w:szCs w:val="18"/>
                <w:lang w:val="en-US" w:eastAsia="zh-CN" w:bidi="ar-SA"/>
              </w:rPr>
              <w:t>02113</w:t>
            </w:r>
          </w:p>
        </w:tc>
        <w:tc>
          <w:tcPr>
            <w:tcW w:w="2013" w:type="dxa"/>
            <w:tcBorders>
              <w:tl2br w:val="nil"/>
              <w:tr2bl w:val="nil"/>
            </w:tcBorders>
            <w:shd w:val="clear" w:color="auto" w:fill="auto"/>
            <w:vAlign w:val="top"/>
          </w:tcPr>
          <w:p w14:paraId="46C1E951">
            <w:pPr>
              <w:pStyle w:val="7"/>
              <w:spacing w:before="104" w:line="227"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7"/>
                <w:sz w:val="18"/>
                <w:szCs w:val="18"/>
              </w:rPr>
              <w:t>采掘机械</w:t>
            </w:r>
          </w:p>
        </w:tc>
        <w:tc>
          <w:tcPr>
            <w:tcW w:w="375" w:type="dxa"/>
            <w:tcBorders>
              <w:tl2br w:val="nil"/>
              <w:tr2bl w:val="nil"/>
            </w:tcBorders>
            <w:vAlign w:val="center"/>
          </w:tcPr>
          <w:p w14:paraId="0A44149E">
            <w:pPr>
              <w:spacing w:before="147" w:line="188" w:lineRule="auto"/>
              <w:ind w:left="141"/>
              <w:jc w:val="center"/>
              <w:rPr>
                <w:rFonts w:hint="eastAsia" w:ascii="宋体" w:hAnsi="宋体" w:eastAsia="宋体" w:cs="宋体"/>
                <w:sz w:val="18"/>
                <w:szCs w:val="18"/>
              </w:rPr>
            </w:pPr>
            <w:r>
              <w:rPr>
                <w:rFonts w:hint="eastAsia" w:ascii="宋体" w:hAnsi="宋体" w:eastAsia="宋体" w:cs="宋体"/>
                <w:sz w:val="18"/>
                <w:szCs w:val="18"/>
              </w:rPr>
              <w:t>4</w:t>
            </w:r>
          </w:p>
        </w:tc>
        <w:tc>
          <w:tcPr>
            <w:tcW w:w="428" w:type="dxa"/>
            <w:tcBorders>
              <w:tl2br w:val="nil"/>
              <w:tr2bl w:val="nil"/>
            </w:tcBorders>
            <w:vAlign w:val="center"/>
          </w:tcPr>
          <w:p w14:paraId="148AF793">
            <w:pPr>
              <w:spacing w:before="147" w:line="188" w:lineRule="auto"/>
              <w:ind w:left="101"/>
              <w:jc w:val="center"/>
              <w:rPr>
                <w:rFonts w:hint="eastAsia" w:ascii="宋体" w:hAnsi="宋体" w:eastAsia="宋体" w:cs="宋体"/>
                <w:sz w:val="18"/>
                <w:szCs w:val="18"/>
              </w:rPr>
            </w:pPr>
            <w:r>
              <w:rPr>
                <w:rFonts w:hint="eastAsia" w:ascii="宋体" w:hAnsi="宋体" w:eastAsia="宋体" w:cs="宋体"/>
                <w:spacing w:val="-3"/>
                <w:sz w:val="18"/>
                <w:szCs w:val="18"/>
              </w:rPr>
              <w:t>72</w:t>
            </w:r>
          </w:p>
        </w:tc>
        <w:tc>
          <w:tcPr>
            <w:tcW w:w="427" w:type="dxa"/>
            <w:tcBorders>
              <w:tl2br w:val="nil"/>
              <w:tr2bl w:val="nil"/>
            </w:tcBorders>
            <w:vAlign w:val="center"/>
          </w:tcPr>
          <w:p w14:paraId="09503E99">
            <w:pPr>
              <w:spacing w:before="147" w:line="188" w:lineRule="auto"/>
              <w:ind w:left="104"/>
              <w:jc w:val="center"/>
              <w:rPr>
                <w:rFonts w:hint="eastAsia" w:ascii="宋体" w:hAnsi="宋体" w:eastAsia="宋体" w:cs="宋体"/>
                <w:sz w:val="18"/>
                <w:szCs w:val="18"/>
              </w:rPr>
            </w:pPr>
            <w:r>
              <w:rPr>
                <w:rFonts w:hint="eastAsia" w:ascii="宋体" w:hAnsi="宋体" w:eastAsia="宋体" w:cs="宋体"/>
                <w:spacing w:val="-4"/>
                <w:sz w:val="18"/>
                <w:szCs w:val="18"/>
              </w:rPr>
              <w:t>52</w:t>
            </w:r>
          </w:p>
        </w:tc>
        <w:tc>
          <w:tcPr>
            <w:tcW w:w="302" w:type="dxa"/>
            <w:tcBorders>
              <w:tl2br w:val="nil"/>
              <w:tr2bl w:val="nil"/>
            </w:tcBorders>
            <w:vAlign w:val="center"/>
          </w:tcPr>
          <w:p w14:paraId="0C0FFDDD">
            <w:pPr>
              <w:spacing w:before="147" w:line="188" w:lineRule="auto"/>
              <w:ind w:left="104"/>
              <w:jc w:val="center"/>
              <w:rPr>
                <w:rFonts w:hint="eastAsia" w:ascii="宋体" w:hAnsi="宋体" w:eastAsia="宋体" w:cs="宋体"/>
                <w:spacing w:val="-4"/>
                <w:sz w:val="18"/>
                <w:szCs w:val="18"/>
              </w:rPr>
            </w:pPr>
          </w:p>
        </w:tc>
        <w:tc>
          <w:tcPr>
            <w:tcW w:w="418" w:type="dxa"/>
            <w:tcBorders>
              <w:tl2br w:val="nil"/>
              <w:tr2bl w:val="nil"/>
            </w:tcBorders>
            <w:vAlign w:val="center"/>
          </w:tcPr>
          <w:p w14:paraId="6D6F9C8E">
            <w:pPr>
              <w:spacing w:before="147" w:line="188" w:lineRule="auto"/>
              <w:ind w:left="100"/>
              <w:jc w:val="center"/>
              <w:rPr>
                <w:rFonts w:hint="eastAsia" w:ascii="宋体" w:hAnsi="宋体" w:eastAsia="宋体" w:cs="宋体"/>
                <w:sz w:val="18"/>
                <w:szCs w:val="18"/>
              </w:rPr>
            </w:pPr>
            <w:r>
              <w:rPr>
                <w:rFonts w:hint="eastAsia" w:ascii="宋体" w:hAnsi="宋体" w:eastAsia="宋体" w:cs="宋体"/>
                <w:spacing w:val="-2"/>
                <w:sz w:val="18"/>
                <w:szCs w:val="18"/>
              </w:rPr>
              <w:t>20</w:t>
            </w:r>
          </w:p>
        </w:tc>
        <w:tc>
          <w:tcPr>
            <w:tcW w:w="289" w:type="dxa"/>
            <w:tcBorders>
              <w:tl2br w:val="nil"/>
              <w:tr2bl w:val="nil"/>
            </w:tcBorders>
            <w:vAlign w:val="center"/>
          </w:tcPr>
          <w:p w14:paraId="1FEAF5E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7EB3079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296915B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1851BF4B">
            <w:pPr>
              <w:spacing w:before="116" w:line="237" w:lineRule="auto"/>
              <w:ind w:left="107"/>
              <w:rPr>
                <w:rFonts w:hint="eastAsia" w:ascii="宋体" w:hAnsi="宋体" w:eastAsia="宋体" w:cs="宋体"/>
                <w:sz w:val="18"/>
                <w:szCs w:val="18"/>
              </w:rPr>
            </w:pPr>
          </w:p>
        </w:tc>
        <w:tc>
          <w:tcPr>
            <w:tcW w:w="354" w:type="dxa"/>
            <w:tcBorders>
              <w:tl2br w:val="nil"/>
              <w:tr2bl w:val="nil"/>
            </w:tcBorders>
            <w:vAlign w:val="top"/>
          </w:tcPr>
          <w:p w14:paraId="305FC36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center"/>
          </w:tcPr>
          <w:p w14:paraId="097B17A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五</w:t>
            </w:r>
          </w:p>
        </w:tc>
        <w:tc>
          <w:tcPr>
            <w:tcW w:w="493" w:type="dxa"/>
            <w:tcBorders>
              <w:tl2br w:val="nil"/>
              <w:tr2bl w:val="nil"/>
            </w:tcBorders>
            <w:vAlign w:val="top"/>
          </w:tcPr>
          <w:p w14:paraId="45D93A55">
            <w:pPr>
              <w:spacing w:before="147" w:line="188" w:lineRule="auto"/>
              <w:ind w:left="105"/>
              <w:rPr>
                <w:rFonts w:hint="eastAsia" w:ascii="宋体" w:hAnsi="宋体" w:eastAsia="宋体" w:cs="宋体"/>
                <w:sz w:val="18"/>
                <w:szCs w:val="18"/>
              </w:rPr>
            </w:pPr>
            <w:r>
              <w:rPr>
                <w:rFonts w:hint="eastAsia" w:ascii="宋体" w:hAnsi="宋体" w:eastAsia="宋体" w:cs="宋体"/>
                <w:spacing w:val="-1"/>
                <w:sz w:val="18"/>
                <w:szCs w:val="18"/>
              </w:rPr>
              <w:t>40%</w:t>
            </w:r>
          </w:p>
        </w:tc>
        <w:tc>
          <w:tcPr>
            <w:tcW w:w="393" w:type="dxa"/>
            <w:tcBorders>
              <w:tl2br w:val="nil"/>
              <w:tr2bl w:val="nil"/>
            </w:tcBorders>
            <w:shd w:val="clear" w:color="auto" w:fill="auto"/>
            <w:vAlign w:val="top"/>
          </w:tcPr>
          <w:p w14:paraId="029BEFF8">
            <w:pPr>
              <w:spacing w:before="116" w:line="238"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w:t>
            </w:r>
          </w:p>
        </w:tc>
        <w:tc>
          <w:tcPr>
            <w:tcW w:w="397" w:type="dxa"/>
            <w:tcBorders>
              <w:tl2br w:val="nil"/>
              <w:tr2bl w:val="nil"/>
            </w:tcBorders>
            <w:vAlign w:val="top"/>
          </w:tcPr>
          <w:p w14:paraId="35515AB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509CC4AE">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489BD83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835" w:type="dxa"/>
            <w:gridSpan w:val="3"/>
            <w:tcBorders>
              <w:tl2br w:val="nil"/>
              <w:tr2bl w:val="nil"/>
            </w:tcBorders>
            <w:vAlign w:val="top"/>
          </w:tcPr>
          <w:p w14:paraId="17C18345">
            <w:pPr>
              <w:spacing w:before="117" w:line="219"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必修课小计</w:t>
            </w:r>
          </w:p>
        </w:tc>
        <w:tc>
          <w:tcPr>
            <w:tcW w:w="375" w:type="dxa"/>
            <w:tcBorders>
              <w:tl2br w:val="nil"/>
              <w:tr2bl w:val="nil"/>
            </w:tcBorders>
            <w:vAlign w:val="center"/>
          </w:tcPr>
          <w:p w14:paraId="20EB1B39">
            <w:pPr>
              <w:spacing w:before="146" w:line="188" w:lineRule="auto"/>
              <w:ind w:left="141"/>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52</w:t>
            </w:r>
          </w:p>
        </w:tc>
        <w:tc>
          <w:tcPr>
            <w:tcW w:w="428" w:type="dxa"/>
            <w:tcBorders>
              <w:tl2br w:val="nil"/>
              <w:tr2bl w:val="nil"/>
            </w:tcBorders>
            <w:vAlign w:val="center"/>
          </w:tcPr>
          <w:p w14:paraId="20A7F085">
            <w:pPr>
              <w:spacing w:before="146" w:line="188" w:lineRule="auto"/>
              <w:ind w:left="101"/>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936</w:t>
            </w:r>
          </w:p>
        </w:tc>
        <w:tc>
          <w:tcPr>
            <w:tcW w:w="427" w:type="dxa"/>
            <w:tcBorders>
              <w:tl2br w:val="nil"/>
              <w:tr2bl w:val="nil"/>
            </w:tcBorders>
            <w:vAlign w:val="center"/>
          </w:tcPr>
          <w:p w14:paraId="6E173192">
            <w:pPr>
              <w:spacing w:before="146" w:line="188" w:lineRule="auto"/>
              <w:ind w:left="104"/>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644</w:t>
            </w:r>
          </w:p>
        </w:tc>
        <w:tc>
          <w:tcPr>
            <w:tcW w:w="302" w:type="dxa"/>
            <w:tcBorders>
              <w:tl2br w:val="nil"/>
              <w:tr2bl w:val="nil"/>
            </w:tcBorders>
            <w:vAlign w:val="center"/>
          </w:tcPr>
          <w:p w14:paraId="46123338">
            <w:pPr>
              <w:spacing w:before="146" w:line="188" w:lineRule="auto"/>
              <w:ind w:left="104"/>
              <w:jc w:val="center"/>
              <w:rPr>
                <w:rFonts w:hint="eastAsia" w:ascii="宋体" w:hAnsi="宋体" w:eastAsia="宋体" w:cs="宋体"/>
                <w:spacing w:val="-4"/>
                <w:sz w:val="18"/>
                <w:szCs w:val="18"/>
              </w:rPr>
            </w:pPr>
          </w:p>
        </w:tc>
        <w:tc>
          <w:tcPr>
            <w:tcW w:w="418" w:type="dxa"/>
            <w:tcBorders>
              <w:tl2br w:val="nil"/>
              <w:tr2bl w:val="nil"/>
            </w:tcBorders>
            <w:vAlign w:val="center"/>
          </w:tcPr>
          <w:p w14:paraId="6388F3CC">
            <w:pPr>
              <w:spacing w:before="146" w:line="188" w:lineRule="auto"/>
              <w:ind w:left="10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260</w:t>
            </w:r>
          </w:p>
        </w:tc>
        <w:tc>
          <w:tcPr>
            <w:tcW w:w="289" w:type="dxa"/>
            <w:tcBorders>
              <w:tl2br w:val="nil"/>
              <w:tr2bl w:val="nil"/>
            </w:tcBorders>
            <w:vAlign w:val="center"/>
          </w:tcPr>
          <w:p w14:paraId="3867B23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32</w:t>
            </w:r>
          </w:p>
        </w:tc>
        <w:tc>
          <w:tcPr>
            <w:tcW w:w="353" w:type="dxa"/>
            <w:tcBorders>
              <w:tl2br w:val="nil"/>
              <w:tr2bl w:val="nil"/>
            </w:tcBorders>
            <w:vAlign w:val="center"/>
          </w:tcPr>
          <w:p w14:paraId="58F6033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4145B85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2A01BB1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6085C1DD">
            <w:pPr>
              <w:spacing w:before="117" w:line="222" w:lineRule="auto"/>
              <w:ind w:left="125"/>
              <w:rPr>
                <w:rFonts w:hint="eastAsia" w:ascii="宋体" w:hAnsi="宋体" w:eastAsia="宋体" w:cs="宋体"/>
                <w:sz w:val="18"/>
                <w:szCs w:val="18"/>
              </w:rPr>
            </w:pPr>
          </w:p>
        </w:tc>
        <w:tc>
          <w:tcPr>
            <w:tcW w:w="355" w:type="dxa"/>
            <w:tcBorders>
              <w:tl2br w:val="nil"/>
              <w:tr2bl w:val="nil"/>
            </w:tcBorders>
            <w:vAlign w:val="top"/>
          </w:tcPr>
          <w:p w14:paraId="1903BEE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10D4FA93">
            <w:pPr>
              <w:spacing w:before="146" w:line="188" w:lineRule="auto"/>
              <w:ind w:left="105"/>
              <w:rPr>
                <w:rFonts w:hint="eastAsia" w:ascii="宋体" w:hAnsi="宋体" w:eastAsia="宋体" w:cs="宋体"/>
                <w:sz w:val="18"/>
                <w:szCs w:val="18"/>
              </w:rPr>
            </w:pPr>
          </w:p>
        </w:tc>
        <w:tc>
          <w:tcPr>
            <w:tcW w:w="393" w:type="dxa"/>
            <w:tcBorders>
              <w:tl2br w:val="nil"/>
              <w:tr2bl w:val="nil"/>
            </w:tcBorders>
            <w:shd w:val="clear" w:color="auto" w:fill="auto"/>
            <w:vAlign w:val="top"/>
          </w:tcPr>
          <w:p w14:paraId="0FB5B27B">
            <w:pPr>
              <w:spacing w:before="117" w:line="238" w:lineRule="auto"/>
              <w:jc w:val="center"/>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vAlign w:val="top"/>
          </w:tcPr>
          <w:p w14:paraId="543640A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1411319A">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restart"/>
            <w:tcBorders>
              <w:tl2br w:val="nil"/>
              <w:tr2bl w:val="nil"/>
            </w:tcBorders>
            <w:textDirection w:val="tbRlV"/>
            <w:vAlign w:val="top"/>
          </w:tcPr>
          <w:p w14:paraId="74D994C4">
            <w:pPr>
              <w:spacing w:before="85" w:line="209" w:lineRule="auto"/>
              <w:jc w:val="both"/>
              <w:rPr>
                <w:rFonts w:hint="default" w:ascii="宋体" w:hAnsi="宋体" w:eastAsia="宋体" w:cs="宋体"/>
                <w:sz w:val="18"/>
                <w:szCs w:val="18"/>
                <w:lang w:val="en-US" w:eastAsia="zh-CN"/>
              </w:rPr>
            </w:pPr>
            <w:r>
              <w:rPr>
                <w:rFonts w:ascii="宋体" w:hAnsi="宋体" w:eastAsia="宋体" w:cs="宋体"/>
                <w:spacing w:val="-2"/>
                <w:sz w:val="18"/>
                <w:szCs w:val="18"/>
              </w:rPr>
              <w:t>职</w:t>
            </w:r>
            <w:r>
              <w:rPr>
                <w:rFonts w:hint="eastAsia" w:ascii="宋体" w:hAnsi="宋体" w:eastAsia="宋体" w:cs="宋体"/>
                <w:spacing w:val="-2"/>
                <w:sz w:val="18"/>
                <w:szCs w:val="18"/>
                <w:lang w:val="en-US" w:eastAsia="zh-CN"/>
              </w:rPr>
              <w:t xml:space="preserve"> 业 能 力 拓 展 课</w:t>
            </w:r>
          </w:p>
        </w:tc>
        <w:tc>
          <w:tcPr>
            <w:tcW w:w="307" w:type="dxa"/>
            <w:tcBorders>
              <w:tl2br w:val="nil"/>
              <w:tr2bl w:val="nil"/>
            </w:tcBorders>
            <w:vAlign w:val="top"/>
          </w:tcPr>
          <w:p w14:paraId="57E40B2B">
            <w:pPr>
              <w:spacing w:before="148" w:line="188" w:lineRule="auto"/>
              <w:jc w:val="center"/>
              <w:rPr>
                <w:rFonts w:hint="eastAsia" w:ascii="宋体" w:hAnsi="宋体" w:eastAsia="宋体" w:cs="宋体"/>
                <w:sz w:val="18"/>
                <w:szCs w:val="18"/>
                <w:lang w:val="en-US" w:eastAsia="zh-CN"/>
              </w:rPr>
            </w:pPr>
            <w:r>
              <w:rPr>
                <w:rFonts w:hint="eastAsia" w:ascii="宋体" w:hAnsi="宋体" w:eastAsia="宋体" w:cs="宋体"/>
                <w:spacing w:val="-2"/>
                <w:sz w:val="18"/>
                <w:szCs w:val="18"/>
              </w:rPr>
              <w:t>2</w:t>
            </w:r>
            <w:r>
              <w:rPr>
                <w:rFonts w:hint="eastAsia" w:ascii="宋体" w:hAnsi="宋体" w:eastAsia="宋体" w:cs="宋体"/>
                <w:spacing w:val="-2"/>
                <w:sz w:val="18"/>
                <w:szCs w:val="18"/>
                <w:lang w:val="en-US" w:eastAsia="zh-CN"/>
              </w:rPr>
              <w:t>4</w:t>
            </w:r>
          </w:p>
        </w:tc>
        <w:tc>
          <w:tcPr>
            <w:tcW w:w="515" w:type="dxa"/>
            <w:tcBorders>
              <w:tl2br w:val="nil"/>
              <w:tr2bl w:val="nil"/>
            </w:tcBorders>
            <w:vAlign w:val="top"/>
          </w:tcPr>
          <w:p w14:paraId="2BFD6BD2">
            <w:pPr>
              <w:spacing w:before="148" w:line="188" w:lineRule="auto"/>
              <w:rPr>
                <w:rFonts w:hint="eastAsia" w:ascii="宋体" w:hAnsi="宋体" w:eastAsia="宋体" w:cs="宋体"/>
                <w:sz w:val="18"/>
                <w:szCs w:val="18"/>
              </w:rPr>
            </w:pPr>
            <w:r>
              <w:rPr>
                <w:rFonts w:hint="eastAsia" w:ascii="宋体" w:hAnsi="宋体" w:eastAsia="宋体" w:cs="宋体"/>
                <w:spacing w:val="-2"/>
                <w:sz w:val="18"/>
                <w:szCs w:val="18"/>
              </w:rPr>
              <w:t>03206</w:t>
            </w:r>
          </w:p>
        </w:tc>
        <w:tc>
          <w:tcPr>
            <w:tcW w:w="2013" w:type="dxa"/>
            <w:tcBorders>
              <w:tl2br w:val="nil"/>
              <w:tr2bl w:val="nil"/>
            </w:tcBorders>
            <w:vAlign w:val="top"/>
          </w:tcPr>
          <w:p w14:paraId="02210D85">
            <w:pPr>
              <w:spacing w:before="119" w:line="221" w:lineRule="auto"/>
              <w:ind w:left="758"/>
              <w:rPr>
                <w:rFonts w:hint="eastAsia" w:ascii="宋体" w:hAnsi="宋体" w:eastAsia="宋体" w:cs="宋体"/>
                <w:sz w:val="18"/>
                <w:szCs w:val="18"/>
              </w:rPr>
            </w:pPr>
            <w:r>
              <w:rPr>
                <w:rFonts w:hint="eastAsia" w:ascii="宋体" w:hAnsi="宋体" w:eastAsia="宋体" w:cs="宋体"/>
                <w:spacing w:val="-2"/>
                <w:sz w:val="18"/>
                <w:szCs w:val="18"/>
              </w:rPr>
              <w:t>职业规划</w:t>
            </w:r>
          </w:p>
        </w:tc>
        <w:tc>
          <w:tcPr>
            <w:tcW w:w="375" w:type="dxa"/>
            <w:vMerge w:val="restart"/>
            <w:tcBorders>
              <w:tl2br w:val="nil"/>
              <w:tr2bl w:val="nil"/>
            </w:tcBorders>
            <w:vAlign w:val="center"/>
          </w:tcPr>
          <w:p w14:paraId="3C466267">
            <w:pPr>
              <w:kinsoku w:val="0"/>
              <w:autoSpaceDE w:val="0"/>
              <w:autoSpaceDN w:val="0"/>
              <w:adjustRightInd w:val="0"/>
              <w:snapToGrid w:val="0"/>
              <w:spacing w:line="335" w:lineRule="auto"/>
              <w:jc w:val="center"/>
              <w:textAlignment w:val="baseline"/>
              <w:rPr>
                <w:rFonts w:hint="eastAsia" w:ascii="宋体" w:hAnsi="宋体" w:eastAsia="宋体" w:cs="宋体"/>
                <w:snapToGrid w:val="0"/>
                <w:color w:val="000000"/>
                <w:kern w:val="0"/>
                <w:sz w:val="18"/>
                <w:szCs w:val="18"/>
                <w:lang w:val="en-US" w:eastAsia="en-US" w:bidi="ar-SA"/>
              </w:rPr>
            </w:pPr>
          </w:p>
          <w:p w14:paraId="2F2B5FBA">
            <w:pPr>
              <w:kinsoku w:val="0"/>
              <w:autoSpaceDE w:val="0"/>
              <w:autoSpaceDN w:val="0"/>
              <w:adjustRightInd w:val="0"/>
              <w:snapToGrid w:val="0"/>
              <w:spacing w:line="335" w:lineRule="auto"/>
              <w:jc w:val="center"/>
              <w:textAlignment w:val="baseline"/>
              <w:rPr>
                <w:rFonts w:hint="eastAsia" w:ascii="宋体" w:hAnsi="宋体" w:eastAsia="宋体" w:cs="宋体"/>
                <w:snapToGrid w:val="0"/>
                <w:color w:val="000000"/>
                <w:kern w:val="0"/>
                <w:sz w:val="18"/>
                <w:szCs w:val="18"/>
                <w:lang w:val="en-US" w:eastAsia="en-US" w:bidi="ar-SA"/>
              </w:rPr>
            </w:pPr>
          </w:p>
          <w:p w14:paraId="36C621F3">
            <w:pPr>
              <w:spacing w:before="52" w:line="188" w:lineRule="auto"/>
              <w:ind w:left="145"/>
              <w:jc w:val="center"/>
              <w:rPr>
                <w:rFonts w:hint="eastAsia" w:ascii="宋体" w:hAnsi="宋体" w:eastAsia="宋体" w:cs="宋体"/>
                <w:sz w:val="18"/>
                <w:szCs w:val="18"/>
              </w:rPr>
            </w:pPr>
            <w:r>
              <w:rPr>
                <w:rFonts w:hint="eastAsia" w:ascii="宋体" w:hAnsi="宋体" w:eastAsia="宋体" w:cs="宋体"/>
                <w:sz w:val="18"/>
                <w:szCs w:val="18"/>
              </w:rPr>
              <w:t>3</w:t>
            </w:r>
          </w:p>
        </w:tc>
        <w:tc>
          <w:tcPr>
            <w:tcW w:w="428" w:type="dxa"/>
            <w:tcBorders>
              <w:tl2br w:val="nil"/>
              <w:tr2bl w:val="nil"/>
            </w:tcBorders>
            <w:vAlign w:val="center"/>
          </w:tcPr>
          <w:p w14:paraId="1977B224">
            <w:pPr>
              <w:spacing w:before="148" w:line="188" w:lineRule="auto"/>
              <w:ind w:left="115"/>
              <w:jc w:val="center"/>
              <w:rPr>
                <w:rFonts w:hint="eastAsia" w:ascii="宋体" w:hAnsi="宋体" w:eastAsia="宋体" w:cs="宋体"/>
                <w:sz w:val="18"/>
                <w:szCs w:val="18"/>
              </w:rPr>
            </w:pPr>
            <w:r>
              <w:rPr>
                <w:rFonts w:hint="eastAsia" w:ascii="宋体" w:hAnsi="宋体" w:eastAsia="宋体" w:cs="宋体"/>
                <w:spacing w:val="-10"/>
                <w:sz w:val="18"/>
                <w:szCs w:val="18"/>
              </w:rPr>
              <w:t>12</w:t>
            </w:r>
          </w:p>
        </w:tc>
        <w:tc>
          <w:tcPr>
            <w:tcW w:w="427" w:type="dxa"/>
            <w:tcBorders>
              <w:tl2br w:val="nil"/>
              <w:tr2bl w:val="nil"/>
            </w:tcBorders>
            <w:vAlign w:val="center"/>
          </w:tcPr>
          <w:p w14:paraId="313661CD">
            <w:pPr>
              <w:spacing w:before="148" w:line="188" w:lineRule="auto"/>
              <w:ind w:left="152"/>
              <w:jc w:val="center"/>
              <w:rPr>
                <w:rFonts w:hint="eastAsia" w:ascii="宋体" w:hAnsi="宋体" w:eastAsia="宋体" w:cs="宋体"/>
                <w:sz w:val="18"/>
                <w:szCs w:val="18"/>
              </w:rPr>
            </w:pPr>
            <w:r>
              <w:rPr>
                <w:rFonts w:hint="eastAsia" w:ascii="宋体" w:hAnsi="宋体" w:eastAsia="宋体" w:cs="宋体"/>
                <w:sz w:val="18"/>
                <w:szCs w:val="18"/>
              </w:rPr>
              <w:t>8</w:t>
            </w:r>
          </w:p>
        </w:tc>
        <w:tc>
          <w:tcPr>
            <w:tcW w:w="302" w:type="dxa"/>
            <w:tcBorders>
              <w:tl2br w:val="nil"/>
              <w:tr2bl w:val="nil"/>
            </w:tcBorders>
            <w:vAlign w:val="center"/>
          </w:tcPr>
          <w:p w14:paraId="20FDC094">
            <w:pPr>
              <w:spacing w:before="148" w:line="188" w:lineRule="auto"/>
              <w:ind w:left="152"/>
              <w:jc w:val="center"/>
              <w:rPr>
                <w:rFonts w:hint="eastAsia" w:ascii="宋体" w:hAnsi="宋体" w:eastAsia="宋体" w:cs="宋体"/>
                <w:sz w:val="18"/>
                <w:szCs w:val="18"/>
              </w:rPr>
            </w:pPr>
          </w:p>
        </w:tc>
        <w:tc>
          <w:tcPr>
            <w:tcW w:w="418" w:type="dxa"/>
            <w:tcBorders>
              <w:tl2br w:val="nil"/>
              <w:tr2bl w:val="nil"/>
            </w:tcBorders>
            <w:vAlign w:val="center"/>
          </w:tcPr>
          <w:p w14:paraId="5D382E66">
            <w:pPr>
              <w:spacing w:before="148" w:line="188" w:lineRule="auto"/>
              <w:ind w:left="143"/>
              <w:jc w:val="center"/>
              <w:rPr>
                <w:rFonts w:hint="eastAsia" w:ascii="宋体" w:hAnsi="宋体" w:eastAsia="宋体" w:cs="宋体"/>
                <w:sz w:val="18"/>
                <w:szCs w:val="18"/>
              </w:rPr>
            </w:pPr>
            <w:r>
              <w:rPr>
                <w:rFonts w:hint="eastAsia" w:ascii="宋体" w:hAnsi="宋体" w:eastAsia="宋体" w:cs="宋体"/>
                <w:sz w:val="18"/>
                <w:szCs w:val="18"/>
              </w:rPr>
              <w:t>4</w:t>
            </w:r>
          </w:p>
        </w:tc>
        <w:tc>
          <w:tcPr>
            <w:tcW w:w="289" w:type="dxa"/>
            <w:tcBorders>
              <w:tl2br w:val="nil"/>
              <w:tr2bl w:val="nil"/>
            </w:tcBorders>
            <w:vAlign w:val="center"/>
          </w:tcPr>
          <w:p w14:paraId="6CDA2CC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679AAC7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7B3F017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06D82F5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4C66237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3B6A138F">
            <w:pPr>
              <w:spacing w:before="119" w:line="229" w:lineRule="auto"/>
              <w:ind w:left="112"/>
              <w:rPr>
                <w:rFonts w:hint="eastAsia" w:ascii="宋体" w:hAnsi="宋体" w:eastAsia="宋体" w:cs="宋体"/>
                <w:sz w:val="18"/>
                <w:szCs w:val="18"/>
              </w:rPr>
            </w:pPr>
            <w:r>
              <w:rPr>
                <w:rFonts w:hint="eastAsia" w:ascii="宋体" w:hAnsi="宋体" w:eastAsia="宋体" w:cs="宋体"/>
                <w:sz w:val="18"/>
                <w:szCs w:val="18"/>
              </w:rPr>
              <w:t>五</w:t>
            </w:r>
          </w:p>
        </w:tc>
        <w:tc>
          <w:tcPr>
            <w:tcW w:w="493" w:type="dxa"/>
            <w:tcBorders>
              <w:tl2br w:val="nil"/>
              <w:tr2bl w:val="nil"/>
            </w:tcBorders>
            <w:vAlign w:val="top"/>
          </w:tcPr>
          <w:p w14:paraId="2D14E896">
            <w:pPr>
              <w:spacing w:before="147" w:line="188" w:lineRule="auto"/>
              <w:ind w:left="110"/>
              <w:rPr>
                <w:rFonts w:hint="eastAsia" w:ascii="宋体" w:hAnsi="宋体" w:eastAsia="宋体" w:cs="宋体"/>
                <w:sz w:val="18"/>
                <w:szCs w:val="18"/>
              </w:rPr>
            </w:pPr>
            <w:r>
              <w:rPr>
                <w:rFonts w:hint="eastAsia" w:ascii="宋体" w:hAnsi="宋体" w:eastAsia="宋体" w:cs="宋体"/>
                <w:spacing w:val="-3"/>
                <w:sz w:val="18"/>
                <w:szCs w:val="18"/>
              </w:rPr>
              <w:t>60%</w:t>
            </w:r>
          </w:p>
        </w:tc>
        <w:tc>
          <w:tcPr>
            <w:tcW w:w="393" w:type="dxa"/>
            <w:tcBorders>
              <w:tl2br w:val="nil"/>
              <w:tr2bl w:val="nil"/>
            </w:tcBorders>
            <w:vAlign w:val="top"/>
          </w:tcPr>
          <w:p w14:paraId="01EB62D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12A224E3">
            <w:pPr>
              <w:spacing w:before="103" w:line="267" w:lineRule="exact"/>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position w:val="1"/>
                <w:sz w:val="18"/>
                <w:szCs w:val="18"/>
              </w:rPr>
              <w:t>√</w:t>
            </w:r>
          </w:p>
        </w:tc>
      </w:tr>
      <w:tr w14:paraId="01FD65AA">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340614A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57FCCD44">
            <w:pPr>
              <w:spacing w:before="149" w:line="188" w:lineRule="auto"/>
              <w:jc w:val="center"/>
              <w:rPr>
                <w:rFonts w:hint="eastAsia" w:ascii="宋体" w:hAnsi="宋体" w:eastAsia="宋体" w:cs="宋体"/>
                <w:sz w:val="18"/>
                <w:szCs w:val="18"/>
                <w:lang w:val="en-US" w:eastAsia="zh-CN"/>
              </w:rPr>
            </w:pPr>
            <w:r>
              <w:rPr>
                <w:rFonts w:hint="eastAsia" w:ascii="宋体" w:hAnsi="宋体" w:eastAsia="宋体" w:cs="宋体"/>
                <w:spacing w:val="-2"/>
                <w:sz w:val="18"/>
                <w:szCs w:val="18"/>
              </w:rPr>
              <w:t>2</w:t>
            </w:r>
            <w:r>
              <w:rPr>
                <w:rFonts w:hint="eastAsia" w:ascii="宋体" w:hAnsi="宋体" w:eastAsia="宋体" w:cs="宋体"/>
                <w:spacing w:val="-2"/>
                <w:sz w:val="18"/>
                <w:szCs w:val="18"/>
                <w:lang w:val="en-US" w:eastAsia="zh-CN"/>
              </w:rPr>
              <w:t>5</w:t>
            </w:r>
          </w:p>
        </w:tc>
        <w:tc>
          <w:tcPr>
            <w:tcW w:w="515" w:type="dxa"/>
            <w:tcBorders>
              <w:tl2br w:val="nil"/>
              <w:tr2bl w:val="nil"/>
            </w:tcBorders>
            <w:vAlign w:val="top"/>
          </w:tcPr>
          <w:p w14:paraId="6255866D">
            <w:pPr>
              <w:spacing w:before="149" w:line="188" w:lineRule="auto"/>
              <w:rPr>
                <w:rFonts w:hint="eastAsia" w:ascii="宋体" w:hAnsi="宋体" w:eastAsia="宋体" w:cs="宋体"/>
                <w:sz w:val="18"/>
                <w:szCs w:val="18"/>
              </w:rPr>
            </w:pPr>
            <w:r>
              <w:rPr>
                <w:rFonts w:hint="eastAsia" w:ascii="宋体" w:hAnsi="宋体" w:eastAsia="宋体" w:cs="宋体"/>
                <w:spacing w:val="-2"/>
                <w:sz w:val="18"/>
                <w:szCs w:val="18"/>
              </w:rPr>
              <w:t>03202</w:t>
            </w:r>
          </w:p>
        </w:tc>
        <w:tc>
          <w:tcPr>
            <w:tcW w:w="2013" w:type="dxa"/>
            <w:tcBorders>
              <w:tl2br w:val="nil"/>
              <w:tr2bl w:val="nil"/>
            </w:tcBorders>
            <w:vAlign w:val="top"/>
          </w:tcPr>
          <w:p w14:paraId="12ECF125">
            <w:pPr>
              <w:spacing w:before="118" w:line="219" w:lineRule="auto"/>
              <w:ind w:left="759"/>
              <w:rPr>
                <w:rFonts w:hint="eastAsia" w:ascii="宋体" w:hAnsi="宋体" w:eastAsia="宋体" w:cs="宋体"/>
                <w:sz w:val="18"/>
                <w:szCs w:val="18"/>
              </w:rPr>
            </w:pPr>
            <w:r>
              <w:rPr>
                <w:rFonts w:hint="eastAsia" w:ascii="宋体" w:hAnsi="宋体" w:eastAsia="宋体" w:cs="宋体"/>
                <w:spacing w:val="-3"/>
                <w:sz w:val="18"/>
                <w:szCs w:val="18"/>
              </w:rPr>
              <w:t>社交礼仪</w:t>
            </w:r>
          </w:p>
        </w:tc>
        <w:tc>
          <w:tcPr>
            <w:tcW w:w="375" w:type="dxa"/>
            <w:vMerge w:val="continue"/>
            <w:tcBorders>
              <w:tl2br w:val="nil"/>
              <w:tr2bl w:val="nil"/>
            </w:tcBorders>
            <w:vAlign w:val="center"/>
          </w:tcPr>
          <w:p w14:paraId="7CD37B8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28" w:type="dxa"/>
            <w:tcBorders>
              <w:tl2br w:val="nil"/>
              <w:tr2bl w:val="nil"/>
            </w:tcBorders>
            <w:vAlign w:val="center"/>
          </w:tcPr>
          <w:p w14:paraId="4B9A83AC">
            <w:pPr>
              <w:spacing w:before="149" w:line="188" w:lineRule="auto"/>
              <w:ind w:left="115"/>
              <w:jc w:val="center"/>
              <w:rPr>
                <w:rFonts w:hint="eastAsia" w:ascii="宋体" w:hAnsi="宋体" w:eastAsia="宋体" w:cs="宋体"/>
                <w:sz w:val="18"/>
                <w:szCs w:val="18"/>
              </w:rPr>
            </w:pPr>
            <w:r>
              <w:rPr>
                <w:rFonts w:hint="eastAsia" w:ascii="宋体" w:hAnsi="宋体" w:eastAsia="宋体" w:cs="宋体"/>
                <w:spacing w:val="-10"/>
                <w:sz w:val="18"/>
                <w:szCs w:val="18"/>
              </w:rPr>
              <w:t>12</w:t>
            </w:r>
          </w:p>
        </w:tc>
        <w:tc>
          <w:tcPr>
            <w:tcW w:w="427" w:type="dxa"/>
            <w:tcBorders>
              <w:tl2br w:val="nil"/>
              <w:tr2bl w:val="nil"/>
            </w:tcBorders>
            <w:vAlign w:val="center"/>
          </w:tcPr>
          <w:p w14:paraId="141BE874">
            <w:pPr>
              <w:spacing w:before="149" w:line="188" w:lineRule="auto"/>
              <w:ind w:left="152"/>
              <w:jc w:val="center"/>
              <w:rPr>
                <w:rFonts w:hint="eastAsia" w:ascii="宋体" w:hAnsi="宋体" w:eastAsia="宋体" w:cs="宋体"/>
                <w:sz w:val="18"/>
                <w:szCs w:val="18"/>
              </w:rPr>
            </w:pPr>
            <w:r>
              <w:rPr>
                <w:rFonts w:hint="eastAsia" w:ascii="宋体" w:hAnsi="宋体" w:eastAsia="宋体" w:cs="宋体"/>
                <w:sz w:val="18"/>
                <w:szCs w:val="18"/>
              </w:rPr>
              <w:t>8</w:t>
            </w:r>
          </w:p>
        </w:tc>
        <w:tc>
          <w:tcPr>
            <w:tcW w:w="302" w:type="dxa"/>
            <w:tcBorders>
              <w:tl2br w:val="nil"/>
              <w:tr2bl w:val="nil"/>
            </w:tcBorders>
            <w:vAlign w:val="center"/>
          </w:tcPr>
          <w:p w14:paraId="5C1BE10A">
            <w:pPr>
              <w:spacing w:before="149" w:line="188" w:lineRule="auto"/>
              <w:ind w:left="152"/>
              <w:jc w:val="center"/>
              <w:rPr>
                <w:rFonts w:hint="eastAsia" w:ascii="宋体" w:hAnsi="宋体" w:eastAsia="宋体" w:cs="宋体"/>
                <w:sz w:val="18"/>
                <w:szCs w:val="18"/>
              </w:rPr>
            </w:pPr>
          </w:p>
        </w:tc>
        <w:tc>
          <w:tcPr>
            <w:tcW w:w="418" w:type="dxa"/>
            <w:tcBorders>
              <w:tl2br w:val="nil"/>
              <w:tr2bl w:val="nil"/>
            </w:tcBorders>
            <w:vAlign w:val="center"/>
          </w:tcPr>
          <w:p w14:paraId="234B894E">
            <w:pPr>
              <w:spacing w:before="149" w:line="188" w:lineRule="auto"/>
              <w:ind w:left="143"/>
              <w:jc w:val="center"/>
              <w:rPr>
                <w:rFonts w:hint="eastAsia" w:ascii="宋体" w:hAnsi="宋体" w:eastAsia="宋体" w:cs="宋体"/>
                <w:sz w:val="18"/>
                <w:szCs w:val="18"/>
              </w:rPr>
            </w:pPr>
            <w:r>
              <w:rPr>
                <w:rFonts w:hint="eastAsia" w:ascii="宋体" w:hAnsi="宋体" w:eastAsia="宋体" w:cs="宋体"/>
                <w:sz w:val="18"/>
                <w:szCs w:val="18"/>
              </w:rPr>
              <w:t>4</w:t>
            </w:r>
          </w:p>
        </w:tc>
        <w:tc>
          <w:tcPr>
            <w:tcW w:w="289" w:type="dxa"/>
            <w:tcBorders>
              <w:tl2br w:val="nil"/>
              <w:tr2bl w:val="nil"/>
            </w:tcBorders>
            <w:vAlign w:val="center"/>
          </w:tcPr>
          <w:p w14:paraId="58E3C56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1CEED3D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17AE762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0955F82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045B77F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7F23340B">
            <w:pPr>
              <w:spacing w:before="118" w:line="229" w:lineRule="auto"/>
              <w:ind w:left="112"/>
              <w:rPr>
                <w:rFonts w:hint="eastAsia" w:ascii="宋体" w:hAnsi="宋体" w:eastAsia="宋体" w:cs="宋体"/>
                <w:sz w:val="18"/>
                <w:szCs w:val="18"/>
              </w:rPr>
            </w:pPr>
            <w:r>
              <w:rPr>
                <w:rFonts w:hint="eastAsia" w:ascii="宋体" w:hAnsi="宋体" w:eastAsia="宋体" w:cs="宋体"/>
                <w:sz w:val="18"/>
                <w:szCs w:val="18"/>
              </w:rPr>
              <w:t>五</w:t>
            </w:r>
          </w:p>
        </w:tc>
        <w:tc>
          <w:tcPr>
            <w:tcW w:w="493" w:type="dxa"/>
            <w:tcBorders>
              <w:tl2br w:val="nil"/>
              <w:tr2bl w:val="nil"/>
            </w:tcBorders>
            <w:vAlign w:val="top"/>
          </w:tcPr>
          <w:p w14:paraId="629CF132">
            <w:pPr>
              <w:spacing w:before="149" w:line="188" w:lineRule="auto"/>
              <w:ind w:left="110"/>
              <w:rPr>
                <w:rFonts w:hint="eastAsia" w:ascii="宋体" w:hAnsi="宋体" w:eastAsia="宋体" w:cs="宋体"/>
                <w:sz w:val="18"/>
                <w:szCs w:val="18"/>
              </w:rPr>
            </w:pPr>
            <w:r>
              <w:rPr>
                <w:rFonts w:hint="eastAsia" w:ascii="宋体" w:hAnsi="宋体" w:eastAsia="宋体" w:cs="宋体"/>
                <w:spacing w:val="-3"/>
                <w:sz w:val="18"/>
                <w:szCs w:val="18"/>
              </w:rPr>
              <w:t>60%</w:t>
            </w:r>
          </w:p>
        </w:tc>
        <w:tc>
          <w:tcPr>
            <w:tcW w:w="393" w:type="dxa"/>
            <w:tcBorders>
              <w:tl2br w:val="nil"/>
              <w:tr2bl w:val="nil"/>
            </w:tcBorders>
            <w:vAlign w:val="top"/>
          </w:tcPr>
          <w:p w14:paraId="28BA805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52D96266">
            <w:pPr>
              <w:spacing w:before="105" w:line="265" w:lineRule="exact"/>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position w:val="1"/>
                <w:sz w:val="18"/>
                <w:szCs w:val="18"/>
              </w:rPr>
              <w:t>√</w:t>
            </w:r>
          </w:p>
        </w:tc>
      </w:tr>
      <w:tr w14:paraId="707D728F">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310" w:type="dxa"/>
            <w:vMerge w:val="continue"/>
            <w:tcBorders>
              <w:tl2br w:val="nil"/>
              <w:tr2bl w:val="nil"/>
            </w:tcBorders>
            <w:textDirection w:val="tbRlV"/>
            <w:vAlign w:val="top"/>
          </w:tcPr>
          <w:p w14:paraId="2A3C76A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0D565336">
            <w:pPr>
              <w:spacing w:before="150" w:line="188" w:lineRule="auto"/>
              <w:jc w:val="center"/>
              <w:rPr>
                <w:rFonts w:hint="eastAsia" w:ascii="宋体" w:hAnsi="宋体" w:eastAsia="宋体" w:cs="宋体"/>
                <w:sz w:val="18"/>
                <w:szCs w:val="18"/>
                <w:lang w:val="en-US" w:eastAsia="zh-CN"/>
              </w:rPr>
            </w:pPr>
            <w:r>
              <w:rPr>
                <w:rFonts w:hint="eastAsia" w:ascii="宋体" w:hAnsi="宋体" w:eastAsia="宋体" w:cs="宋体"/>
                <w:spacing w:val="-2"/>
                <w:sz w:val="18"/>
                <w:szCs w:val="18"/>
              </w:rPr>
              <w:t>2</w:t>
            </w:r>
            <w:r>
              <w:rPr>
                <w:rFonts w:hint="eastAsia" w:ascii="宋体" w:hAnsi="宋体" w:eastAsia="宋体" w:cs="宋体"/>
                <w:spacing w:val="-2"/>
                <w:sz w:val="18"/>
                <w:szCs w:val="18"/>
                <w:lang w:val="en-US" w:eastAsia="zh-CN"/>
              </w:rPr>
              <w:t>6</w:t>
            </w:r>
          </w:p>
        </w:tc>
        <w:tc>
          <w:tcPr>
            <w:tcW w:w="515" w:type="dxa"/>
            <w:tcBorders>
              <w:tl2br w:val="nil"/>
              <w:tr2bl w:val="nil"/>
            </w:tcBorders>
            <w:vAlign w:val="top"/>
          </w:tcPr>
          <w:p w14:paraId="0B18D126">
            <w:pPr>
              <w:spacing w:before="150" w:line="188" w:lineRule="auto"/>
              <w:rPr>
                <w:rFonts w:hint="eastAsia" w:ascii="宋体" w:hAnsi="宋体" w:eastAsia="宋体" w:cs="宋体"/>
                <w:sz w:val="18"/>
                <w:szCs w:val="18"/>
              </w:rPr>
            </w:pPr>
            <w:r>
              <w:rPr>
                <w:rFonts w:hint="eastAsia" w:ascii="宋体" w:hAnsi="宋体" w:eastAsia="宋体" w:cs="宋体"/>
                <w:spacing w:val="-2"/>
                <w:sz w:val="18"/>
                <w:szCs w:val="18"/>
              </w:rPr>
              <w:t>03203</w:t>
            </w:r>
          </w:p>
        </w:tc>
        <w:tc>
          <w:tcPr>
            <w:tcW w:w="2013" w:type="dxa"/>
            <w:tcBorders>
              <w:tl2br w:val="nil"/>
              <w:tr2bl w:val="nil"/>
            </w:tcBorders>
            <w:vAlign w:val="top"/>
          </w:tcPr>
          <w:p w14:paraId="43FA35C3">
            <w:pPr>
              <w:spacing w:before="119" w:line="219" w:lineRule="auto"/>
              <w:ind w:left="577"/>
              <w:rPr>
                <w:rFonts w:hint="eastAsia" w:ascii="宋体" w:hAnsi="宋体" w:eastAsia="宋体" w:cs="宋体"/>
                <w:sz w:val="18"/>
                <w:szCs w:val="18"/>
              </w:rPr>
            </w:pPr>
            <w:r>
              <w:rPr>
                <w:rFonts w:hint="eastAsia" w:ascii="宋体" w:hAnsi="宋体" w:eastAsia="宋体" w:cs="宋体"/>
                <w:spacing w:val="-2"/>
                <w:sz w:val="18"/>
                <w:szCs w:val="18"/>
              </w:rPr>
              <w:t>班组沟通艺术</w:t>
            </w:r>
          </w:p>
        </w:tc>
        <w:tc>
          <w:tcPr>
            <w:tcW w:w="375" w:type="dxa"/>
            <w:vMerge w:val="continue"/>
            <w:tcBorders>
              <w:tl2br w:val="nil"/>
              <w:tr2bl w:val="nil"/>
            </w:tcBorders>
            <w:vAlign w:val="center"/>
          </w:tcPr>
          <w:p w14:paraId="76850B3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28" w:type="dxa"/>
            <w:tcBorders>
              <w:tl2br w:val="nil"/>
              <w:tr2bl w:val="nil"/>
            </w:tcBorders>
            <w:vAlign w:val="center"/>
          </w:tcPr>
          <w:p w14:paraId="472E9033">
            <w:pPr>
              <w:spacing w:before="150" w:line="188" w:lineRule="auto"/>
              <w:ind w:left="115"/>
              <w:jc w:val="center"/>
              <w:rPr>
                <w:rFonts w:hint="eastAsia" w:ascii="宋体" w:hAnsi="宋体" w:eastAsia="宋体" w:cs="宋体"/>
                <w:sz w:val="18"/>
                <w:szCs w:val="18"/>
              </w:rPr>
            </w:pPr>
            <w:r>
              <w:rPr>
                <w:rFonts w:hint="eastAsia" w:ascii="宋体" w:hAnsi="宋体" w:eastAsia="宋体" w:cs="宋体"/>
                <w:spacing w:val="-10"/>
                <w:sz w:val="18"/>
                <w:szCs w:val="18"/>
              </w:rPr>
              <w:t>18</w:t>
            </w:r>
          </w:p>
        </w:tc>
        <w:tc>
          <w:tcPr>
            <w:tcW w:w="427" w:type="dxa"/>
            <w:tcBorders>
              <w:tl2br w:val="nil"/>
              <w:tr2bl w:val="nil"/>
            </w:tcBorders>
            <w:vAlign w:val="center"/>
          </w:tcPr>
          <w:p w14:paraId="02B6A5F2">
            <w:pPr>
              <w:spacing w:before="150" w:line="188" w:lineRule="auto"/>
              <w:ind w:left="116"/>
              <w:jc w:val="center"/>
              <w:rPr>
                <w:rFonts w:hint="eastAsia" w:ascii="宋体" w:hAnsi="宋体" w:eastAsia="宋体" w:cs="宋体"/>
                <w:sz w:val="18"/>
                <w:szCs w:val="18"/>
              </w:rPr>
            </w:pPr>
            <w:r>
              <w:rPr>
                <w:rFonts w:hint="eastAsia" w:ascii="宋体" w:hAnsi="宋体" w:eastAsia="宋体" w:cs="宋体"/>
                <w:spacing w:val="-11"/>
                <w:sz w:val="18"/>
                <w:szCs w:val="18"/>
              </w:rPr>
              <w:t>14</w:t>
            </w:r>
          </w:p>
        </w:tc>
        <w:tc>
          <w:tcPr>
            <w:tcW w:w="302" w:type="dxa"/>
            <w:tcBorders>
              <w:tl2br w:val="nil"/>
              <w:tr2bl w:val="nil"/>
            </w:tcBorders>
            <w:vAlign w:val="center"/>
          </w:tcPr>
          <w:p w14:paraId="706E2578">
            <w:pPr>
              <w:spacing w:before="150" w:line="188" w:lineRule="auto"/>
              <w:ind w:left="116"/>
              <w:jc w:val="center"/>
              <w:rPr>
                <w:rFonts w:hint="eastAsia" w:ascii="宋体" w:hAnsi="宋体" w:eastAsia="宋体" w:cs="宋体"/>
                <w:spacing w:val="-11"/>
                <w:sz w:val="18"/>
                <w:szCs w:val="18"/>
              </w:rPr>
            </w:pPr>
          </w:p>
        </w:tc>
        <w:tc>
          <w:tcPr>
            <w:tcW w:w="418" w:type="dxa"/>
            <w:tcBorders>
              <w:tl2br w:val="nil"/>
              <w:tr2bl w:val="nil"/>
            </w:tcBorders>
            <w:vAlign w:val="center"/>
          </w:tcPr>
          <w:p w14:paraId="195273A4">
            <w:pPr>
              <w:spacing w:before="150" w:line="188" w:lineRule="auto"/>
              <w:ind w:left="143"/>
              <w:jc w:val="center"/>
              <w:rPr>
                <w:rFonts w:hint="eastAsia" w:ascii="宋体" w:hAnsi="宋体" w:eastAsia="宋体" w:cs="宋体"/>
                <w:sz w:val="18"/>
                <w:szCs w:val="18"/>
              </w:rPr>
            </w:pPr>
            <w:r>
              <w:rPr>
                <w:rFonts w:hint="eastAsia" w:ascii="宋体" w:hAnsi="宋体" w:eastAsia="宋体" w:cs="宋体"/>
                <w:sz w:val="18"/>
                <w:szCs w:val="18"/>
              </w:rPr>
              <w:t>4</w:t>
            </w:r>
          </w:p>
        </w:tc>
        <w:tc>
          <w:tcPr>
            <w:tcW w:w="289" w:type="dxa"/>
            <w:tcBorders>
              <w:tl2br w:val="nil"/>
              <w:tr2bl w:val="nil"/>
            </w:tcBorders>
            <w:vAlign w:val="center"/>
          </w:tcPr>
          <w:p w14:paraId="4E2352E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512C051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27E886B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2FF74B1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3A0E995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1A9F110B">
            <w:pPr>
              <w:spacing w:before="119" w:line="229" w:lineRule="auto"/>
              <w:ind w:left="112"/>
              <w:rPr>
                <w:rFonts w:hint="eastAsia" w:ascii="宋体" w:hAnsi="宋体" w:eastAsia="宋体" w:cs="宋体"/>
                <w:sz w:val="18"/>
                <w:szCs w:val="18"/>
              </w:rPr>
            </w:pPr>
            <w:r>
              <w:rPr>
                <w:rFonts w:hint="eastAsia" w:ascii="宋体" w:hAnsi="宋体" w:eastAsia="宋体" w:cs="宋体"/>
                <w:sz w:val="18"/>
                <w:szCs w:val="18"/>
              </w:rPr>
              <w:t>五</w:t>
            </w:r>
          </w:p>
        </w:tc>
        <w:tc>
          <w:tcPr>
            <w:tcW w:w="493" w:type="dxa"/>
            <w:tcBorders>
              <w:tl2br w:val="nil"/>
              <w:tr2bl w:val="nil"/>
            </w:tcBorders>
            <w:vAlign w:val="top"/>
          </w:tcPr>
          <w:p w14:paraId="579C18B1">
            <w:pPr>
              <w:spacing w:before="150" w:line="188" w:lineRule="auto"/>
              <w:ind w:left="110"/>
              <w:rPr>
                <w:rFonts w:hint="eastAsia" w:ascii="宋体" w:hAnsi="宋体" w:eastAsia="宋体" w:cs="宋体"/>
                <w:sz w:val="18"/>
                <w:szCs w:val="18"/>
              </w:rPr>
            </w:pPr>
            <w:r>
              <w:rPr>
                <w:rFonts w:hint="eastAsia" w:ascii="宋体" w:hAnsi="宋体" w:eastAsia="宋体" w:cs="宋体"/>
                <w:spacing w:val="-3"/>
                <w:sz w:val="18"/>
                <w:szCs w:val="18"/>
              </w:rPr>
              <w:t>60%</w:t>
            </w:r>
          </w:p>
        </w:tc>
        <w:tc>
          <w:tcPr>
            <w:tcW w:w="393" w:type="dxa"/>
            <w:tcBorders>
              <w:tl2br w:val="nil"/>
              <w:tr2bl w:val="nil"/>
            </w:tcBorders>
            <w:vAlign w:val="top"/>
          </w:tcPr>
          <w:p w14:paraId="2C77D97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0E7C4714">
            <w:pPr>
              <w:spacing w:before="104" w:line="267" w:lineRule="exact"/>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position w:val="1"/>
                <w:sz w:val="18"/>
                <w:szCs w:val="18"/>
              </w:rPr>
              <w:t>√</w:t>
            </w:r>
          </w:p>
        </w:tc>
      </w:tr>
      <w:tr w14:paraId="1E5C2E58">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4AEE0B7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7F1B431D">
            <w:pPr>
              <w:spacing w:before="151" w:line="188" w:lineRule="auto"/>
              <w:jc w:val="center"/>
              <w:rPr>
                <w:rFonts w:hint="eastAsia" w:ascii="宋体" w:hAnsi="宋体" w:eastAsia="宋体" w:cs="宋体"/>
                <w:sz w:val="18"/>
                <w:szCs w:val="18"/>
                <w:lang w:val="en-US" w:eastAsia="zh-CN"/>
              </w:rPr>
            </w:pPr>
            <w:r>
              <w:rPr>
                <w:rFonts w:hint="eastAsia" w:ascii="宋体" w:hAnsi="宋体" w:eastAsia="宋体" w:cs="宋体"/>
                <w:spacing w:val="-2"/>
                <w:sz w:val="18"/>
                <w:szCs w:val="18"/>
              </w:rPr>
              <w:t>2</w:t>
            </w:r>
            <w:r>
              <w:rPr>
                <w:rFonts w:hint="eastAsia" w:ascii="宋体" w:hAnsi="宋体" w:eastAsia="宋体" w:cs="宋体"/>
                <w:spacing w:val="-2"/>
                <w:sz w:val="18"/>
                <w:szCs w:val="18"/>
                <w:lang w:val="en-US" w:eastAsia="zh-CN"/>
              </w:rPr>
              <w:t>7</w:t>
            </w:r>
          </w:p>
        </w:tc>
        <w:tc>
          <w:tcPr>
            <w:tcW w:w="515" w:type="dxa"/>
            <w:tcBorders>
              <w:tl2br w:val="nil"/>
              <w:tr2bl w:val="nil"/>
            </w:tcBorders>
            <w:vAlign w:val="top"/>
          </w:tcPr>
          <w:p w14:paraId="6629E67A">
            <w:pPr>
              <w:spacing w:before="151" w:line="188" w:lineRule="auto"/>
              <w:rPr>
                <w:rFonts w:hint="eastAsia" w:ascii="宋体" w:hAnsi="宋体" w:eastAsia="宋体" w:cs="宋体"/>
                <w:sz w:val="18"/>
                <w:szCs w:val="18"/>
              </w:rPr>
            </w:pPr>
            <w:r>
              <w:rPr>
                <w:rFonts w:hint="eastAsia" w:ascii="宋体" w:hAnsi="宋体" w:eastAsia="宋体" w:cs="宋体"/>
                <w:spacing w:val="-2"/>
                <w:sz w:val="18"/>
                <w:szCs w:val="18"/>
              </w:rPr>
              <w:t>03204</w:t>
            </w:r>
          </w:p>
        </w:tc>
        <w:tc>
          <w:tcPr>
            <w:tcW w:w="2013" w:type="dxa"/>
            <w:tcBorders>
              <w:tl2br w:val="nil"/>
              <w:tr2bl w:val="nil"/>
            </w:tcBorders>
            <w:vAlign w:val="top"/>
          </w:tcPr>
          <w:p w14:paraId="718FBCB9">
            <w:pPr>
              <w:spacing w:before="119" w:line="221" w:lineRule="auto"/>
              <w:ind w:left="672"/>
              <w:rPr>
                <w:rFonts w:hint="eastAsia" w:ascii="宋体" w:hAnsi="宋体" w:eastAsia="宋体" w:cs="宋体"/>
                <w:sz w:val="18"/>
                <w:szCs w:val="18"/>
              </w:rPr>
            </w:pPr>
            <w:r>
              <w:rPr>
                <w:rFonts w:hint="eastAsia" w:ascii="宋体" w:hAnsi="宋体" w:eastAsia="宋体" w:cs="宋体"/>
                <w:spacing w:val="-3"/>
                <w:sz w:val="18"/>
                <w:szCs w:val="18"/>
              </w:rPr>
              <w:t>安全心理学</w:t>
            </w:r>
          </w:p>
        </w:tc>
        <w:tc>
          <w:tcPr>
            <w:tcW w:w="375" w:type="dxa"/>
            <w:vMerge w:val="continue"/>
            <w:tcBorders>
              <w:tl2br w:val="nil"/>
              <w:tr2bl w:val="nil"/>
            </w:tcBorders>
            <w:vAlign w:val="center"/>
          </w:tcPr>
          <w:p w14:paraId="7A344CD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28" w:type="dxa"/>
            <w:tcBorders>
              <w:tl2br w:val="nil"/>
              <w:tr2bl w:val="nil"/>
            </w:tcBorders>
            <w:vAlign w:val="center"/>
          </w:tcPr>
          <w:p w14:paraId="1AA041A0">
            <w:pPr>
              <w:spacing w:before="151" w:line="188" w:lineRule="auto"/>
              <w:ind w:left="115"/>
              <w:jc w:val="center"/>
              <w:rPr>
                <w:rFonts w:hint="eastAsia" w:ascii="宋体" w:hAnsi="宋体" w:eastAsia="宋体" w:cs="宋体"/>
                <w:sz w:val="18"/>
                <w:szCs w:val="18"/>
              </w:rPr>
            </w:pPr>
            <w:r>
              <w:rPr>
                <w:rFonts w:hint="eastAsia" w:ascii="宋体" w:hAnsi="宋体" w:eastAsia="宋体" w:cs="宋体"/>
                <w:spacing w:val="-10"/>
                <w:sz w:val="18"/>
                <w:szCs w:val="18"/>
              </w:rPr>
              <w:t>12</w:t>
            </w:r>
          </w:p>
        </w:tc>
        <w:tc>
          <w:tcPr>
            <w:tcW w:w="427" w:type="dxa"/>
            <w:tcBorders>
              <w:tl2br w:val="nil"/>
              <w:tr2bl w:val="nil"/>
            </w:tcBorders>
            <w:vAlign w:val="center"/>
          </w:tcPr>
          <w:p w14:paraId="6DCF9240">
            <w:pPr>
              <w:spacing w:before="151" w:line="188" w:lineRule="auto"/>
              <w:ind w:left="152"/>
              <w:jc w:val="center"/>
              <w:rPr>
                <w:rFonts w:hint="eastAsia" w:ascii="宋体" w:hAnsi="宋体" w:eastAsia="宋体" w:cs="宋体"/>
                <w:sz w:val="18"/>
                <w:szCs w:val="18"/>
              </w:rPr>
            </w:pPr>
            <w:r>
              <w:rPr>
                <w:rFonts w:hint="eastAsia" w:ascii="宋体" w:hAnsi="宋体" w:eastAsia="宋体" w:cs="宋体"/>
                <w:sz w:val="18"/>
                <w:szCs w:val="18"/>
              </w:rPr>
              <w:t>8</w:t>
            </w:r>
          </w:p>
        </w:tc>
        <w:tc>
          <w:tcPr>
            <w:tcW w:w="302" w:type="dxa"/>
            <w:tcBorders>
              <w:tl2br w:val="nil"/>
              <w:tr2bl w:val="nil"/>
            </w:tcBorders>
            <w:vAlign w:val="center"/>
          </w:tcPr>
          <w:p w14:paraId="0A58C713">
            <w:pPr>
              <w:spacing w:before="151" w:line="188" w:lineRule="auto"/>
              <w:ind w:left="152"/>
              <w:jc w:val="center"/>
              <w:rPr>
                <w:rFonts w:hint="eastAsia" w:ascii="宋体" w:hAnsi="宋体" w:eastAsia="宋体" w:cs="宋体"/>
                <w:sz w:val="18"/>
                <w:szCs w:val="18"/>
              </w:rPr>
            </w:pPr>
          </w:p>
        </w:tc>
        <w:tc>
          <w:tcPr>
            <w:tcW w:w="418" w:type="dxa"/>
            <w:tcBorders>
              <w:tl2br w:val="nil"/>
              <w:tr2bl w:val="nil"/>
            </w:tcBorders>
            <w:vAlign w:val="center"/>
          </w:tcPr>
          <w:p w14:paraId="0A2F9C1C">
            <w:pPr>
              <w:spacing w:before="151" w:line="188" w:lineRule="auto"/>
              <w:ind w:left="143"/>
              <w:jc w:val="center"/>
              <w:rPr>
                <w:rFonts w:hint="eastAsia" w:ascii="宋体" w:hAnsi="宋体" w:eastAsia="宋体" w:cs="宋体"/>
                <w:sz w:val="18"/>
                <w:szCs w:val="18"/>
              </w:rPr>
            </w:pPr>
            <w:r>
              <w:rPr>
                <w:rFonts w:hint="eastAsia" w:ascii="宋体" w:hAnsi="宋体" w:eastAsia="宋体" w:cs="宋体"/>
                <w:sz w:val="18"/>
                <w:szCs w:val="18"/>
              </w:rPr>
              <w:t>4</w:t>
            </w:r>
          </w:p>
        </w:tc>
        <w:tc>
          <w:tcPr>
            <w:tcW w:w="289" w:type="dxa"/>
            <w:tcBorders>
              <w:tl2br w:val="nil"/>
              <w:tr2bl w:val="nil"/>
            </w:tcBorders>
            <w:vAlign w:val="center"/>
          </w:tcPr>
          <w:p w14:paraId="0E390F1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2A29991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1057FCE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116BE5B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60B212A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03492B72">
            <w:pPr>
              <w:spacing w:before="120" w:line="229" w:lineRule="auto"/>
              <w:ind w:left="112"/>
              <w:rPr>
                <w:rFonts w:hint="eastAsia" w:ascii="宋体" w:hAnsi="宋体" w:eastAsia="宋体" w:cs="宋体"/>
                <w:sz w:val="18"/>
                <w:szCs w:val="18"/>
              </w:rPr>
            </w:pPr>
            <w:r>
              <w:rPr>
                <w:rFonts w:hint="eastAsia" w:ascii="宋体" w:hAnsi="宋体" w:eastAsia="宋体" w:cs="宋体"/>
                <w:sz w:val="18"/>
                <w:szCs w:val="18"/>
              </w:rPr>
              <w:t>五</w:t>
            </w:r>
          </w:p>
        </w:tc>
        <w:tc>
          <w:tcPr>
            <w:tcW w:w="493" w:type="dxa"/>
            <w:tcBorders>
              <w:tl2br w:val="nil"/>
              <w:tr2bl w:val="nil"/>
            </w:tcBorders>
            <w:vAlign w:val="top"/>
          </w:tcPr>
          <w:p w14:paraId="0486F640">
            <w:pPr>
              <w:spacing w:before="151" w:line="188" w:lineRule="auto"/>
              <w:ind w:left="110"/>
              <w:rPr>
                <w:rFonts w:hint="eastAsia" w:ascii="宋体" w:hAnsi="宋体" w:eastAsia="宋体" w:cs="宋体"/>
                <w:sz w:val="18"/>
                <w:szCs w:val="18"/>
              </w:rPr>
            </w:pPr>
            <w:r>
              <w:rPr>
                <w:rFonts w:hint="eastAsia" w:ascii="宋体" w:hAnsi="宋体" w:eastAsia="宋体" w:cs="宋体"/>
                <w:spacing w:val="-3"/>
                <w:sz w:val="18"/>
                <w:szCs w:val="18"/>
              </w:rPr>
              <w:t>60%</w:t>
            </w:r>
          </w:p>
        </w:tc>
        <w:tc>
          <w:tcPr>
            <w:tcW w:w="393" w:type="dxa"/>
            <w:tcBorders>
              <w:tl2br w:val="nil"/>
              <w:tr2bl w:val="nil"/>
            </w:tcBorders>
            <w:vAlign w:val="top"/>
          </w:tcPr>
          <w:p w14:paraId="4D3DA52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70709306">
            <w:pPr>
              <w:spacing w:before="104" w:line="266" w:lineRule="exact"/>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position w:val="1"/>
                <w:sz w:val="18"/>
                <w:szCs w:val="18"/>
              </w:rPr>
              <w:t>√</w:t>
            </w:r>
          </w:p>
        </w:tc>
      </w:tr>
      <w:tr w14:paraId="4162D3BA">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310" w:type="dxa"/>
            <w:vMerge w:val="continue"/>
            <w:tcBorders>
              <w:tl2br w:val="nil"/>
              <w:tr2bl w:val="nil"/>
            </w:tcBorders>
            <w:textDirection w:val="tbRlV"/>
            <w:vAlign w:val="top"/>
          </w:tcPr>
          <w:p w14:paraId="7BC8015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835" w:type="dxa"/>
            <w:gridSpan w:val="3"/>
            <w:tcBorders>
              <w:tl2br w:val="nil"/>
              <w:tr2bl w:val="nil"/>
            </w:tcBorders>
            <w:shd w:val="clear" w:color="auto" w:fill="auto"/>
            <w:vAlign w:val="top"/>
          </w:tcPr>
          <w:p w14:paraId="627C269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小计</w:t>
            </w:r>
          </w:p>
        </w:tc>
        <w:tc>
          <w:tcPr>
            <w:tcW w:w="375" w:type="dxa"/>
            <w:tcBorders>
              <w:tl2br w:val="nil"/>
              <w:tr2bl w:val="nil"/>
            </w:tcBorders>
            <w:shd w:val="clear" w:color="auto" w:fill="auto"/>
            <w:vAlign w:val="center"/>
          </w:tcPr>
          <w:p w14:paraId="40BDEC7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3</w:t>
            </w:r>
          </w:p>
        </w:tc>
        <w:tc>
          <w:tcPr>
            <w:tcW w:w="428" w:type="dxa"/>
            <w:tcBorders>
              <w:tl2br w:val="nil"/>
              <w:tr2bl w:val="nil"/>
            </w:tcBorders>
            <w:shd w:val="clear" w:color="auto" w:fill="auto"/>
            <w:vAlign w:val="center"/>
          </w:tcPr>
          <w:p w14:paraId="6828EC9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54</w:t>
            </w:r>
          </w:p>
        </w:tc>
        <w:tc>
          <w:tcPr>
            <w:tcW w:w="427" w:type="dxa"/>
            <w:tcBorders>
              <w:tl2br w:val="nil"/>
              <w:tr2bl w:val="nil"/>
            </w:tcBorders>
            <w:shd w:val="clear" w:color="auto" w:fill="auto"/>
            <w:vAlign w:val="center"/>
          </w:tcPr>
          <w:p w14:paraId="2D1B315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38</w:t>
            </w:r>
          </w:p>
        </w:tc>
        <w:tc>
          <w:tcPr>
            <w:tcW w:w="302" w:type="dxa"/>
            <w:tcBorders>
              <w:tl2br w:val="nil"/>
              <w:tr2bl w:val="nil"/>
            </w:tcBorders>
            <w:shd w:val="clear" w:color="auto" w:fill="auto"/>
            <w:vAlign w:val="center"/>
          </w:tcPr>
          <w:p w14:paraId="04682DA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18" w:type="dxa"/>
            <w:tcBorders>
              <w:tl2br w:val="nil"/>
              <w:tr2bl w:val="nil"/>
            </w:tcBorders>
            <w:shd w:val="clear" w:color="auto" w:fill="auto"/>
            <w:vAlign w:val="center"/>
          </w:tcPr>
          <w:p w14:paraId="31162DA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16</w:t>
            </w:r>
          </w:p>
        </w:tc>
        <w:tc>
          <w:tcPr>
            <w:tcW w:w="289" w:type="dxa"/>
            <w:tcBorders>
              <w:tl2br w:val="nil"/>
              <w:tr2bl w:val="nil"/>
            </w:tcBorders>
            <w:vAlign w:val="center"/>
          </w:tcPr>
          <w:p w14:paraId="45FC929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2D19DE7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3026C84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5F32191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433D171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0F60E22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4350DA9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93" w:type="dxa"/>
            <w:tcBorders>
              <w:tl2br w:val="nil"/>
              <w:tr2bl w:val="nil"/>
            </w:tcBorders>
            <w:vAlign w:val="top"/>
          </w:tcPr>
          <w:p w14:paraId="5913FD5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vAlign w:val="top"/>
          </w:tcPr>
          <w:p w14:paraId="07E4C97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r>
      <w:tr w14:paraId="72247C38">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restart"/>
            <w:tcBorders>
              <w:tl2br w:val="nil"/>
              <w:tr2bl w:val="nil"/>
            </w:tcBorders>
            <w:vAlign w:val="top"/>
          </w:tcPr>
          <w:p w14:paraId="648483D4">
            <w:pPr>
              <w:spacing w:before="120" w:line="352" w:lineRule="auto"/>
              <w:ind w:left="25" w:right="28" w:firstLine="1"/>
              <w:rPr>
                <w:rFonts w:ascii="宋体" w:hAnsi="宋体" w:eastAsia="宋体" w:cs="宋体"/>
                <w:sz w:val="14"/>
                <w:szCs w:val="14"/>
              </w:rPr>
            </w:pPr>
            <w:r>
              <w:rPr>
                <w:rFonts w:ascii="宋体" w:hAnsi="宋体" w:eastAsia="宋体" w:cs="宋体"/>
                <w:spacing w:val="4"/>
                <w:sz w:val="18"/>
                <w:szCs w:val="18"/>
              </w:rPr>
              <w:t>实践</w:t>
            </w:r>
            <w:r>
              <w:rPr>
                <w:rFonts w:ascii="宋体" w:hAnsi="宋体" w:eastAsia="宋体" w:cs="宋体"/>
                <w:sz w:val="18"/>
                <w:szCs w:val="18"/>
              </w:rPr>
              <w:t xml:space="preserve"> </w:t>
            </w:r>
            <w:r>
              <w:rPr>
                <w:rFonts w:ascii="宋体" w:hAnsi="宋体" w:eastAsia="宋体" w:cs="宋体"/>
                <w:spacing w:val="5"/>
                <w:sz w:val="18"/>
                <w:szCs w:val="18"/>
              </w:rPr>
              <w:t>教学</w:t>
            </w:r>
          </w:p>
        </w:tc>
        <w:tc>
          <w:tcPr>
            <w:tcW w:w="307" w:type="dxa"/>
            <w:tcBorders>
              <w:tl2br w:val="nil"/>
              <w:tr2bl w:val="nil"/>
            </w:tcBorders>
            <w:vAlign w:val="top"/>
          </w:tcPr>
          <w:p w14:paraId="7CC1ED7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515" w:type="dxa"/>
            <w:tcBorders>
              <w:tl2br w:val="nil"/>
              <w:tr2bl w:val="nil"/>
            </w:tcBorders>
            <w:vAlign w:val="top"/>
          </w:tcPr>
          <w:p w14:paraId="4C9F677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2013" w:type="dxa"/>
            <w:tcBorders>
              <w:tl2br w:val="nil"/>
              <w:tr2bl w:val="nil"/>
            </w:tcBorders>
            <w:vAlign w:val="top"/>
          </w:tcPr>
          <w:p w14:paraId="0C09168C">
            <w:pPr>
              <w:spacing w:before="123" w:line="219" w:lineRule="auto"/>
              <w:ind w:left="757"/>
              <w:rPr>
                <w:rFonts w:hint="eastAsia" w:ascii="宋体" w:hAnsi="宋体" w:eastAsia="宋体" w:cs="宋体"/>
                <w:sz w:val="18"/>
                <w:szCs w:val="18"/>
              </w:rPr>
            </w:pPr>
            <w:r>
              <w:rPr>
                <w:rFonts w:hint="eastAsia" w:ascii="宋体" w:hAnsi="宋体" w:eastAsia="宋体" w:cs="宋体"/>
                <w:spacing w:val="-2"/>
                <w:sz w:val="18"/>
                <w:szCs w:val="18"/>
              </w:rPr>
              <w:t>入学教育</w:t>
            </w:r>
          </w:p>
        </w:tc>
        <w:tc>
          <w:tcPr>
            <w:tcW w:w="375" w:type="dxa"/>
            <w:tcBorders>
              <w:tl2br w:val="nil"/>
              <w:tr2bl w:val="nil"/>
            </w:tcBorders>
            <w:vAlign w:val="center"/>
          </w:tcPr>
          <w:p w14:paraId="154D1620">
            <w:pPr>
              <w:spacing w:before="151" w:line="188" w:lineRule="auto"/>
              <w:ind w:left="77"/>
              <w:jc w:val="center"/>
              <w:rPr>
                <w:rFonts w:hint="eastAsia" w:ascii="宋体" w:hAnsi="宋体" w:eastAsia="宋体" w:cs="宋体"/>
                <w:sz w:val="18"/>
                <w:szCs w:val="18"/>
              </w:rPr>
            </w:pPr>
            <w:r>
              <w:rPr>
                <w:rFonts w:hint="eastAsia" w:ascii="宋体" w:hAnsi="宋体" w:eastAsia="宋体" w:cs="宋体"/>
                <w:spacing w:val="-2"/>
                <w:sz w:val="18"/>
                <w:szCs w:val="18"/>
              </w:rPr>
              <w:t>0.5</w:t>
            </w:r>
          </w:p>
        </w:tc>
        <w:tc>
          <w:tcPr>
            <w:tcW w:w="428" w:type="dxa"/>
            <w:tcBorders>
              <w:tl2br w:val="nil"/>
              <w:tr2bl w:val="nil"/>
            </w:tcBorders>
            <w:vAlign w:val="center"/>
          </w:tcPr>
          <w:p w14:paraId="63AF754B">
            <w:pPr>
              <w:spacing w:before="151" w:line="188" w:lineRule="auto"/>
              <w:ind w:left="147"/>
              <w:jc w:val="center"/>
              <w:rPr>
                <w:rFonts w:hint="eastAsia" w:ascii="宋体" w:hAnsi="宋体" w:eastAsia="宋体" w:cs="宋体"/>
                <w:sz w:val="18"/>
                <w:szCs w:val="18"/>
              </w:rPr>
            </w:pPr>
            <w:r>
              <w:rPr>
                <w:rFonts w:hint="eastAsia" w:ascii="宋体" w:hAnsi="宋体" w:eastAsia="宋体" w:cs="宋体"/>
                <w:sz w:val="18"/>
                <w:szCs w:val="18"/>
              </w:rPr>
              <w:t>9</w:t>
            </w:r>
          </w:p>
        </w:tc>
        <w:tc>
          <w:tcPr>
            <w:tcW w:w="427" w:type="dxa"/>
            <w:tcBorders>
              <w:tl2br w:val="nil"/>
              <w:tr2bl w:val="nil"/>
            </w:tcBorders>
            <w:vAlign w:val="center"/>
          </w:tcPr>
          <w:p w14:paraId="2D89D2A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02" w:type="dxa"/>
            <w:tcBorders>
              <w:tl2br w:val="nil"/>
              <w:tr2bl w:val="nil"/>
            </w:tcBorders>
            <w:vAlign w:val="center"/>
          </w:tcPr>
          <w:p w14:paraId="3FB14CE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18" w:type="dxa"/>
            <w:tcBorders>
              <w:tl2br w:val="nil"/>
              <w:tr2bl w:val="nil"/>
            </w:tcBorders>
            <w:vAlign w:val="center"/>
          </w:tcPr>
          <w:p w14:paraId="52DAAFED">
            <w:pPr>
              <w:spacing w:before="151" w:line="188" w:lineRule="auto"/>
              <w:ind w:left="147"/>
              <w:jc w:val="center"/>
              <w:rPr>
                <w:rFonts w:hint="eastAsia" w:ascii="宋体" w:hAnsi="宋体" w:eastAsia="宋体" w:cs="宋体"/>
                <w:sz w:val="18"/>
                <w:szCs w:val="18"/>
              </w:rPr>
            </w:pPr>
            <w:r>
              <w:rPr>
                <w:rFonts w:hint="eastAsia" w:ascii="宋体" w:hAnsi="宋体" w:eastAsia="宋体" w:cs="宋体"/>
                <w:sz w:val="18"/>
                <w:szCs w:val="18"/>
              </w:rPr>
              <w:t>9</w:t>
            </w:r>
          </w:p>
        </w:tc>
        <w:tc>
          <w:tcPr>
            <w:tcW w:w="289" w:type="dxa"/>
            <w:tcBorders>
              <w:tl2br w:val="nil"/>
              <w:tr2bl w:val="nil"/>
            </w:tcBorders>
            <w:vAlign w:val="center"/>
          </w:tcPr>
          <w:p w14:paraId="4293694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4EDCBDB1">
            <w:pPr>
              <w:spacing w:before="190" w:line="139" w:lineRule="exact"/>
              <w:ind w:left="107"/>
              <w:jc w:val="center"/>
              <w:rPr>
                <w:rFonts w:hint="eastAsia" w:ascii="宋体" w:hAnsi="宋体" w:eastAsia="宋体" w:cs="宋体"/>
                <w:sz w:val="18"/>
                <w:szCs w:val="18"/>
              </w:rPr>
            </w:pPr>
            <w:r>
              <w:rPr>
                <w:rFonts w:hint="eastAsia" w:ascii="宋体" w:hAnsi="宋体" w:eastAsia="宋体" w:cs="宋体"/>
                <w:b/>
                <w:bCs/>
                <w:spacing w:val="-2"/>
                <w:position w:val="-4"/>
                <w:sz w:val="18"/>
                <w:szCs w:val="18"/>
              </w:rPr>
              <w:t>一</w:t>
            </w:r>
          </w:p>
        </w:tc>
        <w:tc>
          <w:tcPr>
            <w:tcW w:w="368" w:type="dxa"/>
            <w:tcBorders>
              <w:tl2br w:val="nil"/>
              <w:tr2bl w:val="nil"/>
            </w:tcBorders>
            <w:vAlign w:val="top"/>
          </w:tcPr>
          <w:p w14:paraId="51D1577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6774EEF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374C530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501FD2A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93" w:type="dxa"/>
            <w:tcBorders>
              <w:tl2br w:val="nil"/>
              <w:tr2bl w:val="nil"/>
            </w:tcBorders>
            <w:vAlign w:val="top"/>
          </w:tcPr>
          <w:p w14:paraId="26BBBB28">
            <w:pPr>
              <w:spacing w:before="151" w:line="188" w:lineRule="auto"/>
              <w:ind w:left="110"/>
              <w:rPr>
                <w:rFonts w:hint="eastAsia" w:ascii="宋体" w:hAnsi="宋体" w:eastAsia="宋体" w:cs="宋体"/>
                <w:sz w:val="18"/>
                <w:szCs w:val="18"/>
              </w:rPr>
            </w:pPr>
            <w:r>
              <w:rPr>
                <w:rFonts w:hint="eastAsia" w:ascii="宋体" w:hAnsi="宋体" w:eastAsia="宋体" w:cs="宋体"/>
                <w:spacing w:val="-3"/>
                <w:sz w:val="18"/>
                <w:szCs w:val="18"/>
              </w:rPr>
              <w:t>60%</w:t>
            </w:r>
          </w:p>
        </w:tc>
        <w:tc>
          <w:tcPr>
            <w:tcW w:w="393" w:type="dxa"/>
            <w:tcBorders>
              <w:tl2br w:val="nil"/>
              <w:tr2bl w:val="nil"/>
            </w:tcBorders>
            <w:vAlign w:val="top"/>
          </w:tcPr>
          <w:p w14:paraId="4334A82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1B28E503">
            <w:pPr>
              <w:spacing w:before="107" w:line="242" w:lineRule="auto"/>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w:t>
            </w:r>
          </w:p>
        </w:tc>
      </w:tr>
      <w:tr w14:paraId="39BC3C3F">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10" w:type="dxa"/>
            <w:vMerge w:val="continue"/>
            <w:tcBorders>
              <w:tl2br w:val="nil"/>
              <w:tr2bl w:val="nil"/>
            </w:tcBorders>
            <w:vAlign w:val="top"/>
          </w:tcPr>
          <w:p w14:paraId="19AE26D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42A74E2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515" w:type="dxa"/>
            <w:tcBorders>
              <w:tl2br w:val="nil"/>
              <w:tr2bl w:val="nil"/>
            </w:tcBorders>
            <w:vAlign w:val="top"/>
          </w:tcPr>
          <w:p w14:paraId="4EC39CD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2013" w:type="dxa"/>
            <w:tcBorders>
              <w:tl2br w:val="nil"/>
              <w:tr2bl w:val="nil"/>
            </w:tcBorders>
            <w:shd w:val="clear" w:color="auto" w:fill="auto"/>
            <w:vAlign w:val="top"/>
          </w:tcPr>
          <w:p w14:paraId="146456FF">
            <w:pPr>
              <w:spacing w:before="124" w:line="219" w:lineRule="auto"/>
              <w:ind w:left="761"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3"/>
                <w:sz w:val="18"/>
                <w:szCs w:val="18"/>
              </w:rPr>
              <w:t>毕业教育</w:t>
            </w:r>
          </w:p>
        </w:tc>
        <w:tc>
          <w:tcPr>
            <w:tcW w:w="375" w:type="dxa"/>
            <w:tcBorders>
              <w:tl2br w:val="nil"/>
              <w:tr2bl w:val="nil"/>
            </w:tcBorders>
            <w:shd w:val="clear" w:color="auto" w:fill="auto"/>
            <w:vAlign w:val="center"/>
          </w:tcPr>
          <w:p w14:paraId="298B25FB">
            <w:pPr>
              <w:spacing w:before="153" w:line="188" w:lineRule="auto"/>
              <w:ind w:left="77"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2"/>
                <w:sz w:val="18"/>
                <w:szCs w:val="18"/>
              </w:rPr>
              <w:t>0.5</w:t>
            </w:r>
          </w:p>
        </w:tc>
        <w:tc>
          <w:tcPr>
            <w:tcW w:w="428" w:type="dxa"/>
            <w:tcBorders>
              <w:tl2br w:val="nil"/>
              <w:tr2bl w:val="nil"/>
            </w:tcBorders>
            <w:shd w:val="clear" w:color="auto" w:fill="auto"/>
            <w:vAlign w:val="center"/>
          </w:tcPr>
          <w:p w14:paraId="0487803E">
            <w:pPr>
              <w:spacing w:before="153" w:line="188" w:lineRule="auto"/>
              <w:ind w:left="147"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9</w:t>
            </w:r>
          </w:p>
        </w:tc>
        <w:tc>
          <w:tcPr>
            <w:tcW w:w="427" w:type="dxa"/>
            <w:tcBorders>
              <w:tl2br w:val="nil"/>
              <w:tr2bl w:val="nil"/>
            </w:tcBorders>
            <w:shd w:val="clear" w:color="auto" w:fill="auto"/>
            <w:vAlign w:val="center"/>
          </w:tcPr>
          <w:p w14:paraId="4FFB776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02" w:type="dxa"/>
            <w:tcBorders>
              <w:tl2br w:val="nil"/>
              <w:tr2bl w:val="nil"/>
            </w:tcBorders>
            <w:shd w:val="clear" w:color="auto" w:fill="auto"/>
            <w:vAlign w:val="center"/>
          </w:tcPr>
          <w:p w14:paraId="0B32414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18" w:type="dxa"/>
            <w:tcBorders>
              <w:tl2br w:val="nil"/>
              <w:tr2bl w:val="nil"/>
            </w:tcBorders>
            <w:shd w:val="clear" w:color="auto" w:fill="auto"/>
            <w:vAlign w:val="center"/>
          </w:tcPr>
          <w:p w14:paraId="39978F16">
            <w:pPr>
              <w:spacing w:before="153" w:line="188" w:lineRule="auto"/>
              <w:ind w:left="147"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9</w:t>
            </w:r>
          </w:p>
        </w:tc>
        <w:tc>
          <w:tcPr>
            <w:tcW w:w="289" w:type="dxa"/>
            <w:tcBorders>
              <w:tl2br w:val="nil"/>
              <w:tr2bl w:val="nil"/>
            </w:tcBorders>
            <w:shd w:val="clear" w:color="auto" w:fill="auto"/>
            <w:vAlign w:val="center"/>
          </w:tcPr>
          <w:p w14:paraId="22D3B6F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center"/>
          </w:tcPr>
          <w:p w14:paraId="2D82D16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shd w:val="clear" w:color="auto" w:fill="auto"/>
            <w:vAlign w:val="top"/>
          </w:tcPr>
          <w:p w14:paraId="00C28E5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424ECCF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shd w:val="clear" w:color="auto" w:fill="auto"/>
            <w:vAlign w:val="top"/>
          </w:tcPr>
          <w:p w14:paraId="151A1BB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shd w:val="clear" w:color="auto" w:fill="auto"/>
            <w:vAlign w:val="top"/>
          </w:tcPr>
          <w:p w14:paraId="22DF8DAD">
            <w:pPr>
              <w:spacing w:before="124" w:line="229" w:lineRule="auto"/>
              <w:ind w:left="112"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五</w:t>
            </w:r>
          </w:p>
        </w:tc>
        <w:tc>
          <w:tcPr>
            <w:tcW w:w="493" w:type="dxa"/>
            <w:tcBorders>
              <w:tl2br w:val="nil"/>
              <w:tr2bl w:val="nil"/>
            </w:tcBorders>
            <w:shd w:val="clear" w:color="auto" w:fill="auto"/>
            <w:vAlign w:val="top"/>
          </w:tcPr>
          <w:p w14:paraId="6E711D1E">
            <w:pPr>
              <w:spacing w:before="152" w:line="188" w:lineRule="auto"/>
              <w:ind w:left="110" w:leftChars="0"/>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3"/>
                <w:sz w:val="18"/>
                <w:szCs w:val="18"/>
              </w:rPr>
              <w:t>60%</w:t>
            </w:r>
          </w:p>
        </w:tc>
        <w:tc>
          <w:tcPr>
            <w:tcW w:w="393" w:type="dxa"/>
            <w:tcBorders>
              <w:tl2br w:val="nil"/>
              <w:tr2bl w:val="nil"/>
            </w:tcBorders>
            <w:shd w:val="clear" w:color="auto" w:fill="auto"/>
            <w:vAlign w:val="top"/>
          </w:tcPr>
          <w:p w14:paraId="0C8BD76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08BD9222">
            <w:pPr>
              <w:spacing w:before="108" w:line="267" w:lineRule="exact"/>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position w:val="1"/>
                <w:sz w:val="18"/>
                <w:szCs w:val="18"/>
              </w:rPr>
              <w:t>√</w:t>
            </w:r>
          </w:p>
        </w:tc>
      </w:tr>
      <w:tr w14:paraId="6DA03FF2">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10" w:type="dxa"/>
            <w:vMerge w:val="continue"/>
            <w:tcBorders>
              <w:tl2br w:val="nil"/>
              <w:tr2bl w:val="nil"/>
            </w:tcBorders>
            <w:vAlign w:val="top"/>
          </w:tcPr>
          <w:p w14:paraId="55CF5C4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0210B91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515" w:type="dxa"/>
            <w:tcBorders>
              <w:tl2br w:val="nil"/>
              <w:tr2bl w:val="nil"/>
            </w:tcBorders>
            <w:vAlign w:val="top"/>
          </w:tcPr>
          <w:p w14:paraId="7ED65D1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2013" w:type="dxa"/>
            <w:tcBorders>
              <w:tl2br w:val="nil"/>
              <w:tr2bl w:val="nil"/>
            </w:tcBorders>
            <w:shd w:val="clear" w:color="auto" w:fill="auto"/>
            <w:vAlign w:val="top"/>
          </w:tcPr>
          <w:p w14:paraId="67BBDD8D">
            <w:pPr>
              <w:spacing w:before="124" w:line="219" w:lineRule="auto"/>
              <w:ind w:left="761" w:leftChars="0"/>
              <w:jc w:val="both"/>
              <w:rPr>
                <w:rFonts w:hint="eastAsia" w:ascii="宋体" w:hAnsi="宋体" w:eastAsia="宋体" w:cs="宋体"/>
                <w:snapToGrid w:val="0"/>
                <w:color w:val="000000"/>
                <w:spacing w:val="-3"/>
                <w:kern w:val="0"/>
                <w:sz w:val="18"/>
                <w:szCs w:val="18"/>
                <w:lang w:val="en-US" w:eastAsia="zh-CN" w:bidi="ar-SA"/>
              </w:rPr>
            </w:pPr>
            <w:r>
              <w:rPr>
                <w:rFonts w:hint="eastAsia" w:ascii="宋体" w:hAnsi="宋体" w:eastAsia="宋体" w:cs="宋体"/>
                <w:spacing w:val="-3"/>
                <w:sz w:val="18"/>
                <w:szCs w:val="18"/>
                <w:lang w:val="en-US" w:eastAsia="zh-CN"/>
              </w:rPr>
              <w:t>毕业实习</w:t>
            </w:r>
          </w:p>
        </w:tc>
        <w:tc>
          <w:tcPr>
            <w:tcW w:w="375" w:type="dxa"/>
            <w:tcBorders>
              <w:tl2br w:val="nil"/>
              <w:tr2bl w:val="nil"/>
            </w:tcBorders>
            <w:shd w:val="clear" w:color="auto" w:fill="auto"/>
            <w:vAlign w:val="center"/>
          </w:tcPr>
          <w:p w14:paraId="5B91B2E4">
            <w:pPr>
              <w:spacing w:before="153" w:line="188" w:lineRule="auto"/>
              <w:ind w:left="77" w:leftChars="0"/>
              <w:jc w:val="center"/>
              <w:rPr>
                <w:rFonts w:hint="eastAsia" w:ascii="宋体" w:hAnsi="宋体" w:eastAsia="宋体" w:cs="宋体"/>
                <w:snapToGrid w:val="0"/>
                <w:color w:val="000000"/>
                <w:spacing w:val="-2"/>
                <w:kern w:val="0"/>
                <w:sz w:val="18"/>
                <w:szCs w:val="18"/>
                <w:lang w:val="en-US" w:eastAsia="zh-CN" w:bidi="ar-SA"/>
              </w:rPr>
            </w:pPr>
            <w:r>
              <w:rPr>
                <w:rFonts w:hint="eastAsia" w:ascii="宋体" w:hAnsi="宋体" w:eastAsia="宋体" w:cs="宋体"/>
                <w:spacing w:val="-2"/>
                <w:sz w:val="18"/>
                <w:szCs w:val="18"/>
                <w:lang w:val="en-US" w:eastAsia="zh-CN"/>
              </w:rPr>
              <w:t>9</w:t>
            </w:r>
          </w:p>
        </w:tc>
        <w:tc>
          <w:tcPr>
            <w:tcW w:w="428" w:type="dxa"/>
            <w:tcBorders>
              <w:tl2br w:val="nil"/>
              <w:tr2bl w:val="nil"/>
            </w:tcBorders>
            <w:shd w:val="clear" w:color="auto" w:fill="auto"/>
            <w:vAlign w:val="center"/>
          </w:tcPr>
          <w:p w14:paraId="06F85DFF">
            <w:pPr>
              <w:spacing w:before="153" w:line="188" w:lineRule="auto"/>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162</w:t>
            </w:r>
          </w:p>
        </w:tc>
        <w:tc>
          <w:tcPr>
            <w:tcW w:w="427" w:type="dxa"/>
            <w:tcBorders>
              <w:tl2br w:val="nil"/>
              <w:tr2bl w:val="nil"/>
            </w:tcBorders>
            <w:shd w:val="clear" w:color="auto" w:fill="auto"/>
            <w:vAlign w:val="center"/>
          </w:tcPr>
          <w:p w14:paraId="7E8CFC2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90</w:t>
            </w:r>
          </w:p>
        </w:tc>
        <w:tc>
          <w:tcPr>
            <w:tcW w:w="302" w:type="dxa"/>
            <w:tcBorders>
              <w:tl2br w:val="nil"/>
              <w:tr2bl w:val="nil"/>
            </w:tcBorders>
            <w:shd w:val="clear" w:color="auto" w:fill="auto"/>
            <w:vAlign w:val="center"/>
          </w:tcPr>
          <w:p w14:paraId="1E66F48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36</w:t>
            </w:r>
          </w:p>
        </w:tc>
        <w:tc>
          <w:tcPr>
            <w:tcW w:w="418" w:type="dxa"/>
            <w:tcBorders>
              <w:tl2br w:val="nil"/>
              <w:tr2bl w:val="nil"/>
            </w:tcBorders>
            <w:shd w:val="clear" w:color="auto" w:fill="auto"/>
            <w:vAlign w:val="center"/>
          </w:tcPr>
          <w:p w14:paraId="3EA09416">
            <w:pPr>
              <w:spacing w:before="153" w:line="188" w:lineRule="auto"/>
              <w:ind w:left="147" w:leftChars="0"/>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36</w:t>
            </w:r>
          </w:p>
        </w:tc>
        <w:tc>
          <w:tcPr>
            <w:tcW w:w="289" w:type="dxa"/>
            <w:tcBorders>
              <w:tl2br w:val="nil"/>
              <w:tr2bl w:val="nil"/>
            </w:tcBorders>
            <w:shd w:val="clear" w:color="auto" w:fill="auto"/>
            <w:vAlign w:val="center"/>
          </w:tcPr>
          <w:p w14:paraId="13A8AAF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center"/>
          </w:tcPr>
          <w:p w14:paraId="4E10377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shd w:val="clear" w:color="auto" w:fill="auto"/>
            <w:vAlign w:val="center"/>
          </w:tcPr>
          <w:p w14:paraId="7BC7DB7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center"/>
          </w:tcPr>
          <w:p w14:paraId="57EAEDC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shd w:val="clear" w:color="auto" w:fill="auto"/>
            <w:vAlign w:val="center"/>
          </w:tcPr>
          <w:p w14:paraId="5DC7923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shd w:val="clear" w:color="auto" w:fill="auto"/>
            <w:vAlign w:val="center"/>
          </w:tcPr>
          <w:p w14:paraId="51DC0F4B">
            <w:pPr>
              <w:spacing w:before="124" w:line="229" w:lineRule="auto"/>
              <w:ind w:left="112"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五</w:t>
            </w:r>
          </w:p>
        </w:tc>
        <w:tc>
          <w:tcPr>
            <w:tcW w:w="493" w:type="dxa"/>
            <w:tcBorders>
              <w:tl2br w:val="nil"/>
              <w:tr2bl w:val="nil"/>
            </w:tcBorders>
            <w:shd w:val="clear" w:color="auto" w:fill="auto"/>
            <w:vAlign w:val="center"/>
          </w:tcPr>
          <w:p w14:paraId="61CDE823">
            <w:pPr>
              <w:spacing w:before="152" w:line="188" w:lineRule="auto"/>
              <w:jc w:val="both"/>
              <w:rPr>
                <w:rFonts w:hint="eastAsia" w:ascii="宋体" w:hAnsi="宋体" w:eastAsia="宋体" w:cs="宋体"/>
                <w:snapToGrid w:val="0"/>
                <w:color w:val="000000"/>
                <w:spacing w:val="-3"/>
                <w:kern w:val="0"/>
                <w:sz w:val="18"/>
                <w:szCs w:val="18"/>
                <w:lang w:val="en-US" w:eastAsia="zh-CN" w:bidi="ar-SA"/>
              </w:rPr>
            </w:pPr>
            <w:r>
              <w:rPr>
                <w:rFonts w:hint="eastAsia" w:ascii="宋体" w:hAnsi="宋体" w:eastAsia="宋体" w:cs="宋体"/>
                <w:spacing w:val="-3"/>
                <w:sz w:val="18"/>
                <w:szCs w:val="18"/>
                <w:lang w:val="en-US" w:eastAsia="zh-CN"/>
              </w:rPr>
              <w:t>100%</w:t>
            </w:r>
          </w:p>
        </w:tc>
        <w:tc>
          <w:tcPr>
            <w:tcW w:w="393" w:type="dxa"/>
            <w:tcBorders>
              <w:tl2br w:val="nil"/>
              <w:tr2bl w:val="nil"/>
            </w:tcBorders>
            <w:vAlign w:val="top"/>
          </w:tcPr>
          <w:p w14:paraId="6F4BB44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5A709E4C">
            <w:pPr>
              <w:spacing w:before="108" w:line="267" w:lineRule="exact"/>
              <w:jc w:val="center"/>
              <w:rPr>
                <w:rFonts w:hint="eastAsia" w:ascii="宋体" w:hAnsi="宋体" w:eastAsia="宋体" w:cs="宋体"/>
                <w:position w:val="1"/>
                <w:sz w:val="18"/>
                <w:szCs w:val="18"/>
              </w:rPr>
            </w:pPr>
          </w:p>
        </w:tc>
      </w:tr>
      <w:tr w14:paraId="2938665A">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10" w:type="dxa"/>
            <w:vMerge w:val="continue"/>
            <w:tcBorders>
              <w:tl2br w:val="nil"/>
              <w:tr2bl w:val="nil"/>
            </w:tcBorders>
            <w:vAlign w:val="top"/>
          </w:tcPr>
          <w:p w14:paraId="18F2611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0606752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515" w:type="dxa"/>
            <w:tcBorders>
              <w:tl2br w:val="nil"/>
              <w:tr2bl w:val="nil"/>
            </w:tcBorders>
            <w:vAlign w:val="top"/>
          </w:tcPr>
          <w:p w14:paraId="0064209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2013" w:type="dxa"/>
            <w:tcBorders>
              <w:tl2br w:val="nil"/>
              <w:tr2bl w:val="nil"/>
            </w:tcBorders>
            <w:shd w:val="clear" w:color="auto" w:fill="auto"/>
            <w:vAlign w:val="top"/>
          </w:tcPr>
          <w:p w14:paraId="121F159D">
            <w:pPr>
              <w:spacing w:before="124" w:line="219" w:lineRule="auto"/>
              <w:ind w:left="761" w:leftChars="0"/>
              <w:jc w:val="both"/>
              <w:rPr>
                <w:rFonts w:hint="eastAsia" w:ascii="宋体" w:hAnsi="宋体" w:eastAsia="宋体" w:cs="宋体"/>
                <w:snapToGrid w:val="0"/>
                <w:color w:val="000000"/>
                <w:spacing w:val="-3"/>
                <w:kern w:val="0"/>
                <w:sz w:val="18"/>
                <w:szCs w:val="18"/>
                <w:lang w:val="en-US" w:eastAsia="zh-CN" w:bidi="ar-SA"/>
              </w:rPr>
            </w:pPr>
            <w:r>
              <w:rPr>
                <w:rFonts w:hint="eastAsia" w:ascii="宋体" w:hAnsi="宋体" w:eastAsia="宋体" w:cs="宋体"/>
                <w:spacing w:val="-3"/>
                <w:sz w:val="18"/>
                <w:szCs w:val="18"/>
                <w:lang w:val="en-US" w:eastAsia="zh-CN"/>
              </w:rPr>
              <w:t>毕业论文</w:t>
            </w:r>
          </w:p>
        </w:tc>
        <w:tc>
          <w:tcPr>
            <w:tcW w:w="375" w:type="dxa"/>
            <w:tcBorders>
              <w:tl2br w:val="nil"/>
              <w:tr2bl w:val="nil"/>
            </w:tcBorders>
            <w:shd w:val="clear" w:color="auto" w:fill="auto"/>
            <w:vAlign w:val="center"/>
          </w:tcPr>
          <w:p w14:paraId="0B3E8CF8">
            <w:pPr>
              <w:spacing w:before="153" w:line="188" w:lineRule="auto"/>
              <w:ind w:left="77" w:leftChars="0"/>
              <w:jc w:val="center"/>
              <w:rPr>
                <w:rFonts w:hint="eastAsia" w:ascii="宋体" w:hAnsi="宋体" w:eastAsia="宋体" w:cs="宋体"/>
                <w:snapToGrid w:val="0"/>
                <w:color w:val="000000"/>
                <w:spacing w:val="-2"/>
                <w:kern w:val="0"/>
                <w:sz w:val="18"/>
                <w:szCs w:val="18"/>
                <w:lang w:val="en-US" w:eastAsia="zh-CN" w:bidi="ar-SA"/>
              </w:rPr>
            </w:pPr>
            <w:r>
              <w:rPr>
                <w:rFonts w:hint="eastAsia" w:ascii="宋体" w:hAnsi="宋体" w:eastAsia="宋体" w:cs="宋体"/>
                <w:spacing w:val="-2"/>
                <w:sz w:val="18"/>
                <w:szCs w:val="18"/>
                <w:lang w:val="en-US" w:eastAsia="zh-CN"/>
              </w:rPr>
              <w:t>9</w:t>
            </w:r>
          </w:p>
        </w:tc>
        <w:tc>
          <w:tcPr>
            <w:tcW w:w="428" w:type="dxa"/>
            <w:tcBorders>
              <w:tl2br w:val="nil"/>
              <w:tr2bl w:val="nil"/>
            </w:tcBorders>
            <w:shd w:val="clear" w:color="auto" w:fill="auto"/>
            <w:vAlign w:val="center"/>
          </w:tcPr>
          <w:p w14:paraId="43E741D3">
            <w:pPr>
              <w:spacing w:before="153" w:line="188" w:lineRule="auto"/>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162</w:t>
            </w:r>
          </w:p>
        </w:tc>
        <w:tc>
          <w:tcPr>
            <w:tcW w:w="427" w:type="dxa"/>
            <w:tcBorders>
              <w:tl2br w:val="nil"/>
              <w:tr2bl w:val="nil"/>
            </w:tcBorders>
            <w:shd w:val="clear" w:color="auto" w:fill="auto"/>
            <w:vAlign w:val="center"/>
          </w:tcPr>
          <w:p w14:paraId="702790F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90</w:t>
            </w:r>
          </w:p>
        </w:tc>
        <w:tc>
          <w:tcPr>
            <w:tcW w:w="302" w:type="dxa"/>
            <w:tcBorders>
              <w:tl2br w:val="nil"/>
              <w:tr2bl w:val="nil"/>
            </w:tcBorders>
            <w:shd w:val="clear" w:color="auto" w:fill="auto"/>
            <w:vAlign w:val="center"/>
          </w:tcPr>
          <w:p w14:paraId="699D668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36</w:t>
            </w:r>
          </w:p>
        </w:tc>
        <w:tc>
          <w:tcPr>
            <w:tcW w:w="418" w:type="dxa"/>
            <w:tcBorders>
              <w:tl2br w:val="nil"/>
              <w:tr2bl w:val="nil"/>
            </w:tcBorders>
            <w:shd w:val="clear" w:color="auto" w:fill="auto"/>
            <w:vAlign w:val="center"/>
          </w:tcPr>
          <w:p w14:paraId="035F1A92">
            <w:pPr>
              <w:spacing w:before="153" w:line="188" w:lineRule="auto"/>
              <w:ind w:left="147" w:leftChars="0"/>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36</w:t>
            </w:r>
          </w:p>
        </w:tc>
        <w:tc>
          <w:tcPr>
            <w:tcW w:w="289" w:type="dxa"/>
            <w:tcBorders>
              <w:tl2br w:val="nil"/>
              <w:tr2bl w:val="nil"/>
            </w:tcBorders>
            <w:shd w:val="clear" w:color="auto" w:fill="auto"/>
            <w:vAlign w:val="center"/>
          </w:tcPr>
          <w:p w14:paraId="7C22E5A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center"/>
          </w:tcPr>
          <w:p w14:paraId="1697D5F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shd w:val="clear" w:color="auto" w:fill="auto"/>
            <w:vAlign w:val="center"/>
          </w:tcPr>
          <w:p w14:paraId="71BC95A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center"/>
          </w:tcPr>
          <w:p w14:paraId="26C3906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shd w:val="clear" w:color="auto" w:fill="auto"/>
            <w:vAlign w:val="center"/>
          </w:tcPr>
          <w:p w14:paraId="3E16CB1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shd w:val="clear" w:color="auto" w:fill="auto"/>
            <w:vAlign w:val="center"/>
          </w:tcPr>
          <w:p w14:paraId="5736BEAF">
            <w:pPr>
              <w:spacing w:before="124" w:line="229" w:lineRule="auto"/>
              <w:ind w:left="112"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z w:val="18"/>
                <w:szCs w:val="18"/>
              </w:rPr>
              <w:t>五</w:t>
            </w:r>
          </w:p>
        </w:tc>
        <w:tc>
          <w:tcPr>
            <w:tcW w:w="493" w:type="dxa"/>
            <w:tcBorders>
              <w:tl2br w:val="nil"/>
              <w:tr2bl w:val="nil"/>
            </w:tcBorders>
            <w:shd w:val="clear" w:color="auto" w:fill="auto"/>
            <w:vAlign w:val="center"/>
          </w:tcPr>
          <w:p w14:paraId="5EC89DFD">
            <w:pPr>
              <w:spacing w:before="152" w:line="188" w:lineRule="auto"/>
              <w:jc w:val="both"/>
              <w:rPr>
                <w:rFonts w:hint="eastAsia" w:ascii="宋体" w:hAnsi="宋体" w:eastAsia="宋体" w:cs="宋体"/>
                <w:snapToGrid w:val="0"/>
                <w:color w:val="000000"/>
                <w:spacing w:val="-3"/>
                <w:kern w:val="0"/>
                <w:sz w:val="18"/>
                <w:szCs w:val="18"/>
                <w:lang w:val="en-US" w:eastAsia="zh-CN" w:bidi="ar-SA"/>
              </w:rPr>
            </w:pPr>
            <w:r>
              <w:rPr>
                <w:rFonts w:hint="eastAsia" w:ascii="宋体" w:hAnsi="宋体" w:eastAsia="宋体" w:cs="宋体"/>
                <w:spacing w:val="-3"/>
                <w:sz w:val="18"/>
                <w:szCs w:val="18"/>
                <w:lang w:val="en-US" w:eastAsia="zh-CN"/>
              </w:rPr>
              <w:t>100%</w:t>
            </w:r>
          </w:p>
        </w:tc>
        <w:tc>
          <w:tcPr>
            <w:tcW w:w="393" w:type="dxa"/>
            <w:tcBorders>
              <w:tl2br w:val="nil"/>
              <w:tr2bl w:val="nil"/>
            </w:tcBorders>
            <w:vAlign w:val="top"/>
          </w:tcPr>
          <w:p w14:paraId="0704A3F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53A91A0E">
            <w:pPr>
              <w:spacing w:before="108" w:line="267" w:lineRule="exact"/>
              <w:jc w:val="center"/>
              <w:rPr>
                <w:rFonts w:hint="eastAsia" w:ascii="宋体" w:hAnsi="宋体" w:eastAsia="宋体" w:cs="宋体"/>
                <w:position w:val="1"/>
                <w:sz w:val="18"/>
                <w:szCs w:val="18"/>
              </w:rPr>
            </w:pPr>
          </w:p>
        </w:tc>
      </w:tr>
      <w:tr w14:paraId="50B27D61">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10" w:type="dxa"/>
            <w:vMerge w:val="continue"/>
            <w:tcBorders>
              <w:tl2br w:val="nil"/>
              <w:tr2bl w:val="nil"/>
            </w:tcBorders>
            <w:vAlign w:val="top"/>
          </w:tcPr>
          <w:p w14:paraId="23F4775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835" w:type="dxa"/>
            <w:gridSpan w:val="3"/>
            <w:tcBorders>
              <w:tl2br w:val="nil"/>
              <w:tr2bl w:val="nil"/>
            </w:tcBorders>
            <w:shd w:val="clear" w:color="auto" w:fill="auto"/>
            <w:vAlign w:val="top"/>
          </w:tcPr>
          <w:p w14:paraId="1C8A56DC">
            <w:pPr>
              <w:spacing w:before="124" w:line="219" w:lineRule="auto"/>
              <w:ind w:left="761" w:leftChars="0"/>
              <w:jc w:val="both"/>
              <w:rPr>
                <w:rFonts w:hint="eastAsia" w:ascii="宋体" w:hAnsi="宋体" w:eastAsia="宋体" w:cs="宋体"/>
                <w:snapToGrid w:val="0"/>
                <w:color w:val="000000"/>
                <w:spacing w:val="-3"/>
                <w:kern w:val="0"/>
                <w:sz w:val="18"/>
                <w:szCs w:val="18"/>
                <w:lang w:val="en-US" w:eastAsia="zh-CN" w:bidi="ar-SA"/>
              </w:rPr>
            </w:pPr>
            <w:r>
              <w:rPr>
                <w:rFonts w:hint="eastAsia" w:ascii="宋体" w:hAnsi="宋体" w:eastAsia="宋体" w:cs="宋体"/>
                <w:spacing w:val="-3"/>
                <w:sz w:val="18"/>
                <w:szCs w:val="18"/>
                <w:lang w:val="en-US" w:eastAsia="zh-CN"/>
              </w:rPr>
              <w:t>小计</w:t>
            </w:r>
          </w:p>
        </w:tc>
        <w:tc>
          <w:tcPr>
            <w:tcW w:w="375" w:type="dxa"/>
            <w:tcBorders>
              <w:tl2br w:val="nil"/>
              <w:tr2bl w:val="nil"/>
            </w:tcBorders>
            <w:shd w:val="clear" w:color="auto" w:fill="auto"/>
            <w:vAlign w:val="center"/>
          </w:tcPr>
          <w:p w14:paraId="18C12FD9">
            <w:pPr>
              <w:spacing w:before="153" w:line="188" w:lineRule="auto"/>
              <w:ind w:left="77" w:leftChars="0"/>
              <w:jc w:val="center"/>
              <w:rPr>
                <w:rFonts w:hint="eastAsia" w:ascii="宋体" w:hAnsi="宋体" w:eastAsia="宋体" w:cs="宋体"/>
                <w:snapToGrid w:val="0"/>
                <w:color w:val="000000"/>
                <w:spacing w:val="-2"/>
                <w:kern w:val="0"/>
                <w:sz w:val="18"/>
                <w:szCs w:val="18"/>
                <w:lang w:val="en-US" w:eastAsia="zh-CN" w:bidi="ar-SA"/>
              </w:rPr>
            </w:pPr>
            <w:r>
              <w:rPr>
                <w:rFonts w:hint="eastAsia" w:ascii="宋体" w:hAnsi="宋体" w:eastAsia="宋体" w:cs="宋体"/>
                <w:spacing w:val="-2"/>
                <w:sz w:val="18"/>
                <w:szCs w:val="18"/>
                <w:lang w:val="en-US" w:eastAsia="zh-CN"/>
              </w:rPr>
              <w:t>19</w:t>
            </w:r>
          </w:p>
        </w:tc>
        <w:tc>
          <w:tcPr>
            <w:tcW w:w="428" w:type="dxa"/>
            <w:tcBorders>
              <w:tl2br w:val="nil"/>
              <w:tr2bl w:val="nil"/>
            </w:tcBorders>
            <w:shd w:val="clear" w:color="auto" w:fill="auto"/>
            <w:vAlign w:val="center"/>
          </w:tcPr>
          <w:p w14:paraId="51157C03">
            <w:pPr>
              <w:spacing w:before="153" w:line="188" w:lineRule="auto"/>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342</w:t>
            </w:r>
          </w:p>
        </w:tc>
        <w:tc>
          <w:tcPr>
            <w:tcW w:w="427" w:type="dxa"/>
            <w:tcBorders>
              <w:tl2br w:val="nil"/>
              <w:tr2bl w:val="nil"/>
            </w:tcBorders>
            <w:shd w:val="clear" w:color="auto" w:fill="auto"/>
            <w:vAlign w:val="center"/>
          </w:tcPr>
          <w:p w14:paraId="18267E2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180</w:t>
            </w:r>
          </w:p>
        </w:tc>
        <w:tc>
          <w:tcPr>
            <w:tcW w:w="302" w:type="dxa"/>
            <w:tcBorders>
              <w:tl2br w:val="nil"/>
              <w:tr2bl w:val="nil"/>
            </w:tcBorders>
            <w:shd w:val="clear" w:color="auto" w:fill="auto"/>
            <w:vAlign w:val="center"/>
          </w:tcPr>
          <w:p w14:paraId="638427F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72</w:t>
            </w:r>
          </w:p>
        </w:tc>
        <w:tc>
          <w:tcPr>
            <w:tcW w:w="418" w:type="dxa"/>
            <w:tcBorders>
              <w:tl2br w:val="nil"/>
              <w:tr2bl w:val="nil"/>
            </w:tcBorders>
            <w:shd w:val="clear" w:color="auto" w:fill="auto"/>
            <w:vAlign w:val="center"/>
          </w:tcPr>
          <w:p w14:paraId="6999F186">
            <w:pPr>
              <w:spacing w:before="153" w:line="188" w:lineRule="auto"/>
              <w:ind w:left="147" w:leftChars="0"/>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90</w:t>
            </w:r>
          </w:p>
        </w:tc>
        <w:tc>
          <w:tcPr>
            <w:tcW w:w="289" w:type="dxa"/>
            <w:tcBorders>
              <w:tl2br w:val="nil"/>
              <w:tr2bl w:val="nil"/>
            </w:tcBorders>
            <w:vAlign w:val="center"/>
          </w:tcPr>
          <w:p w14:paraId="572F011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5135584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38CD3ED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68AEF0A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21BB2C1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31BB44A0">
            <w:pPr>
              <w:spacing w:before="124" w:line="229" w:lineRule="auto"/>
              <w:ind w:left="112"/>
              <w:rPr>
                <w:rFonts w:hint="eastAsia" w:ascii="宋体" w:hAnsi="宋体" w:eastAsia="宋体" w:cs="宋体"/>
                <w:sz w:val="18"/>
                <w:szCs w:val="18"/>
              </w:rPr>
            </w:pPr>
          </w:p>
        </w:tc>
        <w:tc>
          <w:tcPr>
            <w:tcW w:w="493" w:type="dxa"/>
            <w:tcBorders>
              <w:tl2br w:val="nil"/>
              <w:tr2bl w:val="nil"/>
            </w:tcBorders>
            <w:vAlign w:val="top"/>
          </w:tcPr>
          <w:p w14:paraId="63027E1A">
            <w:pPr>
              <w:spacing w:before="152" w:line="188" w:lineRule="auto"/>
              <w:ind w:left="110"/>
              <w:rPr>
                <w:rFonts w:hint="eastAsia" w:ascii="宋体" w:hAnsi="宋体" w:eastAsia="宋体" w:cs="宋体"/>
                <w:spacing w:val="-3"/>
                <w:sz w:val="18"/>
                <w:szCs w:val="18"/>
              </w:rPr>
            </w:pPr>
          </w:p>
        </w:tc>
        <w:tc>
          <w:tcPr>
            <w:tcW w:w="393" w:type="dxa"/>
            <w:tcBorders>
              <w:tl2br w:val="nil"/>
              <w:tr2bl w:val="nil"/>
            </w:tcBorders>
            <w:vAlign w:val="top"/>
          </w:tcPr>
          <w:p w14:paraId="787768D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0D730953">
            <w:pPr>
              <w:spacing w:before="108" w:line="267" w:lineRule="exact"/>
              <w:jc w:val="center"/>
              <w:rPr>
                <w:rFonts w:hint="eastAsia" w:ascii="宋体" w:hAnsi="宋体" w:eastAsia="宋体" w:cs="宋体"/>
                <w:position w:val="1"/>
                <w:sz w:val="18"/>
                <w:szCs w:val="18"/>
              </w:rPr>
            </w:pPr>
          </w:p>
        </w:tc>
      </w:tr>
      <w:tr w14:paraId="6923A462">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145" w:type="dxa"/>
            <w:gridSpan w:val="4"/>
            <w:tcBorders>
              <w:tl2br w:val="nil"/>
              <w:tr2bl w:val="nil"/>
            </w:tcBorders>
            <w:vAlign w:val="top"/>
          </w:tcPr>
          <w:p w14:paraId="248ECF1E">
            <w:pPr>
              <w:spacing w:before="124" w:line="219" w:lineRule="auto"/>
              <w:ind w:left="761" w:leftChars="0"/>
              <w:jc w:val="both"/>
              <w:rPr>
                <w:rFonts w:hint="eastAsia" w:ascii="宋体" w:hAnsi="宋体" w:eastAsia="宋体" w:cs="宋体"/>
                <w:spacing w:val="-3"/>
                <w:sz w:val="18"/>
                <w:szCs w:val="18"/>
                <w:lang w:val="en-US" w:eastAsia="zh-CN"/>
              </w:rPr>
            </w:pPr>
            <w:r>
              <w:rPr>
                <w:rFonts w:hint="eastAsia" w:ascii="宋体" w:hAnsi="宋体" w:eastAsia="宋体" w:cs="宋体"/>
                <w:spacing w:val="-3"/>
                <w:sz w:val="18"/>
                <w:szCs w:val="18"/>
                <w:lang w:val="en-US" w:eastAsia="zh-CN"/>
              </w:rPr>
              <w:t>合计</w:t>
            </w:r>
          </w:p>
        </w:tc>
        <w:tc>
          <w:tcPr>
            <w:tcW w:w="375" w:type="dxa"/>
            <w:tcBorders>
              <w:tl2br w:val="nil"/>
              <w:tr2bl w:val="nil"/>
            </w:tcBorders>
            <w:shd w:val="clear" w:color="auto" w:fill="auto"/>
            <w:vAlign w:val="center"/>
          </w:tcPr>
          <w:p w14:paraId="5FA831A6">
            <w:pPr>
              <w:spacing w:before="153" w:line="188" w:lineRule="auto"/>
              <w:ind w:left="77" w:leftChars="0"/>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92</w:t>
            </w:r>
          </w:p>
        </w:tc>
        <w:tc>
          <w:tcPr>
            <w:tcW w:w="428" w:type="dxa"/>
            <w:tcBorders>
              <w:tl2br w:val="nil"/>
              <w:tr2bl w:val="nil"/>
            </w:tcBorders>
            <w:shd w:val="clear" w:color="auto" w:fill="auto"/>
            <w:vAlign w:val="center"/>
          </w:tcPr>
          <w:p w14:paraId="6A12E5F0">
            <w:pPr>
              <w:spacing w:before="153" w:line="188"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1656</w:t>
            </w:r>
          </w:p>
        </w:tc>
        <w:tc>
          <w:tcPr>
            <w:tcW w:w="427" w:type="dxa"/>
            <w:tcBorders>
              <w:tl2br w:val="nil"/>
              <w:tr2bl w:val="nil"/>
            </w:tcBorders>
            <w:shd w:val="clear" w:color="auto" w:fill="auto"/>
            <w:vAlign w:val="center"/>
          </w:tcPr>
          <w:p w14:paraId="012DBE1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1046</w:t>
            </w:r>
          </w:p>
        </w:tc>
        <w:tc>
          <w:tcPr>
            <w:tcW w:w="302" w:type="dxa"/>
            <w:tcBorders>
              <w:tl2br w:val="nil"/>
              <w:tr2bl w:val="nil"/>
            </w:tcBorders>
            <w:shd w:val="clear" w:color="auto" w:fill="auto"/>
            <w:vAlign w:val="center"/>
          </w:tcPr>
          <w:p w14:paraId="2C8C55E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72</w:t>
            </w:r>
          </w:p>
        </w:tc>
        <w:tc>
          <w:tcPr>
            <w:tcW w:w="418" w:type="dxa"/>
            <w:tcBorders>
              <w:tl2br w:val="nil"/>
              <w:tr2bl w:val="nil"/>
            </w:tcBorders>
            <w:shd w:val="clear" w:color="auto" w:fill="auto"/>
            <w:vAlign w:val="center"/>
          </w:tcPr>
          <w:p w14:paraId="253925A6">
            <w:pPr>
              <w:spacing w:before="153" w:line="188"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506</w:t>
            </w:r>
          </w:p>
        </w:tc>
        <w:tc>
          <w:tcPr>
            <w:tcW w:w="289" w:type="dxa"/>
            <w:tcBorders>
              <w:tl2br w:val="nil"/>
              <w:tr2bl w:val="nil"/>
            </w:tcBorders>
            <w:vAlign w:val="center"/>
          </w:tcPr>
          <w:p w14:paraId="744BE09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32</w:t>
            </w:r>
          </w:p>
        </w:tc>
        <w:tc>
          <w:tcPr>
            <w:tcW w:w="353" w:type="dxa"/>
            <w:tcBorders>
              <w:tl2br w:val="nil"/>
              <w:tr2bl w:val="nil"/>
            </w:tcBorders>
            <w:vAlign w:val="center"/>
          </w:tcPr>
          <w:p w14:paraId="7683B3B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69B5CE9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70DB7C6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6052D7A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062C54A7">
            <w:pPr>
              <w:spacing w:before="124" w:line="229" w:lineRule="auto"/>
              <w:ind w:left="112"/>
              <w:rPr>
                <w:rFonts w:hint="eastAsia" w:ascii="宋体" w:hAnsi="宋体" w:eastAsia="宋体" w:cs="宋体"/>
                <w:sz w:val="18"/>
                <w:szCs w:val="18"/>
              </w:rPr>
            </w:pPr>
          </w:p>
        </w:tc>
        <w:tc>
          <w:tcPr>
            <w:tcW w:w="493" w:type="dxa"/>
            <w:tcBorders>
              <w:tl2br w:val="nil"/>
              <w:tr2bl w:val="nil"/>
            </w:tcBorders>
            <w:vAlign w:val="top"/>
          </w:tcPr>
          <w:p w14:paraId="4671FA30">
            <w:pPr>
              <w:spacing w:before="152" w:line="188" w:lineRule="auto"/>
              <w:ind w:left="110"/>
              <w:rPr>
                <w:rFonts w:hint="eastAsia" w:ascii="宋体" w:hAnsi="宋体" w:eastAsia="宋体" w:cs="宋体"/>
                <w:spacing w:val="-3"/>
                <w:sz w:val="18"/>
                <w:szCs w:val="18"/>
              </w:rPr>
            </w:pPr>
          </w:p>
        </w:tc>
        <w:tc>
          <w:tcPr>
            <w:tcW w:w="393" w:type="dxa"/>
            <w:tcBorders>
              <w:tl2br w:val="nil"/>
              <w:tr2bl w:val="nil"/>
            </w:tcBorders>
            <w:vAlign w:val="top"/>
          </w:tcPr>
          <w:p w14:paraId="5F3450D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189E1ED7">
            <w:pPr>
              <w:spacing w:before="108" w:line="267" w:lineRule="exact"/>
              <w:jc w:val="center"/>
              <w:rPr>
                <w:rFonts w:hint="eastAsia" w:ascii="宋体" w:hAnsi="宋体" w:eastAsia="宋体" w:cs="宋体"/>
                <w:position w:val="1"/>
                <w:sz w:val="18"/>
                <w:szCs w:val="18"/>
              </w:rPr>
            </w:pPr>
          </w:p>
        </w:tc>
      </w:tr>
      <w:tr w14:paraId="3F867ACC">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948" w:type="dxa"/>
            <w:gridSpan w:val="6"/>
            <w:tcBorders>
              <w:tl2br w:val="nil"/>
              <w:tr2bl w:val="nil"/>
            </w:tcBorders>
            <w:vAlign w:val="center"/>
          </w:tcPr>
          <w:p w14:paraId="3EDCA27F">
            <w:pPr>
              <w:spacing w:before="153" w:line="188" w:lineRule="auto"/>
              <w:jc w:val="center"/>
              <w:rPr>
                <w:rFonts w:hint="eastAsia" w:ascii="宋体" w:hAnsi="宋体" w:eastAsia="宋体" w:cs="宋体"/>
                <w:sz w:val="18"/>
                <w:szCs w:val="18"/>
                <w:lang w:val="en-US" w:eastAsia="zh-CN"/>
              </w:rPr>
            </w:pPr>
            <w:r>
              <w:rPr>
                <w:rFonts w:hint="eastAsia" w:ascii="宋体" w:hAnsi="宋体" w:eastAsia="宋体" w:cs="宋体"/>
                <w:spacing w:val="-3"/>
                <w:sz w:val="18"/>
                <w:szCs w:val="18"/>
              </w:rPr>
              <w:t>百分比（%）</w:t>
            </w:r>
          </w:p>
        </w:tc>
        <w:tc>
          <w:tcPr>
            <w:tcW w:w="427" w:type="dxa"/>
            <w:tcBorders>
              <w:tl2br w:val="nil"/>
              <w:tr2bl w:val="nil"/>
            </w:tcBorders>
            <w:shd w:val="clear" w:color="auto" w:fill="auto"/>
            <w:vAlign w:val="center"/>
          </w:tcPr>
          <w:p w14:paraId="5955018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63.1</w:t>
            </w:r>
          </w:p>
        </w:tc>
        <w:tc>
          <w:tcPr>
            <w:tcW w:w="302" w:type="dxa"/>
            <w:tcBorders>
              <w:tl2br w:val="nil"/>
              <w:tr2bl w:val="nil"/>
            </w:tcBorders>
            <w:shd w:val="clear" w:color="auto" w:fill="auto"/>
            <w:vAlign w:val="center"/>
          </w:tcPr>
          <w:p w14:paraId="37B3A6F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4.3</w:t>
            </w:r>
          </w:p>
        </w:tc>
        <w:tc>
          <w:tcPr>
            <w:tcW w:w="418" w:type="dxa"/>
            <w:tcBorders>
              <w:tl2br w:val="nil"/>
              <w:tr2bl w:val="nil"/>
            </w:tcBorders>
            <w:shd w:val="clear" w:color="auto" w:fill="auto"/>
            <w:vAlign w:val="center"/>
          </w:tcPr>
          <w:p w14:paraId="4D1C4C8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30.6</w:t>
            </w:r>
          </w:p>
        </w:tc>
        <w:tc>
          <w:tcPr>
            <w:tcW w:w="289" w:type="dxa"/>
            <w:tcBorders>
              <w:tl2br w:val="nil"/>
              <w:tr2bl w:val="nil"/>
            </w:tcBorders>
            <w:vAlign w:val="center"/>
          </w:tcPr>
          <w:p w14:paraId="580684A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2.0</w:t>
            </w:r>
          </w:p>
        </w:tc>
        <w:tc>
          <w:tcPr>
            <w:tcW w:w="353" w:type="dxa"/>
            <w:tcBorders>
              <w:tl2br w:val="nil"/>
              <w:tr2bl w:val="nil"/>
            </w:tcBorders>
            <w:vAlign w:val="center"/>
          </w:tcPr>
          <w:p w14:paraId="437B940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17C4F11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532D652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4" w:type="dxa"/>
            <w:tcBorders>
              <w:tl2br w:val="nil"/>
              <w:tr2bl w:val="nil"/>
            </w:tcBorders>
            <w:vAlign w:val="top"/>
          </w:tcPr>
          <w:p w14:paraId="0B52441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5" w:type="dxa"/>
            <w:tcBorders>
              <w:tl2br w:val="nil"/>
              <w:tr2bl w:val="nil"/>
            </w:tcBorders>
            <w:vAlign w:val="top"/>
          </w:tcPr>
          <w:p w14:paraId="700F9B20">
            <w:pPr>
              <w:spacing w:before="124" w:line="229" w:lineRule="auto"/>
              <w:ind w:left="112"/>
              <w:rPr>
                <w:rFonts w:hint="eastAsia" w:ascii="宋体" w:hAnsi="宋体" w:eastAsia="宋体" w:cs="宋体"/>
                <w:sz w:val="18"/>
                <w:szCs w:val="18"/>
              </w:rPr>
            </w:pPr>
          </w:p>
        </w:tc>
        <w:tc>
          <w:tcPr>
            <w:tcW w:w="493" w:type="dxa"/>
            <w:tcBorders>
              <w:tl2br w:val="nil"/>
              <w:tr2bl w:val="nil"/>
            </w:tcBorders>
            <w:vAlign w:val="top"/>
          </w:tcPr>
          <w:p w14:paraId="40E9ACBE">
            <w:pPr>
              <w:spacing w:before="152" w:line="188" w:lineRule="auto"/>
              <w:ind w:left="110"/>
              <w:rPr>
                <w:rFonts w:hint="eastAsia" w:ascii="宋体" w:hAnsi="宋体" w:eastAsia="宋体" w:cs="宋体"/>
                <w:spacing w:val="-3"/>
                <w:sz w:val="18"/>
                <w:szCs w:val="18"/>
              </w:rPr>
            </w:pPr>
          </w:p>
        </w:tc>
        <w:tc>
          <w:tcPr>
            <w:tcW w:w="393" w:type="dxa"/>
            <w:tcBorders>
              <w:tl2br w:val="nil"/>
              <w:tr2bl w:val="nil"/>
            </w:tcBorders>
            <w:vAlign w:val="top"/>
          </w:tcPr>
          <w:p w14:paraId="24317E2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10786529">
            <w:pPr>
              <w:spacing w:before="108" w:line="267" w:lineRule="exact"/>
              <w:jc w:val="center"/>
              <w:rPr>
                <w:rFonts w:hint="eastAsia" w:ascii="宋体" w:hAnsi="宋体" w:eastAsia="宋体" w:cs="宋体"/>
                <w:position w:val="1"/>
                <w:sz w:val="18"/>
                <w:szCs w:val="18"/>
              </w:rPr>
            </w:pPr>
          </w:p>
        </w:tc>
      </w:tr>
    </w:tbl>
    <w:p w14:paraId="0987FF8D">
      <w:pPr>
        <w:spacing w:line="237" w:lineRule="auto"/>
        <w:jc w:val="center"/>
        <w:rPr>
          <w:rFonts w:ascii="方正小标宋简体" w:hAnsi="方正小标宋简体" w:eastAsia="方正小标宋简体" w:cs="方正小标宋简体"/>
          <w:spacing w:val="9"/>
          <w:sz w:val="43"/>
          <w:szCs w:val="43"/>
          <w:lang w:val="en-US" w:eastAsia="zh-CN"/>
        </w:rPr>
      </w:pPr>
    </w:p>
    <w:p w14:paraId="41429B06">
      <w:pPr>
        <w:pStyle w:val="2"/>
        <w:spacing w:before="240" w:line="366" w:lineRule="auto"/>
        <w:jc w:val="both"/>
        <w:rPr>
          <w:spacing w:val="9"/>
          <w:lang w:val="en-US" w:eastAsia="zh-CN"/>
        </w:rPr>
      </w:pPr>
    </w:p>
    <w:p w14:paraId="3EA8298C">
      <w:pPr>
        <w:pStyle w:val="2"/>
        <w:spacing w:before="240" w:line="366" w:lineRule="auto"/>
        <w:jc w:val="both"/>
        <w:rPr>
          <w:spacing w:val="9"/>
          <w:lang w:val="en-US" w:eastAsia="zh-CN"/>
        </w:rPr>
      </w:pPr>
    </w:p>
    <w:p w14:paraId="1DDD1B63">
      <w:pPr>
        <w:pStyle w:val="2"/>
        <w:spacing w:before="240" w:line="366" w:lineRule="auto"/>
        <w:jc w:val="both"/>
        <w:rPr>
          <w:spacing w:val="9"/>
          <w:lang w:val="en-US" w:eastAsia="zh-CN"/>
        </w:rPr>
      </w:pPr>
    </w:p>
    <w:p w14:paraId="0F70E770">
      <w:pPr>
        <w:pStyle w:val="2"/>
        <w:spacing w:before="240" w:line="366" w:lineRule="auto"/>
        <w:jc w:val="both"/>
        <w:rPr>
          <w:spacing w:val="9"/>
          <w:lang w:val="en-US" w:eastAsia="zh-CN"/>
        </w:rPr>
      </w:pPr>
    </w:p>
    <w:p w14:paraId="67A12906">
      <w:pPr>
        <w:pStyle w:val="2"/>
        <w:spacing w:before="240" w:line="366" w:lineRule="auto"/>
        <w:jc w:val="both"/>
        <w:rPr>
          <w:spacing w:val="9"/>
          <w:lang w:val="en-US" w:eastAsia="zh-CN"/>
        </w:rPr>
      </w:pPr>
    </w:p>
    <w:p w14:paraId="6D498687">
      <w:pPr>
        <w:pStyle w:val="2"/>
        <w:spacing w:before="240" w:line="366" w:lineRule="auto"/>
        <w:jc w:val="both"/>
        <w:rPr>
          <w:spacing w:val="9"/>
          <w:lang w:val="en-US" w:eastAsia="zh-CN"/>
        </w:rPr>
      </w:pPr>
    </w:p>
    <w:p w14:paraId="45980075">
      <w:pPr>
        <w:pStyle w:val="2"/>
        <w:spacing w:before="240" w:line="366" w:lineRule="auto"/>
        <w:jc w:val="both"/>
        <w:rPr>
          <w:spacing w:val="9"/>
          <w:lang w:val="en-US" w:eastAsia="zh-CN"/>
        </w:rPr>
      </w:pPr>
    </w:p>
    <w:p w14:paraId="0ED9B69B">
      <w:pPr>
        <w:pStyle w:val="2"/>
        <w:spacing w:before="240" w:line="366" w:lineRule="auto"/>
        <w:jc w:val="both"/>
        <w:rPr>
          <w:spacing w:val="9"/>
          <w:lang w:val="en-US" w:eastAsia="zh-CN"/>
        </w:rPr>
      </w:pPr>
    </w:p>
    <w:p w14:paraId="4F23636B">
      <w:pPr>
        <w:widowControl w:val="0"/>
        <w:kinsoku/>
        <w:autoSpaceDE/>
        <w:autoSpaceDN/>
        <w:adjustRightInd/>
        <w:snapToGrid/>
        <w:spacing w:before="100" w:after="100" w:line="560" w:lineRule="exact"/>
        <w:jc w:val="center"/>
        <w:textAlignment w:val="auto"/>
        <w:rPr>
          <w:rFonts w:hint="eastAsia" w:ascii="Times New Roman" w:hAnsi="Times New Roman" w:eastAsia="方正小标宋简体" w:cs="Times New Roman"/>
          <w:snapToGrid/>
          <w:kern w:val="2"/>
          <w:sz w:val="44"/>
          <w:szCs w:val="24"/>
          <w:lang w:val="en-US" w:eastAsia="zh-CN"/>
        </w:rPr>
      </w:pPr>
      <w:r>
        <w:rPr>
          <w:rFonts w:hint="eastAsia" w:ascii="Times New Roman" w:hAnsi="Times New Roman" w:eastAsia="方正小标宋简体" w:cs="Times New Roman"/>
          <w:snapToGrid/>
          <w:kern w:val="2"/>
          <w:sz w:val="44"/>
          <w:szCs w:val="24"/>
          <w:lang w:val="en-US" w:eastAsia="zh-CN"/>
        </w:rPr>
        <w:t>兖州矿区职工大学</w:t>
      </w:r>
    </w:p>
    <w:p w14:paraId="58F481C8">
      <w:pPr>
        <w:widowControl w:val="0"/>
        <w:kinsoku/>
        <w:autoSpaceDE/>
        <w:autoSpaceDN/>
        <w:adjustRightInd/>
        <w:snapToGrid/>
        <w:spacing w:before="100" w:after="100" w:line="560" w:lineRule="exact"/>
        <w:jc w:val="center"/>
        <w:textAlignment w:val="auto"/>
        <w:rPr>
          <w:rFonts w:ascii="Times New Roman" w:hAnsi="Times New Roman" w:eastAsia="方正小标宋简体" w:cs="Times New Roman"/>
          <w:snapToGrid/>
          <w:kern w:val="2"/>
          <w:sz w:val="44"/>
          <w:szCs w:val="24"/>
          <w:lang w:eastAsia="zh-CN"/>
        </w:rPr>
      </w:pPr>
      <w:r>
        <w:rPr>
          <w:rFonts w:hint="eastAsia" w:ascii="Times New Roman" w:hAnsi="Times New Roman" w:eastAsia="方正小标宋简体" w:cs="Times New Roman"/>
          <w:snapToGrid/>
          <w:kern w:val="2"/>
          <w:sz w:val="44"/>
          <w:szCs w:val="24"/>
          <w:lang w:val="en-US" w:eastAsia="zh-CN"/>
        </w:rPr>
        <w:t>电气自动化技术专业人才培养</w:t>
      </w:r>
      <w:r>
        <w:rPr>
          <w:rFonts w:ascii="Times New Roman" w:hAnsi="Times New Roman" w:eastAsia="方正小标宋简体" w:cs="Times New Roman"/>
          <w:snapToGrid/>
          <w:kern w:val="2"/>
          <w:sz w:val="44"/>
          <w:szCs w:val="24"/>
          <w:lang w:eastAsia="zh-CN"/>
        </w:rPr>
        <w:t>方案</w:t>
      </w:r>
    </w:p>
    <w:p w14:paraId="02795B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Times New Roman" w:hAnsi="Times New Roman" w:eastAsia="黑体" w:cs="Times New Roman"/>
          <w:snapToGrid/>
          <w:kern w:val="2"/>
          <w:sz w:val="32"/>
          <w:szCs w:val="24"/>
          <w:lang w:eastAsia="zh-CN"/>
        </w:rPr>
      </w:pPr>
      <w:r>
        <w:rPr>
          <w:rFonts w:ascii="Times New Roman" w:hAnsi="Times New Roman" w:eastAsia="黑体" w:cs="Times New Roman"/>
          <w:snapToGrid/>
          <w:kern w:val="2"/>
          <w:sz w:val="32"/>
          <w:szCs w:val="24"/>
          <w:lang w:eastAsia="zh-CN"/>
        </w:rPr>
        <w:t>一、专业信息</w:t>
      </w:r>
    </w:p>
    <w:p w14:paraId="362F217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45"/>
        <w:textAlignment w:val="baseline"/>
        <w:rPr>
          <w:rFonts w:hint="eastAsia" w:ascii="仿宋_GB2312" w:hAnsi="仿宋_GB2312" w:eastAsia="仿宋_GB2312" w:cs="仿宋_GB2312"/>
          <w:b w:val="0"/>
          <w:bCs w:val="0"/>
          <w:snapToGrid/>
          <w:kern w:val="2"/>
          <w:sz w:val="32"/>
          <w:szCs w:val="24"/>
          <w:lang w:val="en-US" w:eastAsia="zh-CN" w:bidi="ar-SA"/>
        </w:rPr>
      </w:pPr>
      <w:r>
        <w:rPr>
          <w:rFonts w:hint="eastAsia" w:ascii="仿宋_GB2312" w:hAnsi="仿宋_GB2312" w:eastAsia="仿宋_GB2312" w:cs="仿宋_GB2312"/>
          <w:b w:val="0"/>
          <w:bCs w:val="0"/>
          <w:snapToGrid/>
          <w:kern w:val="2"/>
          <w:sz w:val="32"/>
          <w:szCs w:val="24"/>
          <w:lang w:val="en-US" w:eastAsia="zh-CN" w:bidi="ar-SA"/>
        </w:rPr>
        <w:t>专业名称：电气自动化技术。</w:t>
      </w:r>
    </w:p>
    <w:p w14:paraId="28AE63D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45"/>
        <w:textAlignment w:val="baseline"/>
        <w:rPr>
          <w:rFonts w:hint="eastAsia" w:ascii="仿宋_GB2312" w:hAnsi="仿宋_GB2312" w:eastAsia="仿宋_GB2312" w:cs="仿宋_GB2312"/>
          <w:b w:val="0"/>
          <w:bCs w:val="0"/>
          <w:snapToGrid/>
          <w:kern w:val="2"/>
          <w:sz w:val="32"/>
          <w:szCs w:val="24"/>
          <w:lang w:val="en-US" w:eastAsia="zh-CN" w:bidi="ar-SA"/>
        </w:rPr>
      </w:pPr>
      <w:r>
        <w:rPr>
          <w:rFonts w:hint="eastAsia" w:ascii="仿宋_GB2312" w:hAnsi="仿宋_GB2312" w:eastAsia="仿宋_GB2312" w:cs="仿宋_GB2312"/>
          <w:b w:val="0"/>
          <w:bCs w:val="0"/>
          <w:snapToGrid/>
          <w:kern w:val="2"/>
          <w:sz w:val="32"/>
          <w:szCs w:val="24"/>
          <w:lang w:val="en-US" w:eastAsia="zh-CN" w:bidi="ar-SA"/>
        </w:rPr>
        <w:t>专业代码：460306。</w:t>
      </w:r>
    </w:p>
    <w:p w14:paraId="209DFAD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86"/>
        <w:textAlignment w:val="baseline"/>
        <w:rPr>
          <w:rFonts w:hint="eastAsia" w:ascii="仿宋_GB2312" w:hAnsi="仿宋_GB2312" w:eastAsia="仿宋_GB2312" w:cs="仿宋_GB2312"/>
          <w:b w:val="0"/>
          <w:bCs w:val="0"/>
          <w:snapToGrid/>
          <w:kern w:val="2"/>
          <w:sz w:val="32"/>
          <w:szCs w:val="24"/>
          <w:lang w:val="en-US" w:eastAsia="zh-CN" w:bidi="ar-SA"/>
        </w:rPr>
      </w:pPr>
      <w:r>
        <w:rPr>
          <w:rFonts w:hint="eastAsia" w:ascii="仿宋_GB2312" w:hAnsi="仿宋_GB2312" w:eastAsia="仿宋_GB2312" w:cs="仿宋_GB2312"/>
          <w:b w:val="0"/>
          <w:bCs w:val="0"/>
          <w:snapToGrid/>
          <w:kern w:val="2"/>
          <w:sz w:val="32"/>
          <w:szCs w:val="24"/>
          <w:lang w:val="en-US" w:eastAsia="zh-CN" w:bidi="ar-SA"/>
        </w:rPr>
        <w:t>办学层次：高起专。</w:t>
      </w:r>
    </w:p>
    <w:p w14:paraId="673AFFD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55"/>
        <w:textAlignment w:val="baseline"/>
        <w:rPr>
          <w:rFonts w:hint="eastAsia" w:ascii="仿宋_GB2312" w:hAnsi="仿宋_GB2312" w:eastAsia="仿宋_GB2312" w:cs="仿宋_GB2312"/>
          <w:b w:val="0"/>
          <w:bCs w:val="0"/>
          <w:snapToGrid/>
          <w:kern w:val="2"/>
          <w:sz w:val="32"/>
          <w:szCs w:val="24"/>
          <w:lang w:val="en-US" w:eastAsia="zh-CN" w:bidi="ar-SA"/>
        </w:rPr>
      </w:pPr>
      <w:r>
        <w:rPr>
          <w:rFonts w:hint="eastAsia" w:ascii="仿宋_GB2312" w:hAnsi="仿宋_GB2312" w:eastAsia="仿宋_GB2312" w:cs="仿宋_GB2312"/>
          <w:b w:val="0"/>
          <w:bCs w:val="0"/>
          <w:snapToGrid/>
          <w:kern w:val="2"/>
          <w:sz w:val="32"/>
          <w:szCs w:val="24"/>
          <w:lang w:val="en-US" w:eastAsia="zh-CN" w:bidi="ar-SA"/>
        </w:rPr>
        <w:t>学习形式：非脱产。</w:t>
      </w:r>
    </w:p>
    <w:p w14:paraId="4F31CA3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4" w:right="105" w:firstLine="636"/>
        <w:textAlignment w:val="baseline"/>
        <w:rPr>
          <w:rFonts w:hint="eastAsia" w:ascii="仿宋_GB2312" w:hAnsi="仿宋_GB2312" w:eastAsia="仿宋_GB2312" w:cs="仿宋_GB2312"/>
          <w:b w:val="0"/>
          <w:bCs w:val="0"/>
          <w:snapToGrid/>
          <w:kern w:val="2"/>
          <w:sz w:val="32"/>
          <w:szCs w:val="24"/>
          <w:lang w:val="en-US" w:eastAsia="zh-CN" w:bidi="ar-SA"/>
        </w:rPr>
      </w:pPr>
      <w:r>
        <w:rPr>
          <w:rFonts w:hint="eastAsia" w:ascii="仿宋_GB2312" w:hAnsi="仿宋_GB2312" w:eastAsia="仿宋_GB2312" w:cs="仿宋_GB2312"/>
          <w:b w:val="0"/>
          <w:bCs w:val="0"/>
          <w:snapToGrid/>
          <w:kern w:val="2"/>
          <w:sz w:val="32"/>
          <w:szCs w:val="24"/>
          <w:lang w:val="en-US" w:eastAsia="zh-CN" w:bidi="ar-SA"/>
        </w:rPr>
        <w:t>修业年限：最低修业年限2.5年，最高修业年限不超过5年。</w:t>
      </w:r>
    </w:p>
    <w:p w14:paraId="663C3A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Times New Roman" w:hAnsi="Times New Roman" w:eastAsia="黑体" w:cs="Times New Roman"/>
          <w:snapToGrid/>
          <w:kern w:val="2"/>
          <w:sz w:val="32"/>
          <w:szCs w:val="24"/>
          <w:lang w:eastAsia="zh-CN"/>
        </w:rPr>
      </w:pPr>
      <w:r>
        <w:rPr>
          <w:rFonts w:ascii="Times New Roman" w:hAnsi="Times New Roman" w:eastAsia="黑体" w:cs="Times New Roman"/>
          <w:snapToGrid/>
          <w:kern w:val="2"/>
          <w:sz w:val="32"/>
          <w:szCs w:val="24"/>
          <w:lang w:eastAsia="zh-CN"/>
        </w:rPr>
        <w:t>二、培养目标与规格</w:t>
      </w:r>
    </w:p>
    <w:p w14:paraId="3B3E19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（一）培养目标</w:t>
      </w:r>
    </w:p>
    <w:p w14:paraId="4E7FAD2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firstLine="672"/>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本专业坚持</w:t>
      </w:r>
      <w:r>
        <w:rPr>
          <w:rFonts w:hint="eastAsia" w:ascii="仿宋_GB2312" w:hAnsi="仿宋_GB2312" w:eastAsia="仿宋_GB2312" w:cs="仿宋_GB2312"/>
          <w:spacing w:val="8"/>
          <w:sz w:val="32"/>
          <w:szCs w:val="32"/>
        </w:rPr>
        <w:t>以习近平新时代中国特色社会主义思想为指导，培养</w:t>
      </w:r>
      <w:r>
        <w:rPr>
          <w:rFonts w:hint="eastAsia" w:ascii="仿宋_GB2312" w:hAnsi="仿宋_GB2312" w:eastAsia="仿宋_GB2312" w:cs="仿宋_GB2312"/>
          <w:spacing w:val="8"/>
          <w:sz w:val="32"/>
          <w:szCs w:val="32"/>
          <w:lang w:eastAsia="zh-CN"/>
        </w:rPr>
        <w:t>拥护中国共产党领导</w:t>
      </w:r>
      <w:r>
        <w:rPr>
          <w:rFonts w:hint="eastAsia" w:ascii="仿宋_GB2312" w:hAnsi="仿宋_GB2312" w:eastAsia="仿宋_GB2312" w:cs="仿宋_GB2312"/>
          <w:spacing w:val="8"/>
          <w:sz w:val="32"/>
          <w:szCs w:val="32"/>
        </w:rPr>
        <w:t>和基本路线，面向生产、建设、服务和管理第一线需要的，德、智、体、美、劳全面发展的高素质高技能人才；培养学生学习的兴趣与继续学习的能力，使之兼备人文与科学素养，奠定终身学习及生涯发展的基础；培养学生健康的体魄、良好的心理素质和较强的社会适应能力；培养学生高尚的审美观和艺术观，提高他们对美的感受力、鉴赏力、表现力和创造力；培养学生的历史使命感与社会责任感，使之具备民族精神与国际意识和创新的能力。</w:t>
      </w:r>
    </w:p>
    <w:p w14:paraId="310BE2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培养学生掌握电气自动化技术专业的基本理论知识、技能，具备一定的分析和实操能力；掌握电气自动化设备及控制系统的使用、保养、故障诊断与维修方面的知识，具备工业电气控制设备及系统安装、设计、调试、维护的高级技术应用型人才。</w:t>
      </w:r>
    </w:p>
    <w:p w14:paraId="2CBBFA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（二）培养规格</w:t>
      </w:r>
    </w:p>
    <w:p w14:paraId="7B7801D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firstLine="672"/>
        <w:jc w:val="both"/>
        <w:textAlignment w:val="baseline"/>
        <w:rPr>
          <w:spacing w:val="8"/>
        </w:rPr>
      </w:pPr>
      <w:r>
        <w:rPr>
          <w:rFonts w:hint="eastAsia" w:ascii="仿宋_GB2312" w:hAnsi="仿宋_GB2312" w:eastAsia="仿宋_GB2312" w:cs="仿宋_GB2312"/>
          <w:snapToGrid/>
          <w:color w:val="000000"/>
          <w:kern w:val="2"/>
          <w:sz w:val="32"/>
          <w:szCs w:val="32"/>
          <w:lang w:val="en-US" w:eastAsia="zh-CN" w:bidi="ar-SA"/>
        </w:rPr>
        <w:t>本专业毕业生应在素质、知识和能力等方面达到以下要求：</w:t>
      </w:r>
    </w:p>
    <w:p w14:paraId="585A4D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1.素质</w:t>
      </w:r>
      <w:r>
        <w:rPr>
          <w:rFonts w:hint="eastAsia" w:ascii="Times New Roman" w:hAnsi="Times New Roman" w:eastAsia="楷体" w:cs="Times New Roman"/>
          <w:snapToGrid/>
          <w:kern w:val="2"/>
          <w:sz w:val="32"/>
          <w:szCs w:val="24"/>
          <w:lang w:val="en-US" w:eastAsia="zh-CN"/>
        </w:rPr>
        <w:t>目标</w:t>
      </w:r>
    </w:p>
    <w:p w14:paraId="2D7BB16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firstLine="672"/>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（1）坚定拥护中国共产党领导和我国社会主义制度，在习近平新时代中国特色社会主义思想指引下，践行社会主义核心价值观，具有深厚的爱国情怀和中华民族自豪感。</w:t>
      </w:r>
    </w:p>
    <w:p w14:paraId="1138577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firstLine="672"/>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（2）崇尚宪法、遵法守纪、崇德向善、诚实守信、尊重生命、热爱劳动，履行道德准则和行为规范，具有社会责任感和社会参与意识。</w:t>
      </w:r>
    </w:p>
    <w:p w14:paraId="7943CF8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firstLine="672"/>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（3）具有质量意识、环保意识、安全意识、信息素养、工匠精神、创新思维。</w:t>
      </w:r>
    </w:p>
    <w:p w14:paraId="5CC0364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firstLine="672"/>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（4）具有健康的体魄、心理和健全的人格，掌握基本运动知识和1～2项运动技能，养成良好的健身与卫生习惯，以及良好的行为习惯。</w:t>
      </w:r>
    </w:p>
    <w:p w14:paraId="68956E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楷体" w:cs="Times New Roman"/>
          <w:snapToGrid/>
          <w:color w:val="auto"/>
          <w:kern w:val="2"/>
          <w:sz w:val="32"/>
          <w:szCs w:val="24"/>
          <w:lang w:val="en-US" w:eastAsia="zh-CN"/>
        </w:rPr>
      </w:pPr>
      <w:r>
        <w:rPr>
          <w:rFonts w:ascii="Times New Roman" w:hAnsi="Times New Roman" w:eastAsia="楷体" w:cs="Times New Roman"/>
          <w:snapToGrid/>
          <w:color w:val="auto"/>
          <w:kern w:val="2"/>
          <w:sz w:val="32"/>
          <w:szCs w:val="24"/>
          <w:lang w:eastAsia="zh-CN"/>
        </w:rPr>
        <w:t>2.知识</w:t>
      </w:r>
      <w:r>
        <w:rPr>
          <w:rFonts w:hint="eastAsia" w:ascii="Times New Roman" w:hAnsi="Times New Roman" w:eastAsia="楷体" w:cs="Times New Roman"/>
          <w:snapToGrid/>
          <w:color w:val="auto"/>
          <w:kern w:val="2"/>
          <w:sz w:val="32"/>
          <w:szCs w:val="24"/>
          <w:lang w:val="en-US" w:eastAsia="zh-CN"/>
        </w:rPr>
        <w:t>目标</w:t>
      </w:r>
    </w:p>
    <w:p w14:paraId="4A5DCBB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firstLine="672"/>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（1）掌握必备的思想政治理论、科学文化基础知识和中华优秀传统文化知识。</w:t>
      </w:r>
    </w:p>
    <w:p w14:paraId="15308E1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firstLine="672"/>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（2）掌握必需的电工、电子技术、电机电器等专业基础理论和知识。</w:t>
      </w:r>
    </w:p>
    <w:p w14:paraId="390CD23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firstLine="672"/>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（3）掌握工厂供电及电力电源的基本知识，工厂变配</w:t>
      </w:r>
    </w:p>
    <w:p w14:paraId="0E2685F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firstLine="672"/>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电所及供配电设备的功能和使用、工厂电力网络构成和特点等</w:t>
      </w:r>
    </w:p>
    <w:p w14:paraId="799B0C3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firstLine="672"/>
        <w:jc w:val="both"/>
        <w:textAlignment w:val="baseline"/>
        <w:rPr>
          <w:rFonts w:hint="eastAsia" w:ascii="Times New Roman" w:hAnsi="Times New Roman" w:eastAsia="楷体" w:cs="Times New Roman"/>
          <w:snapToGrid/>
          <w:color w:val="FF0000"/>
          <w:kern w:val="2"/>
          <w:sz w:val="32"/>
          <w:szCs w:val="24"/>
          <w:lang w:val="en-US" w:eastAsia="zh-CN"/>
        </w:rPr>
      </w:pPr>
      <w:r>
        <w:rPr>
          <w:rFonts w:hint="eastAsia" w:ascii="仿宋_GB2312" w:hAnsi="仿宋_GB2312" w:eastAsia="仿宋_GB2312" w:cs="仿宋_GB2312"/>
          <w:snapToGrid/>
          <w:color w:val="000000"/>
          <w:kern w:val="2"/>
          <w:sz w:val="32"/>
          <w:szCs w:val="32"/>
          <w:lang w:val="en-US" w:eastAsia="zh-CN" w:bidi="ar-SA"/>
        </w:rPr>
        <w:t>（4）掌握PLC工作原理，熟悉PLC电源、CPU、I/O等硬件模块，熟悉典型PLC控制系统架构。</w:t>
      </w:r>
    </w:p>
    <w:p w14:paraId="2AB7EC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楷体" w:cs="Times New Roman"/>
          <w:snapToGrid/>
          <w:color w:val="auto"/>
          <w:kern w:val="2"/>
          <w:sz w:val="32"/>
          <w:szCs w:val="24"/>
          <w:lang w:val="en-US" w:eastAsia="zh-CN"/>
        </w:rPr>
      </w:pPr>
      <w:r>
        <w:rPr>
          <w:rFonts w:ascii="Times New Roman" w:hAnsi="Times New Roman" w:eastAsia="楷体" w:cs="Times New Roman"/>
          <w:snapToGrid/>
          <w:color w:val="auto"/>
          <w:kern w:val="2"/>
          <w:sz w:val="32"/>
          <w:szCs w:val="24"/>
          <w:lang w:eastAsia="zh-CN"/>
        </w:rPr>
        <w:t>3.能力</w:t>
      </w:r>
      <w:r>
        <w:rPr>
          <w:rFonts w:hint="eastAsia" w:ascii="Times New Roman" w:hAnsi="Times New Roman" w:eastAsia="楷体" w:cs="Times New Roman"/>
          <w:snapToGrid/>
          <w:color w:val="auto"/>
          <w:kern w:val="2"/>
          <w:sz w:val="32"/>
          <w:szCs w:val="24"/>
          <w:lang w:val="en-US" w:eastAsia="zh-CN"/>
        </w:rPr>
        <w:t>目标</w:t>
      </w:r>
    </w:p>
    <w:p w14:paraId="5F978BF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firstLine="672"/>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（1）系统掌握电工电子、自动控制、电机拖动等专业理论，熟练掌握PLC、单片机、变频调速、电力变流等实用技术。</w:t>
      </w:r>
    </w:p>
    <w:p w14:paraId="771D418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firstLine="672"/>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（2）具备电路设计、电气系统调试、煤矿安全供电、机电设备运维检修及故障排查能力，可开展自动化设备改造与日常管理。</w:t>
      </w:r>
    </w:p>
    <w:p w14:paraId="46224D8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firstLine="672"/>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（3）立足工矿行业实际，强化实操技能与安全意识，适配自动化运维、技术管理岗位，助力在职人员能力提升与职业发展。</w:t>
      </w:r>
    </w:p>
    <w:p w14:paraId="172277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Times New Roman" w:hAnsi="Times New Roman" w:eastAsia="黑体" w:cs="Times New Roman"/>
          <w:snapToGrid/>
          <w:kern w:val="2"/>
          <w:sz w:val="32"/>
          <w:szCs w:val="24"/>
          <w:lang w:eastAsia="zh-CN"/>
        </w:rPr>
      </w:pPr>
      <w:r>
        <w:rPr>
          <w:rFonts w:ascii="Times New Roman" w:hAnsi="Times New Roman" w:eastAsia="黑体" w:cs="Times New Roman"/>
          <w:snapToGrid/>
          <w:kern w:val="2"/>
          <w:sz w:val="32"/>
          <w:szCs w:val="24"/>
          <w:lang w:eastAsia="zh-CN"/>
        </w:rPr>
        <w:t>三、课程设置</w:t>
      </w:r>
    </w:p>
    <w:p w14:paraId="20D8FDF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firstLine="672"/>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本专业课程体系设置公共基础课、专业课、职业能力拓展课以及实践教学环节四个模块。本专业按照国家最新规定和要求开设公共基础课，开齐开足思想政治课程，全面推进课程思政建设，探索体现继续教育特色、线上线下相结合的思政育人新模式。</w:t>
      </w:r>
    </w:p>
    <w:p w14:paraId="08E7C1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hint="eastAsia" w:ascii="Times New Roman" w:hAnsi="Times New Roman" w:eastAsia="楷体" w:cs="Times New Roman"/>
          <w:snapToGrid/>
          <w:kern w:val="2"/>
          <w:sz w:val="32"/>
          <w:szCs w:val="24"/>
          <w:lang w:val="en-US" w:eastAsia="zh-CN"/>
        </w:rPr>
        <w:t>(一）</w:t>
      </w:r>
      <w:r>
        <w:rPr>
          <w:rFonts w:ascii="Times New Roman" w:hAnsi="Times New Roman" w:eastAsia="楷体" w:cs="Times New Roman"/>
          <w:snapToGrid/>
          <w:kern w:val="2"/>
          <w:sz w:val="32"/>
          <w:szCs w:val="24"/>
          <w:lang w:eastAsia="zh-CN"/>
        </w:rPr>
        <w:t>公共基础</w:t>
      </w:r>
      <w:r>
        <w:rPr>
          <w:rFonts w:hint="eastAsia" w:ascii="Times New Roman" w:hAnsi="Times New Roman" w:eastAsia="楷体" w:cs="Times New Roman"/>
          <w:snapToGrid/>
          <w:kern w:val="2"/>
          <w:sz w:val="32"/>
          <w:szCs w:val="24"/>
          <w:lang w:val="en-US" w:eastAsia="zh-CN"/>
        </w:rPr>
        <w:t>必修课</w:t>
      </w:r>
      <w:r>
        <w:rPr>
          <w:rFonts w:ascii="Times New Roman" w:hAnsi="Times New Roman" w:eastAsia="楷体" w:cs="Times New Roman"/>
          <w:snapToGrid/>
          <w:kern w:val="2"/>
          <w:sz w:val="32"/>
          <w:szCs w:val="24"/>
          <w:lang w:eastAsia="zh-CN"/>
        </w:rPr>
        <w:t>（</w:t>
      </w:r>
      <w:r>
        <w:rPr>
          <w:rFonts w:hint="eastAsia" w:ascii="Times New Roman" w:hAnsi="Times New Roman" w:eastAsia="楷体" w:cs="Times New Roman"/>
          <w:snapToGrid/>
          <w:kern w:val="2"/>
          <w:sz w:val="32"/>
          <w:szCs w:val="24"/>
          <w:lang w:val="en-US" w:eastAsia="zh-CN"/>
        </w:rPr>
        <w:t>234</w:t>
      </w:r>
      <w:r>
        <w:rPr>
          <w:rFonts w:ascii="Times New Roman" w:hAnsi="Times New Roman" w:eastAsia="楷体" w:cs="Times New Roman"/>
          <w:snapToGrid/>
          <w:kern w:val="2"/>
          <w:sz w:val="32"/>
          <w:szCs w:val="24"/>
          <w:lang w:eastAsia="zh-CN"/>
        </w:rPr>
        <w:t>学时）</w:t>
      </w:r>
    </w:p>
    <w:p w14:paraId="5546615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2" w:firstLine="640" w:firstLineChars="200"/>
        <w:jc w:val="left"/>
        <w:textAlignment w:val="baseline"/>
        <w:outlineLvl w:val="2"/>
        <w:rPr>
          <w:rFonts w:hint="eastAsia" w:ascii="Times New Roman" w:hAnsi="Times New Roman" w:eastAsia="楷体" w:cs="Times New Roman"/>
          <w:snapToGrid/>
          <w:color w:val="000000"/>
          <w:kern w:val="2"/>
          <w:sz w:val="32"/>
          <w:szCs w:val="24"/>
          <w:lang w:val="en-US" w:eastAsia="zh-CN" w:bidi="ar-SA"/>
        </w:rPr>
      </w:pPr>
      <w:r>
        <w:rPr>
          <w:rFonts w:hint="eastAsia" w:ascii="Times New Roman" w:hAnsi="Times New Roman" w:eastAsia="楷体" w:cs="Times New Roman"/>
          <w:snapToGrid/>
          <w:color w:val="000000"/>
          <w:kern w:val="2"/>
          <w:sz w:val="32"/>
          <w:szCs w:val="24"/>
          <w:lang w:val="en-US" w:eastAsia="zh-CN" w:bidi="ar-SA"/>
        </w:rPr>
        <w:t>（1）毛泽东思想和中国特色社会主义理论体系概论（36学时）</w:t>
      </w:r>
    </w:p>
    <w:p w14:paraId="1714DEF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2" w:firstLine="649"/>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主要讲授中国共产党把马克思主义基本原理同中国具体实际相结合产生的马克思主义中国化的两大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w:t>
      </w:r>
    </w:p>
    <w:p w14:paraId="3572131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46"/>
        <w:textAlignment w:val="baseline"/>
        <w:outlineLvl w:val="2"/>
        <w:rPr>
          <w:rFonts w:hint="eastAsia" w:ascii="Times New Roman" w:hAnsi="Times New Roman" w:eastAsia="楷体" w:cs="Times New Roman"/>
          <w:snapToGrid/>
          <w:color w:val="000000"/>
          <w:kern w:val="2"/>
          <w:sz w:val="32"/>
          <w:szCs w:val="24"/>
          <w:lang w:val="en-US" w:eastAsia="zh-CN" w:bidi="ar-SA"/>
        </w:rPr>
      </w:pPr>
      <w:r>
        <w:rPr>
          <w:rFonts w:hint="eastAsia" w:ascii="Times New Roman" w:hAnsi="Times New Roman" w:eastAsia="楷体" w:cs="Times New Roman"/>
          <w:snapToGrid/>
          <w:color w:val="000000"/>
          <w:kern w:val="2"/>
          <w:sz w:val="32"/>
          <w:szCs w:val="24"/>
          <w:lang w:val="en-US" w:eastAsia="zh-CN" w:bidi="ar-SA"/>
        </w:rPr>
        <w:t>（2）思想道德与法治（54学时）</w:t>
      </w:r>
    </w:p>
    <w:p w14:paraId="6AE3BC4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9"/>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主要讲授马克思主义的人生观、价值观、道德观、法治观，社会主义核心价值观与社会主义法治建设的关系，帮助学生筑牢理想信念之基，培育和践行社会主义核心价值观，传承中华传统美德，弘扬中国精神，尊重和维护宪法法律权威，提升思想道德素质和法治素养。</w:t>
      </w:r>
    </w:p>
    <w:p w14:paraId="479689E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 w:leftChars="0" w:firstLine="640" w:firstLineChars="200"/>
        <w:textAlignment w:val="baseline"/>
        <w:outlineLvl w:val="2"/>
        <w:rPr>
          <w:rFonts w:hint="eastAsia" w:ascii="仿宋_GB2312" w:hAnsi="仿宋_GB2312" w:eastAsia="仿宋_GB2312" w:cs="仿宋_GB2312"/>
          <w:snapToGrid/>
          <w:color w:val="000000"/>
          <w:kern w:val="2"/>
          <w:sz w:val="32"/>
          <w:szCs w:val="32"/>
          <w:lang w:val="en-US" w:eastAsia="zh-CN" w:bidi="ar-SA"/>
        </w:rPr>
      </w:pPr>
      <w:r>
        <w:rPr>
          <w:rFonts w:hint="eastAsia" w:ascii="Times New Roman" w:hAnsi="Times New Roman" w:eastAsia="楷体" w:cs="Times New Roman"/>
          <w:snapToGrid/>
          <w:color w:val="000000"/>
          <w:kern w:val="2"/>
          <w:sz w:val="32"/>
          <w:szCs w:val="24"/>
          <w:lang w:val="en-US" w:eastAsia="zh-CN" w:bidi="ar-SA"/>
        </w:rPr>
        <w:t>（3）习近平新时代中国特色社会主义思想概论（54学时）</w:t>
      </w:r>
    </w:p>
    <w:p w14:paraId="07DE08D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4"/>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第一部全面系统阐述习近平新时代中国特色社会主义思想的统编教材，集中彰显了习近平新时代中国特色社会主义思想回答时代课题、引领实践发展、推动伟大变革的真理力量和实践伟力。《概论》围绕“十个明确”“十四个坚持”“十三个方面成就”“六个必须坚持”等内容体系，推动理论成果向具有中国特色、中国风格、中国气派的教材体系转化。</w:t>
      </w:r>
    </w:p>
    <w:p w14:paraId="38033D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46"/>
        <w:textAlignment w:val="baseline"/>
        <w:outlineLvl w:val="2"/>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（4）</w:t>
      </w:r>
      <w:r>
        <w:rPr>
          <w:rFonts w:hint="eastAsia" w:ascii="Times New Roman" w:hAnsi="Times New Roman" w:eastAsia="楷体" w:cs="Times New Roman"/>
          <w:snapToGrid/>
          <w:color w:val="000000"/>
          <w:kern w:val="2"/>
          <w:sz w:val="32"/>
          <w:szCs w:val="24"/>
          <w:lang w:val="en-US" w:eastAsia="zh-CN" w:bidi="ar-SA"/>
        </w:rPr>
        <w:t>形势与政策（18学时）</w:t>
      </w:r>
    </w:p>
    <w:p w14:paraId="10DA091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0"/>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主要讲授党的理论创新的最新成果，新时代坚持和发展中国特色社会主义的生动实践，马克思主义形势观和政策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p w14:paraId="0BE6FD5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36"/>
        <w:textAlignment w:val="baseline"/>
        <w:outlineLvl w:val="2"/>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（5）</w:t>
      </w:r>
      <w:r>
        <w:rPr>
          <w:rFonts w:hint="eastAsia" w:ascii="Times New Roman" w:hAnsi="Times New Roman" w:eastAsia="楷体" w:cs="Times New Roman"/>
          <w:snapToGrid/>
          <w:color w:val="000000"/>
          <w:kern w:val="2"/>
          <w:sz w:val="32"/>
          <w:szCs w:val="24"/>
          <w:lang w:val="en-US" w:eastAsia="zh-CN" w:bidi="ar-SA"/>
        </w:rPr>
        <w:t>高等数学（72学时）</w:t>
      </w:r>
    </w:p>
    <w:p w14:paraId="06A6C64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 w:firstLine="642"/>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学习复数、函数、极限、一元微积分等基本知识、常微分方程的建立和求解方法，培养学生逻辑思维和建立数学模型的能力。</w:t>
      </w:r>
    </w:p>
    <w:p w14:paraId="74A084E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 w:firstLine="642"/>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Times New Roman" w:hAnsi="Times New Roman" w:eastAsia="楷体" w:cs="Times New Roman"/>
          <w:snapToGrid/>
          <w:kern w:val="2"/>
          <w:sz w:val="32"/>
          <w:szCs w:val="24"/>
          <w:lang w:val="en-US" w:eastAsia="zh-CN"/>
        </w:rPr>
        <w:t>(二）</w:t>
      </w:r>
      <w:r>
        <w:rPr>
          <w:rFonts w:ascii="Times New Roman" w:hAnsi="Times New Roman" w:eastAsia="楷体" w:cs="Times New Roman"/>
          <w:snapToGrid/>
          <w:kern w:val="2"/>
          <w:sz w:val="32"/>
          <w:szCs w:val="24"/>
          <w:lang w:eastAsia="zh-CN"/>
        </w:rPr>
        <w:t>公共基础</w:t>
      </w:r>
      <w:r>
        <w:rPr>
          <w:rFonts w:hint="eastAsia" w:ascii="Times New Roman" w:hAnsi="Times New Roman" w:eastAsia="楷体" w:cs="Times New Roman"/>
          <w:snapToGrid/>
          <w:kern w:val="2"/>
          <w:sz w:val="32"/>
          <w:szCs w:val="24"/>
          <w:lang w:val="en-US" w:eastAsia="zh-CN"/>
        </w:rPr>
        <w:t>选修课</w:t>
      </w:r>
      <w:r>
        <w:rPr>
          <w:rFonts w:ascii="Times New Roman" w:hAnsi="Times New Roman" w:eastAsia="楷体" w:cs="Times New Roman"/>
          <w:snapToGrid/>
          <w:kern w:val="2"/>
          <w:sz w:val="32"/>
          <w:szCs w:val="24"/>
          <w:lang w:eastAsia="zh-CN"/>
        </w:rPr>
        <w:t>（</w:t>
      </w:r>
      <w:r>
        <w:rPr>
          <w:rFonts w:hint="eastAsia" w:ascii="Times New Roman" w:hAnsi="Times New Roman" w:eastAsia="楷体" w:cs="Times New Roman"/>
          <w:snapToGrid/>
          <w:kern w:val="2"/>
          <w:sz w:val="32"/>
          <w:szCs w:val="24"/>
          <w:lang w:val="en-US" w:eastAsia="zh-CN"/>
        </w:rPr>
        <w:t>72</w:t>
      </w:r>
      <w:r>
        <w:rPr>
          <w:rFonts w:ascii="Times New Roman" w:hAnsi="Times New Roman" w:eastAsia="楷体" w:cs="Times New Roman"/>
          <w:snapToGrid/>
          <w:kern w:val="2"/>
          <w:sz w:val="32"/>
          <w:szCs w:val="24"/>
          <w:lang w:eastAsia="zh-CN"/>
        </w:rPr>
        <w:t>学时）</w:t>
      </w:r>
    </w:p>
    <w:p w14:paraId="5A163F8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5" w:leftChars="0"/>
        <w:jc w:val="both"/>
        <w:textAlignment w:val="baseline"/>
        <w:rPr>
          <w:rFonts w:hint="eastAsia" w:ascii="Times New Roman" w:hAnsi="Times New Roman" w:eastAsia="楷体" w:cs="Times New Roman"/>
          <w:snapToGrid/>
          <w:color w:val="000000"/>
          <w:kern w:val="2"/>
          <w:sz w:val="32"/>
          <w:szCs w:val="24"/>
          <w:lang w:val="en-US" w:eastAsia="zh-CN" w:bidi="ar-SA"/>
        </w:rPr>
      </w:pPr>
      <w:r>
        <w:rPr>
          <w:rFonts w:hint="eastAsia" w:ascii="仿宋_GB2312" w:hAnsi="仿宋_GB2312" w:eastAsia="仿宋_GB2312" w:cs="仿宋_GB2312"/>
          <w:snapToGrid/>
          <w:color w:val="000000"/>
          <w:kern w:val="2"/>
          <w:sz w:val="32"/>
          <w:szCs w:val="32"/>
          <w:lang w:val="en-US" w:eastAsia="zh-CN" w:bidi="ar-SA"/>
        </w:rPr>
        <w:t>（6）</w:t>
      </w:r>
      <w:r>
        <w:rPr>
          <w:rFonts w:hint="eastAsia" w:ascii="Times New Roman" w:hAnsi="Times New Roman" w:eastAsia="楷体" w:cs="Times New Roman"/>
          <w:snapToGrid/>
          <w:color w:val="000000"/>
          <w:kern w:val="2"/>
          <w:sz w:val="32"/>
          <w:szCs w:val="24"/>
          <w:lang w:val="en-US" w:eastAsia="zh-CN" w:bidi="ar-SA"/>
        </w:rPr>
        <w:t>党史（18学时）</w:t>
      </w:r>
    </w:p>
    <w:p w14:paraId="203E5BC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 w:firstLine="642"/>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学习中国共产党自1921年成立以来，团结带领全国各族人民历经新民主主义革命、社会主义革命与建设、改革开放和中国特色社会主义新时代四个历史时期，完成民族独立、人民解放，推进国家富强、人民幸福的百年奋斗历程，重点阐述了党在不同历史时期的重大事件、重要会议、理论创新和宝贵经验，是一部全景展现党的不懈奋斗史、理论探索史与自身建设史的权威读本。</w:t>
      </w:r>
    </w:p>
    <w:p w14:paraId="5FB4DE7B">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3" w:firstLine="642"/>
        <w:jc w:val="both"/>
        <w:textAlignment w:val="baseline"/>
        <w:rPr>
          <w:rFonts w:hint="default" w:ascii="Times New Roman" w:hAnsi="Times New Roman" w:eastAsia="楷体" w:cs="Times New Roman"/>
          <w:snapToGrid/>
          <w:color w:val="000000"/>
          <w:kern w:val="2"/>
          <w:sz w:val="32"/>
          <w:szCs w:val="24"/>
          <w:lang w:val="en-US" w:eastAsia="zh-CN" w:bidi="ar-SA"/>
        </w:rPr>
      </w:pPr>
      <w:r>
        <w:rPr>
          <w:rFonts w:hint="eastAsia" w:ascii="Times New Roman" w:hAnsi="Times New Roman" w:eastAsia="楷体" w:cs="Times New Roman"/>
          <w:snapToGrid/>
          <w:color w:val="000000"/>
          <w:kern w:val="2"/>
          <w:sz w:val="32"/>
          <w:szCs w:val="24"/>
          <w:lang w:val="en-US" w:eastAsia="zh-CN" w:bidi="ar-SA"/>
        </w:rPr>
        <w:t>新中国史（18学时）</w:t>
      </w:r>
    </w:p>
    <w:p w14:paraId="19A1C0B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 w:firstLine="642"/>
        <w:jc w:val="both"/>
        <w:textAlignment w:val="baseline"/>
        <w:rPr>
          <w:rFonts w:hint="default"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以1949年中华人民共和国成立为起点，全面记述了在中国共产党领导下，全国人民历经社会主义革命和建设、改革开放、中国特色社会主义新时代等重要阶段，从百废待兴到逐步实现国家富强、人民幸福的发展历程，系统展现了新中国在政治、经济、文化、社会、国防外交等方面的重大成就与历史经验，清晰呈现了中华民族从站起来、富起来到强起来的伟大历史进程。</w:t>
      </w:r>
    </w:p>
    <w:p w14:paraId="552E42C9">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3" w:firstLine="642"/>
        <w:jc w:val="both"/>
        <w:textAlignment w:val="baseline"/>
        <w:rPr>
          <w:rFonts w:hint="default" w:ascii="Times New Roman" w:hAnsi="Times New Roman" w:eastAsia="楷体" w:cs="Times New Roman"/>
          <w:snapToGrid/>
          <w:color w:val="000000"/>
          <w:kern w:val="2"/>
          <w:sz w:val="32"/>
          <w:szCs w:val="24"/>
          <w:lang w:val="en-US" w:eastAsia="zh-CN" w:bidi="ar-SA"/>
        </w:rPr>
      </w:pPr>
      <w:r>
        <w:rPr>
          <w:rFonts w:hint="eastAsia" w:ascii="Times New Roman" w:hAnsi="Times New Roman" w:eastAsia="楷体" w:cs="Times New Roman"/>
          <w:snapToGrid/>
          <w:color w:val="000000"/>
          <w:kern w:val="2"/>
          <w:sz w:val="32"/>
          <w:szCs w:val="24"/>
          <w:lang w:val="en-US" w:eastAsia="zh-CN" w:bidi="ar-SA"/>
        </w:rPr>
        <w:t>改革开放史（18学时）</w:t>
      </w:r>
    </w:p>
    <w:p w14:paraId="6DE0C69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 w:firstLine="642"/>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学习从1978年党的十一届三中全会至2021年四十多年间，中国共产党带领全国各族人民推进改革开放的壮阔历程中国共产党新闻网。全书分阶段展现改革从农村到城市、从对内搞活到对外开放、从建立社会主义市场经济体制到新时代全面深化改革的历史进程，重点阐述各阶段重大决策、关键举措、标志性事件与伟大成就，深刻总结改革开放的宝贵经验，阐明改革开放是决定当代中国命运的关键一招，是实现中华民族伟大复兴的必由之路。</w:t>
      </w:r>
    </w:p>
    <w:p w14:paraId="717ED67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46"/>
        <w:textAlignment w:val="baseline"/>
        <w:outlineLvl w:val="2"/>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（9）</w:t>
      </w:r>
      <w:r>
        <w:rPr>
          <w:rFonts w:hint="eastAsia" w:ascii="Times New Roman" w:hAnsi="Times New Roman" w:eastAsia="楷体" w:cs="Times New Roman"/>
          <w:snapToGrid/>
          <w:color w:val="000000"/>
          <w:kern w:val="2"/>
          <w:sz w:val="32"/>
          <w:szCs w:val="24"/>
          <w:lang w:val="en-US" w:eastAsia="zh-CN" w:bidi="ar-SA"/>
        </w:rPr>
        <w:t>社会主义发展史（18学时）</w:t>
      </w:r>
    </w:p>
    <w:p w14:paraId="7A61D87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4" w:firstLine="669"/>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以习近平总书记关于社会主义发展史的重要论述为遵循，充分吸收近年来思想理论界关于社会主义史、国际共产主义运动史的最新成果和丰富素材，从人类社会发展规律高度，展现社会主义从空想到科学，从理论、运动到实践、制度，从一国到多国，从初步探索到全面改革，从开辟中国特色社会主义道路到迈进新时代中国特色社会主义，百折不回、开拓前进、波澜壮阔的历史全貌。</w:t>
      </w:r>
    </w:p>
    <w:p w14:paraId="775DDE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w:t>
      </w:r>
      <w:r>
        <w:rPr>
          <w:rFonts w:hint="eastAsia" w:ascii="Times New Roman" w:hAnsi="Times New Roman" w:eastAsia="楷体" w:cs="Times New Roman"/>
          <w:snapToGrid/>
          <w:kern w:val="2"/>
          <w:sz w:val="32"/>
          <w:szCs w:val="24"/>
          <w:lang w:val="en-US" w:eastAsia="zh-CN"/>
        </w:rPr>
        <w:t>三</w:t>
      </w:r>
      <w:r>
        <w:rPr>
          <w:rFonts w:ascii="Times New Roman" w:hAnsi="Times New Roman" w:eastAsia="楷体" w:cs="Times New Roman"/>
          <w:snapToGrid/>
          <w:kern w:val="2"/>
          <w:sz w:val="32"/>
          <w:szCs w:val="24"/>
          <w:lang w:eastAsia="zh-CN"/>
        </w:rPr>
        <w:t>）专业课（</w:t>
      </w:r>
      <w:r>
        <w:rPr>
          <w:rFonts w:hint="eastAsia" w:ascii="Times New Roman" w:hAnsi="Times New Roman" w:eastAsia="楷体" w:cs="Times New Roman"/>
          <w:snapToGrid/>
          <w:kern w:val="2"/>
          <w:sz w:val="32"/>
          <w:szCs w:val="24"/>
          <w:lang w:val="en-US" w:eastAsia="zh-CN"/>
        </w:rPr>
        <w:t>1008</w:t>
      </w:r>
      <w:r>
        <w:rPr>
          <w:rFonts w:ascii="Times New Roman" w:hAnsi="Times New Roman" w:eastAsia="楷体" w:cs="Times New Roman"/>
          <w:snapToGrid/>
          <w:kern w:val="2"/>
          <w:sz w:val="32"/>
          <w:szCs w:val="24"/>
          <w:lang w:eastAsia="zh-CN"/>
        </w:rPr>
        <w:t>学时）</w:t>
      </w:r>
    </w:p>
    <w:p w14:paraId="6F5AE08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firstLine="672"/>
        <w:jc w:val="both"/>
        <w:textAlignment w:val="baseline"/>
        <w:rPr>
          <w:rFonts w:hint="eastAsia" w:ascii="Times New Roman" w:hAnsi="Times New Roman" w:eastAsia="楷体" w:cs="Times New Roman"/>
          <w:snapToGrid/>
          <w:color w:val="000000"/>
          <w:kern w:val="2"/>
          <w:sz w:val="32"/>
          <w:szCs w:val="24"/>
          <w:lang w:val="en-US" w:eastAsia="zh-CN" w:bidi="ar-SA"/>
        </w:rPr>
      </w:pPr>
      <w:r>
        <w:rPr>
          <w:rFonts w:hint="eastAsia" w:ascii="Times New Roman" w:hAnsi="Times New Roman" w:eastAsia="楷体" w:cs="Times New Roman"/>
          <w:snapToGrid/>
          <w:color w:val="000000"/>
          <w:kern w:val="2"/>
          <w:sz w:val="32"/>
          <w:szCs w:val="24"/>
          <w:lang w:val="en-US" w:eastAsia="zh-CN" w:bidi="ar-SA"/>
        </w:rPr>
        <w:t>（10）电工基础（72学时）</w:t>
      </w:r>
    </w:p>
    <w:p w14:paraId="54690E3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学习电路的基本概念、定理，了解受控源、非线性电路的分析方法；重点掌握交、直流电路分析与设计方法，熟悉简单电路的时域分析，三相交流电路，二端口网络等教学内容。</w:t>
      </w:r>
    </w:p>
    <w:p w14:paraId="4B44F6B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Times New Roman" w:hAnsi="Times New Roman" w:eastAsia="楷体" w:cs="Times New Roman"/>
          <w:snapToGrid/>
          <w:color w:val="000000"/>
          <w:kern w:val="2"/>
          <w:sz w:val="32"/>
          <w:szCs w:val="24"/>
          <w:lang w:val="en-US" w:eastAsia="zh-CN" w:bidi="ar-SA"/>
        </w:rPr>
      </w:pPr>
      <w:r>
        <w:rPr>
          <w:rFonts w:hint="eastAsia" w:ascii="Times New Roman" w:hAnsi="Times New Roman" w:eastAsia="楷体" w:cs="Times New Roman"/>
          <w:snapToGrid/>
          <w:color w:val="000000"/>
          <w:kern w:val="2"/>
          <w:sz w:val="32"/>
          <w:szCs w:val="24"/>
          <w:lang w:val="en-US" w:eastAsia="zh-CN" w:bidi="ar-SA"/>
        </w:rPr>
        <w:t>（11）计算机应用基础（72学时）</w:t>
      </w:r>
    </w:p>
    <w:p w14:paraId="130BA86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学习计算机的基础知识，掌握Windows操作平台基本知识，学会Word、Excel、Foxpro等常用软件的使用方法，考取教育部门规定的应用能力等级证书。</w:t>
      </w:r>
    </w:p>
    <w:p w14:paraId="337699C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Times New Roman" w:hAnsi="Times New Roman" w:eastAsia="楷体" w:cs="Times New Roman"/>
          <w:snapToGrid/>
          <w:color w:val="000000"/>
          <w:kern w:val="2"/>
          <w:sz w:val="32"/>
          <w:szCs w:val="24"/>
          <w:lang w:val="en-US" w:eastAsia="zh-CN" w:bidi="ar-SA"/>
        </w:rPr>
      </w:pPr>
      <w:r>
        <w:rPr>
          <w:rFonts w:hint="eastAsia" w:ascii="仿宋_GB2312" w:hAnsi="仿宋_GB2312" w:eastAsia="仿宋_GB2312" w:cs="仿宋_GB2312"/>
          <w:snapToGrid/>
          <w:color w:val="000000"/>
          <w:kern w:val="2"/>
          <w:sz w:val="32"/>
          <w:szCs w:val="32"/>
          <w:lang w:val="en-US" w:eastAsia="zh-CN" w:bidi="ar-SA"/>
        </w:rPr>
        <w:t>（</w:t>
      </w:r>
      <w:r>
        <w:rPr>
          <w:rFonts w:hint="eastAsia" w:ascii="Times New Roman" w:hAnsi="Times New Roman" w:eastAsia="楷体" w:cs="Times New Roman"/>
          <w:snapToGrid/>
          <w:color w:val="000000"/>
          <w:kern w:val="2"/>
          <w:sz w:val="32"/>
          <w:szCs w:val="24"/>
          <w:lang w:val="en-US" w:eastAsia="zh-CN" w:bidi="ar-SA"/>
        </w:rPr>
        <w:t>12）电子技术（72学时）</w:t>
      </w:r>
    </w:p>
    <w:p w14:paraId="72D2625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模拟部分主要讲授半导体器件知识、场效应管与MOS电路，各种放大电路、集成运算放大器及其应用电路、放大电路频率特性及其稳定性分析、直流稳压电源等内容。</w:t>
      </w:r>
    </w:p>
    <w:p w14:paraId="46ABF8B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数字部分主要讲授数字逻辑基础，逻辑门电路，组合逻辑电路，时序逻辑电路，半导体存储器，脉冲信号产生与整形，A/D与D/A转换器。</w:t>
      </w:r>
    </w:p>
    <w:p w14:paraId="78FF0EB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Times New Roman" w:hAnsi="Times New Roman" w:eastAsia="楷体" w:cs="Times New Roman"/>
          <w:snapToGrid/>
          <w:color w:val="000000"/>
          <w:kern w:val="2"/>
          <w:sz w:val="32"/>
          <w:szCs w:val="24"/>
          <w:lang w:val="en-US" w:eastAsia="zh-CN" w:bidi="ar-SA"/>
        </w:rPr>
      </w:pPr>
      <w:r>
        <w:rPr>
          <w:rFonts w:hint="eastAsia" w:ascii="Times New Roman" w:hAnsi="Times New Roman" w:eastAsia="楷体" w:cs="Times New Roman"/>
          <w:snapToGrid/>
          <w:color w:val="000000"/>
          <w:kern w:val="2"/>
          <w:sz w:val="32"/>
          <w:szCs w:val="24"/>
          <w:lang w:val="en-US" w:eastAsia="zh-CN" w:bidi="ar-SA"/>
        </w:rPr>
        <w:t>（13）电机学（72学时）</w:t>
      </w:r>
    </w:p>
    <w:p w14:paraId="39A87E8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学习变压器、电动机构造原理及其特性，掌握电动机调速、制动原理及其控制方法。</w:t>
      </w:r>
    </w:p>
    <w:p w14:paraId="2CEC9EE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Times New Roman" w:hAnsi="Times New Roman" w:eastAsia="楷体" w:cs="Times New Roman"/>
          <w:snapToGrid/>
          <w:color w:val="000000"/>
          <w:kern w:val="2"/>
          <w:sz w:val="32"/>
          <w:szCs w:val="24"/>
          <w:lang w:val="en-US" w:eastAsia="zh-CN" w:bidi="ar-SA"/>
        </w:rPr>
      </w:pPr>
      <w:r>
        <w:rPr>
          <w:rFonts w:hint="eastAsia" w:ascii="Times New Roman" w:hAnsi="Times New Roman" w:eastAsia="楷体" w:cs="Times New Roman"/>
          <w:snapToGrid/>
          <w:color w:val="000000"/>
          <w:kern w:val="2"/>
          <w:sz w:val="32"/>
          <w:szCs w:val="24"/>
          <w:lang w:val="en-US" w:eastAsia="zh-CN" w:bidi="ar-SA"/>
        </w:rPr>
        <w:t>（14）自动控制原理（72学时）</w:t>
      </w:r>
    </w:p>
    <w:p w14:paraId="065BE7A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学习自动控制系统常用单元的数学模型及开、闭环系统的构成等经典控制理论，掌握自动控制系统的分析与设计方法。</w:t>
      </w:r>
    </w:p>
    <w:p w14:paraId="48ADA7B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Times New Roman" w:hAnsi="Times New Roman" w:eastAsia="楷体" w:cs="Times New Roman"/>
          <w:snapToGrid/>
          <w:color w:val="000000"/>
          <w:kern w:val="2"/>
          <w:sz w:val="32"/>
          <w:szCs w:val="24"/>
          <w:lang w:val="en-US" w:eastAsia="zh-CN" w:bidi="ar-SA"/>
        </w:rPr>
      </w:pPr>
      <w:r>
        <w:rPr>
          <w:rFonts w:hint="eastAsia" w:ascii="Times New Roman" w:hAnsi="Times New Roman" w:eastAsia="楷体" w:cs="Times New Roman"/>
          <w:snapToGrid/>
          <w:color w:val="000000"/>
          <w:kern w:val="2"/>
          <w:sz w:val="32"/>
          <w:szCs w:val="24"/>
          <w:lang w:val="en-US" w:eastAsia="zh-CN" w:bidi="ar-SA"/>
        </w:rPr>
        <w:t>（15）半导体变流技术（72学时）</w:t>
      </w:r>
    </w:p>
    <w:p w14:paraId="2FF4385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利用电力电子器件对电能进行变换及控制的一种现代技术，基本功能包括：整流（交流变成直流）、逆变（直流变成交流）、斩波（将固定的直流电变为可调的直流电）、变频（改变交流供电频率）、无触点功率开关和智能控制等。它使电网的工频电能最终转换成不同性质、不同用途的电能，以适应千变万化的用电装置的不同需要。</w:t>
      </w:r>
    </w:p>
    <w:p w14:paraId="3557529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Times New Roman" w:hAnsi="Times New Roman" w:eastAsia="楷体" w:cs="Times New Roman"/>
          <w:snapToGrid/>
          <w:color w:val="000000"/>
          <w:kern w:val="2"/>
          <w:sz w:val="32"/>
          <w:szCs w:val="24"/>
          <w:lang w:val="en-US" w:eastAsia="zh-CN" w:bidi="ar-SA"/>
        </w:rPr>
      </w:pPr>
      <w:r>
        <w:rPr>
          <w:rFonts w:hint="eastAsia" w:ascii="Times New Roman" w:hAnsi="Times New Roman" w:eastAsia="楷体" w:cs="Times New Roman"/>
          <w:snapToGrid/>
          <w:color w:val="000000"/>
          <w:kern w:val="2"/>
          <w:sz w:val="32"/>
          <w:szCs w:val="24"/>
          <w:lang w:val="en-US" w:eastAsia="zh-CN" w:bidi="ar-SA"/>
        </w:rPr>
        <w:t>（16）单片机原理及应用技术（72学时）</w:t>
      </w:r>
    </w:p>
    <w:p w14:paraId="249BB28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主要讲授MCS-51系列单片机的结构，基本工作原理，指令系统，程序设计方法，中断系统，接口技术。单片机在控制系统的应用技术。</w:t>
      </w:r>
    </w:p>
    <w:p w14:paraId="5065453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Times New Roman" w:hAnsi="Times New Roman" w:eastAsia="楷体" w:cs="Times New Roman"/>
          <w:snapToGrid/>
          <w:color w:val="000000"/>
          <w:kern w:val="2"/>
          <w:sz w:val="32"/>
          <w:szCs w:val="24"/>
          <w:lang w:val="en-US" w:eastAsia="zh-CN" w:bidi="ar-SA"/>
        </w:rPr>
      </w:pPr>
      <w:r>
        <w:rPr>
          <w:rFonts w:hint="eastAsia" w:ascii="Times New Roman" w:hAnsi="Times New Roman" w:eastAsia="楷体" w:cs="Times New Roman"/>
          <w:snapToGrid/>
          <w:color w:val="000000"/>
          <w:kern w:val="2"/>
          <w:sz w:val="32"/>
          <w:szCs w:val="24"/>
          <w:lang w:val="en-US" w:eastAsia="zh-CN" w:bidi="ar-SA"/>
        </w:rPr>
        <w:t>（17）电子线路CAD（72学时）</w:t>
      </w:r>
    </w:p>
    <w:p w14:paraId="72CB5E6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主要讲授《Protel》软件的使用方法，使学生学会计算机辅助设计电子线路的基本原理和电路设计自动化的方法。</w:t>
      </w:r>
    </w:p>
    <w:p w14:paraId="67F4AE1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Times New Roman" w:hAnsi="Times New Roman" w:eastAsia="楷体" w:cs="Times New Roman"/>
          <w:snapToGrid/>
          <w:color w:val="000000"/>
          <w:kern w:val="2"/>
          <w:sz w:val="32"/>
          <w:szCs w:val="24"/>
          <w:lang w:val="en-US" w:eastAsia="zh-CN" w:bidi="ar-SA"/>
        </w:rPr>
      </w:pPr>
      <w:r>
        <w:rPr>
          <w:rFonts w:hint="eastAsia" w:ascii="Times New Roman" w:hAnsi="Times New Roman" w:eastAsia="楷体" w:cs="Times New Roman"/>
          <w:snapToGrid/>
          <w:color w:val="000000"/>
          <w:kern w:val="2"/>
          <w:sz w:val="32"/>
          <w:szCs w:val="24"/>
          <w:lang w:val="en-US" w:eastAsia="zh-CN" w:bidi="ar-SA"/>
        </w:rPr>
        <w:t>（18）电气控制技术（72学时）</w:t>
      </w:r>
    </w:p>
    <w:p w14:paraId="4489663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进行有关电气控制系统的基本理论、基本知识和基本技能的讲授和训练，培养考生掌握电气控制系统的基本分析方法，具备设计的基本能力，为以后的工作和继续学习打下坚实的基础。</w:t>
      </w:r>
    </w:p>
    <w:p w14:paraId="3AAF37A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Times New Roman" w:hAnsi="Times New Roman" w:eastAsia="楷体" w:cs="Times New Roman"/>
          <w:snapToGrid/>
          <w:color w:val="000000"/>
          <w:kern w:val="2"/>
          <w:sz w:val="32"/>
          <w:szCs w:val="24"/>
          <w:lang w:val="en-US" w:eastAsia="zh-CN" w:bidi="ar-SA"/>
        </w:rPr>
      </w:pPr>
      <w:r>
        <w:rPr>
          <w:rFonts w:hint="eastAsia" w:ascii="Times New Roman" w:hAnsi="Times New Roman" w:eastAsia="楷体" w:cs="Times New Roman"/>
          <w:snapToGrid/>
          <w:color w:val="000000"/>
          <w:kern w:val="2"/>
          <w:sz w:val="32"/>
          <w:szCs w:val="24"/>
          <w:lang w:val="en-US" w:eastAsia="zh-CN" w:bidi="ar-SA"/>
        </w:rPr>
        <w:t>（19）煤矿供电（72学时）</w:t>
      </w:r>
    </w:p>
    <w:p w14:paraId="6788F98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学习工矿企业电力系统的组成，供电设备的原理、用途及选择方法，短路电流计算，继电保护系统及安全供电技术。</w:t>
      </w:r>
    </w:p>
    <w:p w14:paraId="39C004D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Times New Roman" w:hAnsi="Times New Roman" w:eastAsia="楷体" w:cs="Times New Roman"/>
          <w:snapToGrid/>
          <w:color w:val="000000"/>
          <w:kern w:val="2"/>
          <w:sz w:val="32"/>
          <w:szCs w:val="24"/>
          <w:lang w:val="en-US" w:eastAsia="zh-CN" w:bidi="ar-SA"/>
        </w:rPr>
      </w:pPr>
      <w:r>
        <w:rPr>
          <w:rFonts w:hint="eastAsia" w:ascii="Times New Roman" w:hAnsi="Times New Roman" w:eastAsia="楷体" w:cs="Times New Roman"/>
          <w:snapToGrid/>
          <w:color w:val="000000"/>
          <w:kern w:val="2"/>
          <w:sz w:val="32"/>
          <w:szCs w:val="24"/>
          <w:lang w:val="en-US" w:eastAsia="zh-CN" w:bidi="ar-SA"/>
        </w:rPr>
        <w:t>（20）可编程控制器（72学时）</w:t>
      </w:r>
    </w:p>
    <w:p w14:paraId="689E6D4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主要讲授可编程控制器的工作原理、指令系统、编程方法及其控制系统的设计方法。初步学会PLC在煤矿控制中的应用。</w:t>
      </w:r>
    </w:p>
    <w:p w14:paraId="5B51EC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Times New Roman" w:hAnsi="Times New Roman" w:eastAsia="楷体" w:cs="Times New Roman"/>
          <w:snapToGrid/>
          <w:color w:val="000000"/>
          <w:kern w:val="2"/>
          <w:sz w:val="32"/>
          <w:szCs w:val="24"/>
          <w:lang w:val="en-US" w:eastAsia="zh-CN" w:bidi="ar-SA"/>
        </w:rPr>
      </w:pPr>
      <w:r>
        <w:rPr>
          <w:rFonts w:hint="eastAsia" w:ascii="Times New Roman" w:hAnsi="Times New Roman" w:eastAsia="楷体" w:cs="Times New Roman"/>
          <w:snapToGrid/>
          <w:color w:val="000000"/>
          <w:kern w:val="2"/>
          <w:sz w:val="32"/>
          <w:szCs w:val="24"/>
          <w:lang w:val="en-US" w:eastAsia="zh-CN" w:bidi="ar-SA"/>
        </w:rPr>
        <w:t>（21）交直流调速系统（72学时）</w:t>
      </w:r>
    </w:p>
    <w:p w14:paraId="329ADD8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主要讲授各种交流调速系统，包括交流调压调速。串级调速、变频调速、矢量变换和无换向器电动机等调速系统。书中分析和讨论了上述系统的工作原理、特性、组成、参数选择和计算、工程实用线路及发展趋势等。</w:t>
      </w:r>
    </w:p>
    <w:p w14:paraId="74A78B3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Times New Roman" w:hAnsi="Times New Roman" w:eastAsia="楷体" w:cs="Times New Roman"/>
          <w:snapToGrid/>
          <w:color w:val="000000"/>
          <w:kern w:val="2"/>
          <w:sz w:val="32"/>
          <w:szCs w:val="24"/>
          <w:lang w:val="en-US" w:eastAsia="zh-CN" w:bidi="ar-SA"/>
        </w:rPr>
      </w:pPr>
      <w:r>
        <w:rPr>
          <w:rFonts w:hint="eastAsia" w:ascii="Times New Roman" w:hAnsi="Times New Roman" w:eastAsia="楷体" w:cs="Times New Roman"/>
          <w:snapToGrid/>
          <w:color w:val="000000"/>
          <w:kern w:val="2"/>
          <w:sz w:val="32"/>
          <w:szCs w:val="24"/>
          <w:lang w:val="en-US" w:eastAsia="zh-CN" w:bidi="ar-SA"/>
        </w:rPr>
        <w:t>（22）变频调速应用技术（72学时）</w:t>
      </w:r>
    </w:p>
    <w:p w14:paraId="7239728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主要讲授变频调速装置主电路和控制保护系统的基本原理、变频调速装置的结构、操作、调试检测、故障诊断及维护保养等。</w:t>
      </w:r>
    </w:p>
    <w:p w14:paraId="653954B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Times New Roman" w:hAnsi="Times New Roman" w:eastAsia="楷体" w:cs="Times New Roman"/>
          <w:snapToGrid/>
          <w:color w:val="000000"/>
          <w:kern w:val="2"/>
          <w:sz w:val="32"/>
          <w:szCs w:val="24"/>
          <w:lang w:val="en-US" w:eastAsia="zh-CN" w:bidi="ar-SA"/>
        </w:rPr>
      </w:pPr>
      <w:r>
        <w:rPr>
          <w:rFonts w:hint="eastAsia" w:ascii="Times New Roman" w:hAnsi="Times New Roman" w:eastAsia="楷体" w:cs="Times New Roman"/>
          <w:snapToGrid/>
          <w:color w:val="000000"/>
          <w:kern w:val="2"/>
          <w:sz w:val="32"/>
          <w:szCs w:val="24"/>
          <w:lang w:val="en-US" w:eastAsia="zh-CN" w:bidi="ar-SA"/>
        </w:rPr>
        <w:t>（23）机电设备管理（72学时）</w:t>
      </w:r>
    </w:p>
    <w:p w14:paraId="4BC6227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9"/>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在介绍工矿企业管理概论的基础上，重点讲授机电设备管理技术，包括设备管理的任务，机电设备的选择和评价，设备的使用、维护保养、检查和制定保修计划、作业规程、定额和组织管理，设备的更新和改造。</w:t>
      </w:r>
    </w:p>
    <w:p w14:paraId="04BFAB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w:t>
      </w:r>
      <w:r>
        <w:rPr>
          <w:rFonts w:hint="eastAsia" w:ascii="Times New Roman" w:hAnsi="Times New Roman" w:eastAsia="楷体" w:cs="Times New Roman"/>
          <w:snapToGrid/>
          <w:kern w:val="2"/>
          <w:sz w:val="32"/>
          <w:szCs w:val="24"/>
          <w:lang w:val="en-US" w:eastAsia="zh-CN"/>
        </w:rPr>
        <w:t>四</w:t>
      </w:r>
      <w:r>
        <w:rPr>
          <w:rFonts w:ascii="Times New Roman" w:hAnsi="Times New Roman" w:eastAsia="楷体" w:cs="Times New Roman"/>
          <w:snapToGrid/>
          <w:kern w:val="2"/>
          <w:sz w:val="32"/>
          <w:szCs w:val="24"/>
          <w:lang w:eastAsia="zh-CN"/>
        </w:rPr>
        <w:t>）职业能力拓展课（54学时）</w:t>
      </w:r>
    </w:p>
    <w:p w14:paraId="1CFE1EF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right="113" w:firstLine="653"/>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作为独立设置的成人高校（企业办学），学校根据山东能源集团有限公司实际情况，结合学生的职业发展需求，选择开设《职业规划》《社交礼仪》《班组沟通艺术》《安全心理学》4门课程提升学生职业素养和职业能力。</w:t>
      </w:r>
    </w:p>
    <w:p w14:paraId="4FC5C2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w:t>
      </w:r>
      <w:r>
        <w:rPr>
          <w:rFonts w:hint="eastAsia" w:ascii="Times New Roman" w:hAnsi="Times New Roman" w:eastAsia="楷体" w:cs="Times New Roman"/>
          <w:snapToGrid/>
          <w:kern w:val="2"/>
          <w:sz w:val="32"/>
          <w:szCs w:val="24"/>
          <w:lang w:val="en-US" w:eastAsia="zh-CN"/>
        </w:rPr>
        <w:t>五</w:t>
      </w:r>
      <w:r>
        <w:rPr>
          <w:rFonts w:ascii="Times New Roman" w:hAnsi="Times New Roman" w:eastAsia="楷体" w:cs="Times New Roman"/>
          <w:snapToGrid/>
          <w:kern w:val="2"/>
          <w:sz w:val="32"/>
          <w:szCs w:val="24"/>
          <w:lang w:eastAsia="zh-CN"/>
        </w:rPr>
        <w:t>）综合实践教学（342学时）</w:t>
      </w:r>
    </w:p>
    <w:p w14:paraId="52B05A3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7" w:firstLineChars="196"/>
        <w:textAlignment w:val="baseline"/>
        <w:outlineLvl w:val="2"/>
        <w:rPr>
          <w:rFonts w:ascii="仿宋" w:hAnsi="仿宋" w:eastAsia="仿宋" w:cs="仿宋"/>
          <w:snapToGrid w:val="0"/>
          <w:color w:val="000000"/>
          <w:spacing w:val="10"/>
          <w:kern w:val="0"/>
          <w:sz w:val="31"/>
          <w:szCs w:val="31"/>
          <w:lang w:val="en-US" w:eastAsia="en-US" w:bidi="ar-SA"/>
        </w:rPr>
      </w:pPr>
      <w:r>
        <w:rPr>
          <w:rFonts w:hint="eastAsia" w:ascii="仿宋_GB2312" w:hAnsi="仿宋_GB2312" w:eastAsia="仿宋_GB2312" w:cs="仿宋_GB2312"/>
          <w:snapToGrid/>
          <w:kern w:val="2"/>
          <w:sz w:val="32"/>
          <w:szCs w:val="32"/>
          <w:lang w:val="en-US" w:eastAsia="en-US"/>
        </w:rPr>
        <w:t>结合专业培训需求，学校在入学教育、毕业教育和毕业实习、毕业设计（周）工作中重视突出人才培养的职业性、应用性和发展性，服务经济社会和人的全面发展。</w:t>
      </w:r>
    </w:p>
    <w:p w14:paraId="74D33C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Times New Roman" w:hAnsi="Times New Roman" w:eastAsia="黑体" w:cs="Times New Roman"/>
          <w:snapToGrid/>
          <w:kern w:val="2"/>
          <w:sz w:val="32"/>
          <w:szCs w:val="24"/>
          <w:lang w:eastAsia="zh-CN"/>
        </w:rPr>
      </w:pPr>
      <w:r>
        <w:rPr>
          <w:rFonts w:ascii="Times New Roman" w:hAnsi="Times New Roman" w:eastAsia="黑体" w:cs="Times New Roman"/>
          <w:snapToGrid/>
          <w:kern w:val="2"/>
          <w:sz w:val="32"/>
          <w:szCs w:val="24"/>
          <w:lang w:eastAsia="zh-CN"/>
        </w:rPr>
        <w:t>四、学时、学分安排</w:t>
      </w:r>
    </w:p>
    <w:p w14:paraId="414090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24"/>
          <w:lang w:val="en-US" w:eastAsia="en-US"/>
        </w:rPr>
      </w:pPr>
      <w:r>
        <w:rPr>
          <w:rFonts w:hint="eastAsia" w:ascii="Times New Roman" w:hAnsi="Times New Roman" w:eastAsia="仿宋_GB2312" w:cs="Times New Roman"/>
          <w:snapToGrid/>
          <w:kern w:val="2"/>
          <w:sz w:val="32"/>
          <w:szCs w:val="24"/>
          <w:lang w:val="en-US" w:eastAsia="en-US"/>
        </w:rPr>
        <w:t>本专业毕业要求总学时数不低于1600学时</w:t>
      </w:r>
      <w:r>
        <w:rPr>
          <w:rFonts w:hint="eastAsia" w:ascii="Times New Roman" w:hAnsi="Times New Roman" w:eastAsia="仿宋_GB2312" w:cs="Times New Roman"/>
          <w:snapToGrid/>
          <w:kern w:val="2"/>
          <w:sz w:val="32"/>
          <w:szCs w:val="24"/>
          <w:lang w:val="en-US" w:eastAsia="zh-CN"/>
        </w:rPr>
        <w:t>，</w:t>
      </w:r>
      <w:r>
        <w:rPr>
          <w:rFonts w:hint="eastAsia" w:ascii="Times New Roman" w:hAnsi="Times New Roman" w:eastAsia="仿宋_GB2312" w:cs="Times New Roman"/>
          <w:snapToGrid/>
          <w:kern w:val="2"/>
          <w:sz w:val="32"/>
          <w:szCs w:val="24"/>
          <w:lang w:val="en-US" w:eastAsia="en-US"/>
        </w:rPr>
        <w:t>总学分不低于</w:t>
      </w:r>
      <w:r>
        <w:rPr>
          <w:rFonts w:hint="eastAsia" w:ascii="Times New Roman" w:hAnsi="Times New Roman" w:eastAsia="仿宋_GB2312" w:cs="Times New Roman"/>
          <w:snapToGrid/>
          <w:kern w:val="2"/>
          <w:sz w:val="32"/>
          <w:szCs w:val="24"/>
          <w:lang w:val="en-US" w:eastAsia="zh-CN"/>
        </w:rPr>
        <w:t>92</w:t>
      </w:r>
      <w:r>
        <w:rPr>
          <w:rFonts w:hint="eastAsia" w:ascii="Times New Roman" w:hAnsi="Times New Roman" w:eastAsia="仿宋_GB2312" w:cs="Times New Roman"/>
          <w:snapToGrid/>
          <w:kern w:val="2"/>
          <w:sz w:val="32"/>
          <w:szCs w:val="24"/>
          <w:lang w:val="en-US" w:eastAsia="en-US"/>
        </w:rPr>
        <w:t>学分。</w:t>
      </w:r>
    </w:p>
    <w:p w14:paraId="114704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Times New Roman" w:hAnsi="Times New Roman" w:eastAsia="黑体" w:cs="Times New Roman"/>
          <w:snapToGrid/>
          <w:kern w:val="2"/>
          <w:sz w:val="32"/>
          <w:szCs w:val="24"/>
          <w:lang w:eastAsia="zh-CN"/>
        </w:rPr>
      </w:pPr>
      <w:r>
        <w:rPr>
          <w:rFonts w:hint="eastAsia" w:ascii="Times New Roman" w:hAnsi="Times New Roman" w:eastAsia="黑体" w:cs="Times New Roman"/>
          <w:snapToGrid/>
          <w:kern w:val="2"/>
          <w:sz w:val="32"/>
          <w:szCs w:val="24"/>
          <w:lang w:val="en-US" w:eastAsia="zh-CN"/>
        </w:rPr>
        <w:t>五、</w:t>
      </w:r>
      <w:r>
        <w:rPr>
          <w:rFonts w:ascii="Times New Roman" w:hAnsi="Times New Roman" w:eastAsia="黑体" w:cs="Times New Roman"/>
          <w:snapToGrid/>
          <w:kern w:val="2"/>
          <w:sz w:val="32"/>
          <w:szCs w:val="24"/>
          <w:lang w:eastAsia="zh-CN"/>
        </w:rPr>
        <w:t>教学形式</w:t>
      </w:r>
    </w:p>
    <w:p w14:paraId="05EDECA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4" w:right="91" w:firstLine="663"/>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本专业坚持理实一体、工学结合的培养理念，紧密围绕行业需求与学生实际，采取灵活多样的教学组织形式，积极探索校企联合培养、送教入企、项目式学习等教学模式创新，切实增强教学的针对性与实效性。</w:t>
      </w:r>
    </w:p>
    <w:p w14:paraId="6536CA9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4" w:right="91" w:firstLine="663"/>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Times New Roman" w:hAnsi="Times New Roman" w:eastAsia="仿宋_GB2312" w:cs="Times New Roman"/>
          <w:snapToGrid/>
          <w:kern w:val="2"/>
          <w:sz w:val="32"/>
          <w:szCs w:val="24"/>
          <w:lang w:eastAsia="zh-CN"/>
        </w:rPr>
        <w:t>在具体教学实施中，采用线上线下结合的混合式教学方式，注重学习过程与资源的开放共享。通过提供充足且适用的课堂教学与实践条件，在线课程等多样化教学资源，实现多种媒体形式、教学手段与职业培训的协同运用，推动理论教学、专业教学、实践教学与职业技能训练的深度融合。</w:t>
      </w:r>
    </w:p>
    <w:p w14:paraId="327B25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Times New Roman" w:hAnsi="Times New Roman" w:eastAsia="黑体" w:cs="Times New Roman"/>
          <w:snapToGrid/>
          <w:kern w:val="2"/>
          <w:sz w:val="32"/>
          <w:szCs w:val="24"/>
          <w:lang w:eastAsia="zh-CN"/>
        </w:rPr>
      </w:pPr>
      <w:r>
        <w:rPr>
          <w:rFonts w:hint="eastAsia" w:ascii="Times New Roman" w:hAnsi="Times New Roman" w:eastAsia="黑体" w:cs="Times New Roman"/>
          <w:snapToGrid/>
          <w:kern w:val="2"/>
          <w:sz w:val="32"/>
          <w:szCs w:val="24"/>
          <w:lang w:val="en-US" w:eastAsia="zh-CN"/>
        </w:rPr>
        <w:t>六</w:t>
      </w:r>
      <w:r>
        <w:rPr>
          <w:rFonts w:ascii="Times New Roman" w:hAnsi="Times New Roman" w:eastAsia="黑体" w:cs="Times New Roman"/>
          <w:snapToGrid/>
          <w:kern w:val="2"/>
          <w:sz w:val="32"/>
          <w:szCs w:val="24"/>
          <w:lang w:eastAsia="zh-CN"/>
        </w:rPr>
        <w:t>、课程考核</w:t>
      </w:r>
    </w:p>
    <w:p w14:paraId="2E9669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en-US"/>
        </w:rPr>
      </w:pPr>
      <w:r>
        <w:rPr>
          <w:rFonts w:hint="eastAsia" w:ascii="仿宋_GB2312" w:hAnsi="仿宋_GB2312" w:eastAsia="仿宋_GB2312" w:cs="仿宋_GB2312"/>
          <w:snapToGrid/>
          <w:kern w:val="2"/>
          <w:sz w:val="32"/>
          <w:szCs w:val="32"/>
          <w:lang w:val="en-US" w:eastAsia="en-US"/>
        </w:rPr>
        <w:t>课程考核将过程性考核（出勤、作业、平时成绩）与终结性考核（期末考试）相结合，考试和考核均采用百分制。公共基础课和专业课的期末考试为闭卷考试。课程期末考试成绩占总成绩比例原则上为60%。每门课程综合成绩达到60分以上为及格，并获得相应学分。</w:t>
      </w:r>
    </w:p>
    <w:p w14:paraId="55029A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Times New Roman" w:hAnsi="Times New Roman" w:eastAsia="黑体" w:cs="Times New Roman"/>
          <w:snapToGrid/>
          <w:kern w:val="2"/>
          <w:sz w:val="32"/>
          <w:szCs w:val="24"/>
          <w:lang w:eastAsia="zh-CN"/>
        </w:rPr>
      </w:pPr>
      <w:r>
        <w:rPr>
          <w:rFonts w:hint="eastAsia" w:ascii="Times New Roman" w:hAnsi="Times New Roman" w:eastAsia="黑体" w:cs="Times New Roman"/>
          <w:snapToGrid/>
          <w:kern w:val="2"/>
          <w:sz w:val="32"/>
          <w:szCs w:val="24"/>
          <w:lang w:val="en-US" w:eastAsia="zh-CN"/>
        </w:rPr>
        <w:t>七</w:t>
      </w:r>
      <w:r>
        <w:rPr>
          <w:rFonts w:ascii="Times New Roman" w:hAnsi="Times New Roman" w:eastAsia="黑体" w:cs="Times New Roman"/>
          <w:snapToGrid/>
          <w:kern w:val="2"/>
          <w:sz w:val="32"/>
          <w:szCs w:val="24"/>
          <w:lang w:eastAsia="zh-CN"/>
        </w:rPr>
        <w:t>、毕业条件</w:t>
      </w:r>
    </w:p>
    <w:p w14:paraId="63D483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在规定的修业年限内，完成各教学环节，达到学校毕业要求：学生修完人才培养方案规定课程，达到毕业最低学分</w:t>
      </w:r>
      <w:r>
        <w:rPr>
          <w:rFonts w:hint="eastAsia" w:ascii="仿宋_GB2312" w:hAnsi="仿宋_GB2312" w:eastAsia="仿宋_GB2312" w:cs="仿宋_GB2312"/>
          <w:snapToGrid/>
          <w:kern w:val="2"/>
          <w:sz w:val="32"/>
          <w:szCs w:val="32"/>
          <w:lang w:val="en-US" w:eastAsia="zh-CN"/>
        </w:rPr>
        <w:t>92</w:t>
      </w:r>
      <w:r>
        <w:rPr>
          <w:rFonts w:hint="eastAsia" w:ascii="仿宋_GB2312" w:hAnsi="仿宋_GB2312" w:eastAsia="仿宋_GB2312" w:cs="仿宋_GB2312"/>
          <w:snapToGrid/>
          <w:kern w:val="2"/>
          <w:sz w:val="32"/>
          <w:szCs w:val="32"/>
          <w:lang w:eastAsia="zh-CN"/>
        </w:rPr>
        <w:t>学分，思想品德鉴定符合要求，由学校按规定办理毕业电子注册并颁发毕业证书。</w:t>
      </w:r>
    </w:p>
    <w:p w14:paraId="7E24B2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Times New Roman" w:hAnsi="Times New Roman" w:eastAsia="黑体" w:cs="Times New Roman"/>
          <w:snapToGrid/>
          <w:kern w:val="2"/>
          <w:sz w:val="32"/>
          <w:szCs w:val="24"/>
          <w:lang w:eastAsia="zh-CN"/>
        </w:rPr>
      </w:pPr>
      <w:r>
        <w:rPr>
          <w:rFonts w:hint="eastAsia" w:ascii="Times New Roman" w:hAnsi="Times New Roman" w:eastAsia="黑体" w:cs="Times New Roman"/>
          <w:snapToGrid/>
          <w:kern w:val="2"/>
          <w:sz w:val="32"/>
          <w:szCs w:val="24"/>
          <w:lang w:val="en-US" w:eastAsia="zh-CN"/>
        </w:rPr>
        <w:t>八</w:t>
      </w:r>
      <w:r>
        <w:rPr>
          <w:rFonts w:ascii="Times New Roman" w:hAnsi="Times New Roman" w:eastAsia="黑体" w:cs="Times New Roman"/>
          <w:snapToGrid/>
          <w:kern w:val="2"/>
          <w:sz w:val="32"/>
          <w:szCs w:val="24"/>
          <w:lang w:eastAsia="zh-CN"/>
        </w:rPr>
        <w:t>、教学进程安排</w:t>
      </w:r>
    </w:p>
    <w:p w14:paraId="4D1E0B3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48"/>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教学进程表见附件1所示。</w:t>
      </w:r>
    </w:p>
    <w:p w14:paraId="2958FF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Times New Roman" w:hAnsi="Times New Roman" w:eastAsia="黑体" w:cs="Times New Roman"/>
          <w:snapToGrid/>
          <w:kern w:val="2"/>
          <w:sz w:val="32"/>
          <w:szCs w:val="24"/>
          <w:lang w:eastAsia="zh-CN"/>
        </w:rPr>
      </w:pPr>
      <w:r>
        <w:rPr>
          <w:rFonts w:hint="eastAsia" w:ascii="Times New Roman" w:hAnsi="Times New Roman" w:eastAsia="黑体" w:cs="Times New Roman"/>
          <w:snapToGrid/>
          <w:kern w:val="2"/>
          <w:sz w:val="32"/>
          <w:szCs w:val="24"/>
          <w:lang w:val="en-US" w:eastAsia="zh-CN"/>
        </w:rPr>
        <w:t>九</w:t>
      </w:r>
      <w:r>
        <w:rPr>
          <w:rFonts w:ascii="Times New Roman" w:hAnsi="Times New Roman" w:eastAsia="黑体" w:cs="Times New Roman"/>
          <w:snapToGrid/>
          <w:kern w:val="2"/>
          <w:sz w:val="32"/>
          <w:szCs w:val="24"/>
          <w:lang w:eastAsia="zh-CN"/>
        </w:rPr>
        <w:t>、师资队伍</w:t>
      </w:r>
    </w:p>
    <w:p w14:paraId="7FAD3B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兖州矿区职工大学现有在职教师</w:t>
      </w:r>
      <w:r>
        <w:rPr>
          <w:rFonts w:hint="eastAsia" w:ascii="Times New Roman" w:hAnsi="Times New Roman" w:eastAsia="仿宋_GB2312" w:cs="Times New Roman"/>
          <w:snapToGrid/>
          <w:kern w:val="2"/>
          <w:sz w:val="32"/>
          <w:szCs w:val="24"/>
          <w:lang w:val="en-US" w:eastAsia="zh-CN"/>
        </w:rPr>
        <w:t>216</w:t>
      </w:r>
      <w:r>
        <w:rPr>
          <w:rFonts w:ascii="Times New Roman" w:hAnsi="Times New Roman" w:eastAsia="仿宋_GB2312" w:cs="Times New Roman"/>
          <w:snapToGrid/>
          <w:kern w:val="2"/>
          <w:sz w:val="32"/>
          <w:szCs w:val="24"/>
          <w:lang w:eastAsia="zh-CN"/>
        </w:rPr>
        <w:t>人，其中，专职教师</w:t>
      </w:r>
      <w:r>
        <w:rPr>
          <w:rFonts w:hint="eastAsia" w:ascii="Times New Roman" w:hAnsi="Times New Roman" w:eastAsia="仿宋_GB2312" w:cs="Times New Roman"/>
          <w:snapToGrid/>
          <w:kern w:val="2"/>
          <w:sz w:val="32"/>
          <w:szCs w:val="24"/>
          <w:lang w:val="en-US" w:eastAsia="zh-CN"/>
        </w:rPr>
        <w:t>163</w:t>
      </w:r>
      <w:r>
        <w:rPr>
          <w:rFonts w:ascii="Times New Roman" w:hAnsi="Times New Roman" w:eastAsia="仿宋_GB2312" w:cs="Times New Roman"/>
          <w:snapToGrid/>
          <w:kern w:val="2"/>
          <w:sz w:val="32"/>
          <w:szCs w:val="24"/>
          <w:lang w:eastAsia="zh-CN"/>
        </w:rPr>
        <w:t>人；教授、副教授、高讲、高级实习指导教师</w:t>
      </w:r>
      <w:r>
        <w:rPr>
          <w:rFonts w:hint="eastAsia" w:ascii="Times New Roman" w:hAnsi="Times New Roman" w:eastAsia="仿宋_GB2312" w:cs="Times New Roman"/>
          <w:snapToGrid/>
          <w:kern w:val="2"/>
          <w:sz w:val="32"/>
          <w:szCs w:val="24"/>
          <w:lang w:val="en-US" w:eastAsia="zh-CN"/>
        </w:rPr>
        <w:t>66</w:t>
      </w:r>
      <w:r>
        <w:rPr>
          <w:rFonts w:ascii="Times New Roman" w:hAnsi="Times New Roman" w:eastAsia="仿宋_GB2312" w:cs="Times New Roman"/>
          <w:snapToGrid/>
          <w:kern w:val="2"/>
          <w:sz w:val="32"/>
          <w:szCs w:val="24"/>
          <w:lang w:eastAsia="zh-CN"/>
        </w:rPr>
        <w:t>人。</w:t>
      </w:r>
      <w:r>
        <w:rPr>
          <w:rFonts w:hint="eastAsia" w:ascii="Times New Roman" w:hAnsi="Times New Roman" w:eastAsia="仿宋_GB2312" w:cs="Times New Roman"/>
          <w:snapToGrid/>
          <w:color w:val="auto"/>
          <w:kern w:val="2"/>
          <w:sz w:val="32"/>
          <w:szCs w:val="24"/>
          <w:lang w:val="en-US" w:eastAsia="zh-CN"/>
        </w:rPr>
        <w:t>电气自动化技术</w:t>
      </w:r>
      <w:r>
        <w:rPr>
          <w:rFonts w:hint="eastAsia" w:ascii="Times New Roman" w:hAnsi="Times New Roman" w:eastAsia="仿宋_GB2312" w:cs="Times New Roman"/>
          <w:snapToGrid/>
          <w:color w:val="auto"/>
          <w:kern w:val="2"/>
          <w:sz w:val="32"/>
          <w:szCs w:val="24"/>
          <w:lang w:eastAsia="zh-CN"/>
        </w:rPr>
        <w:t>专业现有专任教师2</w:t>
      </w:r>
      <w:r>
        <w:rPr>
          <w:rFonts w:hint="eastAsia" w:ascii="Times New Roman" w:hAnsi="Times New Roman" w:eastAsia="仿宋_GB2312" w:cs="Times New Roman"/>
          <w:snapToGrid/>
          <w:color w:val="auto"/>
          <w:kern w:val="2"/>
          <w:sz w:val="32"/>
          <w:szCs w:val="24"/>
          <w:lang w:val="en-US" w:eastAsia="zh-CN"/>
        </w:rPr>
        <w:t>0</w:t>
      </w:r>
      <w:r>
        <w:rPr>
          <w:rFonts w:hint="eastAsia" w:ascii="Times New Roman" w:hAnsi="Times New Roman" w:eastAsia="仿宋_GB2312" w:cs="Times New Roman"/>
          <w:snapToGrid/>
          <w:color w:val="auto"/>
          <w:kern w:val="2"/>
          <w:sz w:val="32"/>
          <w:szCs w:val="24"/>
          <w:lang w:eastAsia="zh-CN"/>
        </w:rPr>
        <w:t>人，其中副教授</w:t>
      </w:r>
      <w:r>
        <w:rPr>
          <w:rFonts w:hint="eastAsia" w:ascii="Times New Roman" w:hAnsi="Times New Roman" w:eastAsia="仿宋_GB2312" w:cs="Times New Roman"/>
          <w:snapToGrid/>
          <w:color w:val="auto"/>
          <w:kern w:val="2"/>
          <w:sz w:val="32"/>
          <w:szCs w:val="24"/>
          <w:lang w:val="en-US" w:eastAsia="zh-CN"/>
        </w:rPr>
        <w:t>1</w:t>
      </w:r>
      <w:r>
        <w:rPr>
          <w:rFonts w:hint="eastAsia" w:ascii="Times New Roman" w:hAnsi="Times New Roman" w:eastAsia="仿宋_GB2312" w:cs="Times New Roman"/>
          <w:snapToGrid/>
          <w:color w:val="auto"/>
          <w:kern w:val="2"/>
          <w:sz w:val="32"/>
          <w:szCs w:val="24"/>
          <w:lang w:eastAsia="zh-CN"/>
        </w:rPr>
        <w:t>人，</w:t>
      </w:r>
      <w:r>
        <w:rPr>
          <w:rFonts w:hint="eastAsia" w:ascii="Times New Roman" w:hAnsi="Times New Roman" w:eastAsia="仿宋_GB2312" w:cs="Times New Roman"/>
          <w:snapToGrid/>
          <w:color w:val="auto"/>
          <w:kern w:val="2"/>
          <w:sz w:val="32"/>
          <w:szCs w:val="24"/>
          <w:lang w:val="en-US" w:eastAsia="zh-CN"/>
        </w:rPr>
        <w:t>高级</w:t>
      </w:r>
      <w:r>
        <w:rPr>
          <w:rFonts w:hint="eastAsia" w:ascii="Times New Roman" w:hAnsi="Times New Roman" w:eastAsia="仿宋_GB2312" w:cs="Times New Roman"/>
          <w:snapToGrid/>
          <w:color w:val="auto"/>
          <w:kern w:val="2"/>
          <w:sz w:val="32"/>
          <w:szCs w:val="24"/>
          <w:lang w:eastAsia="zh-CN"/>
        </w:rPr>
        <w:t>讲师</w:t>
      </w:r>
      <w:r>
        <w:rPr>
          <w:rFonts w:hint="eastAsia" w:ascii="Times New Roman" w:hAnsi="Times New Roman" w:eastAsia="仿宋_GB2312" w:cs="Times New Roman"/>
          <w:snapToGrid/>
          <w:color w:val="auto"/>
          <w:kern w:val="2"/>
          <w:sz w:val="32"/>
          <w:szCs w:val="24"/>
          <w:lang w:val="en-US" w:eastAsia="zh-CN"/>
        </w:rPr>
        <w:t>10</w:t>
      </w:r>
      <w:r>
        <w:rPr>
          <w:rFonts w:hint="eastAsia" w:ascii="Times New Roman" w:hAnsi="Times New Roman" w:eastAsia="仿宋_GB2312" w:cs="Times New Roman"/>
          <w:snapToGrid/>
          <w:color w:val="auto"/>
          <w:kern w:val="2"/>
          <w:sz w:val="32"/>
          <w:szCs w:val="24"/>
          <w:lang w:eastAsia="zh-CN"/>
        </w:rPr>
        <w:t>人，副高级职称以上占比</w:t>
      </w:r>
      <w:r>
        <w:rPr>
          <w:rFonts w:hint="eastAsia" w:ascii="Times New Roman" w:hAnsi="Times New Roman" w:eastAsia="仿宋_GB2312" w:cs="Times New Roman"/>
          <w:snapToGrid/>
          <w:color w:val="auto"/>
          <w:kern w:val="2"/>
          <w:sz w:val="32"/>
          <w:szCs w:val="24"/>
          <w:lang w:val="en-US" w:eastAsia="zh-CN"/>
        </w:rPr>
        <w:t>50</w:t>
      </w:r>
      <w:r>
        <w:rPr>
          <w:rFonts w:hint="eastAsia" w:ascii="Times New Roman" w:hAnsi="Times New Roman" w:eastAsia="仿宋_GB2312" w:cs="Times New Roman"/>
          <w:snapToGrid/>
          <w:color w:val="auto"/>
          <w:kern w:val="2"/>
          <w:sz w:val="32"/>
          <w:szCs w:val="24"/>
          <w:lang w:eastAsia="zh-CN"/>
        </w:rPr>
        <w:t>%；专任教师中硕士学历教师</w:t>
      </w:r>
      <w:r>
        <w:rPr>
          <w:rFonts w:hint="eastAsia" w:ascii="Times New Roman" w:hAnsi="Times New Roman" w:eastAsia="仿宋_GB2312" w:cs="Times New Roman"/>
          <w:snapToGrid/>
          <w:color w:val="auto"/>
          <w:kern w:val="2"/>
          <w:sz w:val="32"/>
          <w:szCs w:val="24"/>
          <w:lang w:val="en-US" w:eastAsia="zh-CN"/>
        </w:rPr>
        <w:t>4</w:t>
      </w:r>
      <w:r>
        <w:rPr>
          <w:rFonts w:hint="eastAsia" w:ascii="Times New Roman" w:hAnsi="Times New Roman" w:eastAsia="仿宋_GB2312" w:cs="Times New Roman"/>
          <w:snapToGrid/>
          <w:color w:val="auto"/>
          <w:kern w:val="2"/>
          <w:sz w:val="32"/>
          <w:szCs w:val="24"/>
          <w:lang w:eastAsia="zh-CN"/>
        </w:rPr>
        <w:t>人，专任教师队伍的知识结构、年龄结构、学历结构梯队分布合理，能够胜任本职教学工作，并具有一定的教科研能力。教学团队成员能够分工合作，优势互补，协同进行专业建设，具备整合专业优势资源、优化课程教学设计、创新教学方法和手段等能力。</w:t>
      </w:r>
      <w:r>
        <w:rPr>
          <w:rFonts w:ascii="Times New Roman" w:hAnsi="Times New Roman" w:eastAsia="仿宋_GB2312" w:cs="Times New Roman"/>
          <w:snapToGrid/>
          <w:kern w:val="2"/>
          <w:sz w:val="32"/>
          <w:szCs w:val="24"/>
          <w:lang w:eastAsia="zh-CN"/>
        </w:rPr>
        <w:t>先后有10多件教材、课题、论文等类型的成果获得国家、省市等级别荣誉。</w:t>
      </w:r>
      <w:r>
        <w:rPr>
          <w:rFonts w:hint="eastAsia" w:ascii="Times New Roman" w:hAnsi="Times New Roman" w:eastAsia="仿宋_GB2312" w:cs="Times New Roman"/>
          <w:snapToGrid/>
          <w:kern w:val="2"/>
          <w:sz w:val="32"/>
          <w:szCs w:val="24"/>
          <w:lang w:val="en-US" w:eastAsia="zh-CN"/>
        </w:rPr>
        <w:t>并</w:t>
      </w:r>
      <w:r>
        <w:rPr>
          <w:rFonts w:ascii="Times New Roman" w:hAnsi="Times New Roman" w:eastAsia="仿宋_GB2312" w:cs="Times New Roman"/>
          <w:snapToGrid/>
          <w:kern w:val="2"/>
          <w:sz w:val="32"/>
          <w:szCs w:val="24"/>
          <w:lang w:eastAsia="zh-CN"/>
        </w:rPr>
        <w:t>有多名教师参与了国家煤炭行业新教材的开发工作，有3名教师多次受“煤炭行业远教网”邀请参加专业视频的开发、录制并全国播放。</w:t>
      </w:r>
    </w:p>
    <w:p w14:paraId="16CA04B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4" w:right="13" w:firstLine="643"/>
        <w:textAlignment w:val="baseline"/>
        <w:rPr>
          <w:rFonts w:hint="eastAsia" w:ascii="仿宋_GB2312" w:hAnsi="仿宋_GB2312" w:eastAsia="仿宋_GB2312" w:cs="仿宋_GB2312"/>
          <w:snapToGrid/>
          <w:color w:val="000000"/>
          <w:kern w:val="2"/>
          <w:sz w:val="32"/>
          <w:szCs w:val="32"/>
          <w:lang w:val="en-US" w:eastAsia="zh-CN" w:bidi="ar-SA"/>
        </w:rPr>
      </w:pPr>
      <w:r>
        <w:rPr>
          <w:rFonts w:ascii="Times New Roman" w:hAnsi="Times New Roman" w:eastAsia="仿宋_GB2312" w:cs="Times New Roman"/>
          <w:snapToGrid/>
          <w:color w:val="auto"/>
          <w:kern w:val="2"/>
          <w:sz w:val="32"/>
          <w:szCs w:val="24"/>
          <w:lang w:eastAsia="zh-CN"/>
        </w:rPr>
        <w:t>兖州矿区职工大学</w:t>
      </w:r>
      <w:r>
        <w:rPr>
          <w:rFonts w:hint="eastAsia" w:ascii="Times New Roman" w:hAnsi="Times New Roman" w:eastAsia="仿宋_GB2312" w:cs="Times New Roman"/>
          <w:snapToGrid/>
          <w:color w:val="auto"/>
          <w:kern w:val="2"/>
          <w:sz w:val="32"/>
          <w:szCs w:val="24"/>
          <w:lang w:val="en-US" w:eastAsia="zh-CN"/>
        </w:rPr>
        <w:t>隶属于山东能源集团有限公司，</w:t>
      </w:r>
      <w:r>
        <w:rPr>
          <w:rFonts w:hint="eastAsia" w:ascii="仿宋_GB2312" w:hAnsi="仿宋_GB2312" w:eastAsia="仿宋_GB2312" w:cs="仿宋_GB2312"/>
          <w:snapToGrid/>
          <w:color w:val="auto"/>
          <w:kern w:val="2"/>
          <w:sz w:val="32"/>
          <w:szCs w:val="32"/>
          <w:lang w:val="en-US" w:eastAsia="zh-CN" w:bidi="ar-SA"/>
        </w:rPr>
        <w:t>依据“立足培养、积极引进”的方针，充分利用现有条件，挖掘潜力，积极采取“外聘内培”</w:t>
      </w:r>
      <w:r>
        <w:rPr>
          <w:rFonts w:hint="eastAsia" w:ascii="仿宋_GB2312" w:hAnsi="仿宋_GB2312" w:eastAsia="仿宋_GB2312" w:cs="仿宋_GB2312"/>
          <w:snapToGrid/>
          <w:color w:val="000000"/>
          <w:kern w:val="2"/>
          <w:sz w:val="32"/>
          <w:szCs w:val="32"/>
          <w:lang w:val="en-US" w:eastAsia="zh-CN" w:bidi="ar-SA"/>
        </w:rPr>
        <w:t>等多种措施加快“双师结构”师资队伍的建设，加大对专业教师行业岗位能力的训练和培养，聘请企事业单位高水平工程技术人员和科研、管理人员到校任教，安排教师到现场挂职锻炼，选派教师外出参加学术交流，进行“双师”培训，鼓励教师参加社会各类职业（执业）资格考试，组织教师参加校内实验室建设，委派专职教师深入企业学习和培训，并根据企业生产环节对实习学生开展镶嵌式教学，强化行业技能。通过这些途径，提高了教师的综合素质和实际能力。</w:t>
      </w:r>
    </w:p>
    <w:p w14:paraId="64023A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Times New Roman" w:hAnsi="Times New Roman" w:eastAsia="黑体" w:cs="Times New Roman"/>
          <w:snapToGrid/>
          <w:kern w:val="2"/>
          <w:sz w:val="32"/>
          <w:szCs w:val="24"/>
          <w:lang w:eastAsia="zh-CN"/>
        </w:rPr>
      </w:pPr>
      <w:r>
        <w:rPr>
          <w:rFonts w:hint="eastAsia" w:ascii="Times New Roman" w:hAnsi="Times New Roman" w:eastAsia="黑体" w:cs="Times New Roman"/>
          <w:snapToGrid/>
          <w:kern w:val="2"/>
          <w:sz w:val="32"/>
          <w:szCs w:val="24"/>
          <w:lang w:val="en-US" w:eastAsia="zh-CN"/>
        </w:rPr>
        <w:t>十</w:t>
      </w:r>
      <w:r>
        <w:rPr>
          <w:rFonts w:ascii="Times New Roman" w:hAnsi="Times New Roman" w:eastAsia="黑体" w:cs="Times New Roman"/>
          <w:snapToGrid/>
          <w:kern w:val="2"/>
          <w:sz w:val="32"/>
          <w:szCs w:val="24"/>
          <w:lang w:eastAsia="zh-CN"/>
        </w:rPr>
        <w:t>、教学实施保障</w:t>
      </w:r>
    </w:p>
    <w:p w14:paraId="708510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val="en-US" w:eastAsia="en-US"/>
        </w:rPr>
      </w:pPr>
      <w:r>
        <w:rPr>
          <w:rFonts w:ascii="Times New Roman" w:hAnsi="Times New Roman" w:eastAsia="楷体" w:cs="Times New Roman"/>
          <w:snapToGrid/>
          <w:kern w:val="2"/>
          <w:sz w:val="32"/>
          <w:szCs w:val="24"/>
          <w:lang w:val="en-US" w:eastAsia="zh-CN"/>
        </w:rPr>
        <w:t>（一）教材选用</w:t>
      </w:r>
    </w:p>
    <w:p w14:paraId="365D4C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en-US"/>
        </w:rPr>
      </w:pPr>
      <w:r>
        <w:rPr>
          <w:rFonts w:hint="eastAsia" w:ascii="仿宋_GB2312" w:hAnsi="仿宋_GB2312" w:eastAsia="仿宋_GB2312" w:cs="仿宋_GB2312"/>
          <w:snapToGrid/>
          <w:kern w:val="2"/>
          <w:sz w:val="32"/>
          <w:szCs w:val="32"/>
          <w:lang w:val="en-US" w:eastAsia="zh-CN"/>
        </w:rPr>
        <w:t>以电气自动化相关职业标准为主要依据，本着政治引领、质量优先、统一规范原则，严格依据国家及上级教材管理规定执行：重点课程必须统一使用相应指定教材，其他课程优先选用国家级、省级规划教材、精品教材及获省部级以上奖励的优秀教材，同时鼓励各专业结合自身特点选用适配教材。教材选用实行课程申报、初审、复审、学院审定、公示备案的规范审核程序，全程严把政治关、学术关、质量关，未经审核不得使用，严禁擅自变更教材，确保教材选用合规、优质、统一。在专业建设指导委员会的指导审核下，充分调研现有教材资源，以国家规划教材为主，结合核心课程开发建设校本教材，确定适合本校实际的教材体系。</w:t>
      </w:r>
    </w:p>
    <w:p w14:paraId="71103A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val="en-US" w:eastAsia="en-US"/>
        </w:rPr>
      </w:pPr>
      <w:r>
        <w:rPr>
          <w:rFonts w:ascii="Times New Roman" w:hAnsi="Times New Roman" w:eastAsia="楷体" w:cs="Times New Roman"/>
          <w:snapToGrid/>
          <w:kern w:val="2"/>
          <w:sz w:val="32"/>
          <w:szCs w:val="24"/>
          <w:lang w:val="en-US" w:eastAsia="zh-CN"/>
        </w:rPr>
        <w:t>（二）数字化资源</w:t>
      </w:r>
    </w:p>
    <w:p w14:paraId="28C4F0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楷体" w:cs="Times New Roman"/>
          <w:snapToGrid/>
          <w:kern w:val="2"/>
          <w:sz w:val="32"/>
          <w:szCs w:val="24"/>
          <w:lang w:val="en-US" w:eastAsia="zh-CN"/>
        </w:rPr>
      </w:pPr>
      <w:r>
        <w:rPr>
          <w:rFonts w:ascii="Times New Roman" w:hAnsi="Times New Roman" w:eastAsia="仿宋_GB2312" w:cs="Times New Roman"/>
          <w:snapToGrid/>
          <w:kern w:val="2"/>
          <w:sz w:val="32"/>
          <w:szCs w:val="24"/>
          <w:lang w:val="en-US" w:eastAsia="zh-CN"/>
        </w:rPr>
        <w:t>以教育数字化赋能继续教育高质量发展，完善制度体系与技术支撑，建成覆盖各专业、线上线下融合的数字化教学资源体系。坚持引进与自建结合、共建与共享并举，优先选用国家级、省级优质数字资源，鼓励各专业结合行业需求与培养特色开发校本资源。资源应用贯穿教学全过程，支撑线上教学、混合式学习、自主学习与过程性考核，实现教、学、练、考、评、管一体化运行，有效提升教学便捷性、针对性与学习满意度，为专业教育提质增效提供坚实数字支撑。</w:t>
      </w:r>
    </w:p>
    <w:p w14:paraId="715F7D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（三）教学及实验实训条件</w:t>
      </w:r>
    </w:p>
    <w:p w14:paraId="05A197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（1）校内实训设施</w:t>
      </w:r>
    </w:p>
    <w:p w14:paraId="6B96A39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4" w:right="13" w:firstLine="643"/>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学校重视加强电气自动化专业实训实习条件建设。近3年累计向本专业投入专业建设经费167万余元，本专业实训设备总值为840.8万元。校内现有电工操作、机械装配与调整、电力拖动、PLC等实验室30个，数控、机加工等实习车间24个，校外实训基地20余家。包括钳工、电工操作、机械装配与调整、电力拖动与控制、应用电子、机床线路、机械加工、数控加工、PLC、工厂供电与控制等实训车间。2019年，投资2千余万元建成省级特种作业实操考试点，可承担14个相关专业的实操培训考试，建设规模和装备水平达到全省一流。</w:t>
      </w:r>
    </w:p>
    <w:p w14:paraId="3D046C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（2）校外实训基地</w:t>
      </w:r>
    </w:p>
    <w:p w14:paraId="685672D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4" w:right="13" w:firstLine="643"/>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学校非常重视校外实习基地建设，与中国神华、中煤集团、山能集团、海尔等10余家企业建立稳定合作关系，为本专业的实践教学创造了良好条件。</w:t>
      </w:r>
    </w:p>
    <w:p w14:paraId="091E1A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eastAsia="zh-CN"/>
        </w:rPr>
        <w:t>（四）质量保障</w:t>
      </w:r>
    </w:p>
    <w:p w14:paraId="4A14D7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val="en-US" w:eastAsia="zh-CN"/>
        </w:rPr>
        <w:t>1、制度保障</w:t>
      </w:r>
    </w:p>
    <w:p w14:paraId="39F022B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5"/>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一是落实完善专业建设和教学质量诊断改进机制，完善课堂教学、教学评价、毕业设计以及人才培养方案更新、资源建设等方面质量标准建设，通过教学实施、过程监控、质量评价和持续改进，达成人才培养规格。</w:t>
      </w:r>
    </w:p>
    <w:p w14:paraId="522D862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5"/>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二是完善教学管理机制，通过日常教学巡查、学生评教、同行听课、教学督导反馈等方式，对课堂教学、实践教学、考核评价等环节进行全过程监管，同时建立教学问题整改跟踪机制，确保教学质量持续提升。</w:t>
      </w:r>
    </w:p>
    <w:p w14:paraId="486128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 w:cs="Times New Roman"/>
          <w:snapToGrid/>
          <w:kern w:val="2"/>
          <w:sz w:val="32"/>
          <w:szCs w:val="24"/>
          <w:lang w:eastAsia="zh-CN"/>
        </w:rPr>
      </w:pPr>
      <w:r>
        <w:rPr>
          <w:rFonts w:ascii="Times New Roman" w:hAnsi="Times New Roman" w:eastAsia="楷体" w:cs="Times New Roman"/>
          <w:snapToGrid/>
          <w:kern w:val="2"/>
          <w:sz w:val="32"/>
          <w:szCs w:val="24"/>
          <w:lang w:val="en-US" w:eastAsia="zh-CN"/>
        </w:rPr>
        <w:t>2、经费保障</w:t>
      </w:r>
    </w:p>
    <w:p w14:paraId="3F954E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24"/>
          <w:lang w:val="en-US" w:eastAsia="zh-CN"/>
        </w:rPr>
      </w:pPr>
      <w:r>
        <w:rPr>
          <w:rFonts w:ascii="Times New Roman" w:hAnsi="Times New Roman" w:eastAsia="仿宋_GB2312" w:cs="Times New Roman"/>
          <w:snapToGrid/>
          <w:kern w:val="2"/>
          <w:sz w:val="32"/>
          <w:szCs w:val="24"/>
          <w:lang w:val="en-US" w:eastAsia="zh-CN"/>
        </w:rPr>
        <w:t>学校按教育主管部门的相关文件政策规定收取学费</w:t>
      </w:r>
      <w:r>
        <w:rPr>
          <w:rFonts w:hint="eastAsia" w:ascii="Times New Roman" w:hAnsi="Times New Roman" w:eastAsia="仿宋_GB2312" w:cs="Times New Roman"/>
          <w:snapToGrid/>
          <w:kern w:val="2"/>
          <w:sz w:val="32"/>
          <w:szCs w:val="24"/>
          <w:lang w:val="en-US" w:eastAsia="zh-CN"/>
        </w:rPr>
        <w:t>，山东能源集团及兖矿能源集团</w:t>
      </w:r>
      <w:r>
        <w:rPr>
          <w:rFonts w:ascii="Times New Roman" w:hAnsi="Times New Roman" w:eastAsia="仿宋_GB2312" w:cs="Times New Roman"/>
          <w:snapToGrid/>
          <w:kern w:val="2"/>
          <w:sz w:val="32"/>
          <w:szCs w:val="24"/>
          <w:lang w:val="en-US" w:eastAsia="zh-CN"/>
        </w:rPr>
        <w:t>结合</w:t>
      </w:r>
      <w:r>
        <w:rPr>
          <w:rFonts w:hint="eastAsia" w:ascii="Times New Roman" w:hAnsi="Times New Roman" w:eastAsia="仿宋_GB2312" w:cs="Times New Roman"/>
          <w:snapToGrid/>
          <w:kern w:val="2"/>
          <w:sz w:val="32"/>
          <w:szCs w:val="24"/>
          <w:lang w:val="en-US" w:eastAsia="zh-CN"/>
        </w:rPr>
        <w:t>本校</w:t>
      </w:r>
      <w:r>
        <w:rPr>
          <w:rFonts w:ascii="Times New Roman" w:hAnsi="Times New Roman" w:eastAsia="仿宋_GB2312" w:cs="Times New Roman"/>
          <w:snapToGrid/>
          <w:kern w:val="2"/>
          <w:sz w:val="32"/>
          <w:szCs w:val="24"/>
          <w:lang w:val="en-US" w:eastAsia="zh-CN"/>
        </w:rPr>
        <w:t>办学情况投入所需经费</w:t>
      </w:r>
      <w:r>
        <w:rPr>
          <w:rFonts w:hint="eastAsia" w:ascii="Times New Roman" w:hAnsi="Times New Roman" w:eastAsia="仿宋_GB2312" w:cs="Times New Roman"/>
          <w:snapToGrid/>
          <w:kern w:val="2"/>
          <w:sz w:val="32"/>
          <w:szCs w:val="24"/>
          <w:lang w:val="en-US" w:eastAsia="zh-CN"/>
        </w:rPr>
        <w:t>，</w:t>
      </w:r>
      <w:r>
        <w:rPr>
          <w:rFonts w:ascii="Times New Roman" w:hAnsi="Times New Roman" w:eastAsia="仿宋_GB2312" w:cs="Times New Roman"/>
          <w:snapToGrid/>
          <w:kern w:val="2"/>
          <w:sz w:val="32"/>
          <w:szCs w:val="24"/>
          <w:lang w:val="en-US" w:eastAsia="zh-CN"/>
        </w:rPr>
        <w:t>同步争取专业建设相关项目补充经费</w:t>
      </w:r>
      <w:r>
        <w:rPr>
          <w:rFonts w:hint="eastAsia" w:ascii="Times New Roman" w:hAnsi="Times New Roman" w:eastAsia="仿宋_GB2312" w:cs="Times New Roman"/>
          <w:snapToGrid/>
          <w:kern w:val="2"/>
          <w:sz w:val="32"/>
          <w:szCs w:val="24"/>
          <w:lang w:val="en-US" w:eastAsia="zh-CN"/>
        </w:rPr>
        <w:t>，</w:t>
      </w:r>
      <w:r>
        <w:rPr>
          <w:rFonts w:ascii="Times New Roman" w:hAnsi="Times New Roman" w:eastAsia="仿宋_GB2312" w:cs="Times New Roman"/>
          <w:snapToGrid/>
          <w:kern w:val="2"/>
          <w:sz w:val="32"/>
          <w:szCs w:val="24"/>
          <w:lang w:val="en-US" w:eastAsia="zh-CN"/>
        </w:rPr>
        <w:t>为专业建设及教育教学活动提供支撑保障。</w:t>
      </w:r>
    </w:p>
    <w:p w14:paraId="37DC4AD9">
      <w:pPr>
        <w:rPr>
          <w:rFonts w:ascii="黑体" w:hAnsi="黑体" w:eastAsia="黑体" w:cs="黑体"/>
          <w:spacing w:val="-6"/>
          <w:sz w:val="31"/>
          <w:szCs w:val="31"/>
        </w:rPr>
      </w:pPr>
      <w:r>
        <w:rPr>
          <w:rFonts w:ascii="黑体" w:hAnsi="黑体" w:eastAsia="黑体" w:cs="黑体"/>
          <w:spacing w:val="-6"/>
          <w:sz w:val="31"/>
          <w:szCs w:val="31"/>
        </w:rPr>
        <w:br w:type="page"/>
      </w:r>
    </w:p>
    <w:p w14:paraId="70E4302B">
      <w:pPr>
        <w:spacing w:before="64" w:line="230" w:lineRule="auto"/>
        <w:ind w:left="16"/>
        <w:rPr>
          <w:rFonts w:hint="eastAsia" w:ascii="黑体" w:hAnsi="黑体" w:eastAsia="黑体" w:cs="黑体"/>
          <w:sz w:val="31"/>
          <w:szCs w:val="31"/>
          <w:lang w:val="en-US" w:eastAsia="zh-CN"/>
        </w:rPr>
      </w:pPr>
      <w:r>
        <w:rPr>
          <w:rFonts w:ascii="黑体" w:hAnsi="黑体" w:eastAsia="黑体" w:cs="黑体"/>
          <w:spacing w:val="-6"/>
          <w:sz w:val="31"/>
          <w:szCs w:val="31"/>
        </w:rPr>
        <w:t>附件</w:t>
      </w:r>
      <w:r>
        <w:rPr>
          <w:rFonts w:hint="eastAsia" w:ascii="黑体" w:hAnsi="黑体" w:eastAsia="黑体" w:cs="黑体"/>
          <w:spacing w:val="-6"/>
          <w:sz w:val="31"/>
          <w:szCs w:val="31"/>
          <w:lang w:val="en-US" w:eastAsia="zh-CN"/>
        </w:rPr>
        <w:t>1</w:t>
      </w:r>
    </w:p>
    <w:p w14:paraId="3E6D9B34">
      <w:pPr>
        <w:spacing w:line="237" w:lineRule="auto"/>
        <w:jc w:val="center"/>
        <w:rPr>
          <w:rFonts w:hint="default" w:ascii="方正小标宋简体" w:hAnsi="方正小标宋简体" w:eastAsia="方正小标宋简体" w:cs="方正小标宋简体"/>
          <w:spacing w:val="9"/>
          <w:sz w:val="43"/>
          <w:szCs w:val="43"/>
          <w:lang w:val="en-US" w:eastAsia="zh-CN"/>
        </w:rPr>
      </w:pPr>
      <w:r>
        <w:rPr>
          <w:rFonts w:hint="eastAsia" w:ascii="方正小标宋简体" w:hAnsi="方正小标宋简体" w:eastAsia="方正小标宋简体" w:cs="方正小标宋简体"/>
          <w:spacing w:val="9"/>
          <w:sz w:val="43"/>
          <w:szCs w:val="43"/>
          <w:lang w:val="en-US" w:eastAsia="zh-CN"/>
        </w:rPr>
        <w:t>电气自动化技术</w:t>
      </w:r>
    </w:p>
    <w:p w14:paraId="280FB5EF">
      <w:pPr>
        <w:spacing w:line="237" w:lineRule="auto"/>
        <w:jc w:val="center"/>
        <w:rPr>
          <w:rFonts w:ascii="方正小标宋简体" w:hAnsi="方正小标宋简体" w:eastAsia="方正小标宋简体" w:cs="方正小标宋简体"/>
          <w:spacing w:val="9"/>
          <w:sz w:val="43"/>
          <w:szCs w:val="43"/>
        </w:rPr>
      </w:pPr>
      <w:r>
        <w:rPr>
          <w:rFonts w:ascii="方正小标宋简体" w:hAnsi="方正小标宋简体" w:eastAsia="方正小标宋简体" w:cs="方正小标宋简体"/>
          <w:spacing w:val="9"/>
          <w:sz w:val="43"/>
          <w:szCs w:val="43"/>
        </w:rPr>
        <w:t>（</w:t>
      </w:r>
      <w:r>
        <w:rPr>
          <w:rFonts w:hint="eastAsia" w:ascii="方正小标宋简体" w:hAnsi="方正小标宋简体" w:eastAsia="方正小标宋简体" w:cs="方正小标宋简体"/>
          <w:spacing w:val="9"/>
          <w:sz w:val="43"/>
          <w:szCs w:val="43"/>
          <w:lang w:val="en-US" w:eastAsia="zh-CN"/>
        </w:rPr>
        <w:t>高起专</w:t>
      </w:r>
      <w:r>
        <w:rPr>
          <w:rFonts w:ascii="方正小标宋简体" w:hAnsi="方正小标宋简体" w:eastAsia="方正小标宋简体" w:cs="方正小标宋简体"/>
          <w:spacing w:val="9"/>
          <w:sz w:val="43"/>
          <w:szCs w:val="43"/>
        </w:rPr>
        <w:t>）专业教学进程表</w:t>
      </w:r>
    </w:p>
    <w:tbl>
      <w:tblPr>
        <w:tblStyle w:val="6"/>
        <w:tblW w:w="8450" w:type="dxa"/>
        <w:tblInd w:w="93" w:type="dxa"/>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
        <w:gridCol w:w="307"/>
        <w:gridCol w:w="515"/>
        <w:gridCol w:w="2043"/>
        <w:gridCol w:w="360"/>
        <w:gridCol w:w="413"/>
        <w:gridCol w:w="427"/>
        <w:gridCol w:w="302"/>
        <w:gridCol w:w="418"/>
        <w:gridCol w:w="289"/>
        <w:gridCol w:w="353"/>
        <w:gridCol w:w="368"/>
        <w:gridCol w:w="353"/>
        <w:gridCol w:w="335"/>
        <w:gridCol w:w="374"/>
        <w:gridCol w:w="493"/>
        <w:gridCol w:w="393"/>
        <w:gridCol w:w="397"/>
      </w:tblGrid>
      <w:tr w14:paraId="5BD96263">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310" w:type="dxa"/>
            <w:vMerge w:val="restart"/>
            <w:tcBorders>
              <w:tl2br w:val="nil"/>
              <w:tr2bl w:val="nil"/>
            </w:tcBorders>
            <w:textDirection w:val="tbRlV"/>
            <w:vAlign w:val="top"/>
          </w:tcPr>
          <w:p w14:paraId="5EE9B4D0">
            <w:pPr>
              <w:spacing w:before="88" w:line="209" w:lineRule="auto"/>
              <w:ind w:left="545"/>
              <w:rPr>
                <w:rFonts w:ascii="宋体" w:hAnsi="宋体" w:eastAsia="宋体" w:cs="宋体"/>
                <w:sz w:val="18"/>
                <w:szCs w:val="18"/>
              </w:rPr>
            </w:pPr>
            <w:r>
              <w:rPr>
                <w:rFonts w:ascii="宋体" w:hAnsi="宋体" w:eastAsia="宋体" w:cs="宋体"/>
                <w:b/>
                <w:bCs/>
                <w:spacing w:val="-3"/>
                <w:sz w:val="18"/>
                <w:szCs w:val="18"/>
              </w:rPr>
              <w:t>课</w:t>
            </w:r>
            <w:r>
              <w:rPr>
                <w:rFonts w:hint="eastAsia" w:ascii="宋体" w:hAnsi="宋体" w:eastAsia="宋体" w:cs="宋体"/>
                <w:b/>
                <w:bCs/>
                <w:spacing w:val="-3"/>
                <w:sz w:val="18"/>
                <w:szCs w:val="18"/>
                <w:lang w:val="en-US" w:eastAsia="zh-CN"/>
              </w:rPr>
              <w:t xml:space="preserve"> </w:t>
            </w:r>
            <w:r>
              <w:rPr>
                <w:rFonts w:ascii="宋体" w:hAnsi="宋体" w:eastAsia="宋体" w:cs="宋体"/>
                <w:b/>
                <w:bCs/>
                <w:spacing w:val="-3"/>
                <w:sz w:val="18"/>
                <w:szCs w:val="18"/>
              </w:rPr>
              <w:t>程</w:t>
            </w:r>
            <w:r>
              <w:rPr>
                <w:rFonts w:ascii="宋体" w:hAnsi="宋体" w:eastAsia="宋体" w:cs="宋体"/>
                <w:spacing w:val="42"/>
                <w:sz w:val="18"/>
                <w:szCs w:val="18"/>
              </w:rPr>
              <w:t xml:space="preserve"> </w:t>
            </w:r>
            <w:r>
              <w:rPr>
                <w:rFonts w:ascii="宋体" w:hAnsi="宋体" w:eastAsia="宋体" w:cs="宋体"/>
                <w:b/>
                <w:bCs/>
                <w:spacing w:val="-3"/>
                <w:sz w:val="18"/>
                <w:szCs w:val="18"/>
              </w:rPr>
              <w:t>类</w:t>
            </w:r>
            <w:r>
              <w:rPr>
                <w:rFonts w:ascii="宋体" w:hAnsi="宋体" w:eastAsia="宋体" w:cs="宋体"/>
                <w:spacing w:val="42"/>
                <w:sz w:val="18"/>
                <w:szCs w:val="18"/>
              </w:rPr>
              <w:t xml:space="preserve"> </w:t>
            </w:r>
            <w:r>
              <w:rPr>
                <w:rFonts w:ascii="宋体" w:hAnsi="宋体" w:eastAsia="宋体" w:cs="宋体"/>
                <w:b/>
                <w:bCs/>
                <w:spacing w:val="-3"/>
                <w:sz w:val="18"/>
                <w:szCs w:val="18"/>
              </w:rPr>
              <w:t>别</w:t>
            </w:r>
          </w:p>
        </w:tc>
        <w:tc>
          <w:tcPr>
            <w:tcW w:w="307" w:type="dxa"/>
            <w:vMerge w:val="restart"/>
            <w:tcBorders>
              <w:tl2br w:val="nil"/>
              <w:tr2bl w:val="nil"/>
            </w:tcBorders>
            <w:textDirection w:val="tbRlV"/>
            <w:vAlign w:val="top"/>
          </w:tcPr>
          <w:p w14:paraId="066B02CD">
            <w:pPr>
              <w:spacing w:before="106" w:line="210" w:lineRule="auto"/>
              <w:ind w:left="857"/>
              <w:jc w:val="left"/>
              <w:rPr>
                <w:rFonts w:ascii="宋体" w:hAnsi="宋体" w:eastAsia="宋体" w:cs="宋体"/>
                <w:sz w:val="18"/>
                <w:szCs w:val="18"/>
              </w:rPr>
            </w:pPr>
            <w:r>
              <w:rPr>
                <w:rFonts w:ascii="宋体" w:hAnsi="宋体" w:eastAsia="宋体" w:cs="宋体"/>
                <w:b/>
                <w:bCs/>
                <w:spacing w:val="-2"/>
                <w:sz w:val="18"/>
                <w:szCs w:val="18"/>
              </w:rPr>
              <w:t>序</w:t>
            </w:r>
            <w:r>
              <w:rPr>
                <w:rFonts w:ascii="宋体" w:hAnsi="宋体" w:eastAsia="宋体" w:cs="宋体"/>
                <w:spacing w:val="42"/>
                <w:sz w:val="18"/>
                <w:szCs w:val="18"/>
              </w:rPr>
              <w:t xml:space="preserve"> </w:t>
            </w:r>
            <w:r>
              <w:rPr>
                <w:rFonts w:ascii="宋体" w:hAnsi="宋体" w:eastAsia="宋体" w:cs="宋体"/>
                <w:b/>
                <w:bCs/>
                <w:spacing w:val="-2"/>
                <w:sz w:val="18"/>
                <w:szCs w:val="18"/>
              </w:rPr>
              <w:t>号</w:t>
            </w:r>
          </w:p>
        </w:tc>
        <w:tc>
          <w:tcPr>
            <w:tcW w:w="515" w:type="dxa"/>
            <w:vMerge w:val="restart"/>
            <w:tcBorders>
              <w:tl2br w:val="nil"/>
              <w:tr2bl w:val="nil"/>
            </w:tcBorders>
            <w:vAlign w:val="top"/>
          </w:tcPr>
          <w:p w14:paraId="65AA36F1">
            <w:pPr>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val="en-US" w:eastAsia="en-US" w:bidi="ar-SA"/>
              </w:rPr>
            </w:pPr>
          </w:p>
          <w:p w14:paraId="7D657A5C">
            <w:pPr>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val="en-US" w:eastAsia="en-US" w:bidi="ar-SA"/>
              </w:rPr>
            </w:pPr>
          </w:p>
          <w:p w14:paraId="3C097A22">
            <w:pPr>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val="en-US" w:eastAsia="en-US" w:bidi="ar-SA"/>
              </w:rPr>
            </w:pPr>
          </w:p>
          <w:p w14:paraId="683515BF">
            <w:pPr>
              <w:spacing w:before="58" w:line="307" w:lineRule="auto"/>
              <w:ind w:left="43" w:right="57"/>
              <w:jc w:val="right"/>
              <w:rPr>
                <w:rFonts w:ascii="宋体" w:hAnsi="宋体" w:eastAsia="宋体" w:cs="宋体"/>
                <w:sz w:val="18"/>
                <w:szCs w:val="18"/>
              </w:rPr>
            </w:pPr>
            <w:r>
              <w:rPr>
                <w:rFonts w:ascii="宋体" w:hAnsi="宋体" w:eastAsia="宋体" w:cs="宋体"/>
                <w:b/>
                <w:bCs/>
                <w:spacing w:val="-6"/>
                <w:sz w:val="18"/>
                <w:szCs w:val="18"/>
              </w:rPr>
              <w:t>课程</w:t>
            </w:r>
            <w:r>
              <w:rPr>
                <w:rFonts w:ascii="宋体" w:hAnsi="宋体" w:eastAsia="宋体" w:cs="宋体"/>
                <w:sz w:val="18"/>
                <w:szCs w:val="18"/>
              </w:rPr>
              <w:t xml:space="preserve"> </w:t>
            </w:r>
            <w:r>
              <w:rPr>
                <w:rFonts w:ascii="宋体" w:hAnsi="宋体" w:eastAsia="宋体" w:cs="宋体"/>
                <w:b/>
                <w:bCs/>
                <w:spacing w:val="-6"/>
                <w:sz w:val="18"/>
                <w:szCs w:val="18"/>
              </w:rPr>
              <w:t>代码</w:t>
            </w:r>
          </w:p>
        </w:tc>
        <w:tc>
          <w:tcPr>
            <w:tcW w:w="2043" w:type="dxa"/>
            <w:vMerge w:val="restart"/>
            <w:tcBorders>
              <w:tl2br w:val="nil"/>
              <w:tr2bl w:val="nil"/>
            </w:tcBorders>
            <w:vAlign w:val="top"/>
          </w:tcPr>
          <w:p w14:paraId="55A75B59">
            <w:pPr>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lang w:val="en-US" w:eastAsia="en-US" w:bidi="ar-SA"/>
              </w:rPr>
            </w:pPr>
          </w:p>
          <w:p w14:paraId="55B7F725">
            <w:pPr>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lang w:val="en-US" w:eastAsia="en-US" w:bidi="ar-SA"/>
              </w:rPr>
            </w:pPr>
          </w:p>
          <w:p w14:paraId="70DB5A37">
            <w:pPr>
              <w:kinsoku w:val="0"/>
              <w:autoSpaceDE w:val="0"/>
              <w:autoSpaceDN w:val="0"/>
              <w:adjustRightInd w:val="0"/>
              <w:snapToGrid w:val="0"/>
              <w:spacing w:line="317" w:lineRule="auto"/>
              <w:jc w:val="left"/>
              <w:textAlignment w:val="baseline"/>
              <w:rPr>
                <w:rFonts w:ascii="Arial" w:hAnsi="Arial" w:eastAsia="Arial" w:cs="Arial"/>
                <w:snapToGrid w:val="0"/>
                <w:color w:val="000000"/>
                <w:kern w:val="0"/>
                <w:sz w:val="21"/>
                <w:szCs w:val="21"/>
                <w:lang w:val="en-US" w:eastAsia="en-US" w:bidi="ar-SA"/>
              </w:rPr>
            </w:pPr>
          </w:p>
          <w:p w14:paraId="42B2E9B6">
            <w:pPr>
              <w:spacing w:before="58" w:line="220" w:lineRule="auto"/>
              <w:ind w:left="620"/>
              <w:rPr>
                <w:rFonts w:ascii="宋体" w:hAnsi="宋体" w:eastAsia="宋体" w:cs="宋体"/>
                <w:sz w:val="18"/>
                <w:szCs w:val="18"/>
              </w:rPr>
            </w:pPr>
            <w:r>
              <w:rPr>
                <w:rFonts w:ascii="宋体" w:hAnsi="宋体" w:eastAsia="宋体" w:cs="宋体"/>
                <w:b/>
                <w:bCs/>
                <w:spacing w:val="-8"/>
                <w:sz w:val="18"/>
                <w:szCs w:val="18"/>
              </w:rPr>
              <w:t>课</w:t>
            </w:r>
            <w:r>
              <w:rPr>
                <w:rFonts w:ascii="宋体" w:hAnsi="宋体" w:eastAsia="宋体" w:cs="宋体"/>
                <w:spacing w:val="9"/>
                <w:sz w:val="18"/>
                <w:szCs w:val="18"/>
              </w:rPr>
              <w:t xml:space="preserve"> </w:t>
            </w:r>
            <w:r>
              <w:rPr>
                <w:rFonts w:ascii="宋体" w:hAnsi="宋体" w:eastAsia="宋体" w:cs="宋体"/>
                <w:b/>
                <w:bCs/>
                <w:spacing w:val="-8"/>
                <w:sz w:val="18"/>
                <w:szCs w:val="18"/>
              </w:rPr>
              <w:t>程</w:t>
            </w:r>
            <w:r>
              <w:rPr>
                <w:rFonts w:ascii="宋体" w:hAnsi="宋体" w:eastAsia="宋体" w:cs="宋体"/>
                <w:spacing w:val="10"/>
                <w:sz w:val="18"/>
                <w:szCs w:val="18"/>
              </w:rPr>
              <w:t xml:space="preserve"> </w:t>
            </w:r>
            <w:r>
              <w:rPr>
                <w:rFonts w:ascii="宋体" w:hAnsi="宋体" w:eastAsia="宋体" w:cs="宋体"/>
                <w:b/>
                <w:bCs/>
                <w:spacing w:val="-8"/>
                <w:sz w:val="18"/>
                <w:szCs w:val="18"/>
              </w:rPr>
              <w:t>名</w:t>
            </w:r>
            <w:r>
              <w:rPr>
                <w:rFonts w:ascii="宋体" w:hAnsi="宋体" w:eastAsia="宋体" w:cs="宋体"/>
                <w:spacing w:val="8"/>
                <w:sz w:val="18"/>
                <w:szCs w:val="18"/>
              </w:rPr>
              <w:t xml:space="preserve"> </w:t>
            </w:r>
            <w:r>
              <w:rPr>
                <w:rFonts w:ascii="宋体" w:hAnsi="宋体" w:eastAsia="宋体" w:cs="宋体"/>
                <w:b/>
                <w:bCs/>
                <w:spacing w:val="-8"/>
                <w:sz w:val="18"/>
                <w:szCs w:val="18"/>
              </w:rPr>
              <w:t>称</w:t>
            </w:r>
          </w:p>
        </w:tc>
        <w:tc>
          <w:tcPr>
            <w:tcW w:w="360" w:type="dxa"/>
            <w:vMerge w:val="restart"/>
            <w:tcBorders>
              <w:tl2br w:val="nil"/>
              <w:tr2bl w:val="nil"/>
            </w:tcBorders>
            <w:textDirection w:val="tbRlV"/>
            <w:vAlign w:val="top"/>
          </w:tcPr>
          <w:p w14:paraId="1327B20F">
            <w:pPr>
              <w:spacing w:before="95" w:line="206" w:lineRule="auto"/>
              <w:ind w:left="857"/>
              <w:rPr>
                <w:rFonts w:ascii="宋体" w:hAnsi="宋体" w:eastAsia="宋体" w:cs="宋体"/>
                <w:sz w:val="18"/>
                <w:szCs w:val="18"/>
              </w:rPr>
            </w:pPr>
            <w:r>
              <w:rPr>
                <w:rFonts w:ascii="宋体" w:hAnsi="宋体" w:eastAsia="宋体" w:cs="宋体"/>
                <w:b/>
                <w:bCs/>
                <w:spacing w:val="-2"/>
                <w:sz w:val="18"/>
                <w:szCs w:val="18"/>
              </w:rPr>
              <w:t>学</w:t>
            </w:r>
            <w:r>
              <w:rPr>
                <w:rFonts w:ascii="宋体" w:hAnsi="宋体" w:eastAsia="宋体" w:cs="宋体"/>
                <w:spacing w:val="21"/>
                <w:sz w:val="18"/>
                <w:szCs w:val="18"/>
              </w:rPr>
              <w:t xml:space="preserve">    </w:t>
            </w:r>
            <w:r>
              <w:rPr>
                <w:rFonts w:ascii="宋体" w:hAnsi="宋体" w:eastAsia="宋体" w:cs="宋体"/>
                <w:b/>
                <w:bCs/>
                <w:spacing w:val="-2"/>
                <w:sz w:val="18"/>
                <w:szCs w:val="18"/>
              </w:rPr>
              <w:t>分</w:t>
            </w:r>
          </w:p>
        </w:tc>
        <w:tc>
          <w:tcPr>
            <w:tcW w:w="413" w:type="dxa"/>
            <w:vMerge w:val="restart"/>
            <w:tcBorders>
              <w:tl2br w:val="nil"/>
              <w:tr2bl w:val="nil"/>
            </w:tcBorders>
            <w:textDirection w:val="tbRlV"/>
            <w:vAlign w:val="top"/>
          </w:tcPr>
          <w:p w14:paraId="0181859F">
            <w:pPr>
              <w:spacing w:before="93" w:line="206" w:lineRule="auto"/>
              <w:ind w:left="857"/>
              <w:rPr>
                <w:rFonts w:ascii="宋体" w:hAnsi="宋体" w:eastAsia="宋体" w:cs="宋体"/>
                <w:sz w:val="18"/>
                <w:szCs w:val="18"/>
              </w:rPr>
            </w:pPr>
            <w:r>
              <w:rPr>
                <w:rFonts w:ascii="宋体" w:hAnsi="宋体" w:eastAsia="宋体" w:cs="宋体"/>
                <w:b/>
                <w:bCs/>
                <w:spacing w:val="-3"/>
                <w:sz w:val="18"/>
                <w:szCs w:val="18"/>
              </w:rPr>
              <w:t>总</w:t>
            </w:r>
            <w:r>
              <w:rPr>
                <w:rFonts w:ascii="宋体" w:hAnsi="宋体" w:eastAsia="宋体" w:cs="宋体"/>
                <w:spacing w:val="44"/>
                <w:sz w:val="18"/>
                <w:szCs w:val="18"/>
              </w:rPr>
              <w:t xml:space="preserve"> </w:t>
            </w:r>
            <w:r>
              <w:rPr>
                <w:rFonts w:ascii="宋体" w:hAnsi="宋体" w:eastAsia="宋体" w:cs="宋体"/>
                <w:b/>
                <w:bCs/>
                <w:spacing w:val="-3"/>
                <w:sz w:val="18"/>
                <w:szCs w:val="18"/>
              </w:rPr>
              <w:t>学</w:t>
            </w:r>
            <w:r>
              <w:rPr>
                <w:rFonts w:ascii="宋体" w:hAnsi="宋体" w:eastAsia="宋体" w:cs="宋体"/>
                <w:spacing w:val="42"/>
                <w:sz w:val="18"/>
                <w:szCs w:val="18"/>
              </w:rPr>
              <w:t xml:space="preserve"> </w:t>
            </w:r>
            <w:r>
              <w:rPr>
                <w:rFonts w:ascii="宋体" w:hAnsi="宋体" w:eastAsia="宋体" w:cs="宋体"/>
                <w:b/>
                <w:bCs/>
                <w:spacing w:val="-3"/>
                <w:sz w:val="18"/>
                <w:szCs w:val="18"/>
              </w:rPr>
              <w:t>时</w:t>
            </w:r>
          </w:p>
        </w:tc>
        <w:tc>
          <w:tcPr>
            <w:tcW w:w="729" w:type="dxa"/>
            <w:gridSpan w:val="2"/>
            <w:tcBorders>
              <w:tl2br w:val="nil"/>
              <w:tr2bl w:val="nil"/>
            </w:tcBorders>
            <w:vAlign w:val="top"/>
          </w:tcPr>
          <w:p w14:paraId="0ADC5066">
            <w:pPr>
              <w:spacing w:before="226" w:line="220" w:lineRule="auto"/>
              <w:jc w:val="center"/>
              <w:rPr>
                <w:rFonts w:hint="default" w:ascii="宋体" w:hAnsi="宋体" w:eastAsia="宋体" w:cs="宋体"/>
                <w:sz w:val="18"/>
                <w:szCs w:val="18"/>
                <w:lang w:val="en-US" w:eastAsia="zh-CN"/>
              </w:rPr>
            </w:pPr>
            <w:r>
              <w:rPr>
                <w:rFonts w:hint="eastAsia" w:ascii="宋体" w:hAnsi="宋体" w:eastAsia="宋体" w:cs="宋体"/>
                <w:b/>
                <w:bCs/>
                <w:sz w:val="18"/>
                <w:szCs w:val="18"/>
                <w:lang w:val="en-US" w:eastAsia="zh-CN"/>
              </w:rPr>
              <w:t>线上教学</w:t>
            </w:r>
          </w:p>
        </w:tc>
        <w:tc>
          <w:tcPr>
            <w:tcW w:w="707" w:type="dxa"/>
            <w:gridSpan w:val="2"/>
            <w:tcBorders>
              <w:tl2br w:val="nil"/>
              <w:tr2bl w:val="nil"/>
            </w:tcBorders>
            <w:vAlign w:val="top"/>
          </w:tcPr>
          <w:p w14:paraId="7F5E39B8">
            <w:pPr>
              <w:spacing w:before="226" w:line="220" w:lineRule="auto"/>
              <w:jc w:val="center"/>
              <w:rPr>
                <w:rFonts w:hint="default" w:ascii="宋体" w:hAnsi="宋体" w:eastAsia="宋体" w:cs="宋体"/>
                <w:sz w:val="18"/>
                <w:szCs w:val="18"/>
                <w:lang w:val="en-US" w:eastAsia="zh-CN"/>
              </w:rPr>
            </w:pPr>
            <w:r>
              <w:rPr>
                <w:rFonts w:hint="eastAsia" w:ascii="宋体" w:hAnsi="宋体" w:eastAsia="宋体" w:cs="宋体"/>
                <w:b/>
                <w:bCs/>
                <w:sz w:val="18"/>
                <w:szCs w:val="18"/>
                <w:lang w:val="en-US" w:eastAsia="zh-CN"/>
              </w:rPr>
              <w:t>线下教学</w:t>
            </w:r>
          </w:p>
        </w:tc>
        <w:tc>
          <w:tcPr>
            <w:tcW w:w="1783" w:type="dxa"/>
            <w:gridSpan w:val="5"/>
            <w:tcBorders>
              <w:tl2br w:val="nil"/>
              <w:tr2bl w:val="nil"/>
            </w:tcBorders>
            <w:vAlign w:val="top"/>
          </w:tcPr>
          <w:p w14:paraId="20C55226">
            <w:pPr>
              <w:spacing w:before="226" w:line="220" w:lineRule="auto"/>
              <w:jc w:val="center"/>
              <w:rPr>
                <w:rFonts w:ascii="宋体" w:hAnsi="宋体" w:eastAsia="宋体" w:cs="宋体"/>
                <w:b/>
                <w:bCs/>
                <w:spacing w:val="-3"/>
                <w:sz w:val="18"/>
                <w:szCs w:val="18"/>
              </w:rPr>
            </w:pPr>
            <w:r>
              <w:rPr>
                <w:rFonts w:ascii="宋体" w:hAnsi="宋体" w:eastAsia="宋体" w:cs="宋体"/>
                <w:b/>
                <w:bCs/>
                <w:spacing w:val="-3"/>
                <w:sz w:val="18"/>
                <w:szCs w:val="18"/>
              </w:rPr>
              <w:t>各学期学时分配</w:t>
            </w:r>
          </w:p>
        </w:tc>
        <w:tc>
          <w:tcPr>
            <w:tcW w:w="1283" w:type="dxa"/>
            <w:gridSpan w:val="3"/>
            <w:tcBorders>
              <w:tl2br w:val="nil"/>
              <w:tr2bl w:val="nil"/>
            </w:tcBorders>
            <w:vAlign w:val="top"/>
          </w:tcPr>
          <w:p w14:paraId="7D4F25E9">
            <w:pPr>
              <w:spacing w:before="71" w:line="283" w:lineRule="auto"/>
              <w:ind w:right="-7" w:rightChars="0"/>
              <w:jc w:val="center"/>
              <w:rPr>
                <w:rFonts w:hint="default" w:ascii="宋体" w:hAnsi="宋体" w:eastAsia="宋体" w:cs="宋体"/>
                <w:sz w:val="18"/>
                <w:szCs w:val="18"/>
                <w:lang w:val="en-US" w:eastAsia="zh-CN"/>
              </w:rPr>
            </w:pPr>
            <w:r>
              <w:rPr>
                <w:rFonts w:hint="eastAsia" w:ascii="宋体" w:hAnsi="宋体" w:eastAsia="宋体" w:cs="宋体"/>
                <w:b/>
                <w:bCs/>
                <w:position w:val="-28"/>
                <w:sz w:val="18"/>
                <w:szCs w:val="18"/>
                <w:lang w:val="en-US" w:eastAsia="zh-CN"/>
              </w:rPr>
              <w:t>考核方式</w:t>
            </w:r>
          </w:p>
        </w:tc>
      </w:tr>
      <w:tr w14:paraId="27948409">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310" w:type="dxa"/>
            <w:vMerge w:val="continue"/>
            <w:tcBorders>
              <w:tl2br w:val="nil"/>
              <w:tr2bl w:val="nil"/>
            </w:tcBorders>
            <w:textDirection w:val="tbRlV"/>
            <w:vAlign w:val="top"/>
          </w:tcPr>
          <w:p w14:paraId="6BEA965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vMerge w:val="continue"/>
            <w:tcBorders>
              <w:tl2br w:val="nil"/>
              <w:tr2bl w:val="nil"/>
            </w:tcBorders>
            <w:textDirection w:val="tbRlV"/>
            <w:vAlign w:val="top"/>
          </w:tcPr>
          <w:p w14:paraId="4797499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515" w:type="dxa"/>
            <w:vMerge w:val="continue"/>
            <w:tcBorders>
              <w:tl2br w:val="nil"/>
              <w:tr2bl w:val="nil"/>
            </w:tcBorders>
            <w:vAlign w:val="top"/>
          </w:tcPr>
          <w:p w14:paraId="332F781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43" w:type="dxa"/>
            <w:vMerge w:val="continue"/>
            <w:tcBorders>
              <w:tl2br w:val="nil"/>
              <w:tr2bl w:val="nil"/>
            </w:tcBorders>
            <w:vAlign w:val="top"/>
          </w:tcPr>
          <w:p w14:paraId="63BCF33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60" w:type="dxa"/>
            <w:vMerge w:val="continue"/>
            <w:tcBorders>
              <w:tl2br w:val="nil"/>
              <w:tr2bl w:val="nil"/>
            </w:tcBorders>
            <w:textDirection w:val="tbRlV"/>
            <w:vAlign w:val="top"/>
          </w:tcPr>
          <w:p w14:paraId="36EC965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413" w:type="dxa"/>
            <w:vMerge w:val="continue"/>
            <w:tcBorders>
              <w:tl2br w:val="nil"/>
              <w:tr2bl w:val="nil"/>
            </w:tcBorders>
            <w:textDirection w:val="tbRlV"/>
            <w:vAlign w:val="top"/>
          </w:tcPr>
          <w:p w14:paraId="1E84648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427" w:type="dxa"/>
            <w:vMerge w:val="restart"/>
            <w:tcBorders>
              <w:tl2br w:val="nil"/>
              <w:tr2bl w:val="nil"/>
            </w:tcBorders>
            <w:textDirection w:val="tbRlV"/>
            <w:vAlign w:val="top"/>
          </w:tcPr>
          <w:p w14:paraId="61DB4AF2">
            <w:pPr>
              <w:spacing w:before="94" w:line="206" w:lineRule="auto"/>
              <w:ind w:left="224"/>
              <w:rPr>
                <w:rFonts w:hint="default" w:ascii="宋体" w:hAnsi="宋体" w:eastAsia="宋体" w:cs="宋体"/>
                <w:sz w:val="18"/>
                <w:szCs w:val="18"/>
                <w:lang w:val="en-US" w:eastAsia="zh-CN"/>
              </w:rPr>
            </w:pPr>
            <w:r>
              <w:rPr>
                <w:rFonts w:hint="eastAsia" w:ascii="宋体" w:hAnsi="宋体" w:eastAsia="宋体" w:cs="宋体"/>
                <w:b/>
                <w:bCs/>
                <w:spacing w:val="-3"/>
                <w:sz w:val="18"/>
                <w:szCs w:val="18"/>
                <w:lang w:val="en-US" w:eastAsia="zh-CN"/>
              </w:rPr>
              <w:t>理 论 学 时</w:t>
            </w:r>
          </w:p>
        </w:tc>
        <w:tc>
          <w:tcPr>
            <w:tcW w:w="302" w:type="dxa"/>
            <w:vMerge w:val="restart"/>
            <w:tcBorders>
              <w:tl2br w:val="nil"/>
              <w:tr2bl w:val="nil"/>
            </w:tcBorders>
            <w:textDirection w:val="tbRlV"/>
            <w:vAlign w:val="top"/>
          </w:tcPr>
          <w:p w14:paraId="37793505">
            <w:pPr>
              <w:spacing w:before="94" w:line="206" w:lineRule="auto"/>
              <w:ind w:left="224"/>
              <w:rPr>
                <w:rFonts w:hint="default" w:ascii="宋体" w:hAnsi="宋体" w:eastAsia="宋体" w:cs="宋体"/>
                <w:b/>
                <w:bCs/>
                <w:spacing w:val="-3"/>
                <w:sz w:val="18"/>
                <w:szCs w:val="18"/>
                <w:lang w:val="en-US" w:eastAsia="zh-CN"/>
              </w:rPr>
            </w:pPr>
            <w:r>
              <w:rPr>
                <w:rFonts w:hint="eastAsia" w:ascii="宋体" w:hAnsi="宋体" w:eastAsia="宋体" w:cs="宋体"/>
                <w:b/>
                <w:bCs/>
                <w:spacing w:val="-3"/>
                <w:sz w:val="18"/>
                <w:szCs w:val="18"/>
                <w:lang w:val="en-US" w:eastAsia="zh-CN"/>
              </w:rPr>
              <w:t>实验实训学时</w:t>
            </w:r>
          </w:p>
        </w:tc>
        <w:tc>
          <w:tcPr>
            <w:tcW w:w="418" w:type="dxa"/>
            <w:vMerge w:val="restart"/>
            <w:tcBorders>
              <w:tl2br w:val="nil"/>
              <w:tr2bl w:val="nil"/>
            </w:tcBorders>
            <w:textDirection w:val="tbRlV"/>
            <w:vAlign w:val="top"/>
          </w:tcPr>
          <w:p w14:paraId="72BCEC72">
            <w:pPr>
              <w:spacing w:before="94" w:line="206" w:lineRule="auto"/>
              <w:ind w:left="224"/>
              <w:rPr>
                <w:rFonts w:hint="eastAsia" w:ascii="宋体" w:hAnsi="宋体" w:eastAsia="宋体" w:cs="宋体"/>
                <w:b/>
                <w:bCs/>
                <w:spacing w:val="-3"/>
                <w:sz w:val="18"/>
                <w:szCs w:val="18"/>
                <w:lang w:val="en-US" w:eastAsia="zh-CN"/>
              </w:rPr>
            </w:pPr>
            <w:r>
              <w:rPr>
                <w:rFonts w:hint="eastAsia" w:ascii="宋体" w:hAnsi="宋体" w:eastAsia="宋体" w:cs="宋体"/>
                <w:b/>
                <w:bCs/>
                <w:spacing w:val="-3"/>
                <w:sz w:val="18"/>
                <w:szCs w:val="18"/>
                <w:lang w:val="en-US" w:eastAsia="zh-CN"/>
              </w:rPr>
              <w:t>理 论 学 时</w:t>
            </w:r>
          </w:p>
        </w:tc>
        <w:tc>
          <w:tcPr>
            <w:tcW w:w="289" w:type="dxa"/>
            <w:vMerge w:val="restart"/>
            <w:tcBorders>
              <w:tl2br w:val="nil"/>
              <w:tr2bl w:val="nil"/>
            </w:tcBorders>
            <w:textDirection w:val="tbRlV"/>
            <w:vAlign w:val="top"/>
          </w:tcPr>
          <w:p w14:paraId="0C8C97C8">
            <w:pPr>
              <w:spacing w:before="94" w:line="206" w:lineRule="auto"/>
              <w:ind w:left="224"/>
              <w:rPr>
                <w:rFonts w:hint="default" w:ascii="宋体" w:hAnsi="宋体" w:eastAsia="宋体" w:cs="宋体"/>
                <w:b/>
                <w:bCs/>
                <w:spacing w:val="-3"/>
                <w:sz w:val="18"/>
                <w:szCs w:val="18"/>
                <w:lang w:val="en-US" w:eastAsia="zh-CN"/>
              </w:rPr>
            </w:pPr>
            <w:r>
              <w:rPr>
                <w:rFonts w:hint="eastAsia" w:ascii="宋体" w:hAnsi="宋体" w:eastAsia="宋体" w:cs="宋体"/>
                <w:b/>
                <w:bCs/>
                <w:spacing w:val="-3"/>
                <w:sz w:val="18"/>
                <w:szCs w:val="18"/>
                <w:lang w:val="en-US" w:eastAsia="zh-CN"/>
              </w:rPr>
              <w:t>实验实训学时</w:t>
            </w:r>
          </w:p>
        </w:tc>
        <w:tc>
          <w:tcPr>
            <w:tcW w:w="353" w:type="dxa"/>
            <w:vMerge w:val="restart"/>
            <w:tcBorders>
              <w:tl2br w:val="nil"/>
              <w:tr2bl w:val="nil"/>
            </w:tcBorders>
            <w:vAlign w:val="top"/>
          </w:tcPr>
          <w:p w14:paraId="2A09BEA5">
            <w:pPr>
              <w:kinsoku w:val="0"/>
              <w:autoSpaceDE w:val="0"/>
              <w:autoSpaceDN w:val="0"/>
              <w:adjustRightInd w:val="0"/>
              <w:snapToGrid w:val="0"/>
              <w:spacing w:line="348" w:lineRule="auto"/>
              <w:jc w:val="left"/>
              <w:textAlignment w:val="baseline"/>
              <w:rPr>
                <w:rFonts w:ascii="Arial" w:hAnsi="Arial" w:eastAsia="Arial" w:cs="Arial"/>
                <w:snapToGrid w:val="0"/>
                <w:color w:val="000000"/>
                <w:kern w:val="0"/>
                <w:sz w:val="21"/>
                <w:szCs w:val="21"/>
                <w:lang w:val="en-US" w:eastAsia="en-US" w:bidi="ar-SA"/>
              </w:rPr>
            </w:pPr>
          </w:p>
          <w:p w14:paraId="502F968F">
            <w:pPr>
              <w:kinsoku w:val="0"/>
              <w:autoSpaceDE w:val="0"/>
              <w:autoSpaceDN w:val="0"/>
              <w:adjustRightInd w:val="0"/>
              <w:snapToGrid w:val="0"/>
              <w:spacing w:line="348" w:lineRule="auto"/>
              <w:jc w:val="left"/>
              <w:textAlignment w:val="baseline"/>
              <w:rPr>
                <w:rFonts w:ascii="Arial" w:hAnsi="Arial" w:eastAsia="Arial" w:cs="Arial"/>
                <w:snapToGrid w:val="0"/>
                <w:color w:val="000000"/>
                <w:kern w:val="0"/>
                <w:sz w:val="21"/>
                <w:szCs w:val="21"/>
                <w:lang w:val="en-US" w:eastAsia="en-US" w:bidi="ar-SA"/>
              </w:rPr>
            </w:pPr>
          </w:p>
          <w:p w14:paraId="48ACA6E4">
            <w:pPr>
              <w:spacing w:before="59" w:line="139" w:lineRule="exact"/>
              <w:ind w:left="107"/>
              <w:rPr>
                <w:rFonts w:ascii="宋体" w:hAnsi="宋体" w:eastAsia="宋体" w:cs="宋体"/>
                <w:sz w:val="18"/>
                <w:szCs w:val="18"/>
              </w:rPr>
            </w:pPr>
            <w:r>
              <w:rPr>
                <w:rFonts w:ascii="宋体" w:hAnsi="宋体" w:eastAsia="宋体" w:cs="宋体"/>
                <w:b/>
                <w:bCs/>
                <w:spacing w:val="-2"/>
                <w:position w:val="-4"/>
                <w:sz w:val="18"/>
                <w:szCs w:val="18"/>
              </w:rPr>
              <w:t>一</w:t>
            </w:r>
          </w:p>
        </w:tc>
        <w:tc>
          <w:tcPr>
            <w:tcW w:w="368" w:type="dxa"/>
            <w:vMerge w:val="restart"/>
            <w:tcBorders>
              <w:tl2br w:val="nil"/>
              <w:tr2bl w:val="nil"/>
            </w:tcBorders>
            <w:vAlign w:val="top"/>
          </w:tcPr>
          <w:p w14:paraId="64C20B25">
            <w:pPr>
              <w:kinsoku w:val="0"/>
              <w:autoSpaceDE w:val="0"/>
              <w:autoSpaceDN w:val="0"/>
              <w:adjustRightInd w:val="0"/>
              <w:snapToGrid w:val="0"/>
              <w:spacing w:line="331" w:lineRule="auto"/>
              <w:jc w:val="left"/>
              <w:textAlignment w:val="baseline"/>
              <w:rPr>
                <w:rFonts w:ascii="Arial" w:hAnsi="Arial" w:eastAsia="Arial" w:cs="Arial"/>
                <w:snapToGrid w:val="0"/>
                <w:color w:val="000000"/>
                <w:kern w:val="0"/>
                <w:sz w:val="21"/>
                <w:szCs w:val="21"/>
                <w:lang w:val="en-US" w:eastAsia="en-US" w:bidi="ar-SA"/>
              </w:rPr>
            </w:pPr>
          </w:p>
          <w:p w14:paraId="2FF4C03F">
            <w:pPr>
              <w:kinsoku w:val="0"/>
              <w:autoSpaceDE w:val="0"/>
              <w:autoSpaceDN w:val="0"/>
              <w:adjustRightInd w:val="0"/>
              <w:snapToGrid w:val="0"/>
              <w:spacing w:line="332" w:lineRule="auto"/>
              <w:jc w:val="left"/>
              <w:textAlignment w:val="baseline"/>
              <w:rPr>
                <w:rFonts w:ascii="Arial" w:hAnsi="Arial" w:eastAsia="Arial" w:cs="Arial"/>
                <w:snapToGrid w:val="0"/>
                <w:color w:val="000000"/>
                <w:kern w:val="0"/>
                <w:sz w:val="21"/>
                <w:szCs w:val="21"/>
                <w:lang w:val="en-US" w:eastAsia="en-US" w:bidi="ar-SA"/>
              </w:rPr>
            </w:pPr>
          </w:p>
          <w:p w14:paraId="1BF7E4B3">
            <w:pPr>
              <w:spacing w:before="58" w:line="178" w:lineRule="auto"/>
              <w:ind w:left="108"/>
              <w:rPr>
                <w:rFonts w:ascii="宋体" w:hAnsi="宋体" w:eastAsia="宋体" w:cs="宋体"/>
                <w:sz w:val="18"/>
                <w:szCs w:val="18"/>
              </w:rPr>
            </w:pPr>
            <w:r>
              <w:rPr>
                <w:rFonts w:ascii="宋体" w:hAnsi="宋体" w:eastAsia="宋体" w:cs="宋体"/>
                <w:b/>
                <w:bCs/>
                <w:spacing w:val="-2"/>
                <w:sz w:val="18"/>
                <w:szCs w:val="18"/>
              </w:rPr>
              <w:t>二</w:t>
            </w:r>
          </w:p>
        </w:tc>
        <w:tc>
          <w:tcPr>
            <w:tcW w:w="353" w:type="dxa"/>
            <w:vMerge w:val="restart"/>
            <w:tcBorders>
              <w:tl2br w:val="nil"/>
              <w:tr2bl w:val="nil"/>
            </w:tcBorders>
            <w:vAlign w:val="top"/>
          </w:tcPr>
          <w:p w14:paraId="40B14282">
            <w:pPr>
              <w:kinsoku w:val="0"/>
              <w:autoSpaceDE w:val="0"/>
              <w:autoSpaceDN w:val="0"/>
              <w:adjustRightInd w:val="0"/>
              <w:snapToGrid w:val="0"/>
              <w:spacing w:line="314" w:lineRule="auto"/>
              <w:jc w:val="left"/>
              <w:textAlignment w:val="baseline"/>
              <w:rPr>
                <w:rFonts w:ascii="Arial" w:hAnsi="Arial" w:eastAsia="Arial" w:cs="Arial"/>
                <w:snapToGrid w:val="0"/>
                <w:color w:val="000000"/>
                <w:kern w:val="0"/>
                <w:sz w:val="21"/>
                <w:szCs w:val="21"/>
                <w:lang w:val="en-US" w:eastAsia="en-US" w:bidi="ar-SA"/>
              </w:rPr>
            </w:pPr>
          </w:p>
          <w:p w14:paraId="0DC61351">
            <w:pPr>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val="en-US" w:eastAsia="en-US" w:bidi="ar-SA"/>
              </w:rPr>
            </w:pPr>
          </w:p>
          <w:p w14:paraId="1470D037">
            <w:pPr>
              <w:spacing w:before="58" w:line="237" w:lineRule="auto"/>
              <w:ind w:left="107"/>
              <w:rPr>
                <w:rFonts w:ascii="宋体" w:hAnsi="宋体" w:eastAsia="宋体" w:cs="宋体"/>
                <w:sz w:val="18"/>
                <w:szCs w:val="18"/>
              </w:rPr>
            </w:pPr>
            <w:r>
              <w:rPr>
                <w:rFonts w:ascii="宋体" w:hAnsi="宋体" w:eastAsia="宋体" w:cs="宋体"/>
                <w:b/>
                <w:bCs/>
                <w:spacing w:val="-2"/>
                <w:sz w:val="18"/>
                <w:szCs w:val="18"/>
              </w:rPr>
              <w:t>三</w:t>
            </w:r>
          </w:p>
        </w:tc>
        <w:tc>
          <w:tcPr>
            <w:tcW w:w="335" w:type="dxa"/>
            <w:vMerge w:val="restart"/>
            <w:tcBorders>
              <w:tl2br w:val="nil"/>
              <w:tr2bl w:val="nil"/>
            </w:tcBorders>
            <w:vAlign w:val="top"/>
          </w:tcPr>
          <w:p w14:paraId="6BB8E3E2">
            <w:pPr>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val="en-US" w:eastAsia="en-US" w:bidi="ar-SA"/>
              </w:rPr>
            </w:pPr>
          </w:p>
          <w:p w14:paraId="6E3FA58F">
            <w:pPr>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val="en-US" w:eastAsia="en-US" w:bidi="ar-SA"/>
              </w:rPr>
            </w:pPr>
          </w:p>
          <w:p w14:paraId="3116AB95">
            <w:pPr>
              <w:spacing w:before="58" w:line="222" w:lineRule="auto"/>
              <w:ind w:left="125"/>
              <w:rPr>
                <w:rFonts w:ascii="宋体" w:hAnsi="宋体" w:eastAsia="宋体" w:cs="宋体"/>
                <w:sz w:val="18"/>
                <w:szCs w:val="18"/>
              </w:rPr>
            </w:pPr>
            <w:r>
              <w:rPr>
                <w:rFonts w:ascii="宋体" w:hAnsi="宋体" w:eastAsia="宋体" w:cs="宋体"/>
                <w:b/>
                <w:bCs/>
                <w:spacing w:val="-2"/>
                <w:sz w:val="18"/>
                <w:szCs w:val="18"/>
              </w:rPr>
              <w:t>四</w:t>
            </w:r>
          </w:p>
        </w:tc>
        <w:tc>
          <w:tcPr>
            <w:tcW w:w="374" w:type="dxa"/>
            <w:vMerge w:val="restart"/>
            <w:tcBorders>
              <w:tl2br w:val="nil"/>
              <w:tr2bl w:val="nil"/>
            </w:tcBorders>
            <w:vAlign w:val="top"/>
          </w:tcPr>
          <w:p w14:paraId="09C8979A">
            <w:pPr>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val="en-US" w:eastAsia="en-US" w:bidi="ar-SA"/>
              </w:rPr>
            </w:pPr>
          </w:p>
          <w:p w14:paraId="2E41C0F1">
            <w:pPr>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val="en-US" w:eastAsia="en-US" w:bidi="ar-SA"/>
              </w:rPr>
            </w:pPr>
          </w:p>
          <w:p w14:paraId="010821D0">
            <w:pPr>
              <w:spacing w:before="58" w:line="229" w:lineRule="auto"/>
              <w:ind w:left="112"/>
              <w:rPr>
                <w:rFonts w:ascii="宋体" w:hAnsi="宋体" w:eastAsia="宋体" w:cs="宋体"/>
                <w:sz w:val="18"/>
                <w:szCs w:val="18"/>
              </w:rPr>
            </w:pPr>
            <w:r>
              <w:rPr>
                <w:rFonts w:ascii="宋体" w:hAnsi="宋体" w:eastAsia="宋体" w:cs="宋体"/>
                <w:b/>
                <w:bCs/>
                <w:spacing w:val="-2"/>
                <w:sz w:val="18"/>
                <w:szCs w:val="18"/>
              </w:rPr>
              <w:t>五</w:t>
            </w:r>
          </w:p>
        </w:tc>
        <w:tc>
          <w:tcPr>
            <w:tcW w:w="493" w:type="dxa"/>
            <w:vMerge w:val="restart"/>
            <w:tcBorders>
              <w:tl2br w:val="nil"/>
              <w:tr2bl w:val="nil"/>
            </w:tcBorders>
            <w:textDirection w:val="tbRlV"/>
            <w:vAlign w:val="top"/>
          </w:tcPr>
          <w:p w14:paraId="667C89D9">
            <w:pPr>
              <w:spacing w:before="158" w:line="209" w:lineRule="auto"/>
              <w:ind w:left="68"/>
              <w:rPr>
                <w:rFonts w:ascii="宋体" w:hAnsi="宋体" w:eastAsia="宋体" w:cs="宋体"/>
                <w:sz w:val="18"/>
                <w:szCs w:val="18"/>
              </w:rPr>
            </w:pPr>
            <w:r>
              <w:rPr>
                <w:rFonts w:ascii="宋体" w:hAnsi="宋体" w:eastAsia="宋体" w:cs="宋体"/>
                <w:b/>
                <w:bCs/>
                <w:spacing w:val="-3"/>
                <w:sz w:val="18"/>
                <w:szCs w:val="18"/>
              </w:rPr>
              <w:t>过</w:t>
            </w:r>
            <w:r>
              <w:rPr>
                <w:rFonts w:ascii="宋体" w:hAnsi="宋体" w:eastAsia="宋体" w:cs="宋体"/>
                <w:spacing w:val="46"/>
                <w:sz w:val="18"/>
                <w:szCs w:val="18"/>
              </w:rPr>
              <w:t xml:space="preserve"> </w:t>
            </w:r>
            <w:r>
              <w:rPr>
                <w:rFonts w:ascii="宋体" w:hAnsi="宋体" w:eastAsia="宋体" w:cs="宋体"/>
                <w:b/>
                <w:bCs/>
                <w:spacing w:val="-3"/>
                <w:sz w:val="18"/>
                <w:szCs w:val="18"/>
              </w:rPr>
              <w:t>程</w:t>
            </w:r>
            <w:r>
              <w:rPr>
                <w:rFonts w:ascii="宋体" w:hAnsi="宋体" w:eastAsia="宋体" w:cs="宋体"/>
                <w:spacing w:val="42"/>
                <w:sz w:val="18"/>
                <w:szCs w:val="18"/>
              </w:rPr>
              <w:t xml:space="preserve"> </w:t>
            </w:r>
            <w:r>
              <w:rPr>
                <w:rFonts w:ascii="宋体" w:hAnsi="宋体" w:eastAsia="宋体" w:cs="宋体"/>
                <w:b/>
                <w:bCs/>
                <w:spacing w:val="-3"/>
                <w:sz w:val="18"/>
                <w:szCs w:val="18"/>
              </w:rPr>
              <w:t>性</w:t>
            </w:r>
            <w:r>
              <w:rPr>
                <w:rFonts w:ascii="宋体" w:hAnsi="宋体" w:eastAsia="宋体" w:cs="宋体"/>
                <w:spacing w:val="42"/>
                <w:sz w:val="18"/>
                <w:szCs w:val="18"/>
              </w:rPr>
              <w:t xml:space="preserve"> </w:t>
            </w:r>
            <w:r>
              <w:rPr>
                <w:rFonts w:ascii="宋体" w:hAnsi="宋体" w:eastAsia="宋体" w:cs="宋体"/>
                <w:b/>
                <w:bCs/>
                <w:spacing w:val="-3"/>
                <w:sz w:val="18"/>
                <w:szCs w:val="18"/>
              </w:rPr>
              <w:t>考</w:t>
            </w:r>
            <w:r>
              <w:rPr>
                <w:rFonts w:hint="eastAsia" w:ascii="宋体" w:hAnsi="宋体" w:eastAsia="宋体" w:cs="宋体"/>
                <w:b/>
                <w:bCs/>
                <w:spacing w:val="-3"/>
                <w:sz w:val="18"/>
                <w:szCs w:val="18"/>
                <w:lang w:val="en-US" w:eastAsia="zh-CN"/>
              </w:rPr>
              <w:t xml:space="preserve"> </w:t>
            </w:r>
            <w:r>
              <w:rPr>
                <w:rFonts w:ascii="宋体" w:hAnsi="宋体" w:eastAsia="宋体" w:cs="宋体"/>
                <w:b/>
                <w:bCs/>
                <w:spacing w:val="-3"/>
                <w:sz w:val="18"/>
                <w:szCs w:val="18"/>
              </w:rPr>
              <w:t>核</w:t>
            </w:r>
          </w:p>
        </w:tc>
        <w:tc>
          <w:tcPr>
            <w:tcW w:w="790" w:type="dxa"/>
            <w:gridSpan w:val="2"/>
            <w:tcBorders>
              <w:tl2br w:val="nil"/>
              <w:tr2bl w:val="nil"/>
            </w:tcBorders>
            <w:vAlign w:val="top"/>
          </w:tcPr>
          <w:p w14:paraId="14D05F0A">
            <w:pPr>
              <w:spacing w:before="266" w:line="307" w:lineRule="auto"/>
              <w:ind w:left="238" w:right="132" w:hanging="88"/>
              <w:rPr>
                <w:rFonts w:ascii="宋体" w:hAnsi="宋体" w:eastAsia="宋体" w:cs="宋体"/>
                <w:sz w:val="18"/>
                <w:szCs w:val="18"/>
              </w:rPr>
            </w:pPr>
            <w:r>
              <w:rPr>
                <w:rFonts w:ascii="宋体" w:hAnsi="宋体" w:eastAsia="宋体" w:cs="宋体"/>
                <w:b/>
                <w:bCs/>
                <w:spacing w:val="-5"/>
                <w:sz w:val="18"/>
                <w:szCs w:val="18"/>
              </w:rPr>
              <w:t>终结性</w:t>
            </w:r>
            <w:r>
              <w:rPr>
                <w:rFonts w:ascii="宋体" w:hAnsi="宋体" w:eastAsia="宋体" w:cs="宋体"/>
                <w:b/>
                <w:bCs/>
                <w:spacing w:val="-6"/>
                <w:sz w:val="18"/>
                <w:szCs w:val="18"/>
              </w:rPr>
              <w:t>考核</w:t>
            </w:r>
          </w:p>
        </w:tc>
      </w:tr>
      <w:tr w14:paraId="4E0B9B5E">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310" w:type="dxa"/>
            <w:vMerge w:val="continue"/>
            <w:tcBorders>
              <w:tl2br w:val="nil"/>
              <w:tr2bl w:val="nil"/>
            </w:tcBorders>
            <w:textDirection w:val="tbRlV"/>
            <w:vAlign w:val="top"/>
          </w:tcPr>
          <w:p w14:paraId="0F06A17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vMerge w:val="continue"/>
            <w:tcBorders>
              <w:tl2br w:val="nil"/>
              <w:tr2bl w:val="nil"/>
            </w:tcBorders>
            <w:textDirection w:val="tbRlV"/>
            <w:vAlign w:val="top"/>
          </w:tcPr>
          <w:p w14:paraId="63D0A41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515" w:type="dxa"/>
            <w:vMerge w:val="continue"/>
            <w:tcBorders>
              <w:tl2br w:val="nil"/>
              <w:tr2bl w:val="nil"/>
            </w:tcBorders>
            <w:vAlign w:val="top"/>
          </w:tcPr>
          <w:p w14:paraId="0744250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43" w:type="dxa"/>
            <w:vMerge w:val="continue"/>
            <w:tcBorders>
              <w:tl2br w:val="nil"/>
              <w:tr2bl w:val="nil"/>
            </w:tcBorders>
            <w:vAlign w:val="top"/>
          </w:tcPr>
          <w:p w14:paraId="01F08DB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60" w:type="dxa"/>
            <w:vMerge w:val="continue"/>
            <w:tcBorders>
              <w:tl2br w:val="nil"/>
              <w:tr2bl w:val="nil"/>
            </w:tcBorders>
            <w:textDirection w:val="tbRlV"/>
            <w:vAlign w:val="top"/>
          </w:tcPr>
          <w:p w14:paraId="0C384E8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413" w:type="dxa"/>
            <w:vMerge w:val="continue"/>
            <w:tcBorders>
              <w:tl2br w:val="nil"/>
              <w:tr2bl w:val="nil"/>
            </w:tcBorders>
            <w:textDirection w:val="tbRlV"/>
            <w:vAlign w:val="top"/>
          </w:tcPr>
          <w:p w14:paraId="187D3F3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427" w:type="dxa"/>
            <w:vMerge w:val="continue"/>
            <w:tcBorders>
              <w:tl2br w:val="nil"/>
              <w:tr2bl w:val="nil"/>
            </w:tcBorders>
            <w:textDirection w:val="tbRlV"/>
            <w:vAlign w:val="top"/>
          </w:tcPr>
          <w:p w14:paraId="7E0660E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2" w:type="dxa"/>
            <w:vMerge w:val="continue"/>
            <w:tcBorders>
              <w:tl2br w:val="nil"/>
              <w:tr2bl w:val="nil"/>
            </w:tcBorders>
            <w:textDirection w:val="tbRlV"/>
            <w:vAlign w:val="top"/>
          </w:tcPr>
          <w:p w14:paraId="54D890F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418" w:type="dxa"/>
            <w:vMerge w:val="continue"/>
            <w:tcBorders>
              <w:tl2br w:val="nil"/>
              <w:tr2bl w:val="nil"/>
            </w:tcBorders>
            <w:textDirection w:val="tbRlV"/>
            <w:vAlign w:val="top"/>
          </w:tcPr>
          <w:p w14:paraId="17A314A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89" w:type="dxa"/>
            <w:vMerge w:val="continue"/>
            <w:tcBorders>
              <w:tl2br w:val="nil"/>
              <w:tr2bl w:val="nil"/>
            </w:tcBorders>
            <w:textDirection w:val="tbRlV"/>
            <w:vAlign w:val="top"/>
          </w:tcPr>
          <w:p w14:paraId="2A731EB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53" w:type="dxa"/>
            <w:vMerge w:val="continue"/>
            <w:tcBorders>
              <w:tl2br w:val="nil"/>
              <w:tr2bl w:val="nil"/>
            </w:tcBorders>
            <w:vAlign w:val="top"/>
          </w:tcPr>
          <w:p w14:paraId="19A9142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68" w:type="dxa"/>
            <w:vMerge w:val="continue"/>
            <w:tcBorders>
              <w:tl2br w:val="nil"/>
              <w:tr2bl w:val="nil"/>
            </w:tcBorders>
            <w:vAlign w:val="top"/>
          </w:tcPr>
          <w:p w14:paraId="7B51D60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53" w:type="dxa"/>
            <w:vMerge w:val="continue"/>
            <w:tcBorders>
              <w:tl2br w:val="nil"/>
              <w:tr2bl w:val="nil"/>
            </w:tcBorders>
            <w:vAlign w:val="top"/>
          </w:tcPr>
          <w:p w14:paraId="0E53CFB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35" w:type="dxa"/>
            <w:vMerge w:val="continue"/>
            <w:tcBorders>
              <w:tl2br w:val="nil"/>
              <w:tr2bl w:val="nil"/>
            </w:tcBorders>
            <w:vAlign w:val="top"/>
          </w:tcPr>
          <w:p w14:paraId="2EEAA1F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74" w:type="dxa"/>
            <w:vMerge w:val="continue"/>
            <w:tcBorders>
              <w:tl2br w:val="nil"/>
              <w:tr2bl w:val="nil"/>
            </w:tcBorders>
            <w:vAlign w:val="top"/>
          </w:tcPr>
          <w:p w14:paraId="4977A28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493" w:type="dxa"/>
            <w:vMerge w:val="continue"/>
            <w:tcBorders>
              <w:tl2br w:val="nil"/>
              <w:tr2bl w:val="nil"/>
            </w:tcBorders>
            <w:textDirection w:val="tbRlV"/>
            <w:vAlign w:val="top"/>
          </w:tcPr>
          <w:p w14:paraId="285C87A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93" w:type="dxa"/>
            <w:tcBorders>
              <w:tl2br w:val="nil"/>
              <w:tr2bl w:val="nil"/>
            </w:tcBorders>
            <w:vAlign w:val="top"/>
          </w:tcPr>
          <w:p w14:paraId="36C848DF">
            <w:pPr>
              <w:spacing w:before="178" w:line="223" w:lineRule="auto"/>
              <w:ind w:left="59"/>
              <w:rPr>
                <w:rFonts w:ascii="宋体" w:hAnsi="宋体" w:eastAsia="宋体" w:cs="宋体"/>
                <w:sz w:val="18"/>
                <w:szCs w:val="18"/>
              </w:rPr>
            </w:pPr>
            <w:r>
              <w:rPr>
                <w:rFonts w:ascii="宋体" w:hAnsi="宋体" w:eastAsia="宋体" w:cs="宋体"/>
                <w:b/>
                <w:bCs/>
                <w:spacing w:val="-15"/>
                <w:sz w:val="18"/>
                <w:szCs w:val="18"/>
              </w:rPr>
              <w:t>闭卷</w:t>
            </w:r>
          </w:p>
        </w:tc>
        <w:tc>
          <w:tcPr>
            <w:tcW w:w="397" w:type="dxa"/>
            <w:tcBorders>
              <w:tl2br w:val="nil"/>
              <w:tr2bl w:val="nil"/>
            </w:tcBorders>
            <w:vAlign w:val="top"/>
          </w:tcPr>
          <w:p w14:paraId="0C4797C5">
            <w:pPr>
              <w:spacing w:before="177" w:line="221" w:lineRule="auto"/>
              <w:ind w:left="32"/>
              <w:rPr>
                <w:rFonts w:ascii="宋体" w:hAnsi="宋体" w:eastAsia="宋体" w:cs="宋体"/>
                <w:sz w:val="18"/>
                <w:szCs w:val="18"/>
              </w:rPr>
            </w:pPr>
            <w:r>
              <w:rPr>
                <w:rFonts w:ascii="宋体" w:hAnsi="宋体" w:eastAsia="宋体" w:cs="宋体"/>
                <w:b/>
                <w:bCs/>
                <w:spacing w:val="-6"/>
                <w:sz w:val="18"/>
                <w:szCs w:val="18"/>
              </w:rPr>
              <w:t>开卷</w:t>
            </w:r>
          </w:p>
        </w:tc>
      </w:tr>
      <w:tr w14:paraId="280E2887">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10" w:type="dxa"/>
            <w:tcBorders>
              <w:tl2br w:val="nil"/>
              <w:tr2bl w:val="nil"/>
            </w:tcBorders>
            <w:textDirection w:val="tbRlV"/>
            <w:vAlign w:val="top"/>
          </w:tcPr>
          <w:p w14:paraId="07CB60FC">
            <w:pPr>
              <w:spacing w:before="85" w:line="209" w:lineRule="auto"/>
              <w:ind w:left="793"/>
              <w:rPr>
                <w:rFonts w:ascii="宋体" w:hAnsi="宋体" w:eastAsia="宋体" w:cs="宋体"/>
                <w:spacing w:val="1"/>
                <w:sz w:val="18"/>
                <w:szCs w:val="18"/>
              </w:rPr>
            </w:pPr>
          </w:p>
        </w:tc>
        <w:tc>
          <w:tcPr>
            <w:tcW w:w="8140" w:type="dxa"/>
            <w:gridSpan w:val="17"/>
            <w:tcBorders>
              <w:tl2br w:val="nil"/>
              <w:tr2bl w:val="nil"/>
            </w:tcBorders>
            <w:vAlign w:val="top"/>
          </w:tcPr>
          <w:p w14:paraId="6143D8E3">
            <w:pPr>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必修课</w:t>
            </w:r>
          </w:p>
        </w:tc>
      </w:tr>
      <w:tr w14:paraId="62D4DE0B">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310" w:type="dxa"/>
            <w:vMerge w:val="restart"/>
            <w:tcBorders>
              <w:tl2br w:val="nil"/>
              <w:tr2bl w:val="nil"/>
            </w:tcBorders>
            <w:textDirection w:val="tbRlV"/>
            <w:vAlign w:val="top"/>
          </w:tcPr>
          <w:p w14:paraId="1095187B">
            <w:pPr>
              <w:spacing w:before="85" w:line="209" w:lineRule="auto"/>
              <w:ind w:left="793"/>
              <w:rPr>
                <w:rFonts w:ascii="宋体" w:hAnsi="宋体" w:eastAsia="宋体" w:cs="宋体"/>
                <w:sz w:val="18"/>
                <w:szCs w:val="18"/>
              </w:rPr>
            </w:pPr>
            <w:r>
              <w:rPr>
                <w:rFonts w:ascii="宋体" w:hAnsi="宋体" w:eastAsia="宋体" w:cs="宋体"/>
                <w:spacing w:val="1"/>
                <w:sz w:val="18"/>
                <w:szCs w:val="18"/>
              </w:rPr>
              <w:t>公 共</w:t>
            </w:r>
            <w:r>
              <w:rPr>
                <w:rFonts w:ascii="宋体" w:hAnsi="宋体" w:eastAsia="宋体" w:cs="宋体"/>
                <w:spacing w:val="11"/>
                <w:sz w:val="18"/>
                <w:szCs w:val="18"/>
              </w:rPr>
              <w:t xml:space="preserve"> </w:t>
            </w:r>
            <w:r>
              <w:rPr>
                <w:rFonts w:ascii="宋体" w:hAnsi="宋体" w:eastAsia="宋体" w:cs="宋体"/>
                <w:spacing w:val="1"/>
                <w:sz w:val="18"/>
                <w:szCs w:val="18"/>
              </w:rPr>
              <w:t>基</w:t>
            </w:r>
            <w:r>
              <w:rPr>
                <w:rFonts w:ascii="宋体" w:hAnsi="宋体" w:eastAsia="宋体" w:cs="宋体"/>
                <w:spacing w:val="11"/>
                <w:sz w:val="18"/>
                <w:szCs w:val="18"/>
              </w:rPr>
              <w:t xml:space="preserve"> </w:t>
            </w:r>
            <w:r>
              <w:rPr>
                <w:rFonts w:ascii="宋体" w:hAnsi="宋体" w:eastAsia="宋体" w:cs="宋体"/>
                <w:spacing w:val="1"/>
                <w:sz w:val="18"/>
                <w:szCs w:val="18"/>
              </w:rPr>
              <w:t>础</w:t>
            </w:r>
            <w:r>
              <w:rPr>
                <w:rFonts w:ascii="宋体" w:hAnsi="宋体" w:eastAsia="宋体" w:cs="宋体"/>
                <w:spacing w:val="9"/>
                <w:sz w:val="18"/>
                <w:szCs w:val="18"/>
              </w:rPr>
              <w:t xml:space="preserve"> </w:t>
            </w:r>
            <w:r>
              <w:rPr>
                <w:rFonts w:ascii="宋体" w:hAnsi="宋体" w:eastAsia="宋体" w:cs="宋体"/>
                <w:spacing w:val="1"/>
                <w:sz w:val="18"/>
                <w:szCs w:val="18"/>
              </w:rPr>
              <w:t>课</w:t>
            </w:r>
          </w:p>
        </w:tc>
        <w:tc>
          <w:tcPr>
            <w:tcW w:w="307" w:type="dxa"/>
            <w:tcBorders>
              <w:tl2br w:val="nil"/>
              <w:tr2bl w:val="nil"/>
            </w:tcBorders>
            <w:vAlign w:val="top"/>
          </w:tcPr>
          <w:p w14:paraId="01195422">
            <w:pPr>
              <w:spacing w:before="260" w:line="188"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515" w:type="dxa"/>
            <w:tcBorders>
              <w:tl2br w:val="nil"/>
              <w:tr2bl w:val="nil"/>
            </w:tcBorders>
            <w:vAlign w:val="top"/>
          </w:tcPr>
          <w:p w14:paraId="6C3FBEFF">
            <w:pPr>
              <w:spacing w:before="260" w:line="188" w:lineRule="auto"/>
              <w:ind w:left="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01101</w:t>
            </w:r>
          </w:p>
        </w:tc>
        <w:tc>
          <w:tcPr>
            <w:tcW w:w="2043" w:type="dxa"/>
            <w:tcBorders>
              <w:tl2br w:val="nil"/>
              <w:tr2bl w:val="nil"/>
            </w:tcBorders>
            <w:vAlign w:val="top"/>
          </w:tcPr>
          <w:p w14:paraId="1BFACDDA">
            <w:pPr>
              <w:spacing w:before="73" w:line="283" w:lineRule="auto"/>
              <w:ind w:left="0" w:leftChars="0" w:right="41" w:firstLine="0" w:firstLineChars="0"/>
              <w:jc w:val="center"/>
              <w:rPr>
                <w:rFonts w:ascii="宋体" w:hAnsi="宋体" w:eastAsia="宋体" w:cs="宋体"/>
                <w:sz w:val="18"/>
                <w:szCs w:val="18"/>
              </w:rPr>
            </w:pPr>
            <w:r>
              <w:rPr>
                <w:rFonts w:ascii="宋体" w:hAnsi="宋体" w:eastAsia="宋体" w:cs="宋体"/>
                <w:spacing w:val="-1"/>
                <w:sz w:val="18"/>
                <w:szCs w:val="18"/>
              </w:rPr>
              <w:t>毛泽东思想和中国特色社会</w:t>
            </w:r>
            <w:r>
              <w:rPr>
                <w:rFonts w:ascii="宋体" w:hAnsi="宋体" w:eastAsia="宋体" w:cs="宋体"/>
                <w:spacing w:val="-2"/>
                <w:sz w:val="18"/>
                <w:szCs w:val="18"/>
              </w:rPr>
              <w:t>主义理论体系概论</w:t>
            </w:r>
          </w:p>
        </w:tc>
        <w:tc>
          <w:tcPr>
            <w:tcW w:w="360" w:type="dxa"/>
            <w:tcBorders>
              <w:tl2br w:val="nil"/>
              <w:tr2bl w:val="nil"/>
            </w:tcBorders>
            <w:vAlign w:val="top"/>
          </w:tcPr>
          <w:p w14:paraId="374F8244">
            <w:pPr>
              <w:spacing w:before="260" w:line="188" w:lineRule="auto"/>
              <w:ind w:left="145" w:leftChars="0"/>
              <w:jc w:val="both"/>
              <w:rPr>
                <w:rFonts w:ascii="Times New Roman" w:hAnsi="Times New Roman" w:eastAsia="Times New Roman" w:cs="Times New Roman"/>
                <w:sz w:val="18"/>
                <w:szCs w:val="18"/>
              </w:rPr>
            </w:pPr>
            <w:r>
              <w:rPr>
                <w:rFonts w:hint="eastAsia" w:ascii="Times New Roman" w:hAnsi="Times New Roman" w:eastAsia="宋体" w:cs="Times New Roman"/>
                <w:sz w:val="18"/>
                <w:szCs w:val="18"/>
                <w:lang w:val="en-US" w:eastAsia="zh-CN"/>
              </w:rPr>
              <w:t>2</w:t>
            </w:r>
          </w:p>
        </w:tc>
        <w:tc>
          <w:tcPr>
            <w:tcW w:w="413" w:type="dxa"/>
            <w:tcBorders>
              <w:tl2br w:val="nil"/>
              <w:tr2bl w:val="nil"/>
            </w:tcBorders>
            <w:vAlign w:val="top"/>
          </w:tcPr>
          <w:p w14:paraId="77716D88">
            <w:pPr>
              <w:spacing w:before="260" w:line="188" w:lineRule="auto"/>
              <w:ind w:left="103" w:leftChars="0"/>
              <w:jc w:val="both"/>
              <w:rPr>
                <w:rFonts w:ascii="Times New Roman" w:hAnsi="Times New Roman" w:eastAsia="Times New Roman" w:cs="Times New Roman"/>
                <w:sz w:val="18"/>
                <w:szCs w:val="18"/>
              </w:rPr>
            </w:pPr>
            <w:r>
              <w:rPr>
                <w:rFonts w:hint="eastAsia" w:ascii="Times New Roman" w:hAnsi="Times New Roman" w:eastAsia="宋体" w:cs="Times New Roman"/>
                <w:spacing w:val="-4"/>
                <w:sz w:val="18"/>
                <w:szCs w:val="18"/>
                <w:lang w:val="en-US" w:eastAsia="zh-CN"/>
              </w:rPr>
              <w:t>36</w:t>
            </w:r>
          </w:p>
        </w:tc>
        <w:tc>
          <w:tcPr>
            <w:tcW w:w="427" w:type="dxa"/>
            <w:tcBorders>
              <w:tl2br w:val="nil"/>
              <w:tr2bl w:val="nil"/>
            </w:tcBorders>
            <w:vAlign w:val="top"/>
          </w:tcPr>
          <w:p w14:paraId="2D45BE63">
            <w:pPr>
              <w:spacing w:before="260" w:line="188" w:lineRule="auto"/>
              <w:ind w:left="103" w:leftChars="0"/>
              <w:jc w:val="both"/>
              <w:rPr>
                <w:rFonts w:ascii="Times New Roman" w:hAnsi="Times New Roman" w:eastAsia="Times New Roman" w:cs="Times New Roman"/>
                <w:sz w:val="18"/>
                <w:szCs w:val="18"/>
              </w:rPr>
            </w:pPr>
            <w:r>
              <w:rPr>
                <w:rFonts w:hint="eastAsia" w:ascii="Times New Roman" w:hAnsi="Times New Roman" w:eastAsia="宋体" w:cs="Times New Roman"/>
                <w:spacing w:val="-4"/>
                <w:sz w:val="18"/>
                <w:szCs w:val="18"/>
                <w:lang w:val="en-US" w:eastAsia="zh-CN"/>
              </w:rPr>
              <w:t>20</w:t>
            </w:r>
          </w:p>
        </w:tc>
        <w:tc>
          <w:tcPr>
            <w:tcW w:w="302" w:type="dxa"/>
            <w:tcBorders>
              <w:tl2br w:val="nil"/>
              <w:tr2bl w:val="nil"/>
            </w:tcBorders>
            <w:vAlign w:val="top"/>
          </w:tcPr>
          <w:p w14:paraId="3708D529">
            <w:pPr>
              <w:spacing w:before="260" w:line="188" w:lineRule="auto"/>
              <w:ind w:left="103" w:leftChars="0"/>
              <w:jc w:val="both"/>
              <w:rPr>
                <w:rFonts w:ascii="Times New Roman" w:hAnsi="Times New Roman" w:eastAsia="Times New Roman" w:cs="Times New Roman"/>
                <w:spacing w:val="-4"/>
                <w:sz w:val="18"/>
                <w:szCs w:val="18"/>
              </w:rPr>
            </w:pPr>
          </w:p>
        </w:tc>
        <w:tc>
          <w:tcPr>
            <w:tcW w:w="418" w:type="dxa"/>
            <w:tcBorders>
              <w:tl2br w:val="nil"/>
              <w:tr2bl w:val="nil"/>
            </w:tcBorders>
            <w:vAlign w:val="top"/>
          </w:tcPr>
          <w:p w14:paraId="2D69047D">
            <w:pPr>
              <w:spacing w:before="260" w:line="188" w:lineRule="auto"/>
              <w:ind w:left="100" w:leftChars="0"/>
              <w:jc w:val="both"/>
              <w:rPr>
                <w:rFonts w:ascii="Times New Roman" w:hAnsi="Times New Roman" w:eastAsia="Times New Roman" w:cs="Times New Roman"/>
                <w:sz w:val="18"/>
                <w:szCs w:val="18"/>
              </w:rPr>
            </w:pPr>
            <w:r>
              <w:rPr>
                <w:rFonts w:hint="eastAsia" w:ascii="Times New Roman" w:hAnsi="Times New Roman" w:eastAsia="宋体" w:cs="Times New Roman"/>
                <w:spacing w:val="-2"/>
                <w:sz w:val="18"/>
                <w:szCs w:val="18"/>
                <w:lang w:val="en-US" w:eastAsia="zh-CN"/>
              </w:rPr>
              <w:t>16</w:t>
            </w:r>
          </w:p>
        </w:tc>
        <w:tc>
          <w:tcPr>
            <w:tcW w:w="289" w:type="dxa"/>
            <w:tcBorders>
              <w:tl2br w:val="nil"/>
              <w:tr2bl w:val="nil"/>
            </w:tcBorders>
            <w:vAlign w:val="top"/>
          </w:tcPr>
          <w:p w14:paraId="5A21D7E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vAlign w:val="top"/>
          </w:tcPr>
          <w:p w14:paraId="5D0AB834">
            <w:pPr>
              <w:spacing w:before="296" w:line="140" w:lineRule="exact"/>
              <w:ind w:left="107"/>
              <w:rPr>
                <w:rFonts w:ascii="宋体" w:hAnsi="宋体" w:eastAsia="宋体" w:cs="宋体"/>
                <w:sz w:val="18"/>
                <w:szCs w:val="18"/>
              </w:rPr>
            </w:pPr>
            <w:r>
              <w:rPr>
                <w:rFonts w:ascii="宋体" w:hAnsi="宋体" w:eastAsia="宋体" w:cs="宋体"/>
                <w:position w:val="-4"/>
                <w:sz w:val="18"/>
                <w:szCs w:val="18"/>
              </w:rPr>
              <w:t>一</w:t>
            </w:r>
          </w:p>
        </w:tc>
        <w:tc>
          <w:tcPr>
            <w:tcW w:w="368" w:type="dxa"/>
            <w:tcBorders>
              <w:tl2br w:val="nil"/>
              <w:tr2bl w:val="nil"/>
            </w:tcBorders>
            <w:vAlign w:val="top"/>
          </w:tcPr>
          <w:p w14:paraId="5CB6C3DD">
            <w:pPr>
              <w:spacing w:before="262" w:line="178" w:lineRule="auto"/>
              <w:ind w:left="108"/>
              <w:rPr>
                <w:rFonts w:ascii="宋体" w:hAnsi="宋体" w:eastAsia="宋体" w:cs="宋体"/>
                <w:sz w:val="18"/>
                <w:szCs w:val="18"/>
              </w:rPr>
            </w:pPr>
            <w:r>
              <w:rPr>
                <w:rFonts w:ascii="宋体" w:hAnsi="宋体" w:eastAsia="宋体" w:cs="宋体"/>
                <w:sz w:val="18"/>
                <w:szCs w:val="18"/>
              </w:rPr>
              <w:t>二</w:t>
            </w:r>
          </w:p>
        </w:tc>
        <w:tc>
          <w:tcPr>
            <w:tcW w:w="353" w:type="dxa"/>
            <w:tcBorders>
              <w:tl2br w:val="nil"/>
              <w:tr2bl w:val="nil"/>
            </w:tcBorders>
            <w:vAlign w:val="top"/>
          </w:tcPr>
          <w:p w14:paraId="53EE024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vAlign w:val="top"/>
          </w:tcPr>
          <w:p w14:paraId="3082592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vAlign w:val="top"/>
          </w:tcPr>
          <w:p w14:paraId="79C5786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493" w:type="dxa"/>
            <w:tcBorders>
              <w:tl2br w:val="nil"/>
              <w:tr2bl w:val="nil"/>
            </w:tcBorders>
            <w:vAlign w:val="top"/>
          </w:tcPr>
          <w:p w14:paraId="3E95AF27">
            <w:pPr>
              <w:spacing w:before="260" w:line="188"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70DE3852">
            <w:pPr>
              <w:spacing w:before="229" w:line="238" w:lineRule="auto"/>
              <w:jc w:val="center"/>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w:t>
            </w:r>
          </w:p>
        </w:tc>
        <w:tc>
          <w:tcPr>
            <w:tcW w:w="397" w:type="dxa"/>
            <w:tcBorders>
              <w:tl2br w:val="nil"/>
              <w:tr2bl w:val="nil"/>
            </w:tcBorders>
            <w:vAlign w:val="top"/>
          </w:tcPr>
          <w:p w14:paraId="4EDA94C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79241C49">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310" w:type="dxa"/>
            <w:vMerge w:val="continue"/>
            <w:tcBorders>
              <w:tl2br w:val="nil"/>
              <w:tr2bl w:val="nil"/>
            </w:tcBorders>
            <w:textDirection w:val="tbRlV"/>
            <w:vAlign w:val="top"/>
          </w:tcPr>
          <w:p w14:paraId="3FC17DC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139DD9AE">
            <w:pPr>
              <w:spacing w:before="134" w:line="188"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515" w:type="dxa"/>
            <w:tcBorders>
              <w:tl2br w:val="nil"/>
              <w:tr2bl w:val="nil"/>
            </w:tcBorders>
            <w:vAlign w:val="top"/>
          </w:tcPr>
          <w:p w14:paraId="4540C55F">
            <w:pPr>
              <w:spacing w:before="134" w:line="188" w:lineRule="auto"/>
              <w:ind w:left="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01102</w:t>
            </w:r>
          </w:p>
        </w:tc>
        <w:tc>
          <w:tcPr>
            <w:tcW w:w="2043" w:type="dxa"/>
            <w:tcBorders>
              <w:tl2br w:val="nil"/>
              <w:tr2bl w:val="nil"/>
            </w:tcBorders>
            <w:vAlign w:val="top"/>
          </w:tcPr>
          <w:p w14:paraId="32FFB1D9">
            <w:pPr>
              <w:spacing w:before="103" w:line="221" w:lineRule="auto"/>
              <w:ind w:left="495"/>
              <w:rPr>
                <w:rFonts w:ascii="宋体" w:hAnsi="宋体" w:eastAsia="宋体" w:cs="宋体"/>
                <w:sz w:val="18"/>
                <w:szCs w:val="18"/>
              </w:rPr>
            </w:pPr>
            <w:r>
              <w:rPr>
                <w:rFonts w:ascii="宋体" w:hAnsi="宋体" w:eastAsia="宋体" w:cs="宋体"/>
                <w:spacing w:val="-2"/>
                <w:sz w:val="18"/>
                <w:szCs w:val="18"/>
              </w:rPr>
              <w:t>思想道德与法治</w:t>
            </w:r>
          </w:p>
        </w:tc>
        <w:tc>
          <w:tcPr>
            <w:tcW w:w="360" w:type="dxa"/>
            <w:tcBorders>
              <w:tl2br w:val="nil"/>
              <w:tr2bl w:val="nil"/>
            </w:tcBorders>
            <w:vAlign w:val="top"/>
          </w:tcPr>
          <w:p w14:paraId="0048ABC6">
            <w:pPr>
              <w:spacing w:before="134" w:line="188" w:lineRule="auto"/>
              <w:ind w:left="145" w:leftChars="0"/>
              <w:jc w:val="both"/>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413" w:type="dxa"/>
            <w:tcBorders>
              <w:tl2br w:val="nil"/>
              <w:tr2bl w:val="nil"/>
            </w:tcBorders>
            <w:vAlign w:val="top"/>
          </w:tcPr>
          <w:p w14:paraId="7ABEBAC9">
            <w:pPr>
              <w:spacing w:before="134" w:line="188" w:lineRule="auto"/>
              <w:ind w:left="103" w:leftChars="0"/>
              <w:jc w:val="both"/>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tc>
        <w:tc>
          <w:tcPr>
            <w:tcW w:w="427" w:type="dxa"/>
            <w:tcBorders>
              <w:tl2br w:val="nil"/>
              <w:tr2bl w:val="nil"/>
            </w:tcBorders>
            <w:vAlign w:val="top"/>
          </w:tcPr>
          <w:p w14:paraId="1BB460A0">
            <w:pPr>
              <w:spacing w:before="134" w:line="188" w:lineRule="auto"/>
              <w:ind w:left="103" w:leftChars="0"/>
              <w:jc w:val="both"/>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tc>
        <w:tc>
          <w:tcPr>
            <w:tcW w:w="302" w:type="dxa"/>
            <w:tcBorders>
              <w:tl2br w:val="nil"/>
              <w:tr2bl w:val="nil"/>
            </w:tcBorders>
            <w:vAlign w:val="top"/>
          </w:tcPr>
          <w:p w14:paraId="1DF774BC">
            <w:pPr>
              <w:spacing w:before="134" w:line="188" w:lineRule="auto"/>
              <w:ind w:left="103" w:leftChars="0"/>
              <w:jc w:val="both"/>
              <w:rPr>
                <w:rFonts w:ascii="Times New Roman" w:hAnsi="Times New Roman" w:eastAsia="Times New Roman" w:cs="Times New Roman"/>
                <w:spacing w:val="-4"/>
                <w:sz w:val="18"/>
                <w:szCs w:val="18"/>
              </w:rPr>
            </w:pPr>
          </w:p>
        </w:tc>
        <w:tc>
          <w:tcPr>
            <w:tcW w:w="418" w:type="dxa"/>
            <w:tcBorders>
              <w:tl2br w:val="nil"/>
              <w:tr2bl w:val="nil"/>
            </w:tcBorders>
            <w:vAlign w:val="top"/>
          </w:tcPr>
          <w:p w14:paraId="4B112AB7">
            <w:pPr>
              <w:spacing w:before="134" w:line="188" w:lineRule="auto"/>
              <w:ind w:left="100" w:leftChars="0"/>
              <w:jc w:val="both"/>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tc>
        <w:tc>
          <w:tcPr>
            <w:tcW w:w="289" w:type="dxa"/>
            <w:tcBorders>
              <w:tl2br w:val="nil"/>
              <w:tr2bl w:val="nil"/>
            </w:tcBorders>
            <w:vAlign w:val="top"/>
          </w:tcPr>
          <w:p w14:paraId="76C0191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vAlign w:val="top"/>
          </w:tcPr>
          <w:p w14:paraId="74B371E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68" w:type="dxa"/>
            <w:tcBorders>
              <w:tl2br w:val="nil"/>
              <w:tr2bl w:val="nil"/>
            </w:tcBorders>
            <w:vAlign w:val="top"/>
          </w:tcPr>
          <w:p w14:paraId="22E6C921">
            <w:pPr>
              <w:spacing w:before="136" w:line="178" w:lineRule="auto"/>
              <w:ind w:left="108"/>
              <w:rPr>
                <w:rFonts w:ascii="宋体" w:hAnsi="宋体" w:eastAsia="宋体" w:cs="宋体"/>
                <w:sz w:val="18"/>
                <w:szCs w:val="18"/>
              </w:rPr>
            </w:pPr>
            <w:r>
              <w:rPr>
                <w:rFonts w:ascii="宋体" w:hAnsi="宋体" w:eastAsia="宋体" w:cs="宋体"/>
                <w:sz w:val="18"/>
                <w:szCs w:val="18"/>
              </w:rPr>
              <w:t>二</w:t>
            </w:r>
          </w:p>
        </w:tc>
        <w:tc>
          <w:tcPr>
            <w:tcW w:w="353" w:type="dxa"/>
            <w:tcBorders>
              <w:tl2br w:val="nil"/>
              <w:tr2bl w:val="nil"/>
            </w:tcBorders>
            <w:vAlign w:val="top"/>
          </w:tcPr>
          <w:p w14:paraId="11AD75C4">
            <w:pPr>
              <w:spacing w:before="102" w:line="237" w:lineRule="auto"/>
              <w:ind w:left="107"/>
              <w:rPr>
                <w:rFonts w:ascii="宋体" w:hAnsi="宋体" w:eastAsia="宋体" w:cs="宋体"/>
                <w:sz w:val="18"/>
                <w:szCs w:val="18"/>
              </w:rPr>
            </w:pPr>
            <w:r>
              <w:rPr>
                <w:rFonts w:ascii="宋体" w:hAnsi="宋体" w:eastAsia="宋体" w:cs="宋体"/>
                <w:sz w:val="18"/>
                <w:szCs w:val="18"/>
              </w:rPr>
              <w:t>三</w:t>
            </w:r>
          </w:p>
        </w:tc>
        <w:tc>
          <w:tcPr>
            <w:tcW w:w="335" w:type="dxa"/>
            <w:tcBorders>
              <w:tl2br w:val="nil"/>
              <w:tr2bl w:val="nil"/>
            </w:tcBorders>
            <w:vAlign w:val="top"/>
          </w:tcPr>
          <w:p w14:paraId="3D50EC9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vAlign w:val="top"/>
          </w:tcPr>
          <w:p w14:paraId="6559EC2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493" w:type="dxa"/>
            <w:tcBorders>
              <w:tl2br w:val="nil"/>
              <w:tr2bl w:val="nil"/>
            </w:tcBorders>
            <w:vAlign w:val="top"/>
          </w:tcPr>
          <w:p w14:paraId="7ED4F157">
            <w:pPr>
              <w:spacing w:before="133" w:line="188"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51407815">
            <w:pPr>
              <w:spacing w:before="102" w:line="238" w:lineRule="auto"/>
              <w:jc w:val="center"/>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w:t>
            </w:r>
          </w:p>
        </w:tc>
        <w:tc>
          <w:tcPr>
            <w:tcW w:w="397" w:type="dxa"/>
            <w:tcBorders>
              <w:tl2br w:val="nil"/>
              <w:tr2bl w:val="nil"/>
            </w:tcBorders>
            <w:vAlign w:val="top"/>
          </w:tcPr>
          <w:p w14:paraId="1CA039F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0A97F6A1">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310" w:type="dxa"/>
            <w:vMerge w:val="continue"/>
            <w:tcBorders>
              <w:tl2br w:val="nil"/>
              <w:tr2bl w:val="nil"/>
            </w:tcBorders>
            <w:textDirection w:val="tbRlV"/>
            <w:vAlign w:val="top"/>
          </w:tcPr>
          <w:p w14:paraId="6C10F36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4EA4AAFB">
            <w:pPr>
              <w:spacing w:before="271" w:line="188"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515" w:type="dxa"/>
            <w:tcBorders>
              <w:tl2br w:val="nil"/>
              <w:tr2bl w:val="nil"/>
            </w:tcBorders>
            <w:vAlign w:val="top"/>
          </w:tcPr>
          <w:p w14:paraId="4386EFAC">
            <w:pPr>
              <w:spacing w:before="271" w:line="188" w:lineRule="auto"/>
              <w:ind w:left="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01103</w:t>
            </w:r>
          </w:p>
        </w:tc>
        <w:tc>
          <w:tcPr>
            <w:tcW w:w="2043" w:type="dxa"/>
            <w:tcBorders>
              <w:tl2br w:val="nil"/>
              <w:tr2bl w:val="nil"/>
            </w:tcBorders>
            <w:vAlign w:val="top"/>
          </w:tcPr>
          <w:p w14:paraId="37B1767A">
            <w:pPr>
              <w:spacing w:before="83" w:line="288" w:lineRule="auto"/>
              <w:ind w:left="0" w:leftChars="0" w:right="41" w:firstLine="0" w:firstLineChars="0"/>
              <w:jc w:val="center"/>
              <w:rPr>
                <w:rFonts w:ascii="宋体" w:hAnsi="宋体" w:eastAsia="宋体" w:cs="宋体"/>
                <w:sz w:val="18"/>
                <w:szCs w:val="18"/>
              </w:rPr>
            </w:pPr>
            <w:r>
              <w:rPr>
                <w:rFonts w:ascii="宋体" w:hAnsi="宋体" w:eastAsia="宋体" w:cs="宋体"/>
                <w:spacing w:val="-2"/>
                <w:sz w:val="18"/>
                <w:szCs w:val="18"/>
              </w:rPr>
              <w:t>习近平新时代中国特色社会主义思想概论</w:t>
            </w:r>
          </w:p>
        </w:tc>
        <w:tc>
          <w:tcPr>
            <w:tcW w:w="360" w:type="dxa"/>
            <w:tcBorders>
              <w:tl2br w:val="nil"/>
              <w:tr2bl w:val="nil"/>
            </w:tcBorders>
            <w:vAlign w:val="top"/>
          </w:tcPr>
          <w:p w14:paraId="65B3EA3B">
            <w:pPr>
              <w:spacing w:before="271" w:line="188" w:lineRule="auto"/>
              <w:ind w:left="145" w:leftChars="0"/>
              <w:jc w:val="both"/>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413" w:type="dxa"/>
            <w:tcBorders>
              <w:tl2br w:val="nil"/>
              <w:tr2bl w:val="nil"/>
            </w:tcBorders>
            <w:vAlign w:val="top"/>
          </w:tcPr>
          <w:p w14:paraId="386B9E88">
            <w:pPr>
              <w:spacing w:before="271" w:line="188" w:lineRule="auto"/>
              <w:ind w:left="103" w:leftChars="0"/>
              <w:jc w:val="both"/>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tc>
        <w:tc>
          <w:tcPr>
            <w:tcW w:w="427" w:type="dxa"/>
            <w:tcBorders>
              <w:tl2br w:val="nil"/>
              <w:tr2bl w:val="nil"/>
            </w:tcBorders>
            <w:vAlign w:val="top"/>
          </w:tcPr>
          <w:p w14:paraId="6D03886D">
            <w:pPr>
              <w:spacing w:before="271" w:line="188" w:lineRule="auto"/>
              <w:ind w:left="103" w:leftChars="0"/>
              <w:jc w:val="both"/>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tc>
        <w:tc>
          <w:tcPr>
            <w:tcW w:w="302" w:type="dxa"/>
            <w:tcBorders>
              <w:tl2br w:val="nil"/>
              <w:tr2bl w:val="nil"/>
            </w:tcBorders>
            <w:vAlign w:val="top"/>
          </w:tcPr>
          <w:p w14:paraId="0522F96F">
            <w:pPr>
              <w:spacing w:before="271" w:line="188" w:lineRule="auto"/>
              <w:ind w:left="103" w:leftChars="0"/>
              <w:jc w:val="both"/>
              <w:rPr>
                <w:rFonts w:ascii="Times New Roman" w:hAnsi="Times New Roman" w:eastAsia="Times New Roman" w:cs="Times New Roman"/>
                <w:spacing w:val="-4"/>
                <w:sz w:val="18"/>
                <w:szCs w:val="18"/>
              </w:rPr>
            </w:pPr>
          </w:p>
        </w:tc>
        <w:tc>
          <w:tcPr>
            <w:tcW w:w="418" w:type="dxa"/>
            <w:tcBorders>
              <w:tl2br w:val="nil"/>
              <w:tr2bl w:val="nil"/>
            </w:tcBorders>
            <w:vAlign w:val="top"/>
          </w:tcPr>
          <w:p w14:paraId="085D65CB">
            <w:pPr>
              <w:spacing w:before="271" w:line="188" w:lineRule="auto"/>
              <w:ind w:left="100" w:leftChars="0"/>
              <w:jc w:val="both"/>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tc>
        <w:tc>
          <w:tcPr>
            <w:tcW w:w="289" w:type="dxa"/>
            <w:tcBorders>
              <w:tl2br w:val="nil"/>
              <w:tr2bl w:val="nil"/>
            </w:tcBorders>
            <w:vAlign w:val="top"/>
          </w:tcPr>
          <w:p w14:paraId="783C259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vAlign w:val="top"/>
          </w:tcPr>
          <w:p w14:paraId="3C064310">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18"/>
                <w:szCs w:val="18"/>
                <w:lang w:val="en-US" w:eastAsia="en-US" w:bidi="ar-SA"/>
              </w:rPr>
            </w:pPr>
          </w:p>
          <w:p w14:paraId="463E18F0">
            <w:pPr>
              <w:spacing w:before="58" w:line="140" w:lineRule="exact"/>
              <w:ind w:left="107"/>
              <w:rPr>
                <w:rFonts w:ascii="宋体" w:hAnsi="宋体" w:eastAsia="宋体" w:cs="宋体"/>
                <w:sz w:val="18"/>
                <w:szCs w:val="18"/>
              </w:rPr>
            </w:pPr>
            <w:r>
              <w:rPr>
                <w:rFonts w:ascii="宋体" w:hAnsi="宋体" w:eastAsia="宋体" w:cs="宋体"/>
                <w:position w:val="-4"/>
                <w:sz w:val="18"/>
                <w:szCs w:val="18"/>
              </w:rPr>
              <w:t>一</w:t>
            </w:r>
          </w:p>
        </w:tc>
        <w:tc>
          <w:tcPr>
            <w:tcW w:w="368" w:type="dxa"/>
            <w:tcBorders>
              <w:tl2br w:val="nil"/>
              <w:tr2bl w:val="nil"/>
            </w:tcBorders>
            <w:vAlign w:val="top"/>
          </w:tcPr>
          <w:p w14:paraId="35C6FEE5">
            <w:pPr>
              <w:spacing w:before="273" w:line="178" w:lineRule="auto"/>
              <w:ind w:left="108"/>
              <w:rPr>
                <w:rFonts w:ascii="宋体" w:hAnsi="宋体" w:eastAsia="宋体" w:cs="宋体"/>
                <w:sz w:val="18"/>
                <w:szCs w:val="18"/>
              </w:rPr>
            </w:pPr>
            <w:r>
              <w:rPr>
                <w:rFonts w:ascii="宋体" w:hAnsi="宋体" w:eastAsia="宋体" w:cs="宋体"/>
                <w:sz w:val="18"/>
                <w:szCs w:val="18"/>
              </w:rPr>
              <w:t>二</w:t>
            </w:r>
          </w:p>
        </w:tc>
        <w:tc>
          <w:tcPr>
            <w:tcW w:w="353" w:type="dxa"/>
            <w:tcBorders>
              <w:tl2br w:val="nil"/>
              <w:tr2bl w:val="nil"/>
            </w:tcBorders>
            <w:vAlign w:val="top"/>
          </w:tcPr>
          <w:p w14:paraId="252AA520">
            <w:pPr>
              <w:spacing w:before="239" w:line="237" w:lineRule="auto"/>
              <w:ind w:left="107"/>
              <w:rPr>
                <w:rFonts w:ascii="宋体" w:hAnsi="宋体" w:eastAsia="宋体" w:cs="宋体"/>
                <w:sz w:val="18"/>
                <w:szCs w:val="18"/>
              </w:rPr>
            </w:pPr>
            <w:r>
              <w:rPr>
                <w:rFonts w:ascii="宋体" w:hAnsi="宋体" w:eastAsia="宋体" w:cs="宋体"/>
                <w:sz w:val="18"/>
                <w:szCs w:val="18"/>
              </w:rPr>
              <w:t>三</w:t>
            </w:r>
          </w:p>
        </w:tc>
        <w:tc>
          <w:tcPr>
            <w:tcW w:w="335" w:type="dxa"/>
            <w:tcBorders>
              <w:tl2br w:val="nil"/>
              <w:tr2bl w:val="nil"/>
            </w:tcBorders>
            <w:vAlign w:val="top"/>
          </w:tcPr>
          <w:p w14:paraId="06B63462">
            <w:pPr>
              <w:spacing w:before="240" w:line="222" w:lineRule="auto"/>
              <w:ind w:left="125"/>
              <w:rPr>
                <w:rFonts w:ascii="宋体" w:hAnsi="宋体" w:eastAsia="宋体" w:cs="宋体"/>
                <w:sz w:val="18"/>
                <w:szCs w:val="18"/>
              </w:rPr>
            </w:pPr>
            <w:r>
              <w:rPr>
                <w:rFonts w:ascii="宋体" w:hAnsi="宋体" w:eastAsia="宋体" w:cs="宋体"/>
                <w:sz w:val="18"/>
                <w:szCs w:val="18"/>
              </w:rPr>
              <w:t>四</w:t>
            </w:r>
          </w:p>
        </w:tc>
        <w:tc>
          <w:tcPr>
            <w:tcW w:w="374" w:type="dxa"/>
            <w:tcBorders>
              <w:tl2br w:val="nil"/>
              <w:tr2bl w:val="nil"/>
            </w:tcBorders>
            <w:vAlign w:val="top"/>
          </w:tcPr>
          <w:p w14:paraId="46D3E22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493" w:type="dxa"/>
            <w:tcBorders>
              <w:tl2br w:val="nil"/>
              <w:tr2bl w:val="nil"/>
            </w:tcBorders>
            <w:vAlign w:val="top"/>
          </w:tcPr>
          <w:p w14:paraId="0E93E092">
            <w:pPr>
              <w:spacing w:before="271" w:line="188"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55942B36">
            <w:pPr>
              <w:spacing w:before="240" w:line="238" w:lineRule="auto"/>
              <w:jc w:val="center"/>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w:t>
            </w:r>
          </w:p>
        </w:tc>
        <w:tc>
          <w:tcPr>
            <w:tcW w:w="397" w:type="dxa"/>
            <w:tcBorders>
              <w:tl2br w:val="nil"/>
              <w:tr2bl w:val="nil"/>
            </w:tcBorders>
            <w:vAlign w:val="top"/>
          </w:tcPr>
          <w:p w14:paraId="3BBFB85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45BF5412">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16E21FF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4729D2B8">
            <w:pPr>
              <w:spacing w:before="134" w:line="188"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515" w:type="dxa"/>
            <w:tcBorders>
              <w:tl2br w:val="nil"/>
              <w:tr2bl w:val="nil"/>
            </w:tcBorders>
            <w:vAlign w:val="top"/>
          </w:tcPr>
          <w:p w14:paraId="7422B584">
            <w:pPr>
              <w:spacing w:before="134" w:line="188" w:lineRule="auto"/>
              <w:ind w:left="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01104</w:t>
            </w:r>
          </w:p>
        </w:tc>
        <w:tc>
          <w:tcPr>
            <w:tcW w:w="2043" w:type="dxa"/>
            <w:tcBorders>
              <w:tl2br w:val="nil"/>
              <w:tr2bl w:val="nil"/>
            </w:tcBorders>
            <w:vAlign w:val="top"/>
          </w:tcPr>
          <w:p w14:paraId="720FC730">
            <w:pPr>
              <w:spacing w:before="103" w:line="219" w:lineRule="auto"/>
              <w:ind w:left="671"/>
              <w:rPr>
                <w:rFonts w:ascii="宋体" w:hAnsi="宋体" w:eastAsia="宋体" w:cs="宋体"/>
                <w:sz w:val="18"/>
                <w:szCs w:val="18"/>
              </w:rPr>
            </w:pPr>
            <w:r>
              <w:rPr>
                <w:rFonts w:ascii="宋体" w:hAnsi="宋体" w:eastAsia="宋体" w:cs="宋体"/>
                <w:spacing w:val="-2"/>
                <w:sz w:val="18"/>
                <w:szCs w:val="18"/>
              </w:rPr>
              <w:t>形势与政策</w:t>
            </w:r>
          </w:p>
        </w:tc>
        <w:tc>
          <w:tcPr>
            <w:tcW w:w="360" w:type="dxa"/>
            <w:tcBorders>
              <w:tl2br w:val="nil"/>
              <w:tr2bl w:val="nil"/>
            </w:tcBorders>
            <w:vAlign w:val="top"/>
          </w:tcPr>
          <w:p w14:paraId="34877222">
            <w:pPr>
              <w:spacing w:before="134" w:line="188" w:lineRule="auto"/>
              <w:ind w:left="142" w:leftChars="0"/>
              <w:jc w:val="both"/>
              <w:rPr>
                <w:rFonts w:ascii="Times New Roman" w:hAnsi="Times New Roman" w:eastAsia="Times New Roman" w:cs="Times New Roman"/>
                <w:sz w:val="18"/>
                <w:szCs w:val="18"/>
              </w:rPr>
            </w:pPr>
            <w:r>
              <w:rPr>
                <w:rFonts w:hint="eastAsia" w:ascii="Times New Roman" w:hAnsi="Times New Roman" w:eastAsia="宋体" w:cs="Times New Roman"/>
                <w:sz w:val="18"/>
                <w:szCs w:val="18"/>
                <w:lang w:val="en-US" w:eastAsia="zh-CN"/>
              </w:rPr>
              <w:t>1</w:t>
            </w:r>
          </w:p>
        </w:tc>
        <w:tc>
          <w:tcPr>
            <w:tcW w:w="413" w:type="dxa"/>
            <w:tcBorders>
              <w:tl2br w:val="nil"/>
              <w:tr2bl w:val="nil"/>
            </w:tcBorders>
            <w:vAlign w:val="top"/>
          </w:tcPr>
          <w:p w14:paraId="57E8ECCB">
            <w:pPr>
              <w:spacing w:before="134" w:line="188" w:lineRule="auto"/>
              <w:ind w:left="101" w:leftChars="0"/>
              <w:jc w:val="both"/>
              <w:rPr>
                <w:rFonts w:ascii="Times New Roman" w:hAnsi="Times New Roman" w:eastAsia="Times New Roman" w:cs="Times New Roman"/>
                <w:sz w:val="18"/>
                <w:szCs w:val="18"/>
              </w:rPr>
            </w:pPr>
            <w:r>
              <w:rPr>
                <w:rFonts w:hint="eastAsia" w:ascii="Times New Roman" w:hAnsi="Times New Roman" w:eastAsia="宋体" w:cs="Times New Roman"/>
                <w:spacing w:val="-4"/>
                <w:sz w:val="18"/>
                <w:szCs w:val="18"/>
                <w:lang w:val="en-US" w:eastAsia="zh-CN"/>
              </w:rPr>
              <w:t>18</w:t>
            </w:r>
          </w:p>
        </w:tc>
        <w:tc>
          <w:tcPr>
            <w:tcW w:w="427" w:type="dxa"/>
            <w:tcBorders>
              <w:tl2br w:val="nil"/>
              <w:tr2bl w:val="nil"/>
            </w:tcBorders>
            <w:vAlign w:val="top"/>
          </w:tcPr>
          <w:p w14:paraId="5D8162EC">
            <w:pPr>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302" w:type="dxa"/>
            <w:tcBorders>
              <w:tl2br w:val="nil"/>
              <w:tr2bl w:val="nil"/>
            </w:tcBorders>
            <w:vAlign w:val="top"/>
          </w:tcPr>
          <w:p w14:paraId="69513F1B">
            <w:pPr>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418" w:type="dxa"/>
            <w:tcBorders>
              <w:tl2br w:val="nil"/>
              <w:tr2bl w:val="nil"/>
            </w:tcBorders>
            <w:vAlign w:val="top"/>
          </w:tcPr>
          <w:p w14:paraId="41856267">
            <w:pPr>
              <w:spacing w:before="134" w:line="188" w:lineRule="auto"/>
              <w:ind w:left="104" w:leftChars="0"/>
              <w:jc w:val="both"/>
              <w:rPr>
                <w:rFonts w:ascii="Times New Roman" w:hAnsi="Times New Roman" w:eastAsia="Times New Roman" w:cs="Times New Roman"/>
                <w:sz w:val="18"/>
                <w:szCs w:val="18"/>
              </w:rPr>
            </w:pPr>
            <w:r>
              <w:rPr>
                <w:rFonts w:hint="eastAsia" w:ascii="Times New Roman" w:hAnsi="Times New Roman" w:eastAsia="宋体" w:cs="Times New Roman"/>
                <w:spacing w:val="-4"/>
                <w:sz w:val="18"/>
                <w:szCs w:val="18"/>
                <w:lang w:val="en-US" w:eastAsia="zh-CN"/>
              </w:rPr>
              <w:t>18</w:t>
            </w:r>
          </w:p>
        </w:tc>
        <w:tc>
          <w:tcPr>
            <w:tcW w:w="289" w:type="dxa"/>
            <w:tcBorders>
              <w:tl2br w:val="nil"/>
              <w:tr2bl w:val="nil"/>
            </w:tcBorders>
            <w:vAlign w:val="top"/>
          </w:tcPr>
          <w:p w14:paraId="3746F7D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vAlign w:val="top"/>
          </w:tcPr>
          <w:p w14:paraId="1610A179">
            <w:pPr>
              <w:spacing w:before="170" w:line="140" w:lineRule="exact"/>
              <w:ind w:left="107"/>
              <w:rPr>
                <w:rFonts w:ascii="宋体" w:hAnsi="宋体" w:eastAsia="宋体" w:cs="宋体"/>
                <w:sz w:val="18"/>
                <w:szCs w:val="18"/>
              </w:rPr>
            </w:pPr>
            <w:r>
              <w:rPr>
                <w:rFonts w:ascii="宋体" w:hAnsi="宋体" w:eastAsia="宋体" w:cs="宋体"/>
                <w:position w:val="-4"/>
                <w:sz w:val="18"/>
                <w:szCs w:val="18"/>
              </w:rPr>
              <w:t>一</w:t>
            </w:r>
          </w:p>
        </w:tc>
        <w:tc>
          <w:tcPr>
            <w:tcW w:w="368" w:type="dxa"/>
            <w:tcBorders>
              <w:tl2br w:val="nil"/>
              <w:tr2bl w:val="nil"/>
            </w:tcBorders>
            <w:vAlign w:val="top"/>
          </w:tcPr>
          <w:p w14:paraId="5A790834">
            <w:pPr>
              <w:spacing w:before="136" w:line="178" w:lineRule="auto"/>
              <w:ind w:left="108"/>
              <w:rPr>
                <w:rFonts w:ascii="宋体" w:hAnsi="宋体" w:eastAsia="宋体" w:cs="宋体"/>
                <w:sz w:val="18"/>
                <w:szCs w:val="18"/>
              </w:rPr>
            </w:pPr>
            <w:r>
              <w:rPr>
                <w:rFonts w:ascii="宋体" w:hAnsi="宋体" w:eastAsia="宋体" w:cs="宋体"/>
                <w:sz w:val="18"/>
                <w:szCs w:val="18"/>
              </w:rPr>
              <w:t>二</w:t>
            </w:r>
          </w:p>
        </w:tc>
        <w:tc>
          <w:tcPr>
            <w:tcW w:w="353" w:type="dxa"/>
            <w:tcBorders>
              <w:tl2br w:val="nil"/>
              <w:tr2bl w:val="nil"/>
            </w:tcBorders>
            <w:vAlign w:val="top"/>
          </w:tcPr>
          <w:p w14:paraId="4CAB9E51">
            <w:pPr>
              <w:spacing w:before="102" w:line="237" w:lineRule="auto"/>
              <w:ind w:left="107"/>
              <w:rPr>
                <w:rFonts w:ascii="宋体" w:hAnsi="宋体" w:eastAsia="宋体" w:cs="宋体"/>
                <w:sz w:val="18"/>
                <w:szCs w:val="18"/>
              </w:rPr>
            </w:pPr>
            <w:r>
              <w:rPr>
                <w:rFonts w:ascii="宋体" w:hAnsi="宋体" w:eastAsia="宋体" w:cs="宋体"/>
                <w:sz w:val="18"/>
                <w:szCs w:val="18"/>
              </w:rPr>
              <w:t>三</w:t>
            </w:r>
          </w:p>
        </w:tc>
        <w:tc>
          <w:tcPr>
            <w:tcW w:w="335" w:type="dxa"/>
            <w:tcBorders>
              <w:tl2br w:val="nil"/>
              <w:tr2bl w:val="nil"/>
            </w:tcBorders>
            <w:vAlign w:val="top"/>
          </w:tcPr>
          <w:p w14:paraId="2D61F6EB">
            <w:pPr>
              <w:spacing w:before="103" w:line="222" w:lineRule="auto"/>
              <w:ind w:left="125"/>
              <w:rPr>
                <w:rFonts w:ascii="宋体" w:hAnsi="宋体" w:eastAsia="宋体" w:cs="宋体"/>
                <w:sz w:val="18"/>
                <w:szCs w:val="18"/>
              </w:rPr>
            </w:pPr>
            <w:r>
              <w:rPr>
                <w:rFonts w:ascii="宋体" w:hAnsi="宋体" w:eastAsia="宋体" w:cs="宋体"/>
                <w:sz w:val="18"/>
                <w:szCs w:val="18"/>
              </w:rPr>
              <w:t>四</w:t>
            </w:r>
          </w:p>
        </w:tc>
        <w:tc>
          <w:tcPr>
            <w:tcW w:w="374" w:type="dxa"/>
            <w:tcBorders>
              <w:tl2br w:val="nil"/>
              <w:tr2bl w:val="nil"/>
            </w:tcBorders>
            <w:vAlign w:val="top"/>
          </w:tcPr>
          <w:p w14:paraId="49D633D1">
            <w:pPr>
              <w:spacing w:before="103" w:line="229" w:lineRule="auto"/>
              <w:ind w:left="112"/>
              <w:rPr>
                <w:rFonts w:ascii="宋体" w:hAnsi="宋体" w:eastAsia="宋体" w:cs="宋体"/>
                <w:sz w:val="18"/>
                <w:szCs w:val="18"/>
              </w:rPr>
            </w:pPr>
            <w:r>
              <w:rPr>
                <w:rFonts w:ascii="宋体" w:hAnsi="宋体" w:eastAsia="宋体" w:cs="宋体"/>
                <w:sz w:val="18"/>
                <w:szCs w:val="18"/>
              </w:rPr>
              <w:t>五</w:t>
            </w:r>
          </w:p>
        </w:tc>
        <w:tc>
          <w:tcPr>
            <w:tcW w:w="493" w:type="dxa"/>
            <w:tcBorders>
              <w:tl2br w:val="nil"/>
              <w:tr2bl w:val="nil"/>
            </w:tcBorders>
            <w:vAlign w:val="top"/>
          </w:tcPr>
          <w:p w14:paraId="71870F59">
            <w:pPr>
              <w:spacing w:before="134" w:line="188"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3B1D48B1">
            <w:pPr>
              <w:spacing w:before="103" w:line="238" w:lineRule="auto"/>
              <w:jc w:val="center"/>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w:t>
            </w:r>
          </w:p>
        </w:tc>
        <w:tc>
          <w:tcPr>
            <w:tcW w:w="397" w:type="dxa"/>
            <w:tcBorders>
              <w:tl2br w:val="nil"/>
              <w:tr2bl w:val="nil"/>
            </w:tcBorders>
            <w:vAlign w:val="top"/>
          </w:tcPr>
          <w:p w14:paraId="7E21812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6144EB86">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001DA63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78B7C8A5">
            <w:pPr>
              <w:spacing w:before="134" w:line="188" w:lineRule="auto"/>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5</w:t>
            </w:r>
          </w:p>
        </w:tc>
        <w:tc>
          <w:tcPr>
            <w:tcW w:w="515" w:type="dxa"/>
            <w:tcBorders>
              <w:tl2br w:val="nil"/>
              <w:tr2bl w:val="nil"/>
            </w:tcBorders>
            <w:vAlign w:val="top"/>
          </w:tcPr>
          <w:p w14:paraId="596B2E53">
            <w:pPr>
              <w:spacing w:before="134" w:line="188" w:lineRule="auto"/>
              <w:ind w:left="2"/>
              <w:rPr>
                <w:rFonts w:hint="default" w:ascii="Times New Roman" w:hAnsi="Times New Roman" w:eastAsia="宋体" w:cs="Times New Roman"/>
                <w:spacing w:val="-3"/>
                <w:sz w:val="18"/>
                <w:szCs w:val="18"/>
                <w:lang w:val="en-US" w:eastAsia="zh-CN"/>
              </w:rPr>
            </w:pPr>
            <w:r>
              <w:rPr>
                <w:rFonts w:hint="eastAsia" w:ascii="Times New Roman" w:hAnsi="Times New Roman" w:eastAsia="宋体" w:cs="Times New Roman"/>
                <w:spacing w:val="-3"/>
                <w:sz w:val="18"/>
                <w:szCs w:val="18"/>
                <w:lang w:val="en-US" w:eastAsia="zh-CN"/>
              </w:rPr>
              <w:t>01206</w:t>
            </w:r>
          </w:p>
        </w:tc>
        <w:tc>
          <w:tcPr>
            <w:tcW w:w="2043" w:type="dxa"/>
            <w:tcBorders>
              <w:tl2br w:val="nil"/>
              <w:tr2bl w:val="nil"/>
            </w:tcBorders>
            <w:vAlign w:val="top"/>
          </w:tcPr>
          <w:p w14:paraId="60795FA1">
            <w:pPr>
              <w:spacing w:before="103" w:line="219" w:lineRule="auto"/>
              <w:ind w:left="671"/>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高等数学</w:t>
            </w:r>
          </w:p>
        </w:tc>
        <w:tc>
          <w:tcPr>
            <w:tcW w:w="360" w:type="dxa"/>
            <w:tcBorders>
              <w:tl2br w:val="nil"/>
              <w:tr2bl w:val="nil"/>
            </w:tcBorders>
            <w:shd w:val="clear" w:color="auto" w:fill="auto"/>
            <w:vAlign w:val="top"/>
          </w:tcPr>
          <w:p w14:paraId="3074FFD2">
            <w:pPr>
              <w:spacing w:before="137" w:line="188" w:lineRule="auto"/>
              <w:ind w:left="141" w:leftChars="0"/>
              <w:jc w:val="both"/>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z w:val="18"/>
                <w:szCs w:val="18"/>
              </w:rPr>
              <w:t>4</w:t>
            </w:r>
          </w:p>
        </w:tc>
        <w:tc>
          <w:tcPr>
            <w:tcW w:w="413" w:type="dxa"/>
            <w:tcBorders>
              <w:tl2br w:val="nil"/>
              <w:tr2bl w:val="nil"/>
            </w:tcBorders>
            <w:shd w:val="clear" w:color="auto" w:fill="auto"/>
            <w:vAlign w:val="top"/>
          </w:tcPr>
          <w:p w14:paraId="4994599B">
            <w:pPr>
              <w:spacing w:before="137" w:line="188" w:lineRule="auto"/>
              <w:ind w:left="101" w:leftChars="0"/>
              <w:jc w:val="both"/>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pacing w:val="-3"/>
                <w:sz w:val="18"/>
                <w:szCs w:val="18"/>
              </w:rPr>
              <w:t>72</w:t>
            </w:r>
          </w:p>
        </w:tc>
        <w:tc>
          <w:tcPr>
            <w:tcW w:w="427" w:type="dxa"/>
            <w:tcBorders>
              <w:tl2br w:val="nil"/>
              <w:tr2bl w:val="nil"/>
            </w:tcBorders>
            <w:shd w:val="clear" w:color="auto" w:fill="auto"/>
            <w:vAlign w:val="top"/>
          </w:tcPr>
          <w:p w14:paraId="0D4F8531">
            <w:pPr>
              <w:spacing w:before="137" w:line="188" w:lineRule="auto"/>
              <w:ind w:left="104" w:leftChars="0"/>
              <w:jc w:val="both"/>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pacing w:val="-4"/>
                <w:sz w:val="18"/>
                <w:szCs w:val="18"/>
              </w:rPr>
              <w:t>52</w:t>
            </w:r>
          </w:p>
        </w:tc>
        <w:tc>
          <w:tcPr>
            <w:tcW w:w="302" w:type="dxa"/>
            <w:tcBorders>
              <w:tl2br w:val="nil"/>
              <w:tr2bl w:val="nil"/>
            </w:tcBorders>
            <w:shd w:val="clear" w:color="auto" w:fill="auto"/>
            <w:vAlign w:val="top"/>
          </w:tcPr>
          <w:p w14:paraId="1FB9E5F4">
            <w:pPr>
              <w:spacing w:before="137" w:line="188" w:lineRule="auto"/>
              <w:ind w:left="104" w:leftChars="0"/>
              <w:jc w:val="both"/>
              <w:rPr>
                <w:rFonts w:ascii="Times New Roman" w:hAnsi="Times New Roman" w:eastAsia="Times New Roman" w:cs="Times New Roman"/>
                <w:snapToGrid w:val="0"/>
                <w:color w:val="000000"/>
                <w:spacing w:val="-4"/>
                <w:kern w:val="0"/>
                <w:sz w:val="18"/>
                <w:szCs w:val="18"/>
                <w:lang w:val="en-US" w:eastAsia="en-US" w:bidi="ar-SA"/>
              </w:rPr>
            </w:pPr>
          </w:p>
        </w:tc>
        <w:tc>
          <w:tcPr>
            <w:tcW w:w="418" w:type="dxa"/>
            <w:tcBorders>
              <w:tl2br w:val="nil"/>
              <w:tr2bl w:val="nil"/>
            </w:tcBorders>
            <w:shd w:val="clear" w:color="auto" w:fill="auto"/>
            <w:vAlign w:val="top"/>
          </w:tcPr>
          <w:p w14:paraId="46D98505">
            <w:pPr>
              <w:spacing w:before="137" w:line="188" w:lineRule="auto"/>
              <w:ind w:left="100" w:leftChars="0"/>
              <w:jc w:val="both"/>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pacing w:val="-2"/>
                <w:sz w:val="18"/>
                <w:szCs w:val="18"/>
              </w:rPr>
              <w:t>20</w:t>
            </w:r>
          </w:p>
        </w:tc>
        <w:tc>
          <w:tcPr>
            <w:tcW w:w="289" w:type="dxa"/>
            <w:tcBorders>
              <w:tl2br w:val="nil"/>
              <w:tr2bl w:val="nil"/>
            </w:tcBorders>
            <w:shd w:val="clear" w:color="auto" w:fill="auto"/>
            <w:vAlign w:val="top"/>
          </w:tcPr>
          <w:p w14:paraId="1AD76D1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6A5FA77E">
            <w:pPr>
              <w:spacing w:before="173" w:line="139" w:lineRule="exact"/>
              <w:ind w:left="107" w:leftChars="0"/>
              <w:rPr>
                <w:rFonts w:ascii="宋体" w:hAnsi="宋体" w:eastAsia="宋体" w:cs="宋体"/>
                <w:snapToGrid w:val="0"/>
                <w:color w:val="000000"/>
                <w:kern w:val="0"/>
                <w:sz w:val="18"/>
                <w:szCs w:val="18"/>
                <w:lang w:val="en-US" w:eastAsia="en-US" w:bidi="ar-SA"/>
              </w:rPr>
            </w:pPr>
            <w:r>
              <w:rPr>
                <w:rFonts w:ascii="宋体" w:hAnsi="宋体" w:eastAsia="宋体" w:cs="宋体"/>
                <w:position w:val="-4"/>
                <w:sz w:val="18"/>
                <w:szCs w:val="18"/>
              </w:rPr>
              <w:t>一</w:t>
            </w:r>
          </w:p>
        </w:tc>
        <w:tc>
          <w:tcPr>
            <w:tcW w:w="368" w:type="dxa"/>
            <w:tcBorders>
              <w:tl2br w:val="nil"/>
              <w:tr2bl w:val="nil"/>
            </w:tcBorders>
            <w:shd w:val="clear" w:color="auto" w:fill="auto"/>
            <w:vAlign w:val="top"/>
          </w:tcPr>
          <w:p w14:paraId="5C0DD37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275278B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shd w:val="clear" w:color="auto" w:fill="auto"/>
            <w:vAlign w:val="top"/>
          </w:tcPr>
          <w:p w14:paraId="4CBE3D7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shd w:val="clear" w:color="auto" w:fill="auto"/>
            <w:vAlign w:val="top"/>
          </w:tcPr>
          <w:p w14:paraId="5C220A9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493" w:type="dxa"/>
            <w:tcBorders>
              <w:tl2br w:val="nil"/>
              <w:tr2bl w:val="nil"/>
            </w:tcBorders>
            <w:shd w:val="clear" w:color="auto" w:fill="auto"/>
            <w:vAlign w:val="top"/>
          </w:tcPr>
          <w:p w14:paraId="594136A7">
            <w:pPr>
              <w:spacing w:before="137" w:line="188" w:lineRule="auto"/>
              <w:ind w:left="105" w:leftChars="0"/>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327ACF08">
            <w:pPr>
              <w:spacing w:before="106" w:line="238" w:lineRule="auto"/>
              <w:jc w:val="center"/>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w:t>
            </w:r>
          </w:p>
        </w:tc>
        <w:tc>
          <w:tcPr>
            <w:tcW w:w="397" w:type="dxa"/>
            <w:tcBorders>
              <w:tl2br w:val="nil"/>
              <w:tr2bl w:val="nil"/>
            </w:tcBorders>
            <w:vAlign w:val="top"/>
          </w:tcPr>
          <w:p w14:paraId="31AAA93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0EC286A7">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72ED14E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865" w:type="dxa"/>
            <w:gridSpan w:val="3"/>
            <w:tcBorders>
              <w:tl2br w:val="nil"/>
              <w:tr2bl w:val="nil"/>
            </w:tcBorders>
            <w:vAlign w:val="top"/>
          </w:tcPr>
          <w:p w14:paraId="695CB42F">
            <w:pPr>
              <w:spacing w:before="103" w:line="219" w:lineRule="auto"/>
              <w:jc w:val="center"/>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必修课小计</w:t>
            </w:r>
          </w:p>
        </w:tc>
        <w:tc>
          <w:tcPr>
            <w:tcW w:w="360" w:type="dxa"/>
            <w:tcBorders>
              <w:tl2br w:val="nil"/>
              <w:tr2bl w:val="nil"/>
            </w:tcBorders>
            <w:vAlign w:val="top"/>
          </w:tcPr>
          <w:p w14:paraId="2E0194BE">
            <w:pPr>
              <w:spacing w:before="134" w:line="188" w:lineRule="auto"/>
              <w:ind w:left="142" w:leftChars="0"/>
              <w:jc w:val="both"/>
              <w:rPr>
                <w:rFonts w:ascii="Times New Roman" w:hAnsi="Times New Roman" w:eastAsia="Times New Roman" w:cs="Times New Roman"/>
                <w:sz w:val="18"/>
                <w:szCs w:val="18"/>
              </w:rPr>
            </w:pPr>
            <w:r>
              <w:rPr>
                <w:rFonts w:hint="eastAsia" w:ascii="Times New Roman" w:hAnsi="Times New Roman" w:eastAsia="宋体" w:cs="Times New Roman"/>
                <w:sz w:val="18"/>
                <w:szCs w:val="18"/>
                <w:lang w:val="en-US" w:eastAsia="zh-CN"/>
              </w:rPr>
              <w:t>13</w:t>
            </w:r>
          </w:p>
        </w:tc>
        <w:tc>
          <w:tcPr>
            <w:tcW w:w="413" w:type="dxa"/>
            <w:tcBorders>
              <w:tl2br w:val="nil"/>
              <w:tr2bl w:val="nil"/>
            </w:tcBorders>
            <w:vAlign w:val="top"/>
          </w:tcPr>
          <w:p w14:paraId="41A723F1">
            <w:pPr>
              <w:spacing w:before="134" w:line="188" w:lineRule="auto"/>
              <w:ind w:left="101" w:leftChars="0"/>
              <w:jc w:val="both"/>
              <w:rPr>
                <w:rFonts w:ascii="Times New Roman" w:hAnsi="Times New Roman" w:eastAsia="Times New Roman" w:cs="Times New Roman"/>
                <w:spacing w:val="-4"/>
                <w:sz w:val="18"/>
                <w:szCs w:val="18"/>
              </w:rPr>
            </w:pPr>
            <w:r>
              <w:rPr>
                <w:rFonts w:hint="eastAsia" w:ascii="Times New Roman" w:hAnsi="Times New Roman" w:eastAsia="宋体" w:cs="Times New Roman"/>
                <w:spacing w:val="-4"/>
                <w:sz w:val="18"/>
                <w:szCs w:val="18"/>
                <w:lang w:val="en-US" w:eastAsia="zh-CN"/>
              </w:rPr>
              <w:t>234</w:t>
            </w:r>
          </w:p>
        </w:tc>
        <w:tc>
          <w:tcPr>
            <w:tcW w:w="427" w:type="dxa"/>
            <w:tcBorders>
              <w:tl2br w:val="nil"/>
              <w:tr2bl w:val="nil"/>
            </w:tcBorders>
            <w:vAlign w:val="center"/>
          </w:tcPr>
          <w:p w14:paraId="42236177">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r>
              <w:rPr>
                <w:rFonts w:hint="eastAsia" w:eastAsia="宋体" w:cs="Arial"/>
                <w:snapToGrid w:val="0"/>
                <w:color w:val="000000"/>
                <w:kern w:val="0"/>
                <w:sz w:val="18"/>
                <w:szCs w:val="18"/>
                <w:lang w:val="en-US" w:eastAsia="zh-CN" w:bidi="ar-SA"/>
              </w:rPr>
              <w:t>132</w:t>
            </w:r>
          </w:p>
        </w:tc>
        <w:tc>
          <w:tcPr>
            <w:tcW w:w="302" w:type="dxa"/>
            <w:tcBorders>
              <w:tl2br w:val="nil"/>
              <w:tr2bl w:val="nil"/>
            </w:tcBorders>
            <w:vAlign w:val="top"/>
          </w:tcPr>
          <w:p w14:paraId="683EE024">
            <w:pPr>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418" w:type="dxa"/>
            <w:tcBorders>
              <w:tl2br w:val="nil"/>
              <w:tr2bl w:val="nil"/>
            </w:tcBorders>
            <w:vAlign w:val="top"/>
          </w:tcPr>
          <w:p w14:paraId="3F7C9C0A">
            <w:pPr>
              <w:spacing w:before="134" w:line="188" w:lineRule="auto"/>
              <w:ind w:left="104" w:leftChars="0"/>
              <w:jc w:val="both"/>
              <w:rPr>
                <w:rFonts w:ascii="Times New Roman" w:hAnsi="Times New Roman" w:eastAsia="Times New Roman" w:cs="Times New Roman"/>
                <w:spacing w:val="-4"/>
                <w:sz w:val="18"/>
                <w:szCs w:val="18"/>
              </w:rPr>
            </w:pPr>
            <w:r>
              <w:rPr>
                <w:rFonts w:hint="eastAsia" w:ascii="Times New Roman" w:hAnsi="Times New Roman" w:eastAsia="宋体" w:cs="Times New Roman"/>
                <w:spacing w:val="-4"/>
                <w:sz w:val="18"/>
                <w:szCs w:val="18"/>
                <w:lang w:val="en-US" w:eastAsia="zh-CN"/>
              </w:rPr>
              <w:t>102</w:t>
            </w:r>
          </w:p>
        </w:tc>
        <w:tc>
          <w:tcPr>
            <w:tcW w:w="289" w:type="dxa"/>
            <w:tcBorders>
              <w:tl2br w:val="nil"/>
              <w:tr2bl w:val="nil"/>
            </w:tcBorders>
            <w:vAlign w:val="top"/>
          </w:tcPr>
          <w:p w14:paraId="1FF86AD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vAlign w:val="top"/>
          </w:tcPr>
          <w:p w14:paraId="61A1275D">
            <w:pPr>
              <w:spacing w:before="170" w:line="140" w:lineRule="exact"/>
              <w:ind w:left="107"/>
              <w:rPr>
                <w:rFonts w:ascii="宋体" w:hAnsi="宋体" w:eastAsia="宋体" w:cs="宋体"/>
                <w:position w:val="-4"/>
                <w:sz w:val="18"/>
                <w:szCs w:val="18"/>
              </w:rPr>
            </w:pPr>
          </w:p>
        </w:tc>
        <w:tc>
          <w:tcPr>
            <w:tcW w:w="368" w:type="dxa"/>
            <w:tcBorders>
              <w:tl2br w:val="nil"/>
              <w:tr2bl w:val="nil"/>
            </w:tcBorders>
            <w:vAlign w:val="top"/>
          </w:tcPr>
          <w:p w14:paraId="3592AA24">
            <w:pPr>
              <w:spacing w:before="136" w:line="178" w:lineRule="auto"/>
              <w:ind w:left="108"/>
              <w:rPr>
                <w:rFonts w:ascii="宋体" w:hAnsi="宋体" w:eastAsia="宋体" w:cs="宋体"/>
                <w:sz w:val="18"/>
                <w:szCs w:val="18"/>
              </w:rPr>
            </w:pPr>
          </w:p>
        </w:tc>
        <w:tc>
          <w:tcPr>
            <w:tcW w:w="353" w:type="dxa"/>
            <w:tcBorders>
              <w:tl2br w:val="nil"/>
              <w:tr2bl w:val="nil"/>
            </w:tcBorders>
            <w:vAlign w:val="top"/>
          </w:tcPr>
          <w:p w14:paraId="7A0E4307">
            <w:pPr>
              <w:spacing w:before="102" w:line="237" w:lineRule="auto"/>
              <w:ind w:left="107"/>
              <w:rPr>
                <w:rFonts w:ascii="宋体" w:hAnsi="宋体" w:eastAsia="宋体" w:cs="宋体"/>
                <w:sz w:val="18"/>
                <w:szCs w:val="18"/>
              </w:rPr>
            </w:pPr>
          </w:p>
        </w:tc>
        <w:tc>
          <w:tcPr>
            <w:tcW w:w="335" w:type="dxa"/>
            <w:tcBorders>
              <w:tl2br w:val="nil"/>
              <w:tr2bl w:val="nil"/>
            </w:tcBorders>
            <w:vAlign w:val="top"/>
          </w:tcPr>
          <w:p w14:paraId="46EAEB7B">
            <w:pPr>
              <w:spacing w:before="103" w:line="222" w:lineRule="auto"/>
              <w:ind w:left="125"/>
              <w:rPr>
                <w:rFonts w:ascii="宋体" w:hAnsi="宋体" w:eastAsia="宋体" w:cs="宋体"/>
                <w:sz w:val="18"/>
                <w:szCs w:val="18"/>
              </w:rPr>
            </w:pPr>
          </w:p>
        </w:tc>
        <w:tc>
          <w:tcPr>
            <w:tcW w:w="374" w:type="dxa"/>
            <w:tcBorders>
              <w:tl2br w:val="nil"/>
              <w:tr2bl w:val="nil"/>
            </w:tcBorders>
            <w:vAlign w:val="top"/>
          </w:tcPr>
          <w:p w14:paraId="1282BBD3">
            <w:pPr>
              <w:spacing w:before="103" w:line="229" w:lineRule="auto"/>
              <w:ind w:left="112"/>
              <w:rPr>
                <w:rFonts w:ascii="宋体" w:hAnsi="宋体" w:eastAsia="宋体" w:cs="宋体"/>
                <w:sz w:val="18"/>
                <w:szCs w:val="18"/>
              </w:rPr>
            </w:pPr>
          </w:p>
        </w:tc>
        <w:tc>
          <w:tcPr>
            <w:tcW w:w="493" w:type="dxa"/>
            <w:tcBorders>
              <w:tl2br w:val="nil"/>
              <w:tr2bl w:val="nil"/>
            </w:tcBorders>
            <w:vAlign w:val="top"/>
          </w:tcPr>
          <w:p w14:paraId="167C215A">
            <w:pPr>
              <w:spacing w:before="134" w:line="188" w:lineRule="auto"/>
              <w:ind w:left="105"/>
              <w:rPr>
                <w:rFonts w:ascii="Times New Roman" w:hAnsi="Times New Roman" w:eastAsia="Times New Roman" w:cs="Times New Roman"/>
                <w:spacing w:val="-1"/>
                <w:sz w:val="18"/>
                <w:szCs w:val="18"/>
              </w:rPr>
            </w:pPr>
          </w:p>
        </w:tc>
        <w:tc>
          <w:tcPr>
            <w:tcW w:w="393" w:type="dxa"/>
            <w:tcBorders>
              <w:tl2br w:val="nil"/>
              <w:tr2bl w:val="nil"/>
            </w:tcBorders>
            <w:vAlign w:val="top"/>
          </w:tcPr>
          <w:p w14:paraId="14704396">
            <w:pPr>
              <w:spacing w:before="103" w:line="238" w:lineRule="auto"/>
              <w:ind w:left="177"/>
              <w:rPr>
                <w:rFonts w:ascii="宋体" w:hAnsi="宋体" w:eastAsia="宋体" w:cs="宋体"/>
                <w:sz w:val="18"/>
                <w:szCs w:val="18"/>
              </w:rPr>
            </w:pPr>
          </w:p>
        </w:tc>
        <w:tc>
          <w:tcPr>
            <w:tcW w:w="397" w:type="dxa"/>
            <w:tcBorders>
              <w:tl2br w:val="nil"/>
              <w:tr2bl w:val="nil"/>
            </w:tcBorders>
            <w:vAlign w:val="top"/>
          </w:tcPr>
          <w:p w14:paraId="2880142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5AD98BC5">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310" w:type="dxa"/>
            <w:vMerge w:val="continue"/>
            <w:tcBorders>
              <w:tl2br w:val="nil"/>
              <w:tr2bl w:val="nil"/>
            </w:tcBorders>
            <w:textDirection w:val="tbRlV"/>
            <w:vAlign w:val="top"/>
          </w:tcPr>
          <w:p w14:paraId="419F907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8140" w:type="dxa"/>
            <w:gridSpan w:val="17"/>
            <w:tcBorders>
              <w:tl2br w:val="nil"/>
              <w:tr2bl w:val="nil"/>
            </w:tcBorders>
            <w:vAlign w:val="top"/>
          </w:tcPr>
          <w:p w14:paraId="4048546A">
            <w:pPr>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选修课</w:t>
            </w:r>
          </w:p>
        </w:tc>
      </w:tr>
      <w:tr w14:paraId="2E4C94D0">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282D180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267C34E1">
            <w:pPr>
              <w:spacing w:before="138" w:line="185" w:lineRule="auto"/>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6</w:t>
            </w:r>
          </w:p>
        </w:tc>
        <w:tc>
          <w:tcPr>
            <w:tcW w:w="515" w:type="dxa"/>
            <w:tcBorders>
              <w:tl2br w:val="nil"/>
              <w:tr2bl w:val="nil"/>
            </w:tcBorders>
            <w:vAlign w:val="top"/>
          </w:tcPr>
          <w:p w14:paraId="1BAD3FB2">
            <w:pPr>
              <w:spacing w:before="135" w:line="188" w:lineRule="auto"/>
              <w:ind w:left="2" w:leftChars="0"/>
              <w:jc w:val="both"/>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01105</w:t>
            </w:r>
          </w:p>
        </w:tc>
        <w:tc>
          <w:tcPr>
            <w:tcW w:w="2043" w:type="dxa"/>
            <w:tcBorders>
              <w:tl2br w:val="nil"/>
              <w:tr2bl w:val="nil"/>
            </w:tcBorders>
            <w:vAlign w:val="top"/>
          </w:tcPr>
          <w:p w14:paraId="02EBA29D">
            <w:pPr>
              <w:spacing w:before="104" w:line="219" w:lineRule="auto"/>
              <w:ind w:left="490"/>
              <w:rPr>
                <w:rFonts w:ascii="宋体" w:hAnsi="宋体" w:eastAsia="宋体" w:cs="宋体"/>
                <w:sz w:val="18"/>
                <w:szCs w:val="18"/>
              </w:rPr>
            </w:pPr>
            <w:r>
              <w:rPr>
                <w:rFonts w:ascii="宋体" w:hAnsi="宋体" w:eastAsia="宋体" w:cs="宋体"/>
                <w:spacing w:val="-2"/>
                <w:sz w:val="18"/>
                <w:szCs w:val="18"/>
              </w:rPr>
              <w:t>社会主义发展史</w:t>
            </w:r>
          </w:p>
        </w:tc>
        <w:tc>
          <w:tcPr>
            <w:tcW w:w="360" w:type="dxa"/>
            <w:tcBorders>
              <w:tl2br w:val="nil"/>
              <w:tr2bl w:val="nil"/>
            </w:tcBorders>
            <w:shd w:val="clear" w:color="auto" w:fill="auto"/>
            <w:vAlign w:val="top"/>
          </w:tcPr>
          <w:p w14:paraId="22B78946">
            <w:pPr>
              <w:spacing w:before="135" w:line="188" w:lineRule="auto"/>
              <w:ind w:left="159" w:leftChars="0"/>
              <w:jc w:val="both"/>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z w:val="18"/>
                <w:szCs w:val="18"/>
              </w:rPr>
              <w:t>1</w:t>
            </w:r>
          </w:p>
        </w:tc>
        <w:tc>
          <w:tcPr>
            <w:tcW w:w="413" w:type="dxa"/>
            <w:tcBorders>
              <w:tl2br w:val="nil"/>
              <w:tr2bl w:val="nil"/>
            </w:tcBorders>
            <w:shd w:val="clear" w:color="auto" w:fill="auto"/>
            <w:vAlign w:val="top"/>
          </w:tcPr>
          <w:p w14:paraId="67AC28EC">
            <w:pPr>
              <w:spacing w:before="135" w:line="188" w:lineRule="auto"/>
              <w:ind w:left="115" w:leftChars="0"/>
              <w:jc w:val="both"/>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pacing w:val="-10"/>
                <w:sz w:val="18"/>
                <w:szCs w:val="18"/>
              </w:rPr>
              <w:t>18</w:t>
            </w:r>
          </w:p>
        </w:tc>
        <w:tc>
          <w:tcPr>
            <w:tcW w:w="427" w:type="dxa"/>
            <w:tcBorders>
              <w:tl2br w:val="nil"/>
              <w:tr2bl w:val="nil"/>
            </w:tcBorders>
            <w:shd w:val="clear" w:color="auto" w:fill="auto"/>
            <w:vAlign w:val="top"/>
          </w:tcPr>
          <w:p w14:paraId="6C3BC653">
            <w:pPr>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302" w:type="dxa"/>
            <w:tcBorders>
              <w:tl2br w:val="nil"/>
              <w:tr2bl w:val="nil"/>
            </w:tcBorders>
            <w:shd w:val="clear" w:color="auto" w:fill="auto"/>
            <w:vAlign w:val="top"/>
          </w:tcPr>
          <w:p w14:paraId="04900CBE">
            <w:pPr>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418" w:type="dxa"/>
            <w:tcBorders>
              <w:tl2br w:val="nil"/>
              <w:tr2bl w:val="nil"/>
            </w:tcBorders>
            <w:shd w:val="clear" w:color="auto" w:fill="auto"/>
            <w:vAlign w:val="top"/>
          </w:tcPr>
          <w:p w14:paraId="506EB4C2">
            <w:pPr>
              <w:spacing w:before="135" w:line="188" w:lineRule="auto"/>
              <w:ind w:left="118" w:leftChars="0"/>
              <w:jc w:val="both"/>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pacing w:val="-10"/>
                <w:sz w:val="18"/>
                <w:szCs w:val="18"/>
              </w:rPr>
              <w:t>18</w:t>
            </w:r>
          </w:p>
        </w:tc>
        <w:tc>
          <w:tcPr>
            <w:tcW w:w="289" w:type="dxa"/>
            <w:tcBorders>
              <w:tl2br w:val="nil"/>
              <w:tr2bl w:val="nil"/>
            </w:tcBorders>
            <w:shd w:val="clear" w:color="auto" w:fill="auto"/>
            <w:vAlign w:val="top"/>
          </w:tcPr>
          <w:p w14:paraId="72E0096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76569AF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68" w:type="dxa"/>
            <w:tcBorders>
              <w:tl2br w:val="nil"/>
              <w:tr2bl w:val="nil"/>
            </w:tcBorders>
            <w:shd w:val="clear" w:color="auto" w:fill="auto"/>
            <w:vAlign w:val="top"/>
          </w:tcPr>
          <w:p w14:paraId="4B3FC05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56EC3CAF">
            <w:pPr>
              <w:spacing w:before="104" w:line="237" w:lineRule="auto"/>
              <w:ind w:left="107" w:leftChars="0"/>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三</w:t>
            </w:r>
          </w:p>
        </w:tc>
        <w:tc>
          <w:tcPr>
            <w:tcW w:w="335" w:type="dxa"/>
            <w:tcBorders>
              <w:tl2br w:val="nil"/>
              <w:tr2bl w:val="nil"/>
            </w:tcBorders>
            <w:shd w:val="clear" w:color="auto" w:fill="auto"/>
            <w:vAlign w:val="top"/>
          </w:tcPr>
          <w:p w14:paraId="72A3CA44">
            <w:pPr>
              <w:spacing w:before="104" w:line="222" w:lineRule="auto"/>
              <w:ind w:left="125" w:leftChars="0"/>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四</w:t>
            </w:r>
          </w:p>
        </w:tc>
        <w:tc>
          <w:tcPr>
            <w:tcW w:w="374" w:type="dxa"/>
            <w:tcBorders>
              <w:tl2br w:val="nil"/>
              <w:tr2bl w:val="nil"/>
            </w:tcBorders>
            <w:shd w:val="clear" w:color="auto" w:fill="auto"/>
            <w:vAlign w:val="top"/>
          </w:tcPr>
          <w:p w14:paraId="23FBA9E7">
            <w:pPr>
              <w:spacing w:before="104" w:line="229" w:lineRule="auto"/>
              <w:ind w:left="112" w:leftChars="0"/>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五</w:t>
            </w:r>
          </w:p>
        </w:tc>
        <w:tc>
          <w:tcPr>
            <w:tcW w:w="493" w:type="dxa"/>
            <w:tcBorders>
              <w:tl2br w:val="nil"/>
              <w:tr2bl w:val="nil"/>
            </w:tcBorders>
            <w:shd w:val="clear" w:color="auto" w:fill="auto"/>
            <w:vAlign w:val="top"/>
          </w:tcPr>
          <w:p w14:paraId="7000B4D8">
            <w:pPr>
              <w:spacing w:before="135" w:line="188" w:lineRule="auto"/>
              <w:ind w:left="105" w:leftChars="0"/>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09729C44">
            <w:pPr>
              <w:spacing w:before="104" w:line="238" w:lineRule="auto"/>
              <w:ind w:left="177" w:leftChars="0"/>
              <w:jc w:val="center"/>
              <w:rPr>
                <w:rFonts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5D12E9E5">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r>
              <w:rPr>
                <w:rFonts w:ascii="宋体" w:hAnsi="宋体" w:eastAsia="宋体" w:cs="宋体"/>
                <w:position w:val="-28"/>
                <w:sz w:val="18"/>
                <w:szCs w:val="18"/>
              </w:rPr>
              <w:t>√</w:t>
            </w:r>
          </w:p>
        </w:tc>
      </w:tr>
      <w:tr w14:paraId="61BA85F3">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5FCD136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264862A0">
            <w:pPr>
              <w:spacing w:before="137" w:line="188" w:lineRule="auto"/>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7</w:t>
            </w:r>
          </w:p>
        </w:tc>
        <w:tc>
          <w:tcPr>
            <w:tcW w:w="515" w:type="dxa"/>
            <w:tcBorders>
              <w:tl2br w:val="nil"/>
              <w:tr2bl w:val="nil"/>
            </w:tcBorders>
            <w:vAlign w:val="top"/>
          </w:tcPr>
          <w:p w14:paraId="4E866AC4">
            <w:pPr>
              <w:spacing w:before="137" w:line="188" w:lineRule="auto"/>
              <w:jc w:val="both"/>
              <w:rPr>
                <w:rFonts w:ascii="Times New Roman" w:hAnsi="Times New Roman" w:eastAsia="Times New Roman" w:cs="Times New Roman"/>
                <w:sz w:val="18"/>
                <w:szCs w:val="18"/>
              </w:rPr>
            </w:pPr>
            <w:r>
              <w:rPr>
                <w:rFonts w:hint="eastAsia" w:ascii="Times New Roman" w:hAnsi="Times New Roman" w:eastAsia="宋体" w:cs="Times New Roman"/>
                <w:sz w:val="18"/>
                <w:szCs w:val="18"/>
                <w:lang w:val="en-US" w:eastAsia="zh-CN"/>
              </w:rPr>
              <w:t>01106</w:t>
            </w:r>
          </w:p>
        </w:tc>
        <w:tc>
          <w:tcPr>
            <w:tcW w:w="2043" w:type="dxa"/>
            <w:tcBorders>
              <w:tl2br w:val="nil"/>
              <w:tr2bl w:val="nil"/>
            </w:tcBorders>
            <w:vAlign w:val="top"/>
          </w:tcPr>
          <w:p w14:paraId="2E2CE3DB">
            <w:pPr>
              <w:spacing w:before="106" w:line="219" w:lineRule="auto"/>
              <w:ind w:left="762"/>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党史</w:t>
            </w:r>
          </w:p>
        </w:tc>
        <w:tc>
          <w:tcPr>
            <w:tcW w:w="360" w:type="dxa"/>
            <w:tcBorders>
              <w:tl2br w:val="nil"/>
              <w:tr2bl w:val="nil"/>
            </w:tcBorders>
            <w:shd w:val="clear" w:color="auto" w:fill="auto"/>
            <w:vAlign w:val="top"/>
          </w:tcPr>
          <w:p w14:paraId="394A4199">
            <w:pPr>
              <w:spacing w:before="135" w:line="188" w:lineRule="auto"/>
              <w:ind w:left="159" w:leftChars="0"/>
              <w:jc w:val="both"/>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z w:val="18"/>
                <w:szCs w:val="18"/>
              </w:rPr>
              <w:t>1</w:t>
            </w:r>
          </w:p>
        </w:tc>
        <w:tc>
          <w:tcPr>
            <w:tcW w:w="413" w:type="dxa"/>
            <w:tcBorders>
              <w:tl2br w:val="nil"/>
              <w:tr2bl w:val="nil"/>
            </w:tcBorders>
            <w:shd w:val="clear" w:color="auto" w:fill="auto"/>
            <w:vAlign w:val="top"/>
          </w:tcPr>
          <w:p w14:paraId="0E17B8AD">
            <w:pPr>
              <w:spacing w:before="135" w:line="188" w:lineRule="auto"/>
              <w:ind w:left="115" w:leftChars="0"/>
              <w:jc w:val="both"/>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pacing w:val="-10"/>
                <w:sz w:val="18"/>
                <w:szCs w:val="18"/>
              </w:rPr>
              <w:t>18</w:t>
            </w:r>
          </w:p>
        </w:tc>
        <w:tc>
          <w:tcPr>
            <w:tcW w:w="427" w:type="dxa"/>
            <w:tcBorders>
              <w:tl2br w:val="nil"/>
              <w:tr2bl w:val="nil"/>
            </w:tcBorders>
            <w:shd w:val="clear" w:color="auto" w:fill="auto"/>
            <w:vAlign w:val="top"/>
          </w:tcPr>
          <w:p w14:paraId="52C5A296">
            <w:pPr>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302" w:type="dxa"/>
            <w:tcBorders>
              <w:tl2br w:val="nil"/>
              <w:tr2bl w:val="nil"/>
            </w:tcBorders>
            <w:shd w:val="clear" w:color="auto" w:fill="auto"/>
            <w:vAlign w:val="top"/>
          </w:tcPr>
          <w:p w14:paraId="237A23CF">
            <w:pPr>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418" w:type="dxa"/>
            <w:tcBorders>
              <w:tl2br w:val="nil"/>
              <w:tr2bl w:val="nil"/>
            </w:tcBorders>
            <w:shd w:val="clear" w:color="auto" w:fill="auto"/>
            <w:vAlign w:val="top"/>
          </w:tcPr>
          <w:p w14:paraId="523A154B">
            <w:pPr>
              <w:spacing w:before="135" w:line="188" w:lineRule="auto"/>
              <w:ind w:left="118" w:leftChars="0"/>
              <w:jc w:val="both"/>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pacing w:val="-10"/>
                <w:sz w:val="18"/>
                <w:szCs w:val="18"/>
              </w:rPr>
              <w:t>18</w:t>
            </w:r>
          </w:p>
        </w:tc>
        <w:tc>
          <w:tcPr>
            <w:tcW w:w="289" w:type="dxa"/>
            <w:tcBorders>
              <w:tl2br w:val="nil"/>
              <w:tr2bl w:val="nil"/>
            </w:tcBorders>
            <w:shd w:val="clear" w:color="auto" w:fill="auto"/>
            <w:vAlign w:val="top"/>
          </w:tcPr>
          <w:p w14:paraId="62F8CED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199F6B1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68" w:type="dxa"/>
            <w:tcBorders>
              <w:tl2br w:val="nil"/>
              <w:tr2bl w:val="nil"/>
            </w:tcBorders>
            <w:shd w:val="clear" w:color="auto" w:fill="auto"/>
            <w:vAlign w:val="top"/>
          </w:tcPr>
          <w:p w14:paraId="6FA637C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4C9A3101">
            <w:pPr>
              <w:spacing w:before="104" w:line="237" w:lineRule="auto"/>
              <w:ind w:left="107" w:leftChars="0"/>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三</w:t>
            </w:r>
          </w:p>
        </w:tc>
        <w:tc>
          <w:tcPr>
            <w:tcW w:w="335" w:type="dxa"/>
            <w:tcBorders>
              <w:tl2br w:val="nil"/>
              <w:tr2bl w:val="nil"/>
            </w:tcBorders>
            <w:shd w:val="clear" w:color="auto" w:fill="auto"/>
            <w:vAlign w:val="top"/>
          </w:tcPr>
          <w:p w14:paraId="69B16DDE">
            <w:pPr>
              <w:spacing w:before="104" w:line="222" w:lineRule="auto"/>
              <w:ind w:left="125" w:leftChars="0"/>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四</w:t>
            </w:r>
          </w:p>
        </w:tc>
        <w:tc>
          <w:tcPr>
            <w:tcW w:w="374" w:type="dxa"/>
            <w:tcBorders>
              <w:tl2br w:val="nil"/>
              <w:tr2bl w:val="nil"/>
            </w:tcBorders>
            <w:shd w:val="clear" w:color="auto" w:fill="auto"/>
            <w:vAlign w:val="top"/>
          </w:tcPr>
          <w:p w14:paraId="70456F73">
            <w:pPr>
              <w:spacing w:before="104" w:line="229" w:lineRule="auto"/>
              <w:ind w:left="112" w:leftChars="0"/>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五</w:t>
            </w:r>
          </w:p>
        </w:tc>
        <w:tc>
          <w:tcPr>
            <w:tcW w:w="493" w:type="dxa"/>
            <w:tcBorders>
              <w:tl2br w:val="nil"/>
              <w:tr2bl w:val="nil"/>
            </w:tcBorders>
            <w:shd w:val="clear" w:color="auto" w:fill="auto"/>
            <w:vAlign w:val="top"/>
          </w:tcPr>
          <w:p w14:paraId="2667CF76">
            <w:pPr>
              <w:spacing w:before="135" w:line="188" w:lineRule="auto"/>
              <w:ind w:left="105" w:leftChars="0"/>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649C5191">
            <w:pPr>
              <w:spacing w:before="104" w:line="238" w:lineRule="auto"/>
              <w:ind w:left="177" w:leftChars="0"/>
              <w:jc w:val="center"/>
              <w:rPr>
                <w:rFonts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6F6C45CE">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r>
              <w:rPr>
                <w:rFonts w:ascii="宋体" w:hAnsi="宋体" w:eastAsia="宋体" w:cs="宋体"/>
                <w:position w:val="-28"/>
                <w:sz w:val="18"/>
                <w:szCs w:val="18"/>
              </w:rPr>
              <w:t>√</w:t>
            </w:r>
          </w:p>
        </w:tc>
      </w:tr>
      <w:tr w14:paraId="55F0E865">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17FFA38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3F7034A4">
            <w:pPr>
              <w:spacing w:before="137" w:line="188" w:lineRule="auto"/>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8</w:t>
            </w:r>
          </w:p>
        </w:tc>
        <w:tc>
          <w:tcPr>
            <w:tcW w:w="515" w:type="dxa"/>
            <w:tcBorders>
              <w:tl2br w:val="nil"/>
              <w:tr2bl w:val="nil"/>
            </w:tcBorders>
            <w:vAlign w:val="top"/>
          </w:tcPr>
          <w:p w14:paraId="396865C5">
            <w:pPr>
              <w:spacing w:before="137" w:line="188" w:lineRule="auto"/>
              <w:jc w:val="both"/>
              <w:rPr>
                <w:rFonts w:ascii="Times New Roman" w:hAnsi="Times New Roman" w:eastAsia="Times New Roman" w:cs="Times New Roman"/>
                <w:spacing w:val="-2"/>
                <w:sz w:val="18"/>
                <w:szCs w:val="18"/>
              </w:rPr>
            </w:pPr>
            <w:r>
              <w:rPr>
                <w:rFonts w:hint="eastAsia" w:ascii="Times New Roman" w:hAnsi="Times New Roman" w:eastAsia="宋体" w:cs="Times New Roman"/>
                <w:spacing w:val="-2"/>
                <w:sz w:val="18"/>
                <w:szCs w:val="18"/>
                <w:lang w:val="en-US" w:eastAsia="zh-CN"/>
              </w:rPr>
              <w:t>01107</w:t>
            </w:r>
          </w:p>
        </w:tc>
        <w:tc>
          <w:tcPr>
            <w:tcW w:w="2043" w:type="dxa"/>
            <w:tcBorders>
              <w:tl2br w:val="nil"/>
              <w:tr2bl w:val="nil"/>
            </w:tcBorders>
            <w:vAlign w:val="top"/>
          </w:tcPr>
          <w:p w14:paraId="55A91CAD">
            <w:pPr>
              <w:spacing w:before="106" w:line="219"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改革开放史</w:t>
            </w:r>
          </w:p>
        </w:tc>
        <w:tc>
          <w:tcPr>
            <w:tcW w:w="360" w:type="dxa"/>
            <w:tcBorders>
              <w:tl2br w:val="nil"/>
              <w:tr2bl w:val="nil"/>
            </w:tcBorders>
            <w:shd w:val="clear" w:color="auto" w:fill="auto"/>
            <w:vAlign w:val="top"/>
          </w:tcPr>
          <w:p w14:paraId="24D43284">
            <w:pPr>
              <w:spacing w:before="135" w:line="188" w:lineRule="auto"/>
              <w:ind w:left="159" w:leftChars="0"/>
              <w:jc w:val="both"/>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z w:val="18"/>
                <w:szCs w:val="18"/>
              </w:rPr>
              <w:t>1</w:t>
            </w:r>
          </w:p>
        </w:tc>
        <w:tc>
          <w:tcPr>
            <w:tcW w:w="413" w:type="dxa"/>
            <w:tcBorders>
              <w:tl2br w:val="nil"/>
              <w:tr2bl w:val="nil"/>
            </w:tcBorders>
            <w:shd w:val="clear" w:color="auto" w:fill="auto"/>
            <w:vAlign w:val="top"/>
          </w:tcPr>
          <w:p w14:paraId="6AB0D5BC">
            <w:pPr>
              <w:spacing w:before="135" w:line="188" w:lineRule="auto"/>
              <w:ind w:left="115" w:leftChars="0"/>
              <w:jc w:val="both"/>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pacing w:val="-10"/>
                <w:sz w:val="18"/>
                <w:szCs w:val="18"/>
              </w:rPr>
              <w:t>18</w:t>
            </w:r>
          </w:p>
        </w:tc>
        <w:tc>
          <w:tcPr>
            <w:tcW w:w="427" w:type="dxa"/>
            <w:tcBorders>
              <w:tl2br w:val="nil"/>
              <w:tr2bl w:val="nil"/>
            </w:tcBorders>
            <w:shd w:val="clear" w:color="auto" w:fill="auto"/>
            <w:vAlign w:val="top"/>
          </w:tcPr>
          <w:p w14:paraId="6D124E71">
            <w:pPr>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302" w:type="dxa"/>
            <w:tcBorders>
              <w:tl2br w:val="nil"/>
              <w:tr2bl w:val="nil"/>
            </w:tcBorders>
            <w:shd w:val="clear" w:color="auto" w:fill="auto"/>
            <w:vAlign w:val="top"/>
          </w:tcPr>
          <w:p w14:paraId="62F16BD1">
            <w:pPr>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418" w:type="dxa"/>
            <w:tcBorders>
              <w:tl2br w:val="nil"/>
              <w:tr2bl w:val="nil"/>
            </w:tcBorders>
            <w:shd w:val="clear" w:color="auto" w:fill="auto"/>
            <w:vAlign w:val="top"/>
          </w:tcPr>
          <w:p w14:paraId="14E6A575">
            <w:pPr>
              <w:spacing w:before="135" w:line="188" w:lineRule="auto"/>
              <w:ind w:left="118" w:leftChars="0"/>
              <w:jc w:val="both"/>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pacing w:val="-10"/>
                <w:sz w:val="18"/>
                <w:szCs w:val="18"/>
              </w:rPr>
              <w:t>18</w:t>
            </w:r>
          </w:p>
        </w:tc>
        <w:tc>
          <w:tcPr>
            <w:tcW w:w="289" w:type="dxa"/>
            <w:tcBorders>
              <w:tl2br w:val="nil"/>
              <w:tr2bl w:val="nil"/>
            </w:tcBorders>
            <w:shd w:val="clear" w:color="auto" w:fill="auto"/>
            <w:vAlign w:val="top"/>
          </w:tcPr>
          <w:p w14:paraId="6DE6D01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5545478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68" w:type="dxa"/>
            <w:tcBorders>
              <w:tl2br w:val="nil"/>
              <w:tr2bl w:val="nil"/>
            </w:tcBorders>
            <w:shd w:val="clear" w:color="auto" w:fill="auto"/>
            <w:vAlign w:val="top"/>
          </w:tcPr>
          <w:p w14:paraId="6A6B963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30936D8C">
            <w:pPr>
              <w:spacing w:before="104" w:line="237" w:lineRule="auto"/>
              <w:ind w:left="107" w:leftChars="0"/>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三</w:t>
            </w:r>
          </w:p>
        </w:tc>
        <w:tc>
          <w:tcPr>
            <w:tcW w:w="335" w:type="dxa"/>
            <w:tcBorders>
              <w:tl2br w:val="nil"/>
              <w:tr2bl w:val="nil"/>
            </w:tcBorders>
            <w:shd w:val="clear" w:color="auto" w:fill="auto"/>
            <w:vAlign w:val="top"/>
          </w:tcPr>
          <w:p w14:paraId="0244B95B">
            <w:pPr>
              <w:spacing w:before="104" w:line="222" w:lineRule="auto"/>
              <w:ind w:left="125" w:leftChars="0"/>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四</w:t>
            </w:r>
          </w:p>
        </w:tc>
        <w:tc>
          <w:tcPr>
            <w:tcW w:w="374" w:type="dxa"/>
            <w:tcBorders>
              <w:tl2br w:val="nil"/>
              <w:tr2bl w:val="nil"/>
            </w:tcBorders>
            <w:shd w:val="clear" w:color="auto" w:fill="auto"/>
            <w:vAlign w:val="top"/>
          </w:tcPr>
          <w:p w14:paraId="5EA4FE30">
            <w:pPr>
              <w:spacing w:before="104" w:line="229" w:lineRule="auto"/>
              <w:ind w:left="112" w:leftChars="0"/>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五</w:t>
            </w:r>
          </w:p>
        </w:tc>
        <w:tc>
          <w:tcPr>
            <w:tcW w:w="493" w:type="dxa"/>
            <w:tcBorders>
              <w:tl2br w:val="nil"/>
              <w:tr2bl w:val="nil"/>
            </w:tcBorders>
            <w:shd w:val="clear" w:color="auto" w:fill="auto"/>
            <w:vAlign w:val="top"/>
          </w:tcPr>
          <w:p w14:paraId="4D0BBE2D">
            <w:pPr>
              <w:spacing w:before="135" w:line="188" w:lineRule="auto"/>
              <w:ind w:left="105" w:leftChars="0"/>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2FD306F4">
            <w:pPr>
              <w:spacing w:before="104" w:line="238" w:lineRule="auto"/>
              <w:ind w:left="177" w:leftChars="0"/>
              <w:jc w:val="center"/>
              <w:rPr>
                <w:rFonts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1B0EA7FE">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r>
              <w:rPr>
                <w:rFonts w:ascii="宋体" w:hAnsi="宋体" w:eastAsia="宋体" w:cs="宋体"/>
                <w:position w:val="-28"/>
                <w:sz w:val="18"/>
                <w:szCs w:val="18"/>
              </w:rPr>
              <w:t>√</w:t>
            </w:r>
          </w:p>
        </w:tc>
      </w:tr>
      <w:tr w14:paraId="37E634B7">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63B85C6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4B4C4CED">
            <w:pPr>
              <w:spacing w:before="137" w:line="188" w:lineRule="auto"/>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w:t>
            </w:r>
          </w:p>
        </w:tc>
        <w:tc>
          <w:tcPr>
            <w:tcW w:w="515" w:type="dxa"/>
            <w:tcBorders>
              <w:tl2br w:val="nil"/>
              <w:tr2bl w:val="nil"/>
            </w:tcBorders>
            <w:vAlign w:val="top"/>
          </w:tcPr>
          <w:p w14:paraId="10D4DF19">
            <w:pPr>
              <w:spacing w:before="137" w:line="188" w:lineRule="auto"/>
              <w:jc w:val="both"/>
              <w:rPr>
                <w:rFonts w:ascii="Times New Roman" w:hAnsi="Times New Roman" w:eastAsia="Times New Roman" w:cs="Times New Roman"/>
                <w:spacing w:val="-2"/>
                <w:sz w:val="18"/>
                <w:szCs w:val="18"/>
              </w:rPr>
            </w:pPr>
            <w:r>
              <w:rPr>
                <w:rFonts w:hint="eastAsia" w:ascii="Times New Roman" w:hAnsi="Times New Roman" w:eastAsia="宋体" w:cs="Times New Roman"/>
                <w:spacing w:val="-2"/>
                <w:sz w:val="18"/>
                <w:szCs w:val="18"/>
                <w:lang w:val="en-US" w:eastAsia="zh-CN"/>
              </w:rPr>
              <w:t>01108</w:t>
            </w:r>
          </w:p>
        </w:tc>
        <w:tc>
          <w:tcPr>
            <w:tcW w:w="2043" w:type="dxa"/>
            <w:tcBorders>
              <w:tl2br w:val="nil"/>
              <w:tr2bl w:val="nil"/>
            </w:tcBorders>
            <w:vAlign w:val="top"/>
          </w:tcPr>
          <w:p w14:paraId="34895D58">
            <w:pPr>
              <w:spacing w:before="106" w:line="219" w:lineRule="auto"/>
              <w:ind w:left="762"/>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360" w:type="dxa"/>
            <w:tcBorders>
              <w:tl2br w:val="nil"/>
              <w:tr2bl w:val="nil"/>
            </w:tcBorders>
            <w:shd w:val="clear" w:color="auto" w:fill="auto"/>
            <w:vAlign w:val="top"/>
          </w:tcPr>
          <w:p w14:paraId="4250837A">
            <w:pPr>
              <w:spacing w:before="135" w:line="188" w:lineRule="auto"/>
              <w:ind w:left="159" w:leftChars="0"/>
              <w:jc w:val="both"/>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z w:val="18"/>
                <w:szCs w:val="18"/>
              </w:rPr>
              <w:t>1</w:t>
            </w:r>
          </w:p>
        </w:tc>
        <w:tc>
          <w:tcPr>
            <w:tcW w:w="413" w:type="dxa"/>
            <w:tcBorders>
              <w:tl2br w:val="nil"/>
              <w:tr2bl w:val="nil"/>
            </w:tcBorders>
            <w:shd w:val="clear" w:color="auto" w:fill="auto"/>
            <w:vAlign w:val="top"/>
          </w:tcPr>
          <w:p w14:paraId="3113F85D">
            <w:pPr>
              <w:spacing w:before="135" w:line="188" w:lineRule="auto"/>
              <w:ind w:left="115" w:leftChars="0"/>
              <w:jc w:val="both"/>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pacing w:val="-10"/>
                <w:sz w:val="18"/>
                <w:szCs w:val="18"/>
              </w:rPr>
              <w:t>18</w:t>
            </w:r>
          </w:p>
        </w:tc>
        <w:tc>
          <w:tcPr>
            <w:tcW w:w="427" w:type="dxa"/>
            <w:tcBorders>
              <w:tl2br w:val="nil"/>
              <w:tr2bl w:val="nil"/>
            </w:tcBorders>
            <w:shd w:val="clear" w:color="auto" w:fill="auto"/>
            <w:vAlign w:val="top"/>
          </w:tcPr>
          <w:p w14:paraId="22EC28C1">
            <w:pPr>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302" w:type="dxa"/>
            <w:tcBorders>
              <w:tl2br w:val="nil"/>
              <w:tr2bl w:val="nil"/>
            </w:tcBorders>
            <w:shd w:val="clear" w:color="auto" w:fill="auto"/>
            <w:vAlign w:val="top"/>
          </w:tcPr>
          <w:p w14:paraId="27E65D3D">
            <w:pPr>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418" w:type="dxa"/>
            <w:tcBorders>
              <w:tl2br w:val="nil"/>
              <w:tr2bl w:val="nil"/>
            </w:tcBorders>
            <w:shd w:val="clear" w:color="auto" w:fill="auto"/>
            <w:vAlign w:val="top"/>
          </w:tcPr>
          <w:p w14:paraId="09053E8C">
            <w:pPr>
              <w:spacing w:before="135" w:line="188" w:lineRule="auto"/>
              <w:ind w:left="118" w:leftChars="0"/>
              <w:jc w:val="both"/>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pacing w:val="-10"/>
                <w:sz w:val="18"/>
                <w:szCs w:val="18"/>
              </w:rPr>
              <w:t>18</w:t>
            </w:r>
          </w:p>
        </w:tc>
        <w:tc>
          <w:tcPr>
            <w:tcW w:w="289" w:type="dxa"/>
            <w:tcBorders>
              <w:tl2br w:val="nil"/>
              <w:tr2bl w:val="nil"/>
            </w:tcBorders>
            <w:shd w:val="clear" w:color="auto" w:fill="auto"/>
            <w:vAlign w:val="top"/>
          </w:tcPr>
          <w:p w14:paraId="17E7279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5F2E778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68" w:type="dxa"/>
            <w:tcBorders>
              <w:tl2br w:val="nil"/>
              <w:tr2bl w:val="nil"/>
            </w:tcBorders>
            <w:shd w:val="clear" w:color="auto" w:fill="auto"/>
            <w:vAlign w:val="top"/>
          </w:tcPr>
          <w:p w14:paraId="182F55D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1FF59BD1">
            <w:pPr>
              <w:spacing w:before="104" w:line="237" w:lineRule="auto"/>
              <w:ind w:left="107" w:leftChars="0"/>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三</w:t>
            </w:r>
          </w:p>
        </w:tc>
        <w:tc>
          <w:tcPr>
            <w:tcW w:w="335" w:type="dxa"/>
            <w:tcBorders>
              <w:tl2br w:val="nil"/>
              <w:tr2bl w:val="nil"/>
            </w:tcBorders>
            <w:shd w:val="clear" w:color="auto" w:fill="auto"/>
            <w:vAlign w:val="top"/>
          </w:tcPr>
          <w:p w14:paraId="010F8CEF">
            <w:pPr>
              <w:spacing w:before="104" w:line="222" w:lineRule="auto"/>
              <w:ind w:left="125" w:leftChars="0"/>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四</w:t>
            </w:r>
          </w:p>
        </w:tc>
        <w:tc>
          <w:tcPr>
            <w:tcW w:w="374" w:type="dxa"/>
            <w:tcBorders>
              <w:tl2br w:val="nil"/>
              <w:tr2bl w:val="nil"/>
            </w:tcBorders>
            <w:shd w:val="clear" w:color="auto" w:fill="auto"/>
            <w:vAlign w:val="top"/>
          </w:tcPr>
          <w:p w14:paraId="42502BA1">
            <w:pPr>
              <w:spacing w:before="104" w:line="229" w:lineRule="auto"/>
              <w:ind w:left="112" w:leftChars="0"/>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五</w:t>
            </w:r>
          </w:p>
        </w:tc>
        <w:tc>
          <w:tcPr>
            <w:tcW w:w="493" w:type="dxa"/>
            <w:tcBorders>
              <w:tl2br w:val="nil"/>
              <w:tr2bl w:val="nil"/>
            </w:tcBorders>
            <w:shd w:val="clear" w:color="auto" w:fill="auto"/>
            <w:vAlign w:val="top"/>
          </w:tcPr>
          <w:p w14:paraId="4D6E2D9C">
            <w:pPr>
              <w:spacing w:before="135" w:line="188" w:lineRule="auto"/>
              <w:ind w:left="105" w:leftChars="0"/>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2E7410ED">
            <w:pPr>
              <w:spacing w:before="104" w:line="238" w:lineRule="auto"/>
              <w:ind w:left="177" w:leftChars="0"/>
              <w:jc w:val="center"/>
              <w:rPr>
                <w:rFonts w:ascii="宋体" w:hAnsi="宋体" w:eastAsia="宋体" w:cs="宋体"/>
                <w:snapToGrid w:val="0"/>
                <w:color w:val="000000"/>
                <w:kern w:val="0"/>
                <w:sz w:val="18"/>
                <w:szCs w:val="18"/>
                <w:lang w:val="en-US" w:eastAsia="en-US" w:bidi="ar-SA"/>
              </w:rPr>
            </w:pPr>
          </w:p>
        </w:tc>
        <w:tc>
          <w:tcPr>
            <w:tcW w:w="397" w:type="dxa"/>
            <w:tcBorders>
              <w:tl2br w:val="nil"/>
              <w:tr2bl w:val="nil"/>
            </w:tcBorders>
            <w:shd w:val="clear" w:color="auto" w:fill="auto"/>
            <w:vAlign w:val="top"/>
          </w:tcPr>
          <w:p w14:paraId="02A8F311">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r>
              <w:rPr>
                <w:rFonts w:ascii="宋体" w:hAnsi="宋体" w:eastAsia="宋体" w:cs="宋体"/>
                <w:position w:val="-28"/>
                <w:sz w:val="18"/>
                <w:szCs w:val="18"/>
              </w:rPr>
              <w:t>√</w:t>
            </w:r>
          </w:p>
        </w:tc>
      </w:tr>
      <w:tr w14:paraId="5D22888C">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1B29534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865" w:type="dxa"/>
            <w:gridSpan w:val="3"/>
            <w:tcBorders>
              <w:tl2br w:val="nil"/>
              <w:tr2bl w:val="nil"/>
            </w:tcBorders>
            <w:vAlign w:val="top"/>
          </w:tcPr>
          <w:p w14:paraId="083764F7">
            <w:pPr>
              <w:spacing w:before="106" w:line="219"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选修课小计（至少选1门）</w:t>
            </w:r>
          </w:p>
        </w:tc>
        <w:tc>
          <w:tcPr>
            <w:tcW w:w="360" w:type="dxa"/>
            <w:tcBorders>
              <w:tl2br w:val="nil"/>
              <w:tr2bl w:val="nil"/>
            </w:tcBorders>
            <w:vAlign w:val="top"/>
          </w:tcPr>
          <w:p w14:paraId="255DD631">
            <w:pPr>
              <w:spacing w:before="137" w:line="188" w:lineRule="auto"/>
              <w:ind w:left="141" w:leftChars="0"/>
              <w:jc w:val="both"/>
              <w:rPr>
                <w:rFonts w:ascii="Times New Roman" w:hAnsi="Times New Roman" w:eastAsia="Times New Roman" w:cs="Times New Roman"/>
                <w:sz w:val="18"/>
                <w:szCs w:val="18"/>
              </w:rPr>
            </w:pPr>
            <w:r>
              <w:rPr>
                <w:rFonts w:hint="eastAsia" w:ascii="Times New Roman" w:hAnsi="Times New Roman" w:eastAsia="宋体" w:cs="Times New Roman"/>
                <w:sz w:val="18"/>
                <w:szCs w:val="18"/>
                <w:lang w:val="en-US" w:eastAsia="zh-CN"/>
              </w:rPr>
              <w:t>4</w:t>
            </w:r>
          </w:p>
        </w:tc>
        <w:tc>
          <w:tcPr>
            <w:tcW w:w="413" w:type="dxa"/>
            <w:tcBorders>
              <w:tl2br w:val="nil"/>
              <w:tr2bl w:val="nil"/>
            </w:tcBorders>
            <w:vAlign w:val="top"/>
          </w:tcPr>
          <w:p w14:paraId="3F2F7A31">
            <w:pPr>
              <w:spacing w:before="137" w:line="188" w:lineRule="auto"/>
              <w:ind w:left="101" w:leftChars="0"/>
              <w:jc w:val="both"/>
              <w:rPr>
                <w:rFonts w:ascii="Times New Roman" w:hAnsi="Times New Roman" w:eastAsia="Times New Roman" w:cs="Times New Roman"/>
                <w:spacing w:val="-3"/>
                <w:sz w:val="18"/>
                <w:szCs w:val="18"/>
              </w:rPr>
            </w:pPr>
            <w:r>
              <w:rPr>
                <w:rFonts w:hint="eastAsia" w:ascii="Times New Roman" w:hAnsi="Times New Roman" w:eastAsia="宋体" w:cs="Times New Roman"/>
                <w:spacing w:val="-3"/>
                <w:sz w:val="18"/>
                <w:szCs w:val="18"/>
                <w:lang w:val="en-US" w:eastAsia="zh-CN"/>
              </w:rPr>
              <w:t>72</w:t>
            </w:r>
          </w:p>
        </w:tc>
        <w:tc>
          <w:tcPr>
            <w:tcW w:w="427" w:type="dxa"/>
            <w:tcBorders>
              <w:tl2br w:val="nil"/>
              <w:tr2bl w:val="nil"/>
            </w:tcBorders>
            <w:vAlign w:val="top"/>
          </w:tcPr>
          <w:p w14:paraId="1429AC6F">
            <w:pPr>
              <w:spacing w:before="137" w:line="188" w:lineRule="auto"/>
              <w:ind w:left="104" w:leftChars="0"/>
              <w:jc w:val="both"/>
              <w:rPr>
                <w:rFonts w:ascii="Times New Roman" w:hAnsi="Times New Roman" w:eastAsia="Times New Roman" w:cs="Times New Roman"/>
                <w:spacing w:val="-4"/>
                <w:sz w:val="18"/>
                <w:szCs w:val="18"/>
              </w:rPr>
            </w:pPr>
          </w:p>
        </w:tc>
        <w:tc>
          <w:tcPr>
            <w:tcW w:w="302" w:type="dxa"/>
            <w:tcBorders>
              <w:tl2br w:val="nil"/>
              <w:tr2bl w:val="nil"/>
            </w:tcBorders>
            <w:vAlign w:val="top"/>
          </w:tcPr>
          <w:p w14:paraId="62A310F4">
            <w:pPr>
              <w:spacing w:before="137" w:line="188" w:lineRule="auto"/>
              <w:ind w:left="104" w:leftChars="0"/>
              <w:jc w:val="both"/>
              <w:rPr>
                <w:rFonts w:ascii="Times New Roman" w:hAnsi="Times New Roman" w:eastAsia="Times New Roman" w:cs="Times New Roman"/>
                <w:spacing w:val="-4"/>
                <w:sz w:val="18"/>
                <w:szCs w:val="18"/>
              </w:rPr>
            </w:pPr>
          </w:p>
        </w:tc>
        <w:tc>
          <w:tcPr>
            <w:tcW w:w="418" w:type="dxa"/>
            <w:tcBorders>
              <w:tl2br w:val="nil"/>
              <w:tr2bl w:val="nil"/>
            </w:tcBorders>
            <w:vAlign w:val="top"/>
          </w:tcPr>
          <w:p w14:paraId="5BBA4318">
            <w:pPr>
              <w:spacing w:before="137" w:line="188" w:lineRule="auto"/>
              <w:ind w:left="100" w:leftChars="0"/>
              <w:jc w:val="both"/>
              <w:rPr>
                <w:rFonts w:ascii="Times New Roman" w:hAnsi="Times New Roman" w:eastAsia="Times New Roman" w:cs="Times New Roman"/>
                <w:spacing w:val="-2"/>
                <w:sz w:val="18"/>
                <w:szCs w:val="18"/>
              </w:rPr>
            </w:pPr>
            <w:r>
              <w:rPr>
                <w:rFonts w:hint="eastAsia" w:ascii="Times New Roman" w:hAnsi="Times New Roman" w:eastAsia="宋体" w:cs="Times New Roman"/>
                <w:spacing w:val="-2"/>
                <w:sz w:val="18"/>
                <w:szCs w:val="18"/>
                <w:lang w:val="en-US" w:eastAsia="zh-CN"/>
              </w:rPr>
              <w:t>72</w:t>
            </w:r>
          </w:p>
        </w:tc>
        <w:tc>
          <w:tcPr>
            <w:tcW w:w="289" w:type="dxa"/>
            <w:tcBorders>
              <w:tl2br w:val="nil"/>
              <w:tr2bl w:val="nil"/>
            </w:tcBorders>
            <w:vAlign w:val="top"/>
          </w:tcPr>
          <w:p w14:paraId="57F6BC0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vAlign w:val="top"/>
          </w:tcPr>
          <w:p w14:paraId="22D4DE59">
            <w:pPr>
              <w:spacing w:before="173" w:line="139" w:lineRule="exact"/>
              <w:ind w:left="107"/>
              <w:rPr>
                <w:rFonts w:ascii="宋体" w:hAnsi="宋体" w:eastAsia="宋体" w:cs="宋体"/>
                <w:position w:val="-4"/>
                <w:sz w:val="18"/>
                <w:szCs w:val="18"/>
              </w:rPr>
            </w:pPr>
          </w:p>
        </w:tc>
        <w:tc>
          <w:tcPr>
            <w:tcW w:w="368" w:type="dxa"/>
            <w:tcBorders>
              <w:tl2br w:val="nil"/>
              <w:tr2bl w:val="nil"/>
            </w:tcBorders>
            <w:vAlign w:val="top"/>
          </w:tcPr>
          <w:p w14:paraId="11A95A5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vAlign w:val="top"/>
          </w:tcPr>
          <w:p w14:paraId="634246F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vAlign w:val="top"/>
          </w:tcPr>
          <w:p w14:paraId="5A84322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vAlign w:val="top"/>
          </w:tcPr>
          <w:p w14:paraId="2E737A0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493" w:type="dxa"/>
            <w:tcBorders>
              <w:tl2br w:val="nil"/>
              <w:tr2bl w:val="nil"/>
            </w:tcBorders>
            <w:vAlign w:val="top"/>
          </w:tcPr>
          <w:p w14:paraId="38EEE14F">
            <w:pPr>
              <w:spacing w:before="137" w:line="188" w:lineRule="auto"/>
              <w:ind w:left="105"/>
              <w:rPr>
                <w:rFonts w:ascii="Times New Roman" w:hAnsi="Times New Roman" w:eastAsia="Times New Roman" w:cs="Times New Roman"/>
                <w:spacing w:val="-1"/>
                <w:sz w:val="18"/>
                <w:szCs w:val="18"/>
              </w:rPr>
            </w:pPr>
          </w:p>
        </w:tc>
        <w:tc>
          <w:tcPr>
            <w:tcW w:w="393" w:type="dxa"/>
            <w:tcBorders>
              <w:tl2br w:val="nil"/>
              <w:tr2bl w:val="nil"/>
            </w:tcBorders>
            <w:vAlign w:val="top"/>
          </w:tcPr>
          <w:p w14:paraId="71D065FC">
            <w:pPr>
              <w:spacing w:before="106" w:line="238" w:lineRule="auto"/>
              <w:ind w:left="177"/>
              <w:rPr>
                <w:rFonts w:ascii="宋体" w:hAnsi="宋体" w:eastAsia="宋体" w:cs="宋体"/>
                <w:sz w:val="18"/>
                <w:szCs w:val="18"/>
              </w:rPr>
            </w:pPr>
          </w:p>
        </w:tc>
        <w:tc>
          <w:tcPr>
            <w:tcW w:w="397" w:type="dxa"/>
            <w:tcBorders>
              <w:tl2br w:val="nil"/>
              <w:tr2bl w:val="nil"/>
            </w:tcBorders>
            <w:vAlign w:val="top"/>
          </w:tcPr>
          <w:p w14:paraId="7F29E4B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37B14BAB">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310" w:type="dxa"/>
            <w:tcBorders>
              <w:tl2br w:val="nil"/>
              <w:tr2bl w:val="nil"/>
            </w:tcBorders>
            <w:textDirection w:val="tbRlV"/>
            <w:vAlign w:val="top"/>
          </w:tcPr>
          <w:p w14:paraId="090505DD">
            <w:pPr>
              <w:spacing w:before="86" w:line="209" w:lineRule="auto"/>
              <w:ind w:left="2356"/>
              <w:rPr>
                <w:rFonts w:ascii="宋体" w:hAnsi="宋体" w:eastAsia="宋体" w:cs="宋体"/>
                <w:spacing w:val="-1"/>
                <w:sz w:val="18"/>
                <w:szCs w:val="18"/>
              </w:rPr>
            </w:pPr>
          </w:p>
        </w:tc>
        <w:tc>
          <w:tcPr>
            <w:tcW w:w="8140" w:type="dxa"/>
            <w:gridSpan w:val="17"/>
            <w:tcBorders>
              <w:tl2br w:val="nil"/>
              <w:tr2bl w:val="nil"/>
            </w:tcBorders>
            <w:vAlign w:val="top"/>
          </w:tcPr>
          <w:p w14:paraId="3C95C9E6">
            <w:pPr>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18"/>
                <w:szCs w:val="18"/>
                <w:lang w:val="en-US" w:eastAsia="zh-CN" w:bidi="ar-SA"/>
              </w:rPr>
            </w:pPr>
            <w:r>
              <w:rPr>
                <w:rFonts w:hint="eastAsia" w:eastAsia="宋体" w:cs="Arial"/>
                <w:snapToGrid w:val="0"/>
                <w:color w:val="000000"/>
                <w:kern w:val="0"/>
                <w:sz w:val="18"/>
                <w:szCs w:val="18"/>
                <w:lang w:val="en-US" w:eastAsia="zh-CN" w:bidi="ar-SA"/>
              </w:rPr>
              <w:t>必修课</w:t>
            </w:r>
          </w:p>
        </w:tc>
      </w:tr>
      <w:tr w14:paraId="59AEF2B7">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restart"/>
            <w:tcBorders>
              <w:tl2br w:val="nil"/>
              <w:tr2bl w:val="nil"/>
            </w:tcBorders>
            <w:textDirection w:val="tbRlV"/>
            <w:vAlign w:val="top"/>
          </w:tcPr>
          <w:p w14:paraId="617F0735">
            <w:pPr>
              <w:spacing w:before="86" w:line="209" w:lineRule="auto"/>
              <w:ind w:left="2356"/>
              <w:rPr>
                <w:rFonts w:ascii="宋体" w:hAnsi="宋体" w:eastAsia="宋体" w:cs="宋体"/>
                <w:sz w:val="18"/>
                <w:szCs w:val="18"/>
              </w:rPr>
            </w:pPr>
            <w:r>
              <w:rPr>
                <w:rFonts w:ascii="宋体" w:hAnsi="宋体" w:eastAsia="宋体" w:cs="宋体"/>
                <w:spacing w:val="-1"/>
                <w:sz w:val="18"/>
                <w:szCs w:val="18"/>
              </w:rPr>
              <w:t>专</w:t>
            </w:r>
            <w:r>
              <w:rPr>
                <w:rFonts w:ascii="宋体" w:hAnsi="宋体" w:eastAsia="宋体" w:cs="宋体"/>
                <w:spacing w:val="12"/>
                <w:sz w:val="18"/>
                <w:szCs w:val="18"/>
              </w:rPr>
              <w:t xml:space="preserve"> </w:t>
            </w:r>
            <w:r>
              <w:rPr>
                <w:rFonts w:ascii="宋体" w:hAnsi="宋体" w:eastAsia="宋体" w:cs="宋体"/>
                <w:spacing w:val="-1"/>
                <w:sz w:val="18"/>
                <w:szCs w:val="18"/>
              </w:rPr>
              <w:t>业</w:t>
            </w:r>
            <w:r>
              <w:rPr>
                <w:rFonts w:ascii="宋体" w:hAnsi="宋体" w:eastAsia="宋体" w:cs="宋体"/>
                <w:spacing w:val="9"/>
                <w:sz w:val="18"/>
                <w:szCs w:val="18"/>
              </w:rPr>
              <w:t xml:space="preserve"> </w:t>
            </w:r>
            <w:r>
              <w:rPr>
                <w:rFonts w:ascii="宋体" w:hAnsi="宋体" w:eastAsia="宋体" w:cs="宋体"/>
                <w:spacing w:val="-1"/>
                <w:sz w:val="18"/>
                <w:szCs w:val="18"/>
              </w:rPr>
              <w:t>课</w:t>
            </w:r>
          </w:p>
        </w:tc>
        <w:tc>
          <w:tcPr>
            <w:tcW w:w="307" w:type="dxa"/>
            <w:tcBorders>
              <w:tl2br w:val="nil"/>
              <w:tr2bl w:val="nil"/>
            </w:tcBorders>
            <w:vAlign w:val="top"/>
          </w:tcPr>
          <w:p w14:paraId="25806749">
            <w:pPr>
              <w:spacing w:before="141" w:line="185"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515" w:type="dxa"/>
            <w:tcBorders>
              <w:tl2br w:val="nil"/>
              <w:tr2bl w:val="nil"/>
            </w:tcBorders>
            <w:vAlign w:val="top"/>
          </w:tcPr>
          <w:p w14:paraId="0AD00A1E">
            <w:pPr>
              <w:spacing w:before="138" w:line="188" w:lineRule="auto"/>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02001</w:t>
            </w:r>
          </w:p>
        </w:tc>
        <w:tc>
          <w:tcPr>
            <w:tcW w:w="2043" w:type="dxa"/>
            <w:tcBorders>
              <w:tl2br w:val="nil"/>
              <w:tr2bl w:val="nil"/>
            </w:tcBorders>
            <w:vAlign w:val="top"/>
          </w:tcPr>
          <w:p w14:paraId="42484747">
            <w:pPr>
              <w:spacing w:before="107" w:line="225" w:lineRule="auto"/>
              <w:ind w:left="778"/>
              <w:rPr>
                <w:rFonts w:ascii="宋体" w:hAnsi="宋体" w:eastAsia="宋体" w:cs="宋体"/>
                <w:sz w:val="18"/>
                <w:szCs w:val="18"/>
              </w:rPr>
            </w:pPr>
            <w:r>
              <w:rPr>
                <w:rFonts w:ascii="宋体" w:hAnsi="宋体" w:eastAsia="宋体" w:cs="宋体"/>
                <w:spacing w:val="-8"/>
                <w:sz w:val="18"/>
                <w:szCs w:val="18"/>
              </w:rPr>
              <w:t>电工基础</w:t>
            </w:r>
          </w:p>
        </w:tc>
        <w:tc>
          <w:tcPr>
            <w:tcW w:w="360" w:type="dxa"/>
            <w:tcBorders>
              <w:tl2br w:val="nil"/>
              <w:tr2bl w:val="nil"/>
            </w:tcBorders>
            <w:vAlign w:val="top"/>
          </w:tcPr>
          <w:p w14:paraId="22765979">
            <w:pPr>
              <w:spacing w:before="138" w:line="188" w:lineRule="auto"/>
              <w:ind w:left="141"/>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413" w:type="dxa"/>
            <w:tcBorders>
              <w:tl2br w:val="nil"/>
              <w:tr2bl w:val="nil"/>
            </w:tcBorders>
            <w:vAlign w:val="top"/>
          </w:tcPr>
          <w:p w14:paraId="75E2CAED">
            <w:pPr>
              <w:spacing w:before="138" w:line="188" w:lineRule="auto"/>
              <w:ind w:left="10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tc>
        <w:tc>
          <w:tcPr>
            <w:tcW w:w="427" w:type="dxa"/>
            <w:tcBorders>
              <w:tl2br w:val="nil"/>
              <w:tr2bl w:val="nil"/>
            </w:tcBorders>
            <w:vAlign w:val="top"/>
          </w:tcPr>
          <w:p w14:paraId="0C5A67B8">
            <w:pPr>
              <w:spacing w:before="138" w:line="188" w:lineRule="auto"/>
              <w:ind w:left="1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tc>
        <w:tc>
          <w:tcPr>
            <w:tcW w:w="302" w:type="dxa"/>
            <w:tcBorders>
              <w:tl2br w:val="nil"/>
              <w:tr2bl w:val="nil"/>
            </w:tcBorders>
            <w:vAlign w:val="top"/>
          </w:tcPr>
          <w:p w14:paraId="0E0368B9">
            <w:pPr>
              <w:spacing w:before="138" w:line="188" w:lineRule="auto"/>
              <w:ind w:left="104"/>
              <w:rPr>
                <w:rFonts w:ascii="Times New Roman" w:hAnsi="Times New Roman" w:eastAsia="Times New Roman" w:cs="Times New Roman"/>
                <w:spacing w:val="-4"/>
                <w:sz w:val="18"/>
                <w:szCs w:val="18"/>
              </w:rPr>
            </w:pPr>
          </w:p>
        </w:tc>
        <w:tc>
          <w:tcPr>
            <w:tcW w:w="418" w:type="dxa"/>
            <w:tcBorders>
              <w:tl2br w:val="nil"/>
              <w:tr2bl w:val="nil"/>
            </w:tcBorders>
            <w:vAlign w:val="top"/>
          </w:tcPr>
          <w:p w14:paraId="1F07E7BF">
            <w:pPr>
              <w:spacing w:before="138" w:line="188" w:lineRule="auto"/>
              <w:ind w:left="10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289" w:type="dxa"/>
            <w:tcBorders>
              <w:tl2br w:val="nil"/>
              <w:tr2bl w:val="nil"/>
            </w:tcBorders>
            <w:vAlign w:val="top"/>
          </w:tcPr>
          <w:p w14:paraId="31874A6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vAlign w:val="top"/>
          </w:tcPr>
          <w:p w14:paraId="5D2430E1">
            <w:pPr>
              <w:spacing w:before="174" w:line="140" w:lineRule="exact"/>
              <w:ind w:left="107"/>
              <w:rPr>
                <w:rFonts w:ascii="宋体" w:hAnsi="宋体" w:eastAsia="宋体" w:cs="宋体"/>
                <w:sz w:val="18"/>
                <w:szCs w:val="18"/>
              </w:rPr>
            </w:pPr>
            <w:r>
              <w:rPr>
                <w:rFonts w:ascii="宋体" w:hAnsi="宋体" w:eastAsia="宋体" w:cs="宋体"/>
                <w:position w:val="-4"/>
                <w:sz w:val="18"/>
                <w:szCs w:val="18"/>
              </w:rPr>
              <w:t>一</w:t>
            </w:r>
          </w:p>
        </w:tc>
        <w:tc>
          <w:tcPr>
            <w:tcW w:w="368" w:type="dxa"/>
            <w:tcBorders>
              <w:tl2br w:val="nil"/>
              <w:tr2bl w:val="nil"/>
            </w:tcBorders>
            <w:vAlign w:val="top"/>
          </w:tcPr>
          <w:p w14:paraId="7BA7284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vAlign w:val="top"/>
          </w:tcPr>
          <w:p w14:paraId="5DE857D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vAlign w:val="top"/>
          </w:tcPr>
          <w:p w14:paraId="4ED0D13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vAlign w:val="top"/>
          </w:tcPr>
          <w:p w14:paraId="2AA6473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493" w:type="dxa"/>
            <w:tcBorders>
              <w:tl2br w:val="nil"/>
              <w:tr2bl w:val="nil"/>
            </w:tcBorders>
            <w:vAlign w:val="top"/>
          </w:tcPr>
          <w:p w14:paraId="2EB5E40B">
            <w:pPr>
              <w:spacing w:before="138" w:line="188"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7B6C017F">
            <w:pPr>
              <w:spacing w:before="229" w:line="238" w:lineRule="auto"/>
              <w:jc w:val="center"/>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w:t>
            </w:r>
          </w:p>
        </w:tc>
        <w:tc>
          <w:tcPr>
            <w:tcW w:w="397" w:type="dxa"/>
            <w:tcBorders>
              <w:tl2br w:val="nil"/>
              <w:tr2bl w:val="nil"/>
            </w:tcBorders>
            <w:vAlign w:val="top"/>
          </w:tcPr>
          <w:p w14:paraId="273FFCC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7A2CE565">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2D1D77C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3507CEA1">
            <w:pPr>
              <w:spacing w:before="137" w:line="188"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11</w:t>
            </w:r>
          </w:p>
        </w:tc>
        <w:tc>
          <w:tcPr>
            <w:tcW w:w="515" w:type="dxa"/>
            <w:tcBorders>
              <w:tl2br w:val="nil"/>
              <w:tr2bl w:val="nil"/>
            </w:tcBorders>
            <w:vAlign w:val="top"/>
          </w:tcPr>
          <w:p w14:paraId="65E6F3F9">
            <w:pPr>
              <w:spacing w:before="137" w:line="188" w:lineRule="auto"/>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02002</w:t>
            </w:r>
          </w:p>
        </w:tc>
        <w:tc>
          <w:tcPr>
            <w:tcW w:w="2043" w:type="dxa"/>
            <w:tcBorders>
              <w:tl2br w:val="nil"/>
              <w:tr2bl w:val="nil"/>
            </w:tcBorders>
            <w:vAlign w:val="top"/>
          </w:tcPr>
          <w:p w14:paraId="1974E50F">
            <w:pPr>
              <w:spacing w:before="108" w:line="219" w:lineRule="auto"/>
              <w:ind w:left="489"/>
              <w:rPr>
                <w:rFonts w:ascii="宋体" w:hAnsi="宋体" w:eastAsia="宋体" w:cs="宋体"/>
                <w:sz w:val="18"/>
                <w:szCs w:val="18"/>
              </w:rPr>
            </w:pPr>
            <w:r>
              <w:rPr>
                <w:rFonts w:ascii="宋体" w:hAnsi="宋体" w:eastAsia="宋体" w:cs="宋体"/>
                <w:spacing w:val="-2"/>
                <w:sz w:val="18"/>
                <w:szCs w:val="18"/>
              </w:rPr>
              <w:t>计算机应用基础</w:t>
            </w:r>
          </w:p>
        </w:tc>
        <w:tc>
          <w:tcPr>
            <w:tcW w:w="360" w:type="dxa"/>
            <w:tcBorders>
              <w:tl2br w:val="nil"/>
              <w:tr2bl w:val="nil"/>
            </w:tcBorders>
            <w:vAlign w:val="top"/>
          </w:tcPr>
          <w:p w14:paraId="783B6AD2">
            <w:pPr>
              <w:spacing w:before="137" w:line="188" w:lineRule="auto"/>
              <w:ind w:left="141"/>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413" w:type="dxa"/>
            <w:tcBorders>
              <w:tl2br w:val="nil"/>
              <w:tr2bl w:val="nil"/>
            </w:tcBorders>
            <w:vAlign w:val="top"/>
          </w:tcPr>
          <w:p w14:paraId="7E48D569">
            <w:pPr>
              <w:spacing w:before="137" w:line="188" w:lineRule="auto"/>
              <w:ind w:left="10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tc>
        <w:tc>
          <w:tcPr>
            <w:tcW w:w="427" w:type="dxa"/>
            <w:tcBorders>
              <w:tl2br w:val="nil"/>
              <w:tr2bl w:val="nil"/>
            </w:tcBorders>
            <w:vAlign w:val="top"/>
          </w:tcPr>
          <w:p w14:paraId="7F15DE9A">
            <w:pPr>
              <w:spacing w:before="137" w:line="188" w:lineRule="auto"/>
              <w:ind w:left="9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tc>
        <w:tc>
          <w:tcPr>
            <w:tcW w:w="302" w:type="dxa"/>
            <w:tcBorders>
              <w:tl2br w:val="nil"/>
              <w:tr2bl w:val="nil"/>
            </w:tcBorders>
            <w:vAlign w:val="top"/>
          </w:tcPr>
          <w:p w14:paraId="61D605C7">
            <w:pPr>
              <w:spacing w:before="137" w:line="188" w:lineRule="auto"/>
              <w:ind w:left="98"/>
              <w:rPr>
                <w:rFonts w:ascii="Times New Roman" w:hAnsi="Times New Roman" w:eastAsia="Times New Roman" w:cs="Times New Roman"/>
                <w:spacing w:val="-1"/>
                <w:sz w:val="18"/>
                <w:szCs w:val="18"/>
              </w:rPr>
            </w:pPr>
          </w:p>
        </w:tc>
        <w:tc>
          <w:tcPr>
            <w:tcW w:w="418" w:type="dxa"/>
            <w:tcBorders>
              <w:tl2br w:val="nil"/>
              <w:tr2bl w:val="nil"/>
            </w:tcBorders>
            <w:vAlign w:val="top"/>
          </w:tcPr>
          <w:p w14:paraId="2AF228ED">
            <w:pPr>
              <w:spacing w:before="137" w:line="188" w:lineRule="auto"/>
              <w:ind w:left="10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289" w:type="dxa"/>
            <w:tcBorders>
              <w:tl2br w:val="nil"/>
              <w:tr2bl w:val="nil"/>
            </w:tcBorders>
            <w:vAlign w:val="top"/>
          </w:tcPr>
          <w:p w14:paraId="63D13E9D">
            <w:pPr>
              <w:spacing w:before="137" w:line="188" w:lineRule="auto"/>
              <w:ind w:left="152"/>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c>
          <w:tcPr>
            <w:tcW w:w="353" w:type="dxa"/>
            <w:tcBorders>
              <w:tl2br w:val="nil"/>
              <w:tr2bl w:val="nil"/>
            </w:tcBorders>
            <w:vAlign w:val="top"/>
          </w:tcPr>
          <w:p w14:paraId="0F8AA68B">
            <w:pPr>
              <w:spacing w:before="176" w:line="139" w:lineRule="exact"/>
              <w:ind w:left="107"/>
              <w:rPr>
                <w:rFonts w:ascii="宋体" w:hAnsi="宋体" w:eastAsia="宋体" w:cs="宋体"/>
                <w:sz w:val="18"/>
                <w:szCs w:val="18"/>
              </w:rPr>
            </w:pPr>
            <w:r>
              <w:rPr>
                <w:rFonts w:ascii="宋体" w:hAnsi="宋体" w:eastAsia="宋体" w:cs="宋体"/>
                <w:position w:val="-4"/>
                <w:sz w:val="18"/>
                <w:szCs w:val="18"/>
              </w:rPr>
              <w:t>一</w:t>
            </w:r>
          </w:p>
        </w:tc>
        <w:tc>
          <w:tcPr>
            <w:tcW w:w="368" w:type="dxa"/>
            <w:tcBorders>
              <w:tl2br w:val="nil"/>
              <w:tr2bl w:val="nil"/>
            </w:tcBorders>
            <w:vAlign w:val="top"/>
          </w:tcPr>
          <w:p w14:paraId="470C8E5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vAlign w:val="top"/>
          </w:tcPr>
          <w:p w14:paraId="632CE20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vAlign w:val="top"/>
          </w:tcPr>
          <w:p w14:paraId="0AC08A9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vAlign w:val="top"/>
          </w:tcPr>
          <w:p w14:paraId="1D4542A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493" w:type="dxa"/>
            <w:tcBorders>
              <w:tl2br w:val="nil"/>
              <w:tr2bl w:val="nil"/>
            </w:tcBorders>
            <w:vAlign w:val="top"/>
          </w:tcPr>
          <w:p w14:paraId="4D3BAEDD">
            <w:pPr>
              <w:spacing w:before="137" w:line="188"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47CB2113">
            <w:pPr>
              <w:spacing w:before="102" w:line="238" w:lineRule="auto"/>
              <w:jc w:val="center"/>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w:t>
            </w:r>
          </w:p>
        </w:tc>
        <w:tc>
          <w:tcPr>
            <w:tcW w:w="397" w:type="dxa"/>
            <w:tcBorders>
              <w:tl2br w:val="nil"/>
              <w:tr2bl w:val="nil"/>
            </w:tcBorders>
            <w:vAlign w:val="top"/>
          </w:tcPr>
          <w:p w14:paraId="6A744D3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64A16B5B">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310" w:type="dxa"/>
            <w:vMerge w:val="continue"/>
            <w:tcBorders>
              <w:tl2br w:val="nil"/>
              <w:tr2bl w:val="nil"/>
            </w:tcBorders>
            <w:textDirection w:val="tbRlV"/>
            <w:vAlign w:val="top"/>
          </w:tcPr>
          <w:p w14:paraId="15E6EF7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45330DF2">
            <w:pPr>
              <w:spacing w:before="139" w:line="188"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12</w:t>
            </w:r>
          </w:p>
        </w:tc>
        <w:tc>
          <w:tcPr>
            <w:tcW w:w="515" w:type="dxa"/>
            <w:tcBorders>
              <w:tl2br w:val="nil"/>
              <w:tr2bl w:val="nil"/>
            </w:tcBorders>
            <w:vAlign w:val="top"/>
          </w:tcPr>
          <w:p w14:paraId="6A5115BA">
            <w:pPr>
              <w:spacing w:before="139" w:line="188" w:lineRule="auto"/>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02003</w:t>
            </w:r>
          </w:p>
        </w:tc>
        <w:tc>
          <w:tcPr>
            <w:tcW w:w="2043" w:type="dxa"/>
            <w:tcBorders>
              <w:tl2br w:val="nil"/>
              <w:tr2bl w:val="nil"/>
            </w:tcBorders>
            <w:vAlign w:val="top"/>
          </w:tcPr>
          <w:p w14:paraId="3224FE8D">
            <w:pPr>
              <w:spacing w:before="110" w:line="219" w:lineRule="auto"/>
              <w:ind w:left="778"/>
              <w:rPr>
                <w:rFonts w:ascii="宋体" w:hAnsi="宋体" w:eastAsia="宋体" w:cs="宋体"/>
                <w:sz w:val="18"/>
                <w:szCs w:val="18"/>
              </w:rPr>
            </w:pPr>
            <w:r>
              <w:rPr>
                <w:rFonts w:ascii="宋体" w:hAnsi="宋体" w:eastAsia="宋体" w:cs="宋体"/>
                <w:spacing w:val="-8"/>
                <w:sz w:val="18"/>
                <w:szCs w:val="18"/>
              </w:rPr>
              <w:t>电子技术</w:t>
            </w:r>
          </w:p>
        </w:tc>
        <w:tc>
          <w:tcPr>
            <w:tcW w:w="360" w:type="dxa"/>
            <w:tcBorders>
              <w:tl2br w:val="nil"/>
              <w:tr2bl w:val="nil"/>
            </w:tcBorders>
            <w:vAlign w:val="top"/>
          </w:tcPr>
          <w:p w14:paraId="3330E61C">
            <w:pPr>
              <w:spacing w:before="139" w:line="188" w:lineRule="auto"/>
              <w:ind w:left="141"/>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413" w:type="dxa"/>
            <w:tcBorders>
              <w:tl2br w:val="nil"/>
              <w:tr2bl w:val="nil"/>
            </w:tcBorders>
            <w:vAlign w:val="top"/>
          </w:tcPr>
          <w:p w14:paraId="4C8CB686">
            <w:pPr>
              <w:spacing w:before="139" w:line="188" w:lineRule="auto"/>
              <w:ind w:left="10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tc>
        <w:tc>
          <w:tcPr>
            <w:tcW w:w="427" w:type="dxa"/>
            <w:tcBorders>
              <w:tl2br w:val="nil"/>
              <w:tr2bl w:val="nil"/>
            </w:tcBorders>
            <w:vAlign w:val="top"/>
          </w:tcPr>
          <w:p w14:paraId="1F8C2556">
            <w:pPr>
              <w:spacing w:before="139" w:line="188" w:lineRule="auto"/>
              <w:ind w:left="1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tc>
        <w:tc>
          <w:tcPr>
            <w:tcW w:w="302" w:type="dxa"/>
            <w:tcBorders>
              <w:tl2br w:val="nil"/>
              <w:tr2bl w:val="nil"/>
            </w:tcBorders>
            <w:vAlign w:val="top"/>
          </w:tcPr>
          <w:p w14:paraId="664C0A3D">
            <w:pPr>
              <w:spacing w:before="139" w:line="188" w:lineRule="auto"/>
              <w:ind w:left="104"/>
              <w:rPr>
                <w:rFonts w:ascii="Times New Roman" w:hAnsi="Times New Roman" w:eastAsia="Times New Roman" w:cs="Times New Roman"/>
                <w:spacing w:val="-4"/>
                <w:sz w:val="18"/>
                <w:szCs w:val="18"/>
              </w:rPr>
            </w:pPr>
          </w:p>
        </w:tc>
        <w:tc>
          <w:tcPr>
            <w:tcW w:w="418" w:type="dxa"/>
            <w:tcBorders>
              <w:tl2br w:val="nil"/>
              <w:tr2bl w:val="nil"/>
            </w:tcBorders>
            <w:vAlign w:val="top"/>
          </w:tcPr>
          <w:p w14:paraId="36B3D649">
            <w:pPr>
              <w:spacing w:before="139" w:line="188" w:lineRule="auto"/>
              <w:ind w:left="10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289" w:type="dxa"/>
            <w:tcBorders>
              <w:tl2br w:val="nil"/>
              <w:tr2bl w:val="nil"/>
            </w:tcBorders>
            <w:vAlign w:val="top"/>
          </w:tcPr>
          <w:p w14:paraId="6FE8946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vAlign w:val="top"/>
          </w:tcPr>
          <w:p w14:paraId="3161E8B3">
            <w:pPr>
              <w:spacing w:before="177" w:line="140" w:lineRule="exact"/>
              <w:ind w:left="107"/>
              <w:rPr>
                <w:rFonts w:ascii="宋体" w:hAnsi="宋体" w:eastAsia="宋体" w:cs="宋体"/>
                <w:sz w:val="18"/>
                <w:szCs w:val="18"/>
              </w:rPr>
            </w:pPr>
            <w:r>
              <w:rPr>
                <w:rFonts w:ascii="宋体" w:hAnsi="宋体" w:eastAsia="宋体" w:cs="宋体"/>
                <w:position w:val="-4"/>
                <w:sz w:val="18"/>
                <w:szCs w:val="18"/>
              </w:rPr>
              <w:t>一</w:t>
            </w:r>
          </w:p>
        </w:tc>
        <w:tc>
          <w:tcPr>
            <w:tcW w:w="368" w:type="dxa"/>
            <w:tcBorders>
              <w:tl2br w:val="nil"/>
              <w:tr2bl w:val="nil"/>
            </w:tcBorders>
            <w:vAlign w:val="center"/>
          </w:tcPr>
          <w:p w14:paraId="0F5C4C33">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vAlign w:val="top"/>
          </w:tcPr>
          <w:p w14:paraId="5C1FC8A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vAlign w:val="top"/>
          </w:tcPr>
          <w:p w14:paraId="6E6BE2D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vAlign w:val="top"/>
          </w:tcPr>
          <w:p w14:paraId="7C79817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493" w:type="dxa"/>
            <w:tcBorders>
              <w:tl2br w:val="nil"/>
              <w:tr2bl w:val="nil"/>
            </w:tcBorders>
            <w:vAlign w:val="top"/>
          </w:tcPr>
          <w:p w14:paraId="25700905">
            <w:pPr>
              <w:spacing w:before="138" w:line="188"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6839AA2A">
            <w:pPr>
              <w:spacing w:before="240" w:line="238" w:lineRule="auto"/>
              <w:jc w:val="center"/>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w:t>
            </w:r>
          </w:p>
        </w:tc>
        <w:tc>
          <w:tcPr>
            <w:tcW w:w="397" w:type="dxa"/>
            <w:tcBorders>
              <w:tl2br w:val="nil"/>
              <w:tr2bl w:val="nil"/>
            </w:tcBorders>
            <w:vAlign w:val="top"/>
          </w:tcPr>
          <w:p w14:paraId="4120172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150AB474">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02BE8CE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11A54F37">
            <w:pPr>
              <w:spacing w:before="139" w:line="188" w:lineRule="auto"/>
              <w:jc w:val="center"/>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10"/>
                <w:sz w:val="18"/>
                <w:szCs w:val="18"/>
              </w:rPr>
              <w:t>1</w:t>
            </w:r>
            <w:r>
              <w:rPr>
                <w:rFonts w:hint="eastAsia" w:ascii="Times New Roman" w:hAnsi="Times New Roman" w:eastAsia="宋体" w:cs="Times New Roman"/>
                <w:spacing w:val="-10"/>
                <w:sz w:val="18"/>
                <w:szCs w:val="18"/>
                <w:lang w:val="en-US" w:eastAsia="zh-CN"/>
              </w:rPr>
              <w:t>3</w:t>
            </w:r>
          </w:p>
        </w:tc>
        <w:tc>
          <w:tcPr>
            <w:tcW w:w="515" w:type="dxa"/>
            <w:tcBorders>
              <w:tl2br w:val="nil"/>
              <w:tr2bl w:val="nil"/>
            </w:tcBorders>
            <w:vAlign w:val="top"/>
          </w:tcPr>
          <w:p w14:paraId="3A02CFCA">
            <w:pPr>
              <w:spacing w:before="139" w:line="188" w:lineRule="auto"/>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02004</w:t>
            </w:r>
          </w:p>
        </w:tc>
        <w:tc>
          <w:tcPr>
            <w:tcW w:w="2043" w:type="dxa"/>
            <w:tcBorders>
              <w:tl2br w:val="nil"/>
              <w:tr2bl w:val="nil"/>
            </w:tcBorders>
            <w:vAlign w:val="top"/>
          </w:tcPr>
          <w:p w14:paraId="12AFB594">
            <w:pPr>
              <w:spacing w:before="107" w:line="219" w:lineRule="auto"/>
              <w:ind w:left="870"/>
              <w:rPr>
                <w:rFonts w:ascii="宋体" w:hAnsi="宋体" w:eastAsia="宋体" w:cs="宋体"/>
                <w:sz w:val="18"/>
                <w:szCs w:val="18"/>
              </w:rPr>
            </w:pPr>
            <w:r>
              <w:rPr>
                <w:rFonts w:ascii="宋体" w:hAnsi="宋体" w:eastAsia="宋体" w:cs="宋体"/>
                <w:spacing w:val="-10"/>
                <w:sz w:val="18"/>
                <w:szCs w:val="18"/>
              </w:rPr>
              <w:t>电机学</w:t>
            </w:r>
          </w:p>
        </w:tc>
        <w:tc>
          <w:tcPr>
            <w:tcW w:w="360" w:type="dxa"/>
            <w:tcBorders>
              <w:tl2br w:val="nil"/>
              <w:tr2bl w:val="nil"/>
            </w:tcBorders>
            <w:vAlign w:val="top"/>
          </w:tcPr>
          <w:p w14:paraId="20EFB144">
            <w:pPr>
              <w:spacing w:before="139" w:line="188" w:lineRule="auto"/>
              <w:ind w:left="141"/>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413" w:type="dxa"/>
            <w:tcBorders>
              <w:tl2br w:val="nil"/>
              <w:tr2bl w:val="nil"/>
            </w:tcBorders>
            <w:vAlign w:val="top"/>
          </w:tcPr>
          <w:p w14:paraId="2D3D270D">
            <w:pPr>
              <w:spacing w:before="139" w:line="188" w:lineRule="auto"/>
              <w:ind w:left="10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tc>
        <w:tc>
          <w:tcPr>
            <w:tcW w:w="427" w:type="dxa"/>
            <w:tcBorders>
              <w:tl2br w:val="nil"/>
              <w:tr2bl w:val="nil"/>
            </w:tcBorders>
            <w:vAlign w:val="top"/>
          </w:tcPr>
          <w:p w14:paraId="12FC1645">
            <w:pPr>
              <w:spacing w:before="139" w:line="188" w:lineRule="auto"/>
              <w:ind w:left="1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tc>
        <w:tc>
          <w:tcPr>
            <w:tcW w:w="302" w:type="dxa"/>
            <w:tcBorders>
              <w:tl2br w:val="nil"/>
              <w:tr2bl w:val="nil"/>
            </w:tcBorders>
            <w:vAlign w:val="top"/>
          </w:tcPr>
          <w:p w14:paraId="13CA01A0">
            <w:pPr>
              <w:spacing w:before="139" w:line="188" w:lineRule="auto"/>
              <w:ind w:left="104"/>
              <w:rPr>
                <w:rFonts w:ascii="Times New Roman" w:hAnsi="Times New Roman" w:eastAsia="Times New Roman" w:cs="Times New Roman"/>
                <w:spacing w:val="-4"/>
                <w:sz w:val="18"/>
                <w:szCs w:val="18"/>
              </w:rPr>
            </w:pPr>
          </w:p>
        </w:tc>
        <w:tc>
          <w:tcPr>
            <w:tcW w:w="418" w:type="dxa"/>
            <w:tcBorders>
              <w:tl2br w:val="nil"/>
              <w:tr2bl w:val="nil"/>
            </w:tcBorders>
            <w:vAlign w:val="top"/>
          </w:tcPr>
          <w:p w14:paraId="35A5367E">
            <w:pPr>
              <w:spacing w:before="139" w:line="188" w:lineRule="auto"/>
              <w:ind w:left="10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289" w:type="dxa"/>
            <w:tcBorders>
              <w:tl2br w:val="nil"/>
              <w:tr2bl w:val="nil"/>
            </w:tcBorders>
            <w:vAlign w:val="top"/>
          </w:tcPr>
          <w:p w14:paraId="09F580E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vAlign w:val="top"/>
          </w:tcPr>
          <w:p w14:paraId="53DC208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68" w:type="dxa"/>
            <w:tcBorders>
              <w:tl2br w:val="nil"/>
              <w:tr2bl w:val="nil"/>
            </w:tcBorders>
            <w:vAlign w:val="top"/>
          </w:tcPr>
          <w:p w14:paraId="7DF2A62C">
            <w:pPr>
              <w:spacing w:before="141" w:line="178" w:lineRule="auto"/>
              <w:ind w:left="108"/>
              <w:rPr>
                <w:rFonts w:ascii="宋体" w:hAnsi="宋体" w:eastAsia="宋体" w:cs="宋体"/>
                <w:sz w:val="18"/>
                <w:szCs w:val="18"/>
              </w:rPr>
            </w:pPr>
            <w:r>
              <w:rPr>
                <w:rFonts w:ascii="宋体" w:hAnsi="宋体" w:eastAsia="宋体" w:cs="宋体"/>
                <w:sz w:val="18"/>
                <w:szCs w:val="18"/>
              </w:rPr>
              <w:t>二</w:t>
            </w:r>
          </w:p>
        </w:tc>
        <w:tc>
          <w:tcPr>
            <w:tcW w:w="353" w:type="dxa"/>
            <w:tcBorders>
              <w:tl2br w:val="nil"/>
              <w:tr2bl w:val="nil"/>
            </w:tcBorders>
            <w:vAlign w:val="top"/>
          </w:tcPr>
          <w:p w14:paraId="29681D3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vAlign w:val="top"/>
          </w:tcPr>
          <w:p w14:paraId="1FA1C23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vAlign w:val="top"/>
          </w:tcPr>
          <w:p w14:paraId="56DA8FC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493" w:type="dxa"/>
            <w:tcBorders>
              <w:tl2br w:val="nil"/>
              <w:tr2bl w:val="nil"/>
            </w:tcBorders>
            <w:vAlign w:val="top"/>
          </w:tcPr>
          <w:p w14:paraId="4A1E6E71">
            <w:pPr>
              <w:spacing w:before="139" w:line="188"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659DE3AF">
            <w:pPr>
              <w:spacing w:before="103" w:line="238" w:lineRule="auto"/>
              <w:jc w:val="center"/>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w:t>
            </w:r>
          </w:p>
        </w:tc>
        <w:tc>
          <w:tcPr>
            <w:tcW w:w="397" w:type="dxa"/>
            <w:tcBorders>
              <w:tl2br w:val="nil"/>
              <w:tr2bl w:val="nil"/>
            </w:tcBorders>
            <w:vAlign w:val="top"/>
          </w:tcPr>
          <w:p w14:paraId="5D1A19B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301AD8B1">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7770C70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6F50C65C">
            <w:pPr>
              <w:spacing w:before="140" w:line="188" w:lineRule="auto"/>
              <w:jc w:val="center"/>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11"/>
                <w:sz w:val="18"/>
                <w:szCs w:val="18"/>
              </w:rPr>
              <w:t>1</w:t>
            </w:r>
            <w:r>
              <w:rPr>
                <w:rFonts w:hint="eastAsia" w:ascii="Times New Roman" w:hAnsi="Times New Roman" w:eastAsia="宋体" w:cs="Times New Roman"/>
                <w:spacing w:val="-11"/>
                <w:sz w:val="18"/>
                <w:szCs w:val="18"/>
                <w:lang w:val="en-US" w:eastAsia="zh-CN"/>
              </w:rPr>
              <w:t>4</w:t>
            </w:r>
          </w:p>
        </w:tc>
        <w:tc>
          <w:tcPr>
            <w:tcW w:w="515" w:type="dxa"/>
            <w:tcBorders>
              <w:tl2br w:val="nil"/>
              <w:tr2bl w:val="nil"/>
            </w:tcBorders>
            <w:vAlign w:val="top"/>
          </w:tcPr>
          <w:p w14:paraId="2B38AA10">
            <w:pPr>
              <w:spacing w:before="140" w:line="188" w:lineRule="auto"/>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02005</w:t>
            </w:r>
          </w:p>
        </w:tc>
        <w:tc>
          <w:tcPr>
            <w:tcW w:w="2043" w:type="dxa"/>
            <w:tcBorders>
              <w:tl2br w:val="nil"/>
              <w:tr2bl w:val="nil"/>
            </w:tcBorders>
            <w:vAlign w:val="top"/>
          </w:tcPr>
          <w:p w14:paraId="1357BAFA">
            <w:pPr>
              <w:spacing w:before="109" w:line="220" w:lineRule="auto"/>
              <w:ind w:left="607"/>
              <w:rPr>
                <w:rFonts w:ascii="宋体" w:hAnsi="宋体" w:eastAsia="宋体" w:cs="宋体"/>
                <w:sz w:val="18"/>
                <w:szCs w:val="18"/>
              </w:rPr>
            </w:pPr>
            <w:r>
              <w:rPr>
                <w:rFonts w:ascii="宋体" w:hAnsi="宋体" w:eastAsia="宋体" w:cs="宋体"/>
                <w:spacing w:val="-7"/>
                <w:sz w:val="18"/>
                <w:szCs w:val="18"/>
              </w:rPr>
              <w:t>自动控制原理</w:t>
            </w:r>
          </w:p>
        </w:tc>
        <w:tc>
          <w:tcPr>
            <w:tcW w:w="360" w:type="dxa"/>
            <w:tcBorders>
              <w:tl2br w:val="nil"/>
              <w:tr2bl w:val="nil"/>
            </w:tcBorders>
            <w:vAlign w:val="top"/>
          </w:tcPr>
          <w:p w14:paraId="065E195A">
            <w:pPr>
              <w:spacing w:before="140" w:line="188" w:lineRule="auto"/>
              <w:ind w:left="141"/>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413" w:type="dxa"/>
            <w:tcBorders>
              <w:tl2br w:val="nil"/>
              <w:tr2bl w:val="nil"/>
            </w:tcBorders>
            <w:vAlign w:val="top"/>
          </w:tcPr>
          <w:p w14:paraId="58D0EAD2">
            <w:pPr>
              <w:spacing w:before="140" w:line="188" w:lineRule="auto"/>
              <w:ind w:left="10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tc>
        <w:tc>
          <w:tcPr>
            <w:tcW w:w="427" w:type="dxa"/>
            <w:tcBorders>
              <w:tl2br w:val="nil"/>
              <w:tr2bl w:val="nil"/>
            </w:tcBorders>
            <w:vAlign w:val="top"/>
          </w:tcPr>
          <w:p w14:paraId="1A5906AF">
            <w:pPr>
              <w:spacing w:before="140" w:line="188" w:lineRule="auto"/>
              <w:ind w:left="1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tc>
        <w:tc>
          <w:tcPr>
            <w:tcW w:w="302" w:type="dxa"/>
            <w:tcBorders>
              <w:tl2br w:val="nil"/>
              <w:tr2bl w:val="nil"/>
            </w:tcBorders>
            <w:vAlign w:val="top"/>
          </w:tcPr>
          <w:p w14:paraId="1D8DC9DF">
            <w:pPr>
              <w:spacing w:before="140" w:line="188" w:lineRule="auto"/>
              <w:ind w:left="104"/>
              <w:rPr>
                <w:rFonts w:ascii="Times New Roman" w:hAnsi="Times New Roman" w:eastAsia="Times New Roman" w:cs="Times New Roman"/>
                <w:spacing w:val="-4"/>
                <w:sz w:val="18"/>
                <w:szCs w:val="18"/>
              </w:rPr>
            </w:pPr>
          </w:p>
        </w:tc>
        <w:tc>
          <w:tcPr>
            <w:tcW w:w="418" w:type="dxa"/>
            <w:tcBorders>
              <w:tl2br w:val="nil"/>
              <w:tr2bl w:val="nil"/>
            </w:tcBorders>
            <w:vAlign w:val="top"/>
          </w:tcPr>
          <w:p w14:paraId="083B7320">
            <w:pPr>
              <w:spacing w:before="140" w:line="188" w:lineRule="auto"/>
              <w:ind w:left="10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289" w:type="dxa"/>
            <w:tcBorders>
              <w:tl2br w:val="nil"/>
              <w:tr2bl w:val="nil"/>
            </w:tcBorders>
            <w:vAlign w:val="top"/>
          </w:tcPr>
          <w:p w14:paraId="0A0DDE2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vAlign w:val="top"/>
          </w:tcPr>
          <w:p w14:paraId="75F431D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68" w:type="dxa"/>
            <w:tcBorders>
              <w:tl2br w:val="nil"/>
              <w:tr2bl w:val="nil"/>
            </w:tcBorders>
            <w:vAlign w:val="top"/>
          </w:tcPr>
          <w:p w14:paraId="2ED79132">
            <w:pPr>
              <w:spacing w:before="142" w:line="178" w:lineRule="auto"/>
              <w:ind w:left="108"/>
              <w:rPr>
                <w:rFonts w:ascii="宋体" w:hAnsi="宋体" w:eastAsia="宋体" w:cs="宋体"/>
                <w:sz w:val="18"/>
                <w:szCs w:val="18"/>
              </w:rPr>
            </w:pPr>
            <w:r>
              <w:rPr>
                <w:rFonts w:ascii="宋体" w:hAnsi="宋体" w:eastAsia="宋体" w:cs="宋体"/>
                <w:sz w:val="18"/>
                <w:szCs w:val="18"/>
              </w:rPr>
              <w:t>二</w:t>
            </w:r>
          </w:p>
        </w:tc>
        <w:tc>
          <w:tcPr>
            <w:tcW w:w="353" w:type="dxa"/>
            <w:tcBorders>
              <w:tl2br w:val="nil"/>
              <w:tr2bl w:val="nil"/>
            </w:tcBorders>
            <w:vAlign w:val="top"/>
          </w:tcPr>
          <w:p w14:paraId="719BE88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vAlign w:val="top"/>
          </w:tcPr>
          <w:p w14:paraId="17CDB5C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vAlign w:val="top"/>
          </w:tcPr>
          <w:p w14:paraId="0446320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493" w:type="dxa"/>
            <w:tcBorders>
              <w:tl2br w:val="nil"/>
              <w:tr2bl w:val="nil"/>
            </w:tcBorders>
            <w:vAlign w:val="top"/>
          </w:tcPr>
          <w:p w14:paraId="6C0C099E">
            <w:pPr>
              <w:spacing w:before="140" w:line="188"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43CAA068">
            <w:pPr>
              <w:spacing w:before="106" w:line="238" w:lineRule="auto"/>
              <w:jc w:val="center"/>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w:t>
            </w:r>
          </w:p>
        </w:tc>
        <w:tc>
          <w:tcPr>
            <w:tcW w:w="397" w:type="dxa"/>
            <w:tcBorders>
              <w:tl2br w:val="nil"/>
              <w:tr2bl w:val="nil"/>
            </w:tcBorders>
            <w:vAlign w:val="top"/>
          </w:tcPr>
          <w:p w14:paraId="35619CE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5C16DDE0">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310" w:type="dxa"/>
            <w:vMerge w:val="continue"/>
            <w:tcBorders>
              <w:tl2br w:val="nil"/>
              <w:tr2bl w:val="nil"/>
            </w:tcBorders>
            <w:textDirection w:val="tbRlV"/>
            <w:vAlign w:val="top"/>
          </w:tcPr>
          <w:p w14:paraId="139448D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5CC78D54">
            <w:pPr>
              <w:spacing w:before="142" w:line="188" w:lineRule="auto"/>
              <w:jc w:val="center"/>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10"/>
                <w:sz w:val="18"/>
                <w:szCs w:val="18"/>
              </w:rPr>
              <w:t>1</w:t>
            </w:r>
            <w:r>
              <w:rPr>
                <w:rFonts w:hint="eastAsia" w:ascii="Times New Roman" w:hAnsi="Times New Roman" w:eastAsia="宋体" w:cs="Times New Roman"/>
                <w:spacing w:val="-10"/>
                <w:sz w:val="18"/>
                <w:szCs w:val="18"/>
                <w:lang w:val="en-US" w:eastAsia="zh-CN"/>
              </w:rPr>
              <w:t>5</w:t>
            </w:r>
          </w:p>
        </w:tc>
        <w:tc>
          <w:tcPr>
            <w:tcW w:w="515" w:type="dxa"/>
            <w:tcBorders>
              <w:tl2br w:val="nil"/>
              <w:tr2bl w:val="nil"/>
            </w:tcBorders>
            <w:vAlign w:val="top"/>
          </w:tcPr>
          <w:p w14:paraId="6276D7CA">
            <w:pPr>
              <w:spacing w:before="142" w:line="188" w:lineRule="auto"/>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02006</w:t>
            </w:r>
          </w:p>
        </w:tc>
        <w:tc>
          <w:tcPr>
            <w:tcW w:w="2043" w:type="dxa"/>
            <w:tcBorders>
              <w:tl2br w:val="nil"/>
              <w:tr2bl w:val="nil"/>
            </w:tcBorders>
            <w:vAlign w:val="top"/>
          </w:tcPr>
          <w:p w14:paraId="0636A3DE">
            <w:pPr>
              <w:spacing w:before="111" w:line="219" w:lineRule="auto"/>
              <w:ind w:left="491"/>
              <w:rPr>
                <w:rFonts w:ascii="宋体" w:hAnsi="宋体" w:eastAsia="宋体" w:cs="宋体"/>
                <w:sz w:val="18"/>
                <w:szCs w:val="18"/>
              </w:rPr>
            </w:pPr>
            <w:r>
              <w:rPr>
                <w:rFonts w:ascii="宋体" w:hAnsi="宋体" w:eastAsia="宋体" w:cs="宋体"/>
                <w:spacing w:val="-2"/>
                <w:sz w:val="18"/>
                <w:szCs w:val="18"/>
              </w:rPr>
              <w:t>半导体变流技术</w:t>
            </w:r>
          </w:p>
        </w:tc>
        <w:tc>
          <w:tcPr>
            <w:tcW w:w="360" w:type="dxa"/>
            <w:tcBorders>
              <w:tl2br w:val="nil"/>
              <w:tr2bl w:val="nil"/>
            </w:tcBorders>
            <w:vAlign w:val="top"/>
          </w:tcPr>
          <w:p w14:paraId="767ABE9F">
            <w:pPr>
              <w:spacing w:before="142" w:line="188" w:lineRule="auto"/>
              <w:ind w:left="141"/>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413" w:type="dxa"/>
            <w:tcBorders>
              <w:tl2br w:val="nil"/>
              <w:tr2bl w:val="nil"/>
            </w:tcBorders>
            <w:vAlign w:val="top"/>
          </w:tcPr>
          <w:p w14:paraId="1ABF4124">
            <w:pPr>
              <w:spacing w:before="142" w:line="188" w:lineRule="auto"/>
              <w:ind w:left="10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tc>
        <w:tc>
          <w:tcPr>
            <w:tcW w:w="427" w:type="dxa"/>
            <w:tcBorders>
              <w:tl2br w:val="nil"/>
              <w:tr2bl w:val="nil"/>
            </w:tcBorders>
            <w:vAlign w:val="top"/>
          </w:tcPr>
          <w:p w14:paraId="6885F00B">
            <w:pPr>
              <w:spacing w:before="142" w:line="188" w:lineRule="auto"/>
              <w:ind w:left="1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tc>
        <w:tc>
          <w:tcPr>
            <w:tcW w:w="302" w:type="dxa"/>
            <w:tcBorders>
              <w:tl2br w:val="nil"/>
              <w:tr2bl w:val="nil"/>
            </w:tcBorders>
            <w:vAlign w:val="top"/>
          </w:tcPr>
          <w:p w14:paraId="6ACA8AE7">
            <w:pPr>
              <w:spacing w:before="142" w:line="188" w:lineRule="auto"/>
              <w:ind w:left="104"/>
              <w:rPr>
                <w:rFonts w:ascii="Times New Roman" w:hAnsi="Times New Roman" w:eastAsia="Times New Roman" w:cs="Times New Roman"/>
                <w:spacing w:val="-4"/>
                <w:sz w:val="18"/>
                <w:szCs w:val="18"/>
              </w:rPr>
            </w:pPr>
          </w:p>
        </w:tc>
        <w:tc>
          <w:tcPr>
            <w:tcW w:w="418" w:type="dxa"/>
            <w:tcBorders>
              <w:tl2br w:val="nil"/>
              <w:tr2bl w:val="nil"/>
            </w:tcBorders>
            <w:vAlign w:val="top"/>
          </w:tcPr>
          <w:p w14:paraId="2A505A68">
            <w:pPr>
              <w:spacing w:before="142" w:line="188" w:lineRule="auto"/>
              <w:ind w:left="10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289" w:type="dxa"/>
            <w:tcBorders>
              <w:tl2br w:val="nil"/>
              <w:tr2bl w:val="nil"/>
            </w:tcBorders>
            <w:vAlign w:val="top"/>
          </w:tcPr>
          <w:p w14:paraId="1FBBCC7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vAlign w:val="top"/>
          </w:tcPr>
          <w:p w14:paraId="52DA3B0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68" w:type="dxa"/>
            <w:tcBorders>
              <w:tl2br w:val="nil"/>
              <w:tr2bl w:val="nil"/>
            </w:tcBorders>
            <w:vAlign w:val="center"/>
          </w:tcPr>
          <w:p w14:paraId="50EA5554">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val="en-US" w:eastAsia="en-US" w:bidi="ar-SA"/>
              </w:rPr>
            </w:pPr>
            <w:r>
              <w:rPr>
                <w:rFonts w:ascii="宋体" w:hAnsi="宋体" w:eastAsia="宋体" w:cs="宋体"/>
                <w:sz w:val="18"/>
                <w:szCs w:val="18"/>
              </w:rPr>
              <w:t>二</w:t>
            </w:r>
          </w:p>
        </w:tc>
        <w:tc>
          <w:tcPr>
            <w:tcW w:w="353" w:type="dxa"/>
            <w:tcBorders>
              <w:tl2br w:val="nil"/>
              <w:tr2bl w:val="nil"/>
            </w:tcBorders>
            <w:vAlign w:val="top"/>
          </w:tcPr>
          <w:p w14:paraId="16DFE5E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vAlign w:val="top"/>
          </w:tcPr>
          <w:p w14:paraId="1A195A4D">
            <w:pPr>
              <w:spacing w:before="111" w:line="222" w:lineRule="auto"/>
              <w:ind w:left="125"/>
              <w:rPr>
                <w:rFonts w:ascii="宋体" w:hAnsi="宋体" w:eastAsia="宋体" w:cs="宋体"/>
                <w:sz w:val="18"/>
                <w:szCs w:val="18"/>
              </w:rPr>
            </w:pPr>
          </w:p>
        </w:tc>
        <w:tc>
          <w:tcPr>
            <w:tcW w:w="374" w:type="dxa"/>
            <w:tcBorders>
              <w:tl2br w:val="nil"/>
              <w:tr2bl w:val="nil"/>
            </w:tcBorders>
            <w:vAlign w:val="top"/>
          </w:tcPr>
          <w:p w14:paraId="1089863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493" w:type="dxa"/>
            <w:tcBorders>
              <w:tl2br w:val="nil"/>
              <w:tr2bl w:val="nil"/>
            </w:tcBorders>
            <w:vAlign w:val="top"/>
          </w:tcPr>
          <w:p w14:paraId="7F1554A0">
            <w:pPr>
              <w:spacing w:before="142" w:line="188"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473B0B56">
            <w:pPr>
              <w:spacing w:before="229" w:line="238" w:lineRule="auto"/>
              <w:jc w:val="center"/>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w:t>
            </w:r>
          </w:p>
        </w:tc>
        <w:tc>
          <w:tcPr>
            <w:tcW w:w="397" w:type="dxa"/>
            <w:tcBorders>
              <w:tl2br w:val="nil"/>
              <w:tr2bl w:val="nil"/>
            </w:tcBorders>
            <w:vAlign w:val="top"/>
          </w:tcPr>
          <w:p w14:paraId="3FD5CAC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5F6D8A26">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0A927D2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69203776">
            <w:pPr>
              <w:spacing w:before="142" w:line="188" w:lineRule="auto"/>
              <w:jc w:val="center"/>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10"/>
                <w:sz w:val="18"/>
                <w:szCs w:val="18"/>
              </w:rPr>
              <w:t>1</w:t>
            </w:r>
            <w:r>
              <w:rPr>
                <w:rFonts w:hint="eastAsia" w:ascii="Times New Roman" w:hAnsi="Times New Roman" w:eastAsia="宋体" w:cs="Times New Roman"/>
                <w:spacing w:val="-10"/>
                <w:sz w:val="18"/>
                <w:szCs w:val="18"/>
                <w:lang w:val="en-US" w:eastAsia="zh-CN"/>
              </w:rPr>
              <w:t>6</w:t>
            </w:r>
          </w:p>
        </w:tc>
        <w:tc>
          <w:tcPr>
            <w:tcW w:w="515" w:type="dxa"/>
            <w:tcBorders>
              <w:tl2br w:val="nil"/>
              <w:tr2bl w:val="nil"/>
            </w:tcBorders>
            <w:vAlign w:val="top"/>
          </w:tcPr>
          <w:p w14:paraId="582CD13F">
            <w:pPr>
              <w:spacing w:before="142" w:line="188" w:lineRule="auto"/>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02007</w:t>
            </w:r>
          </w:p>
        </w:tc>
        <w:tc>
          <w:tcPr>
            <w:tcW w:w="2043" w:type="dxa"/>
            <w:tcBorders>
              <w:tl2br w:val="nil"/>
              <w:tr2bl w:val="nil"/>
            </w:tcBorders>
            <w:vAlign w:val="top"/>
          </w:tcPr>
          <w:p w14:paraId="4CBC1211">
            <w:pPr>
              <w:spacing w:before="111" w:line="219" w:lineRule="auto"/>
              <w:ind w:left="399"/>
              <w:rPr>
                <w:rFonts w:ascii="宋体" w:hAnsi="宋体" w:eastAsia="宋体" w:cs="宋体"/>
                <w:sz w:val="18"/>
                <w:szCs w:val="18"/>
              </w:rPr>
            </w:pPr>
            <w:r>
              <w:rPr>
                <w:rFonts w:ascii="宋体" w:hAnsi="宋体" w:eastAsia="宋体" w:cs="宋体"/>
                <w:spacing w:val="-2"/>
                <w:sz w:val="18"/>
                <w:szCs w:val="18"/>
              </w:rPr>
              <w:t>单片机原理与应用</w:t>
            </w:r>
          </w:p>
        </w:tc>
        <w:tc>
          <w:tcPr>
            <w:tcW w:w="360" w:type="dxa"/>
            <w:tcBorders>
              <w:tl2br w:val="nil"/>
              <w:tr2bl w:val="nil"/>
            </w:tcBorders>
            <w:vAlign w:val="top"/>
          </w:tcPr>
          <w:p w14:paraId="6476B03F">
            <w:pPr>
              <w:spacing w:before="142" w:line="188" w:lineRule="auto"/>
              <w:ind w:left="141"/>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413" w:type="dxa"/>
            <w:tcBorders>
              <w:tl2br w:val="nil"/>
              <w:tr2bl w:val="nil"/>
            </w:tcBorders>
            <w:vAlign w:val="top"/>
          </w:tcPr>
          <w:p w14:paraId="121AE79F">
            <w:pPr>
              <w:spacing w:before="142" w:line="188" w:lineRule="auto"/>
              <w:ind w:left="10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tc>
        <w:tc>
          <w:tcPr>
            <w:tcW w:w="427" w:type="dxa"/>
            <w:tcBorders>
              <w:tl2br w:val="nil"/>
              <w:tr2bl w:val="nil"/>
            </w:tcBorders>
            <w:vAlign w:val="top"/>
          </w:tcPr>
          <w:p w14:paraId="36406F63">
            <w:pPr>
              <w:spacing w:before="142" w:line="188" w:lineRule="auto"/>
              <w:ind w:left="9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tc>
        <w:tc>
          <w:tcPr>
            <w:tcW w:w="302" w:type="dxa"/>
            <w:tcBorders>
              <w:tl2br w:val="nil"/>
              <w:tr2bl w:val="nil"/>
            </w:tcBorders>
            <w:vAlign w:val="top"/>
          </w:tcPr>
          <w:p w14:paraId="35885C05">
            <w:pPr>
              <w:spacing w:before="142" w:line="188" w:lineRule="auto"/>
              <w:ind w:left="98"/>
              <w:rPr>
                <w:rFonts w:ascii="Times New Roman" w:hAnsi="Times New Roman" w:eastAsia="Times New Roman" w:cs="Times New Roman"/>
                <w:spacing w:val="-1"/>
                <w:sz w:val="18"/>
                <w:szCs w:val="18"/>
              </w:rPr>
            </w:pPr>
          </w:p>
        </w:tc>
        <w:tc>
          <w:tcPr>
            <w:tcW w:w="418" w:type="dxa"/>
            <w:tcBorders>
              <w:tl2br w:val="nil"/>
              <w:tr2bl w:val="nil"/>
            </w:tcBorders>
            <w:vAlign w:val="top"/>
          </w:tcPr>
          <w:p w14:paraId="268EED59">
            <w:pPr>
              <w:spacing w:before="142" w:line="188" w:lineRule="auto"/>
              <w:ind w:left="10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289" w:type="dxa"/>
            <w:tcBorders>
              <w:tl2br w:val="nil"/>
              <w:tr2bl w:val="nil"/>
            </w:tcBorders>
            <w:vAlign w:val="top"/>
          </w:tcPr>
          <w:p w14:paraId="7979F622">
            <w:pPr>
              <w:spacing w:before="142" w:line="188" w:lineRule="auto"/>
              <w:ind w:left="152"/>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c>
          <w:tcPr>
            <w:tcW w:w="353" w:type="dxa"/>
            <w:tcBorders>
              <w:tl2br w:val="nil"/>
              <w:tr2bl w:val="nil"/>
            </w:tcBorders>
            <w:vAlign w:val="top"/>
          </w:tcPr>
          <w:p w14:paraId="1016C92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68" w:type="dxa"/>
            <w:tcBorders>
              <w:tl2br w:val="nil"/>
              <w:tr2bl w:val="nil"/>
            </w:tcBorders>
            <w:vAlign w:val="top"/>
          </w:tcPr>
          <w:p w14:paraId="54F4632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vAlign w:val="top"/>
          </w:tcPr>
          <w:p w14:paraId="15A4BCDE">
            <w:pPr>
              <w:spacing w:before="111" w:line="237" w:lineRule="auto"/>
              <w:ind w:left="107"/>
              <w:rPr>
                <w:rFonts w:ascii="宋体" w:hAnsi="宋体" w:eastAsia="宋体" w:cs="宋体"/>
                <w:sz w:val="18"/>
                <w:szCs w:val="18"/>
              </w:rPr>
            </w:pPr>
            <w:r>
              <w:rPr>
                <w:rFonts w:ascii="宋体" w:hAnsi="宋体" w:eastAsia="宋体" w:cs="宋体"/>
                <w:sz w:val="18"/>
                <w:szCs w:val="18"/>
              </w:rPr>
              <w:t>三</w:t>
            </w:r>
          </w:p>
        </w:tc>
        <w:tc>
          <w:tcPr>
            <w:tcW w:w="335" w:type="dxa"/>
            <w:tcBorders>
              <w:tl2br w:val="nil"/>
              <w:tr2bl w:val="nil"/>
            </w:tcBorders>
            <w:vAlign w:val="top"/>
          </w:tcPr>
          <w:p w14:paraId="3C3EA59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vAlign w:val="top"/>
          </w:tcPr>
          <w:p w14:paraId="5E4F39A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493" w:type="dxa"/>
            <w:tcBorders>
              <w:tl2br w:val="nil"/>
              <w:tr2bl w:val="nil"/>
            </w:tcBorders>
            <w:vAlign w:val="top"/>
          </w:tcPr>
          <w:p w14:paraId="22A46276">
            <w:pPr>
              <w:spacing w:before="142" w:line="188"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5A1ECBE1">
            <w:pPr>
              <w:spacing w:before="102" w:line="238" w:lineRule="auto"/>
              <w:jc w:val="center"/>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w:t>
            </w:r>
          </w:p>
        </w:tc>
        <w:tc>
          <w:tcPr>
            <w:tcW w:w="397" w:type="dxa"/>
            <w:tcBorders>
              <w:tl2br w:val="nil"/>
              <w:tr2bl w:val="nil"/>
            </w:tcBorders>
            <w:vAlign w:val="top"/>
          </w:tcPr>
          <w:p w14:paraId="2C1C478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2A3AA7F2">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24E0D86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6D0E4D6C">
            <w:pPr>
              <w:spacing w:before="141" w:line="188" w:lineRule="auto"/>
              <w:jc w:val="center"/>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10"/>
                <w:sz w:val="18"/>
                <w:szCs w:val="18"/>
              </w:rPr>
              <w:t>1</w:t>
            </w:r>
            <w:r>
              <w:rPr>
                <w:rFonts w:hint="eastAsia" w:ascii="Times New Roman" w:hAnsi="Times New Roman" w:eastAsia="宋体" w:cs="Times New Roman"/>
                <w:spacing w:val="-10"/>
                <w:sz w:val="18"/>
                <w:szCs w:val="18"/>
                <w:lang w:val="en-US" w:eastAsia="zh-CN"/>
              </w:rPr>
              <w:t>7</w:t>
            </w:r>
          </w:p>
        </w:tc>
        <w:tc>
          <w:tcPr>
            <w:tcW w:w="515" w:type="dxa"/>
            <w:tcBorders>
              <w:tl2br w:val="nil"/>
              <w:tr2bl w:val="nil"/>
            </w:tcBorders>
            <w:vAlign w:val="top"/>
          </w:tcPr>
          <w:p w14:paraId="4206C575">
            <w:pPr>
              <w:spacing w:before="141" w:line="188" w:lineRule="auto"/>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02008</w:t>
            </w:r>
          </w:p>
        </w:tc>
        <w:tc>
          <w:tcPr>
            <w:tcW w:w="2043" w:type="dxa"/>
            <w:tcBorders>
              <w:tl2br w:val="nil"/>
              <w:tr2bl w:val="nil"/>
            </w:tcBorders>
            <w:vAlign w:val="top"/>
          </w:tcPr>
          <w:p w14:paraId="16FF6B92">
            <w:pPr>
              <w:spacing w:before="113" w:line="219" w:lineRule="auto"/>
              <w:ind w:left="565"/>
              <w:rPr>
                <w:rFonts w:ascii="Times New Roman" w:hAnsi="Times New Roman" w:eastAsia="Times New Roman" w:cs="Times New Roman"/>
                <w:sz w:val="18"/>
                <w:szCs w:val="18"/>
              </w:rPr>
            </w:pPr>
            <w:r>
              <w:rPr>
                <w:rFonts w:ascii="宋体" w:hAnsi="宋体" w:eastAsia="宋体" w:cs="宋体"/>
                <w:spacing w:val="-5"/>
                <w:sz w:val="18"/>
                <w:szCs w:val="18"/>
              </w:rPr>
              <w:t>电子线路</w:t>
            </w:r>
            <w:r>
              <w:rPr>
                <w:rFonts w:ascii="宋体" w:hAnsi="宋体" w:eastAsia="宋体" w:cs="宋体"/>
                <w:spacing w:val="-38"/>
                <w:sz w:val="18"/>
                <w:szCs w:val="18"/>
              </w:rPr>
              <w:t xml:space="preserve"> </w:t>
            </w:r>
            <w:r>
              <w:rPr>
                <w:rFonts w:ascii="Times New Roman" w:hAnsi="Times New Roman" w:eastAsia="Times New Roman" w:cs="Times New Roman"/>
                <w:spacing w:val="-5"/>
                <w:sz w:val="18"/>
                <w:szCs w:val="18"/>
              </w:rPr>
              <w:t>CAD</w:t>
            </w:r>
          </w:p>
        </w:tc>
        <w:tc>
          <w:tcPr>
            <w:tcW w:w="360" w:type="dxa"/>
            <w:tcBorders>
              <w:tl2br w:val="nil"/>
              <w:tr2bl w:val="nil"/>
            </w:tcBorders>
            <w:vAlign w:val="top"/>
          </w:tcPr>
          <w:p w14:paraId="3EDF8F82">
            <w:pPr>
              <w:spacing w:before="141" w:line="188" w:lineRule="auto"/>
              <w:ind w:left="141"/>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413" w:type="dxa"/>
            <w:tcBorders>
              <w:tl2br w:val="nil"/>
              <w:tr2bl w:val="nil"/>
            </w:tcBorders>
            <w:vAlign w:val="top"/>
          </w:tcPr>
          <w:p w14:paraId="08AAEF3C">
            <w:pPr>
              <w:spacing w:before="141" w:line="188" w:lineRule="auto"/>
              <w:ind w:left="10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tc>
        <w:tc>
          <w:tcPr>
            <w:tcW w:w="427" w:type="dxa"/>
            <w:tcBorders>
              <w:tl2br w:val="nil"/>
              <w:tr2bl w:val="nil"/>
            </w:tcBorders>
            <w:vAlign w:val="top"/>
          </w:tcPr>
          <w:p w14:paraId="76A4936D">
            <w:pPr>
              <w:spacing w:before="141" w:line="188" w:lineRule="auto"/>
              <w:ind w:left="9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tc>
        <w:tc>
          <w:tcPr>
            <w:tcW w:w="302" w:type="dxa"/>
            <w:tcBorders>
              <w:tl2br w:val="nil"/>
              <w:tr2bl w:val="nil"/>
            </w:tcBorders>
            <w:vAlign w:val="top"/>
          </w:tcPr>
          <w:p w14:paraId="7FD8129B">
            <w:pPr>
              <w:spacing w:before="141" w:line="188" w:lineRule="auto"/>
              <w:ind w:left="98"/>
              <w:rPr>
                <w:rFonts w:ascii="Times New Roman" w:hAnsi="Times New Roman" w:eastAsia="Times New Roman" w:cs="Times New Roman"/>
                <w:spacing w:val="-1"/>
                <w:sz w:val="18"/>
                <w:szCs w:val="18"/>
              </w:rPr>
            </w:pPr>
          </w:p>
        </w:tc>
        <w:tc>
          <w:tcPr>
            <w:tcW w:w="418" w:type="dxa"/>
            <w:tcBorders>
              <w:tl2br w:val="nil"/>
              <w:tr2bl w:val="nil"/>
            </w:tcBorders>
            <w:vAlign w:val="top"/>
          </w:tcPr>
          <w:p w14:paraId="14696E00">
            <w:pPr>
              <w:spacing w:before="141" w:line="188" w:lineRule="auto"/>
              <w:ind w:left="10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289" w:type="dxa"/>
            <w:tcBorders>
              <w:tl2br w:val="nil"/>
              <w:tr2bl w:val="nil"/>
            </w:tcBorders>
            <w:vAlign w:val="top"/>
          </w:tcPr>
          <w:p w14:paraId="3653F6F2">
            <w:pPr>
              <w:spacing w:before="141" w:line="188" w:lineRule="auto"/>
              <w:ind w:left="152"/>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c>
          <w:tcPr>
            <w:tcW w:w="353" w:type="dxa"/>
            <w:tcBorders>
              <w:tl2br w:val="nil"/>
              <w:tr2bl w:val="nil"/>
            </w:tcBorders>
            <w:vAlign w:val="top"/>
          </w:tcPr>
          <w:p w14:paraId="4AEEFB0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68" w:type="dxa"/>
            <w:tcBorders>
              <w:tl2br w:val="nil"/>
              <w:tr2bl w:val="nil"/>
            </w:tcBorders>
            <w:vAlign w:val="top"/>
          </w:tcPr>
          <w:p w14:paraId="264B323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vAlign w:val="top"/>
          </w:tcPr>
          <w:p w14:paraId="339E2D64">
            <w:pPr>
              <w:spacing w:before="112" w:line="237" w:lineRule="auto"/>
              <w:ind w:left="107"/>
              <w:rPr>
                <w:rFonts w:ascii="宋体" w:hAnsi="宋体" w:eastAsia="宋体" w:cs="宋体"/>
                <w:sz w:val="18"/>
                <w:szCs w:val="18"/>
              </w:rPr>
            </w:pPr>
            <w:r>
              <w:rPr>
                <w:rFonts w:ascii="宋体" w:hAnsi="宋体" w:eastAsia="宋体" w:cs="宋体"/>
                <w:sz w:val="18"/>
                <w:szCs w:val="18"/>
              </w:rPr>
              <w:t>三</w:t>
            </w:r>
          </w:p>
        </w:tc>
        <w:tc>
          <w:tcPr>
            <w:tcW w:w="335" w:type="dxa"/>
            <w:tcBorders>
              <w:tl2br w:val="nil"/>
              <w:tr2bl w:val="nil"/>
            </w:tcBorders>
            <w:vAlign w:val="top"/>
          </w:tcPr>
          <w:p w14:paraId="1D4569E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vAlign w:val="top"/>
          </w:tcPr>
          <w:p w14:paraId="766AE89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493" w:type="dxa"/>
            <w:tcBorders>
              <w:tl2br w:val="nil"/>
              <w:tr2bl w:val="nil"/>
            </w:tcBorders>
            <w:vAlign w:val="top"/>
          </w:tcPr>
          <w:p w14:paraId="7F487AC6">
            <w:pPr>
              <w:spacing w:before="141" w:line="188"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6048CEF2">
            <w:pPr>
              <w:spacing w:before="240" w:line="238" w:lineRule="auto"/>
              <w:jc w:val="center"/>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w:t>
            </w:r>
          </w:p>
        </w:tc>
        <w:tc>
          <w:tcPr>
            <w:tcW w:w="397" w:type="dxa"/>
            <w:tcBorders>
              <w:tl2br w:val="nil"/>
              <w:tr2bl w:val="nil"/>
            </w:tcBorders>
            <w:vAlign w:val="top"/>
          </w:tcPr>
          <w:p w14:paraId="074EC17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65B7B313">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727B52B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291E46D2">
            <w:pPr>
              <w:spacing w:before="143" w:line="188" w:lineRule="auto"/>
              <w:jc w:val="center"/>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10"/>
                <w:sz w:val="18"/>
                <w:szCs w:val="18"/>
              </w:rPr>
              <w:t>1</w:t>
            </w:r>
            <w:r>
              <w:rPr>
                <w:rFonts w:hint="eastAsia" w:ascii="Times New Roman" w:hAnsi="Times New Roman" w:eastAsia="宋体" w:cs="Times New Roman"/>
                <w:spacing w:val="-10"/>
                <w:sz w:val="18"/>
                <w:szCs w:val="18"/>
                <w:lang w:val="en-US" w:eastAsia="zh-CN"/>
              </w:rPr>
              <w:t>8</w:t>
            </w:r>
          </w:p>
        </w:tc>
        <w:tc>
          <w:tcPr>
            <w:tcW w:w="515" w:type="dxa"/>
            <w:tcBorders>
              <w:tl2br w:val="nil"/>
              <w:tr2bl w:val="nil"/>
            </w:tcBorders>
            <w:vAlign w:val="top"/>
          </w:tcPr>
          <w:p w14:paraId="6529C39D">
            <w:pPr>
              <w:spacing w:before="143" w:line="188" w:lineRule="auto"/>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02309</w:t>
            </w:r>
          </w:p>
        </w:tc>
        <w:tc>
          <w:tcPr>
            <w:tcW w:w="2043" w:type="dxa"/>
            <w:tcBorders>
              <w:tl2br w:val="nil"/>
              <w:tr2bl w:val="nil"/>
            </w:tcBorders>
            <w:vAlign w:val="top"/>
          </w:tcPr>
          <w:p w14:paraId="25029A01">
            <w:pPr>
              <w:spacing w:before="114" w:line="219" w:lineRule="auto"/>
              <w:ind w:left="598"/>
              <w:rPr>
                <w:rFonts w:ascii="宋体" w:hAnsi="宋体" w:eastAsia="宋体" w:cs="宋体"/>
                <w:sz w:val="18"/>
                <w:szCs w:val="18"/>
              </w:rPr>
            </w:pPr>
            <w:r>
              <w:rPr>
                <w:rFonts w:ascii="宋体" w:hAnsi="宋体" w:eastAsia="宋体" w:cs="宋体"/>
                <w:spacing w:val="-5"/>
                <w:sz w:val="18"/>
                <w:szCs w:val="18"/>
              </w:rPr>
              <w:t>电气控制技术</w:t>
            </w:r>
          </w:p>
        </w:tc>
        <w:tc>
          <w:tcPr>
            <w:tcW w:w="360" w:type="dxa"/>
            <w:tcBorders>
              <w:tl2br w:val="nil"/>
              <w:tr2bl w:val="nil"/>
            </w:tcBorders>
            <w:vAlign w:val="top"/>
          </w:tcPr>
          <w:p w14:paraId="774942F5">
            <w:pPr>
              <w:spacing w:before="143" w:line="188" w:lineRule="auto"/>
              <w:ind w:left="141"/>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413" w:type="dxa"/>
            <w:tcBorders>
              <w:tl2br w:val="nil"/>
              <w:tr2bl w:val="nil"/>
            </w:tcBorders>
            <w:vAlign w:val="top"/>
          </w:tcPr>
          <w:p w14:paraId="5653C9D9">
            <w:pPr>
              <w:spacing w:before="143" w:line="188" w:lineRule="auto"/>
              <w:ind w:left="10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tc>
        <w:tc>
          <w:tcPr>
            <w:tcW w:w="427" w:type="dxa"/>
            <w:tcBorders>
              <w:tl2br w:val="nil"/>
              <w:tr2bl w:val="nil"/>
            </w:tcBorders>
            <w:vAlign w:val="top"/>
          </w:tcPr>
          <w:p w14:paraId="100C6BAF">
            <w:pPr>
              <w:spacing w:before="143" w:line="188" w:lineRule="auto"/>
              <w:ind w:left="1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tc>
        <w:tc>
          <w:tcPr>
            <w:tcW w:w="302" w:type="dxa"/>
            <w:tcBorders>
              <w:tl2br w:val="nil"/>
              <w:tr2bl w:val="nil"/>
            </w:tcBorders>
            <w:vAlign w:val="top"/>
          </w:tcPr>
          <w:p w14:paraId="3D7A3ACD">
            <w:pPr>
              <w:spacing w:before="143" w:line="188" w:lineRule="auto"/>
              <w:ind w:left="104"/>
              <w:rPr>
                <w:rFonts w:ascii="Times New Roman" w:hAnsi="Times New Roman" w:eastAsia="Times New Roman" w:cs="Times New Roman"/>
                <w:spacing w:val="-4"/>
                <w:sz w:val="18"/>
                <w:szCs w:val="18"/>
              </w:rPr>
            </w:pPr>
          </w:p>
        </w:tc>
        <w:tc>
          <w:tcPr>
            <w:tcW w:w="418" w:type="dxa"/>
            <w:tcBorders>
              <w:tl2br w:val="nil"/>
              <w:tr2bl w:val="nil"/>
            </w:tcBorders>
            <w:vAlign w:val="top"/>
          </w:tcPr>
          <w:p w14:paraId="608EF89E">
            <w:pPr>
              <w:spacing w:before="143" w:line="188" w:lineRule="auto"/>
              <w:ind w:left="10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289" w:type="dxa"/>
            <w:tcBorders>
              <w:tl2br w:val="nil"/>
              <w:tr2bl w:val="nil"/>
            </w:tcBorders>
            <w:vAlign w:val="top"/>
          </w:tcPr>
          <w:p w14:paraId="1A6505C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vAlign w:val="top"/>
          </w:tcPr>
          <w:p w14:paraId="135621D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68" w:type="dxa"/>
            <w:tcBorders>
              <w:tl2br w:val="nil"/>
              <w:tr2bl w:val="nil"/>
            </w:tcBorders>
            <w:vAlign w:val="top"/>
          </w:tcPr>
          <w:p w14:paraId="4A4DF38E">
            <w:pPr>
              <w:spacing w:before="147" w:line="178" w:lineRule="auto"/>
              <w:ind w:left="108"/>
              <w:rPr>
                <w:rFonts w:ascii="宋体" w:hAnsi="宋体" w:eastAsia="宋体" w:cs="宋体"/>
                <w:sz w:val="18"/>
                <w:szCs w:val="18"/>
              </w:rPr>
            </w:pPr>
          </w:p>
        </w:tc>
        <w:tc>
          <w:tcPr>
            <w:tcW w:w="353" w:type="dxa"/>
            <w:tcBorders>
              <w:tl2br w:val="nil"/>
              <w:tr2bl w:val="nil"/>
            </w:tcBorders>
            <w:vAlign w:val="center"/>
          </w:tcPr>
          <w:p w14:paraId="58B9B71D">
            <w:pPr>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18"/>
                <w:szCs w:val="18"/>
                <w:lang w:val="en-US" w:eastAsia="zh-CN" w:bidi="ar-SA"/>
              </w:rPr>
            </w:pPr>
            <w:r>
              <w:rPr>
                <w:rFonts w:hint="eastAsia" w:eastAsia="宋体" w:cs="Arial"/>
                <w:snapToGrid w:val="0"/>
                <w:color w:val="000000"/>
                <w:kern w:val="0"/>
                <w:sz w:val="18"/>
                <w:szCs w:val="18"/>
                <w:lang w:val="en-US" w:eastAsia="zh-CN" w:bidi="ar-SA"/>
              </w:rPr>
              <w:t>三</w:t>
            </w:r>
          </w:p>
        </w:tc>
        <w:tc>
          <w:tcPr>
            <w:tcW w:w="335" w:type="dxa"/>
            <w:tcBorders>
              <w:tl2br w:val="nil"/>
              <w:tr2bl w:val="nil"/>
            </w:tcBorders>
            <w:vAlign w:val="top"/>
          </w:tcPr>
          <w:p w14:paraId="794A3B6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vAlign w:val="top"/>
          </w:tcPr>
          <w:p w14:paraId="7C19506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493" w:type="dxa"/>
            <w:tcBorders>
              <w:tl2br w:val="nil"/>
              <w:tr2bl w:val="nil"/>
            </w:tcBorders>
            <w:vAlign w:val="top"/>
          </w:tcPr>
          <w:p w14:paraId="49224000">
            <w:pPr>
              <w:spacing w:before="142" w:line="188"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017D7D88">
            <w:pPr>
              <w:spacing w:before="103" w:line="238" w:lineRule="auto"/>
              <w:jc w:val="center"/>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w:t>
            </w:r>
          </w:p>
        </w:tc>
        <w:tc>
          <w:tcPr>
            <w:tcW w:w="397" w:type="dxa"/>
            <w:tcBorders>
              <w:tl2br w:val="nil"/>
              <w:tr2bl w:val="nil"/>
            </w:tcBorders>
            <w:vAlign w:val="top"/>
          </w:tcPr>
          <w:p w14:paraId="2B13430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10333A18">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4743A3D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3CA68AED">
            <w:pPr>
              <w:spacing w:before="144" w:line="188" w:lineRule="auto"/>
              <w:jc w:val="center"/>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10"/>
                <w:sz w:val="18"/>
                <w:szCs w:val="18"/>
              </w:rPr>
              <w:t>1</w:t>
            </w:r>
            <w:r>
              <w:rPr>
                <w:rFonts w:hint="eastAsia" w:ascii="Times New Roman" w:hAnsi="Times New Roman" w:eastAsia="宋体" w:cs="Times New Roman"/>
                <w:spacing w:val="-10"/>
                <w:sz w:val="18"/>
                <w:szCs w:val="18"/>
                <w:lang w:val="en-US" w:eastAsia="zh-CN"/>
              </w:rPr>
              <w:t>9</w:t>
            </w:r>
          </w:p>
        </w:tc>
        <w:tc>
          <w:tcPr>
            <w:tcW w:w="515" w:type="dxa"/>
            <w:tcBorders>
              <w:tl2br w:val="nil"/>
              <w:tr2bl w:val="nil"/>
            </w:tcBorders>
            <w:vAlign w:val="top"/>
          </w:tcPr>
          <w:p w14:paraId="420C3B19">
            <w:pPr>
              <w:spacing w:before="144" w:line="188" w:lineRule="auto"/>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02310</w:t>
            </w:r>
          </w:p>
        </w:tc>
        <w:tc>
          <w:tcPr>
            <w:tcW w:w="2043" w:type="dxa"/>
            <w:tcBorders>
              <w:tl2br w:val="nil"/>
              <w:tr2bl w:val="nil"/>
            </w:tcBorders>
            <w:vAlign w:val="top"/>
          </w:tcPr>
          <w:p w14:paraId="2D36503E">
            <w:pPr>
              <w:spacing w:before="112" w:line="219" w:lineRule="auto"/>
              <w:ind w:left="758"/>
              <w:rPr>
                <w:rFonts w:ascii="宋体" w:hAnsi="宋体" w:eastAsia="宋体" w:cs="宋体"/>
                <w:sz w:val="18"/>
                <w:szCs w:val="18"/>
              </w:rPr>
            </w:pPr>
            <w:r>
              <w:rPr>
                <w:rFonts w:ascii="宋体" w:hAnsi="宋体" w:eastAsia="宋体" w:cs="宋体"/>
                <w:spacing w:val="-2"/>
                <w:sz w:val="18"/>
                <w:szCs w:val="18"/>
              </w:rPr>
              <w:t>煤矿供电</w:t>
            </w:r>
          </w:p>
        </w:tc>
        <w:tc>
          <w:tcPr>
            <w:tcW w:w="360" w:type="dxa"/>
            <w:tcBorders>
              <w:tl2br w:val="nil"/>
              <w:tr2bl w:val="nil"/>
            </w:tcBorders>
            <w:vAlign w:val="top"/>
          </w:tcPr>
          <w:p w14:paraId="0EF8961A">
            <w:pPr>
              <w:spacing w:before="144" w:line="188" w:lineRule="auto"/>
              <w:ind w:left="141"/>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413" w:type="dxa"/>
            <w:tcBorders>
              <w:tl2br w:val="nil"/>
              <w:tr2bl w:val="nil"/>
            </w:tcBorders>
            <w:vAlign w:val="top"/>
          </w:tcPr>
          <w:p w14:paraId="2F3012B0">
            <w:pPr>
              <w:spacing w:before="144" w:line="188" w:lineRule="auto"/>
              <w:ind w:left="10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tc>
        <w:tc>
          <w:tcPr>
            <w:tcW w:w="427" w:type="dxa"/>
            <w:tcBorders>
              <w:tl2br w:val="nil"/>
              <w:tr2bl w:val="nil"/>
            </w:tcBorders>
            <w:vAlign w:val="top"/>
          </w:tcPr>
          <w:p w14:paraId="03B3779C">
            <w:pPr>
              <w:spacing w:before="144" w:line="188" w:lineRule="auto"/>
              <w:ind w:left="1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tc>
        <w:tc>
          <w:tcPr>
            <w:tcW w:w="302" w:type="dxa"/>
            <w:tcBorders>
              <w:tl2br w:val="nil"/>
              <w:tr2bl w:val="nil"/>
            </w:tcBorders>
            <w:vAlign w:val="top"/>
          </w:tcPr>
          <w:p w14:paraId="4093AB62">
            <w:pPr>
              <w:spacing w:before="144" w:line="188" w:lineRule="auto"/>
              <w:ind w:left="104"/>
              <w:rPr>
                <w:rFonts w:ascii="Times New Roman" w:hAnsi="Times New Roman" w:eastAsia="Times New Roman" w:cs="Times New Roman"/>
                <w:spacing w:val="-4"/>
                <w:sz w:val="18"/>
                <w:szCs w:val="18"/>
              </w:rPr>
            </w:pPr>
          </w:p>
        </w:tc>
        <w:tc>
          <w:tcPr>
            <w:tcW w:w="418" w:type="dxa"/>
            <w:tcBorders>
              <w:tl2br w:val="nil"/>
              <w:tr2bl w:val="nil"/>
            </w:tcBorders>
            <w:vAlign w:val="top"/>
          </w:tcPr>
          <w:p w14:paraId="4867922E">
            <w:pPr>
              <w:spacing w:before="144" w:line="188" w:lineRule="auto"/>
              <w:ind w:left="10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289" w:type="dxa"/>
            <w:tcBorders>
              <w:tl2br w:val="nil"/>
              <w:tr2bl w:val="nil"/>
            </w:tcBorders>
            <w:vAlign w:val="top"/>
          </w:tcPr>
          <w:p w14:paraId="57528EE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vAlign w:val="top"/>
          </w:tcPr>
          <w:p w14:paraId="69C6F94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68" w:type="dxa"/>
            <w:tcBorders>
              <w:tl2br w:val="nil"/>
              <w:tr2bl w:val="nil"/>
            </w:tcBorders>
            <w:vAlign w:val="top"/>
          </w:tcPr>
          <w:p w14:paraId="747F5A48">
            <w:pPr>
              <w:spacing w:before="146" w:line="178" w:lineRule="auto"/>
              <w:ind w:left="108"/>
              <w:rPr>
                <w:rFonts w:ascii="宋体" w:hAnsi="宋体" w:eastAsia="宋体" w:cs="宋体"/>
                <w:sz w:val="18"/>
                <w:szCs w:val="18"/>
              </w:rPr>
            </w:pPr>
          </w:p>
        </w:tc>
        <w:tc>
          <w:tcPr>
            <w:tcW w:w="353" w:type="dxa"/>
            <w:tcBorders>
              <w:tl2br w:val="nil"/>
              <w:tr2bl w:val="nil"/>
            </w:tcBorders>
            <w:vAlign w:val="top"/>
          </w:tcPr>
          <w:p w14:paraId="4CBCD1DD">
            <w:pPr>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18"/>
                <w:szCs w:val="18"/>
                <w:lang w:val="en-US" w:eastAsia="zh-CN" w:bidi="ar-SA"/>
              </w:rPr>
            </w:pPr>
          </w:p>
        </w:tc>
        <w:tc>
          <w:tcPr>
            <w:tcW w:w="335" w:type="dxa"/>
            <w:tcBorders>
              <w:tl2br w:val="nil"/>
              <w:tr2bl w:val="nil"/>
            </w:tcBorders>
            <w:vAlign w:val="top"/>
          </w:tcPr>
          <w:p w14:paraId="2F315504">
            <w:pPr>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18"/>
                <w:szCs w:val="18"/>
                <w:lang w:val="en-US" w:eastAsia="zh-CN" w:bidi="ar-SA"/>
              </w:rPr>
            </w:pPr>
            <w:r>
              <w:rPr>
                <w:rFonts w:hint="eastAsia" w:eastAsia="宋体" w:cs="Arial"/>
                <w:snapToGrid w:val="0"/>
                <w:color w:val="000000"/>
                <w:kern w:val="0"/>
                <w:sz w:val="18"/>
                <w:szCs w:val="18"/>
                <w:lang w:val="en-US" w:eastAsia="zh-CN" w:bidi="ar-SA"/>
              </w:rPr>
              <w:t>四</w:t>
            </w:r>
          </w:p>
        </w:tc>
        <w:tc>
          <w:tcPr>
            <w:tcW w:w="374" w:type="dxa"/>
            <w:tcBorders>
              <w:tl2br w:val="nil"/>
              <w:tr2bl w:val="nil"/>
            </w:tcBorders>
            <w:vAlign w:val="top"/>
          </w:tcPr>
          <w:p w14:paraId="099E96E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493" w:type="dxa"/>
            <w:tcBorders>
              <w:tl2br w:val="nil"/>
              <w:tr2bl w:val="nil"/>
            </w:tcBorders>
            <w:vAlign w:val="top"/>
          </w:tcPr>
          <w:p w14:paraId="759FD9A9">
            <w:pPr>
              <w:spacing w:before="144" w:line="188"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233125A6">
            <w:pPr>
              <w:spacing w:before="106" w:line="238" w:lineRule="auto"/>
              <w:jc w:val="center"/>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w:t>
            </w:r>
          </w:p>
        </w:tc>
        <w:tc>
          <w:tcPr>
            <w:tcW w:w="397" w:type="dxa"/>
            <w:tcBorders>
              <w:tl2br w:val="nil"/>
              <w:tr2bl w:val="nil"/>
            </w:tcBorders>
            <w:vAlign w:val="top"/>
          </w:tcPr>
          <w:p w14:paraId="7172ACE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092D6B43">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52B28A5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2F7D061E">
            <w:pPr>
              <w:spacing w:before="145" w:line="188"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w:t>
            </w:r>
          </w:p>
        </w:tc>
        <w:tc>
          <w:tcPr>
            <w:tcW w:w="515" w:type="dxa"/>
            <w:tcBorders>
              <w:tl2br w:val="nil"/>
              <w:tr2bl w:val="nil"/>
            </w:tcBorders>
            <w:vAlign w:val="top"/>
          </w:tcPr>
          <w:p w14:paraId="3A101829">
            <w:pPr>
              <w:spacing w:before="145" w:line="188" w:lineRule="auto"/>
              <w:ind w:left="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02311</w:t>
            </w:r>
          </w:p>
        </w:tc>
        <w:tc>
          <w:tcPr>
            <w:tcW w:w="2043" w:type="dxa"/>
            <w:tcBorders>
              <w:tl2br w:val="nil"/>
              <w:tr2bl w:val="nil"/>
            </w:tcBorders>
            <w:vAlign w:val="top"/>
          </w:tcPr>
          <w:p w14:paraId="6D06152F">
            <w:pPr>
              <w:spacing w:before="114" w:line="219" w:lineRule="auto"/>
              <w:ind w:left="579"/>
              <w:rPr>
                <w:rFonts w:ascii="宋体" w:hAnsi="宋体" w:eastAsia="宋体" w:cs="宋体"/>
                <w:sz w:val="18"/>
                <w:szCs w:val="18"/>
              </w:rPr>
            </w:pPr>
            <w:r>
              <w:rPr>
                <w:rFonts w:ascii="宋体" w:hAnsi="宋体" w:eastAsia="宋体" w:cs="宋体"/>
                <w:spacing w:val="-2"/>
                <w:sz w:val="18"/>
                <w:szCs w:val="18"/>
              </w:rPr>
              <w:t>可编程控制器</w:t>
            </w:r>
          </w:p>
        </w:tc>
        <w:tc>
          <w:tcPr>
            <w:tcW w:w="360" w:type="dxa"/>
            <w:tcBorders>
              <w:tl2br w:val="nil"/>
              <w:tr2bl w:val="nil"/>
            </w:tcBorders>
            <w:vAlign w:val="top"/>
          </w:tcPr>
          <w:p w14:paraId="1CFD570C">
            <w:pPr>
              <w:spacing w:before="145" w:line="188" w:lineRule="auto"/>
              <w:ind w:left="141"/>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413" w:type="dxa"/>
            <w:tcBorders>
              <w:tl2br w:val="nil"/>
              <w:tr2bl w:val="nil"/>
            </w:tcBorders>
            <w:vAlign w:val="top"/>
          </w:tcPr>
          <w:p w14:paraId="26CEF218">
            <w:pPr>
              <w:spacing w:before="145" w:line="188" w:lineRule="auto"/>
              <w:ind w:left="10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tc>
        <w:tc>
          <w:tcPr>
            <w:tcW w:w="427" w:type="dxa"/>
            <w:tcBorders>
              <w:tl2br w:val="nil"/>
              <w:tr2bl w:val="nil"/>
            </w:tcBorders>
            <w:vAlign w:val="top"/>
          </w:tcPr>
          <w:p w14:paraId="511F9849">
            <w:pPr>
              <w:spacing w:before="145" w:line="188" w:lineRule="auto"/>
              <w:ind w:left="9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tc>
        <w:tc>
          <w:tcPr>
            <w:tcW w:w="302" w:type="dxa"/>
            <w:tcBorders>
              <w:tl2br w:val="nil"/>
              <w:tr2bl w:val="nil"/>
            </w:tcBorders>
            <w:vAlign w:val="top"/>
          </w:tcPr>
          <w:p w14:paraId="384A1681">
            <w:pPr>
              <w:spacing w:before="145" w:line="188" w:lineRule="auto"/>
              <w:ind w:left="98"/>
              <w:rPr>
                <w:rFonts w:ascii="Times New Roman" w:hAnsi="Times New Roman" w:eastAsia="Times New Roman" w:cs="Times New Roman"/>
                <w:spacing w:val="-1"/>
                <w:sz w:val="18"/>
                <w:szCs w:val="18"/>
              </w:rPr>
            </w:pPr>
          </w:p>
        </w:tc>
        <w:tc>
          <w:tcPr>
            <w:tcW w:w="418" w:type="dxa"/>
            <w:tcBorders>
              <w:tl2br w:val="nil"/>
              <w:tr2bl w:val="nil"/>
            </w:tcBorders>
            <w:vAlign w:val="top"/>
          </w:tcPr>
          <w:p w14:paraId="09A56194">
            <w:pPr>
              <w:spacing w:before="145" w:line="188" w:lineRule="auto"/>
              <w:ind w:left="10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289" w:type="dxa"/>
            <w:tcBorders>
              <w:tl2br w:val="nil"/>
              <w:tr2bl w:val="nil"/>
            </w:tcBorders>
            <w:vAlign w:val="top"/>
          </w:tcPr>
          <w:p w14:paraId="7E0C83C9">
            <w:pPr>
              <w:spacing w:before="145" w:line="188" w:lineRule="auto"/>
              <w:ind w:left="152"/>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c>
          <w:tcPr>
            <w:tcW w:w="353" w:type="dxa"/>
            <w:tcBorders>
              <w:tl2br w:val="nil"/>
              <w:tr2bl w:val="nil"/>
            </w:tcBorders>
            <w:vAlign w:val="top"/>
          </w:tcPr>
          <w:p w14:paraId="489CAD2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68" w:type="dxa"/>
            <w:tcBorders>
              <w:tl2br w:val="nil"/>
              <w:tr2bl w:val="nil"/>
            </w:tcBorders>
            <w:vAlign w:val="top"/>
          </w:tcPr>
          <w:p w14:paraId="7CA1059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53" w:type="dxa"/>
            <w:tcBorders>
              <w:tl2br w:val="nil"/>
              <w:tr2bl w:val="nil"/>
            </w:tcBorders>
            <w:vAlign w:val="top"/>
          </w:tcPr>
          <w:p w14:paraId="7F416E3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vAlign w:val="center"/>
          </w:tcPr>
          <w:p w14:paraId="3D6C341E">
            <w:pPr>
              <w:spacing w:before="114" w:line="222" w:lineRule="auto"/>
              <w:jc w:val="center"/>
              <w:rPr>
                <w:rFonts w:ascii="宋体" w:hAnsi="宋体" w:eastAsia="宋体" w:cs="宋体"/>
                <w:sz w:val="18"/>
                <w:szCs w:val="18"/>
              </w:rPr>
            </w:pPr>
            <w:r>
              <w:rPr>
                <w:rFonts w:ascii="宋体" w:hAnsi="宋体" w:eastAsia="宋体" w:cs="宋体"/>
                <w:sz w:val="18"/>
                <w:szCs w:val="18"/>
              </w:rPr>
              <w:t>四</w:t>
            </w:r>
          </w:p>
        </w:tc>
        <w:tc>
          <w:tcPr>
            <w:tcW w:w="374" w:type="dxa"/>
            <w:tcBorders>
              <w:tl2br w:val="nil"/>
              <w:tr2bl w:val="nil"/>
            </w:tcBorders>
            <w:vAlign w:val="center"/>
          </w:tcPr>
          <w:p w14:paraId="1D38AB81">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val="en-US" w:eastAsia="en-US" w:bidi="ar-SA"/>
              </w:rPr>
            </w:pPr>
          </w:p>
        </w:tc>
        <w:tc>
          <w:tcPr>
            <w:tcW w:w="493" w:type="dxa"/>
            <w:tcBorders>
              <w:tl2br w:val="nil"/>
              <w:tr2bl w:val="nil"/>
            </w:tcBorders>
            <w:vAlign w:val="top"/>
          </w:tcPr>
          <w:p w14:paraId="19F2D317">
            <w:pPr>
              <w:spacing w:before="145" w:line="188"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23C7F664">
            <w:pPr>
              <w:spacing w:before="229" w:line="238" w:lineRule="auto"/>
              <w:jc w:val="center"/>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w:t>
            </w:r>
          </w:p>
        </w:tc>
        <w:tc>
          <w:tcPr>
            <w:tcW w:w="397" w:type="dxa"/>
            <w:tcBorders>
              <w:tl2br w:val="nil"/>
              <w:tr2bl w:val="nil"/>
            </w:tcBorders>
            <w:vAlign w:val="top"/>
          </w:tcPr>
          <w:p w14:paraId="54D2D43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1D5F6885">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310" w:type="dxa"/>
            <w:vMerge w:val="continue"/>
            <w:tcBorders>
              <w:tl2br w:val="nil"/>
              <w:tr2bl w:val="nil"/>
            </w:tcBorders>
            <w:textDirection w:val="tbRlV"/>
            <w:vAlign w:val="top"/>
          </w:tcPr>
          <w:p w14:paraId="0AF0DFF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3ADD80AD">
            <w:pPr>
              <w:spacing w:before="147" w:line="188"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21</w:t>
            </w:r>
          </w:p>
        </w:tc>
        <w:tc>
          <w:tcPr>
            <w:tcW w:w="515" w:type="dxa"/>
            <w:tcBorders>
              <w:tl2br w:val="nil"/>
              <w:tr2bl w:val="nil"/>
            </w:tcBorders>
            <w:vAlign w:val="top"/>
          </w:tcPr>
          <w:p w14:paraId="27FAB4EE">
            <w:pPr>
              <w:spacing w:before="147" w:line="188" w:lineRule="auto"/>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02312</w:t>
            </w:r>
          </w:p>
        </w:tc>
        <w:tc>
          <w:tcPr>
            <w:tcW w:w="2043" w:type="dxa"/>
            <w:tcBorders>
              <w:tl2br w:val="nil"/>
              <w:tr2bl w:val="nil"/>
            </w:tcBorders>
            <w:vAlign w:val="top"/>
          </w:tcPr>
          <w:p w14:paraId="511F5D03">
            <w:pPr>
              <w:spacing w:before="115" w:line="221" w:lineRule="auto"/>
              <w:ind w:left="492"/>
              <w:rPr>
                <w:rFonts w:ascii="宋体" w:hAnsi="宋体" w:eastAsia="宋体" w:cs="宋体"/>
                <w:sz w:val="18"/>
                <w:szCs w:val="18"/>
              </w:rPr>
            </w:pPr>
            <w:r>
              <w:rPr>
                <w:rFonts w:ascii="宋体" w:hAnsi="宋体" w:eastAsia="宋体" w:cs="宋体"/>
                <w:spacing w:val="-2"/>
                <w:sz w:val="18"/>
                <w:szCs w:val="18"/>
              </w:rPr>
              <w:t>交直流调速系统</w:t>
            </w:r>
          </w:p>
        </w:tc>
        <w:tc>
          <w:tcPr>
            <w:tcW w:w="360" w:type="dxa"/>
            <w:tcBorders>
              <w:tl2br w:val="nil"/>
              <w:tr2bl w:val="nil"/>
            </w:tcBorders>
            <w:vAlign w:val="top"/>
          </w:tcPr>
          <w:p w14:paraId="0CFA1251">
            <w:pPr>
              <w:spacing w:before="147" w:line="188" w:lineRule="auto"/>
              <w:ind w:left="141"/>
              <w:rPr>
                <w:rFonts w:hint="eastAsia" w:ascii="宋体" w:hAnsi="宋体" w:eastAsia="宋体" w:cs="宋体"/>
                <w:sz w:val="18"/>
                <w:szCs w:val="18"/>
              </w:rPr>
            </w:pPr>
            <w:r>
              <w:rPr>
                <w:rFonts w:hint="eastAsia" w:ascii="宋体" w:hAnsi="宋体" w:eastAsia="宋体" w:cs="宋体"/>
                <w:sz w:val="18"/>
                <w:szCs w:val="18"/>
              </w:rPr>
              <w:t>4</w:t>
            </w:r>
          </w:p>
        </w:tc>
        <w:tc>
          <w:tcPr>
            <w:tcW w:w="413" w:type="dxa"/>
            <w:tcBorders>
              <w:tl2br w:val="nil"/>
              <w:tr2bl w:val="nil"/>
            </w:tcBorders>
            <w:vAlign w:val="top"/>
          </w:tcPr>
          <w:p w14:paraId="59DFDC54">
            <w:pPr>
              <w:spacing w:before="147" w:line="188" w:lineRule="auto"/>
              <w:ind w:left="101"/>
              <w:rPr>
                <w:rFonts w:hint="eastAsia" w:ascii="宋体" w:hAnsi="宋体" w:eastAsia="宋体" w:cs="宋体"/>
                <w:sz w:val="18"/>
                <w:szCs w:val="18"/>
              </w:rPr>
            </w:pPr>
            <w:r>
              <w:rPr>
                <w:rFonts w:hint="eastAsia" w:ascii="宋体" w:hAnsi="宋体" w:eastAsia="宋体" w:cs="宋体"/>
                <w:spacing w:val="-3"/>
                <w:sz w:val="18"/>
                <w:szCs w:val="18"/>
              </w:rPr>
              <w:t>72</w:t>
            </w:r>
          </w:p>
        </w:tc>
        <w:tc>
          <w:tcPr>
            <w:tcW w:w="427" w:type="dxa"/>
            <w:tcBorders>
              <w:tl2br w:val="nil"/>
              <w:tr2bl w:val="nil"/>
            </w:tcBorders>
            <w:vAlign w:val="top"/>
          </w:tcPr>
          <w:p w14:paraId="3AC2B358">
            <w:pPr>
              <w:spacing w:before="147" w:line="188" w:lineRule="auto"/>
              <w:ind w:left="104"/>
              <w:rPr>
                <w:rFonts w:hint="eastAsia" w:ascii="宋体" w:hAnsi="宋体" w:eastAsia="宋体" w:cs="宋体"/>
                <w:sz w:val="18"/>
                <w:szCs w:val="18"/>
              </w:rPr>
            </w:pPr>
            <w:r>
              <w:rPr>
                <w:rFonts w:hint="eastAsia" w:ascii="宋体" w:hAnsi="宋体" w:eastAsia="宋体" w:cs="宋体"/>
                <w:spacing w:val="-4"/>
                <w:sz w:val="18"/>
                <w:szCs w:val="18"/>
              </w:rPr>
              <w:t>52</w:t>
            </w:r>
          </w:p>
        </w:tc>
        <w:tc>
          <w:tcPr>
            <w:tcW w:w="302" w:type="dxa"/>
            <w:tcBorders>
              <w:tl2br w:val="nil"/>
              <w:tr2bl w:val="nil"/>
            </w:tcBorders>
            <w:vAlign w:val="top"/>
          </w:tcPr>
          <w:p w14:paraId="04ECBA35">
            <w:pPr>
              <w:spacing w:before="147" w:line="188" w:lineRule="auto"/>
              <w:ind w:left="104"/>
              <w:rPr>
                <w:rFonts w:hint="eastAsia" w:ascii="宋体" w:hAnsi="宋体" w:eastAsia="宋体" w:cs="宋体"/>
                <w:spacing w:val="-4"/>
                <w:sz w:val="18"/>
                <w:szCs w:val="18"/>
              </w:rPr>
            </w:pPr>
          </w:p>
        </w:tc>
        <w:tc>
          <w:tcPr>
            <w:tcW w:w="418" w:type="dxa"/>
            <w:tcBorders>
              <w:tl2br w:val="nil"/>
              <w:tr2bl w:val="nil"/>
            </w:tcBorders>
            <w:vAlign w:val="top"/>
          </w:tcPr>
          <w:p w14:paraId="3A2CAB43">
            <w:pPr>
              <w:spacing w:before="147" w:line="188" w:lineRule="auto"/>
              <w:ind w:left="100"/>
              <w:rPr>
                <w:rFonts w:hint="eastAsia" w:ascii="宋体" w:hAnsi="宋体" w:eastAsia="宋体" w:cs="宋体"/>
                <w:sz w:val="18"/>
                <w:szCs w:val="18"/>
              </w:rPr>
            </w:pPr>
            <w:r>
              <w:rPr>
                <w:rFonts w:hint="eastAsia" w:ascii="宋体" w:hAnsi="宋体" w:eastAsia="宋体" w:cs="宋体"/>
                <w:spacing w:val="-2"/>
                <w:sz w:val="18"/>
                <w:szCs w:val="18"/>
              </w:rPr>
              <w:t>20</w:t>
            </w:r>
          </w:p>
        </w:tc>
        <w:tc>
          <w:tcPr>
            <w:tcW w:w="289" w:type="dxa"/>
            <w:tcBorders>
              <w:tl2br w:val="nil"/>
              <w:tr2bl w:val="nil"/>
            </w:tcBorders>
            <w:vAlign w:val="top"/>
          </w:tcPr>
          <w:p w14:paraId="4AF88BE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7D6F341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3DDF895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3A445799">
            <w:pPr>
              <w:spacing w:before="115" w:line="237" w:lineRule="auto"/>
              <w:ind w:left="107"/>
              <w:rPr>
                <w:rFonts w:ascii="宋体" w:hAnsi="宋体" w:eastAsia="宋体" w:cs="宋体"/>
                <w:sz w:val="18"/>
                <w:szCs w:val="18"/>
              </w:rPr>
            </w:pPr>
          </w:p>
        </w:tc>
        <w:tc>
          <w:tcPr>
            <w:tcW w:w="335" w:type="dxa"/>
            <w:tcBorders>
              <w:tl2br w:val="nil"/>
              <w:tr2bl w:val="nil"/>
            </w:tcBorders>
            <w:vAlign w:val="center"/>
          </w:tcPr>
          <w:p w14:paraId="20206FA6">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val="en-US" w:eastAsia="en-US" w:bidi="ar-SA"/>
              </w:rPr>
            </w:pPr>
            <w:r>
              <w:rPr>
                <w:rFonts w:ascii="宋体" w:hAnsi="宋体" w:eastAsia="宋体" w:cs="宋体"/>
                <w:sz w:val="18"/>
                <w:szCs w:val="18"/>
              </w:rPr>
              <w:t>四</w:t>
            </w:r>
          </w:p>
        </w:tc>
        <w:tc>
          <w:tcPr>
            <w:tcW w:w="374" w:type="dxa"/>
            <w:tcBorders>
              <w:tl2br w:val="nil"/>
              <w:tr2bl w:val="nil"/>
            </w:tcBorders>
            <w:vAlign w:val="center"/>
          </w:tcPr>
          <w:p w14:paraId="607573AE">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val="en-US" w:eastAsia="en-US" w:bidi="ar-SA"/>
              </w:rPr>
            </w:pPr>
          </w:p>
        </w:tc>
        <w:tc>
          <w:tcPr>
            <w:tcW w:w="493" w:type="dxa"/>
            <w:tcBorders>
              <w:tl2br w:val="nil"/>
              <w:tr2bl w:val="nil"/>
            </w:tcBorders>
            <w:vAlign w:val="top"/>
          </w:tcPr>
          <w:p w14:paraId="16F930C3">
            <w:pPr>
              <w:spacing w:before="147" w:line="188"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5B7D100E">
            <w:pPr>
              <w:spacing w:before="116" w:line="238" w:lineRule="auto"/>
              <w:jc w:val="center"/>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w:t>
            </w:r>
          </w:p>
        </w:tc>
        <w:tc>
          <w:tcPr>
            <w:tcW w:w="397" w:type="dxa"/>
            <w:tcBorders>
              <w:tl2br w:val="nil"/>
              <w:tr2bl w:val="nil"/>
            </w:tcBorders>
            <w:vAlign w:val="top"/>
          </w:tcPr>
          <w:p w14:paraId="7C04DAA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3561DDA7">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1D6AA3D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3361D6D5">
            <w:pPr>
              <w:spacing w:before="147" w:line="188"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22</w:t>
            </w:r>
          </w:p>
        </w:tc>
        <w:tc>
          <w:tcPr>
            <w:tcW w:w="515" w:type="dxa"/>
            <w:tcBorders>
              <w:tl2br w:val="nil"/>
              <w:tr2bl w:val="nil"/>
            </w:tcBorders>
            <w:vAlign w:val="top"/>
          </w:tcPr>
          <w:p w14:paraId="1A50089C">
            <w:pPr>
              <w:spacing w:before="147" w:line="188" w:lineRule="auto"/>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02313</w:t>
            </w:r>
          </w:p>
        </w:tc>
        <w:tc>
          <w:tcPr>
            <w:tcW w:w="2043" w:type="dxa"/>
            <w:tcBorders>
              <w:tl2br w:val="nil"/>
              <w:tr2bl w:val="nil"/>
            </w:tcBorders>
            <w:vAlign w:val="top"/>
          </w:tcPr>
          <w:p w14:paraId="58484D58">
            <w:pPr>
              <w:spacing w:before="116" w:line="219" w:lineRule="auto"/>
              <w:ind w:left="397"/>
              <w:rPr>
                <w:rFonts w:ascii="宋体" w:hAnsi="宋体" w:eastAsia="宋体" w:cs="宋体"/>
                <w:sz w:val="18"/>
                <w:szCs w:val="18"/>
              </w:rPr>
            </w:pPr>
            <w:r>
              <w:rPr>
                <w:rFonts w:ascii="宋体" w:hAnsi="宋体" w:eastAsia="宋体" w:cs="宋体"/>
                <w:spacing w:val="-1"/>
                <w:sz w:val="18"/>
                <w:szCs w:val="18"/>
              </w:rPr>
              <w:t>变频调速应用技术</w:t>
            </w:r>
          </w:p>
        </w:tc>
        <w:tc>
          <w:tcPr>
            <w:tcW w:w="360" w:type="dxa"/>
            <w:tcBorders>
              <w:tl2br w:val="nil"/>
              <w:tr2bl w:val="nil"/>
            </w:tcBorders>
            <w:vAlign w:val="top"/>
          </w:tcPr>
          <w:p w14:paraId="0C351648">
            <w:pPr>
              <w:spacing w:before="147" w:line="188" w:lineRule="auto"/>
              <w:ind w:left="141"/>
              <w:rPr>
                <w:rFonts w:hint="eastAsia" w:ascii="宋体" w:hAnsi="宋体" w:eastAsia="宋体" w:cs="宋体"/>
                <w:sz w:val="18"/>
                <w:szCs w:val="18"/>
              </w:rPr>
            </w:pPr>
            <w:r>
              <w:rPr>
                <w:rFonts w:hint="eastAsia" w:ascii="宋体" w:hAnsi="宋体" w:eastAsia="宋体" w:cs="宋体"/>
                <w:sz w:val="18"/>
                <w:szCs w:val="18"/>
              </w:rPr>
              <w:t>4</w:t>
            </w:r>
          </w:p>
        </w:tc>
        <w:tc>
          <w:tcPr>
            <w:tcW w:w="413" w:type="dxa"/>
            <w:tcBorders>
              <w:tl2br w:val="nil"/>
              <w:tr2bl w:val="nil"/>
            </w:tcBorders>
            <w:vAlign w:val="top"/>
          </w:tcPr>
          <w:p w14:paraId="090F5EC1">
            <w:pPr>
              <w:spacing w:before="147" w:line="188" w:lineRule="auto"/>
              <w:ind w:left="101"/>
              <w:rPr>
                <w:rFonts w:hint="eastAsia" w:ascii="宋体" w:hAnsi="宋体" w:eastAsia="宋体" w:cs="宋体"/>
                <w:sz w:val="18"/>
                <w:szCs w:val="18"/>
              </w:rPr>
            </w:pPr>
            <w:r>
              <w:rPr>
                <w:rFonts w:hint="eastAsia" w:ascii="宋体" w:hAnsi="宋体" w:eastAsia="宋体" w:cs="宋体"/>
                <w:spacing w:val="-3"/>
                <w:sz w:val="18"/>
                <w:szCs w:val="18"/>
              </w:rPr>
              <w:t>72</w:t>
            </w:r>
          </w:p>
        </w:tc>
        <w:tc>
          <w:tcPr>
            <w:tcW w:w="427" w:type="dxa"/>
            <w:tcBorders>
              <w:tl2br w:val="nil"/>
              <w:tr2bl w:val="nil"/>
            </w:tcBorders>
            <w:vAlign w:val="top"/>
          </w:tcPr>
          <w:p w14:paraId="4774F316">
            <w:pPr>
              <w:spacing w:before="147" w:line="188" w:lineRule="auto"/>
              <w:ind w:left="104"/>
              <w:rPr>
                <w:rFonts w:hint="eastAsia" w:ascii="宋体" w:hAnsi="宋体" w:eastAsia="宋体" w:cs="宋体"/>
                <w:sz w:val="18"/>
                <w:szCs w:val="18"/>
              </w:rPr>
            </w:pPr>
            <w:r>
              <w:rPr>
                <w:rFonts w:hint="eastAsia" w:ascii="宋体" w:hAnsi="宋体" w:eastAsia="宋体" w:cs="宋体"/>
                <w:spacing w:val="-4"/>
                <w:sz w:val="18"/>
                <w:szCs w:val="18"/>
              </w:rPr>
              <w:t>52</w:t>
            </w:r>
          </w:p>
        </w:tc>
        <w:tc>
          <w:tcPr>
            <w:tcW w:w="302" w:type="dxa"/>
            <w:tcBorders>
              <w:tl2br w:val="nil"/>
              <w:tr2bl w:val="nil"/>
            </w:tcBorders>
            <w:vAlign w:val="top"/>
          </w:tcPr>
          <w:p w14:paraId="2091F60E">
            <w:pPr>
              <w:spacing w:before="147" w:line="188" w:lineRule="auto"/>
              <w:ind w:left="104"/>
              <w:rPr>
                <w:rFonts w:hint="eastAsia" w:ascii="宋体" w:hAnsi="宋体" w:eastAsia="宋体" w:cs="宋体"/>
                <w:spacing w:val="-4"/>
                <w:sz w:val="18"/>
                <w:szCs w:val="18"/>
              </w:rPr>
            </w:pPr>
          </w:p>
        </w:tc>
        <w:tc>
          <w:tcPr>
            <w:tcW w:w="418" w:type="dxa"/>
            <w:tcBorders>
              <w:tl2br w:val="nil"/>
              <w:tr2bl w:val="nil"/>
            </w:tcBorders>
            <w:vAlign w:val="top"/>
          </w:tcPr>
          <w:p w14:paraId="43D2FA1B">
            <w:pPr>
              <w:spacing w:before="147" w:line="188" w:lineRule="auto"/>
              <w:ind w:left="100"/>
              <w:rPr>
                <w:rFonts w:hint="eastAsia" w:ascii="宋体" w:hAnsi="宋体" w:eastAsia="宋体" w:cs="宋体"/>
                <w:sz w:val="18"/>
                <w:szCs w:val="18"/>
              </w:rPr>
            </w:pPr>
            <w:r>
              <w:rPr>
                <w:rFonts w:hint="eastAsia" w:ascii="宋体" w:hAnsi="宋体" w:eastAsia="宋体" w:cs="宋体"/>
                <w:spacing w:val="-2"/>
                <w:sz w:val="18"/>
                <w:szCs w:val="18"/>
              </w:rPr>
              <w:t>20</w:t>
            </w:r>
          </w:p>
        </w:tc>
        <w:tc>
          <w:tcPr>
            <w:tcW w:w="289" w:type="dxa"/>
            <w:tcBorders>
              <w:tl2br w:val="nil"/>
              <w:tr2bl w:val="nil"/>
            </w:tcBorders>
            <w:vAlign w:val="top"/>
          </w:tcPr>
          <w:p w14:paraId="77342C7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4258467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4F1F2E6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7C18FCF0">
            <w:pPr>
              <w:spacing w:before="116" w:line="237" w:lineRule="auto"/>
              <w:ind w:left="107"/>
              <w:rPr>
                <w:rFonts w:ascii="宋体" w:hAnsi="宋体" w:eastAsia="宋体" w:cs="宋体"/>
                <w:sz w:val="18"/>
                <w:szCs w:val="18"/>
              </w:rPr>
            </w:pPr>
          </w:p>
        </w:tc>
        <w:tc>
          <w:tcPr>
            <w:tcW w:w="335" w:type="dxa"/>
            <w:tcBorders>
              <w:tl2br w:val="nil"/>
              <w:tr2bl w:val="nil"/>
            </w:tcBorders>
            <w:vAlign w:val="center"/>
          </w:tcPr>
          <w:p w14:paraId="0BC68D1D">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vAlign w:val="center"/>
          </w:tcPr>
          <w:p w14:paraId="23F5E406">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val="en-US" w:eastAsia="en-US" w:bidi="ar-SA"/>
              </w:rPr>
            </w:pPr>
            <w:r>
              <w:rPr>
                <w:rFonts w:hint="eastAsia" w:eastAsia="宋体" w:cs="Arial"/>
                <w:snapToGrid w:val="0"/>
                <w:color w:val="000000"/>
                <w:kern w:val="0"/>
                <w:sz w:val="18"/>
                <w:szCs w:val="18"/>
                <w:lang w:val="en-US" w:eastAsia="zh-CN" w:bidi="ar-SA"/>
              </w:rPr>
              <w:t>五</w:t>
            </w:r>
          </w:p>
        </w:tc>
        <w:tc>
          <w:tcPr>
            <w:tcW w:w="493" w:type="dxa"/>
            <w:tcBorders>
              <w:tl2br w:val="nil"/>
              <w:tr2bl w:val="nil"/>
            </w:tcBorders>
            <w:vAlign w:val="top"/>
          </w:tcPr>
          <w:p w14:paraId="6002F63A">
            <w:pPr>
              <w:spacing w:before="147" w:line="188"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7D6C9FB7">
            <w:pPr>
              <w:spacing w:before="116" w:line="238" w:lineRule="auto"/>
              <w:jc w:val="center"/>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w:t>
            </w:r>
          </w:p>
        </w:tc>
        <w:tc>
          <w:tcPr>
            <w:tcW w:w="397" w:type="dxa"/>
            <w:tcBorders>
              <w:tl2br w:val="nil"/>
              <w:tr2bl w:val="nil"/>
            </w:tcBorders>
            <w:vAlign w:val="top"/>
          </w:tcPr>
          <w:p w14:paraId="3162D8C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6A7D94EC">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48171C9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318FFED2">
            <w:pPr>
              <w:spacing w:before="146" w:line="188"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23</w:t>
            </w:r>
          </w:p>
        </w:tc>
        <w:tc>
          <w:tcPr>
            <w:tcW w:w="515" w:type="dxa"/>
            <w:tcBorders>
              <w:tl2br w:val="nil"/>
              <w:tr2bl w:val="nil"/>
            </w:tcBorders>
            <w:vAlign w:val="top"/>
          </w:tcPr>
          <w:p w14:paraId="426E7461">
            <w:pPr>
              <w:spacing w:before="146" w:line="188" w:lineRule="auto"/>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02314</w:t>
            </w:r>
          </w:p>
        </w:tc>
        <w:tc>
          <w:tcPr>
            <w:tcW w:w="2043" w:type="dxa"/>
            <w:tcBorders>
              <w:tl2br w:val="nil"/>
              <w:tr2bl w:val="nil"/>
            </w:tcBorders>
            <w:vAlign w:val="top"/>
          </w:tcPr>
          <w:p w14:paraId="086BD941">
            <w:pPr>
              <w:spacing w:before="117" w:line="219" w:lineRule="auto"/>
              <w:ind w:left="577"/>
              <w:rPr>
                <w:rFonts w:ascii="宋体" w:hAnsi="宋体" w:eastAsia="宋体" w:cs="宋体"/>
                <w:sz w:val="18"/>
                <w:szCs w:val="18"/>
              </w:rPr>
            </w:pPr>
            <w:r>
              <w:rPr>
                <w:rFonts w:ascii="宋体" w:hAnsi="宋体" w:eastAsia="宋体" w:cs="宋体"/>
                <w:spacing w:val="-2"/>
                <w:sz w:val="18"/>
                <w:szCs w:val="18"/>
              </w:rPr>
              <w:t>机电设备管理</w:t>
            </w:r>
          </w:p>
        </w:tc>
        <w:tc>
          <w:tcPr>
            <w:tcW w:w="360" w:type="dxa"/>
            <w:tcBorders>
              <w:tl2br w:val="nil"/>
              <w:tr2bl w:val="nil"/>
            </w:tcBorders>
            <w:vAlign w:val="top"/>
          </w:tcPr>
          <w:p w14:paraId="5397D163">
            <w:pPr>
              <w:spacing w:before="146" w:line="188" w:lineRule="auto"/>
              <w:ind w:left="141"/>
              <w:rPr>
                <w:rFonts w:hint="eastAsia" w:ascii="宋体" w:hAnsi="宋体" w:eastAsia="宋体" w:cs="宋体"/>
                <w:sz w:val="18"/>
                <w:szCs w:val="18"/>
              </w:rPr>
            </w:pPr>
            <w:r>
              <w:rPr>
                <w:rFonts w:hint="eastAsia" w:ascii="宋体" w:hAnsi="宋体" w:eastAsia="宋体" w:cs="宋体"/>
                <w:sz w:val="18"/>
                <w:szCs w:val="18"/>
              </w:rPr>
              <w:t>4</w:t>
            </w:r>
          </w:p>
        </w:tc>
        <w:tc>
          <w:tcPr>
            <w:tcW w:w="413" w:type="dxa"/>
            <w:tcBorders>
              <w:tl2br w:val="nil"/>
              <w:tr2bl w:val="nil"/>
            </w:tcBorders>
            <w:vAlign w:val="top"/>
          </w:tcPr>
          <w:p w14:paraId="2013F1D9">
            <w:pPr>
              <w:spacing w:before="146" w:line="188" w:lineRule="auto"/>
              <w:ind w:left="101"/>
              <w:rPr>
                <w:rFonts w:hint="eastAsia" w:ascii="宋体" w:hAnsi="宋体" w:eastAsia="宋体" w:cs="宋体"/>
                <w:sz w:val="18"/>
                <w:szCs w:val="18"/>
              </w:rPr>
            </w:pPr>
            <w:r>
              <w:rPr>
                <w:rFonts w:hint="eastAsia" w:ascii="宋体" w:hAnsi="宋体" w:eastAsia="宋体" w:cs="宋体"/>
                <w:spacing w:val="-3"/>
                <w:sz w:val="18"/>
                <w:szCs w:val="18"/>
              </w:rPr>
              <w:t>72</w:t>
            </w:r>
          </w:p>
        </w:tc>
        <w:tc>
          <w:tcPr>
            <w:tcW w:w="427" w:type="dxa"/>
            <w:tcBorders>
              <w:tl2br w:val="nil"/>
              <w:tr2bl w:val="nil"/>
            </w:tcBorders>
            <w:vAlign w:val="top"/>
          </w:tcPr>
          <w:p w14:paraId="00DC4B46">
            <w:pPr>
              <w:spacing w:before="146" w:line="188" w:lineRule="auto"/>
              <w:ind w:left="104"/>
              <w:rPr>
                <w:rFonts w:hint="eastAsia" w:ascii="宋体" w:hAnsi="宋体" w:eastAsia="宋体" w:cs="宋体"/>
                <w:sz w:val="18"/>
                <w:szCs w:val="18"/>
              </w:rPr>
            </w:pPr>
            <w:r>
              <w:rPr>
                <w:rFonts w:hint="eastAsia" w:ascii="宋体" w:hAnsi="宋体" w:eastAsia="宋体" w:cs="宋体"/>
                <w:spacing w:val="-4"/>
                <w:sz w:val="18"/>
                <w:szCs w:val="18"/>
              </w:rPr>
              <w:t>52</w:t>
            </w:r>
          </w:p>
        </w:tc>
        <w:tc>
          <w:tcPr>
            <w:tcW w:w="302" w:type="dxa"/>
            <w:tcBorders>
              <w:tl2br w:val="nil"/>
              <w:tr2bl w:val="nil"/>
            </w:tcBorders>
            <w:vAlign w:val="top"/>
          </w:tcPr>
          <w:p w14:paraId="66E76508">
            <w:pPr>
              <w:spacing w:before="146" w:line="188" w:lineRule="auto"/>
              <w:ind w:left="104"/>
              <w:rPr>
                <w:rFonts w:hint="eastAsia" w:ascii="宋体" w:hAnsi="宋体" w:eastAsia="宋体" w:cs="宋体"/>
                <w:spacing w:val="-4"/>
                <w:sz w:val="18"/>
                <w:szCs w:val="18"/>
              </w:rPr>
            </w:pPr>
          </w:p>
        </w:tc>
        <w:tc>
          <w:tcPr>
            <w:tcW w:w="418" w:type="dxa"/>
            <w:tcBorders>
              <w:tl2br w:val="nil"/>
              <w:tr2bl w:val="nil"/>
            </w:tcBorders>
            <w:vAlign w:val="top"/>
          </w:tcPr>
          <w:p w14:paraId="51670A17">
            <w:pPr>
              <w:spacing w:before="146" w:line="188" w:lineRule="auto"/>
              <w:ind w:left="100"/>
              <w:rPr>
                <w:rFonts w:hint="eastAsia" w:ascii="宋体" w:hAnsi="宋体" w:eastAsia="宋体" w:cs="宋体"/>
                <w:sz w:val="18"/>
                <w:szCs w:val="18"/>
              </w:rPr>
            </w:pPr>
            <w:r>
              <w:rPr>
                <w:rFonts w:hint="eastAsia" w:ascii="宋体" w:hAnsi="宋体" w:eastAsia="宋体" w:cs="宋体"/>
                <w:spacing w:val="-2"/>
                <w:sz w:val="18"/>
                <w:szCs w:val="18"/>
              </w:rPr>
              <w:t>20</w:t>
            </w:r>
          </w:p>
        </w:tc>
        <w:tc>
          <w:tcPr>
            <w:tcW w:w="289" w:type="dxa"/>
            <w:tcBorders>
              <w:tl2br w:val="nil"/>
              <w:tr2bl w:val="nil"/>
            </w:tcBorders>
            <w:vAlign w:val="top"/>
          </w:tcPr>
          <w:p w14:paraId="2ADC369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1D0B188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5333872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66FE888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vAlign w:val="center"/>
          </w:tcPr>
          <w:p w14:paraId="71F63B14">
            <w:pPr>
              <w:spacing w:before="117" w:line="222" w:lineRule="auto"/>
              <w:jc w:val="center"/>
              <w:rPr>
                <w:rFonts w:ascii="宋体" w:hAnsi="宋体" w:eastAsia="宋体" w:cs="宋体"/>
                <w:sz w:val="18"/>
                <w:szCs w:val="18"/>
              </w:rPr>
            </w:pPr>
          </w:p>
        </w:tc>
        <w:tc>
          <w:tcPr>
            <w:tcW w:w="374" w:type="dxa"/>
            <w:tcBorders>
              <w:tl2br w:val="nil"/>
              <w:tr2bl w:val="nil"/>
            </w:tcBorders>
            <w:vAlign w:val="center"/>
          </w:tcPr>
          <w:p w14:paraId="6433C1A6">
            <w:pPr>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18"/>
                <w:szCs w:val="18"/>
                <w:lang w:val="en-US" w:eastAsia="zh-CN" w:bidi="ar-SA"/>
              </w:rPr>
            </w:pPr>
            <w:r>
              <w:rPr>
                <w:rFonts w:hint="eastAsia" w:eastAsia="宋体" w:cs="Arial"/>
                <w:snapToGrid w:val="0"/>
                <w:color w:val="000000"/>
                <w:kern w:val="0"/>
                <w:sz w:val="18"/>
                <w:szCs w:val="18"/>
                <w:lang w:val="en-US" w:eastAsia="zh-CN" w:bidi="ar-SA"/>
              </w:rPr>
              <w:t>五</w:t>
            </w:r>
          </w:p>
        </w:tc>
        <w:tc>
          <w:tcPr>
            <w:tcW w:w="493" w:type="dxa"/>
            <w:tcBorders>
              <w:tl2br w:val="nil"/>
              <w:tr2bl w:val="nil"/>
            </w:tcBorders>
            <w:vAlign w:val="top"/>
          </w:tcPr>
          <w:p w14:paraId="0E2D02C5">
            <w:pPr>
              <w:spacing w:before="146" w:line="188"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393" w:type="dxa"/>
            <w:tcBorders>
              <w:tl2br w:val="nil"/>
              <w:tr2bl w:val="nil"/>
            </w:tcBorders>
            <w:shd w:val="clear" w:color="auto" w:fill="auto"/>
            <w:vAlign w:val="top"/>
          </w:tcPr>
          <w:p w14:paraId="3B5806F0">
            <w:pPr>
              <w:spacing w:before="117" w:line="238" w:lineRule="auto"/>
              <w:jc w:val="center"/>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w:t>
            </w:r>
          </w:p>
        </w:tc>
        <w:tc>
          <w:tcPr>
            <w:tcW w:w="397" w:type="dxa"/>
            <w:tcBorders>
              <w:tl2br w:val="nil"/>
              <w:tr2bl w:val="nil"/>
            </w:tcBorders>
            <w:vAlign w:val="top"/>
          </w:tcPr>
          <w:p w14:paraId="557D7C3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63CC476E">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tcBorders>
              <w:tl2br w:val="nil"/>
              <w:tr2bl w:val="nil"/>
            </w:tcBorders>
            <w:textDirection w:val="tbRlV"/>
            <w:vAlign w:val="top"/>
          </w:tcPr>
          <w:p w14:paraId="3A7FB9F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865" w:type="dxa"/>
            <w:gridSpan w:val="3"/>
            <w:tcBorders>
              <w:tl2br w:val="nil"/>
              <w:tr2bl w:val="nil"/>
            </w:tcBorders>
            <w:shd w:val="clear" w:color="auto" w:fill="auto"/>
            <w:vAlign w:val="center"/>
          </w:tcPr>
          <w:p w14:paraId="0E28464C">
            <w:pPr>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18"/>
                <w:szCs w:val="18"/>
                <w:lang w:val="en-US" w:eastAsia="zh-CN" w:bidi="ar-SA"/>
              </w:rPr>
            </w:pPr>
            <w:r>
              <w:rPr>
                <w:rFonts w:hint="eastAsia" w:eastAsia="宋体" w:cs="Arial"/>
                <w:snapToGrid w:val="0"/>
                <w:color w:val="000000"/>
                <w:kern w:val="0"/>
                <w:sz w:val="18"/>
                <w:szCs w:val="18"/>
                <w:lang w:val="en-US" w:eastAsia="zh-CN" w:bidi="ar-SA"/>
              </w:rPr>
              <w:t>必修课小计</w:t>
            </w:r>
          </w:p>
        </w:tc>
        <w:tc>
          <w:tcPr>
            <w:tcW w:w="360" w:type="dxa"/>
            <w:tcBorders>
              <w:tl2br w:val="nil"/>
              <w:tr2bl w:val="nil"/>
            </w:tcBorders>
            <w:shd w:val="clear" w:color="auto" w:fill="auto"/>
            <w:vAlign w:val="center"/>
          </w:tcPr>
          <w:p w14:paraId="2D6343F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56</w:t>
            </w:r>
          </w:p>
        </w:tc>
        <w:tc>
          <w:tcPr>
            <w:tcW w:w="413" w:type="dxa"/>
            <w:tcBorders>
              <w:tl2br w:val="nil"/>
              <w:tr2bl w:val="nil"/>
            </w:tcBorders>
            <w:shd w:val="clear" w:color="auto" w:fill="auto"/>
            <w:vAlign w:val="center"/>
          </w:tcPr>
          <w:p w14:paraId="0F7E620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1008</w:t>
            </w:r>
          </w:p>
        </w:tc>
        <w:tc>
          <w:tcPr>
            <w:tcW w:w="427" w:type="dxa"/>
            <w:tcBorders>
              <w:tl2br w:val="nil"/>
              <w:tr2bl w:val="nil"/>
            </w:tcBorders>
            <w:shd w:val="clear" w:color="auto" w:fill="auto"/>
            <w:vAlign w:val="center"/>
          </w:tcPr>
          <w:p w14:paraId="2F6188F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696</w:t>
            </w:r>
          </w:p>
        </w:tc>
        <w:tc>
          <w:tcPr>
            <w:tcW w:w="302" w:type="dxa"/>
            <w:tcBorders>
              <w:tl2br w:val="nil"/>
              <w:tr2bl w:val="nil"/>
            </w:tcBorders>
            <w:shd w:val="clear" w:color="auto" w:fill="auto"/>
            <w:vAlign w:val="center"/>
          </w:tcPr>
          <w:p w14:paraId="0F50686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18" w:type="dxa"/>
            <w:tcBorders>
              <w:tl2br w:val="nil"/>
              <w:tr2bl w:val="nil"/>
            </w:tcBorders>
            <w:shd w:val="clear" w:color="auto" w:fill="auto"/>
            <w:vAlign w:val="center"/>
          </w:tcPr>
          <w:p w14:paraId="1A04203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280</w:t>
            </w:r>
          </w:p>
        </w:tc>
        <w:tc>
          <w:tcPr>
            <w:tcW w:w="289" w:type="dxa"/>
            <w:tcBorders>
              <w:tl2br w:val="nil"/>
              <w:tr2bl w:val="nil"/>
            </w:tcBorders>
            <w:shd w:val="clear" w:color="auto" w:fill="auto"/>
            <w:vAlign w:val="center"/>
          </w:tcPr>
          <w:p w14:paraId="28293EA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32</w:t>
            </w:r>
          </w:p>
        </w:tc>
        <w:tc>
          <w:tcPr>
            <w:tcW w:w="353" w:type="dxa"/>
            <w:tcBorders>
              <w:tl2br w:val="nil"/>
              <w:tr2bl w:val="nil"/>
            </w:tcBorders>
            <w:vAlign w:val="top"/>
          </w:tcPr>
          <w:p w14:paraId="25CEB70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5BAC655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4FF2829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vAlign w:val="center"/>
          </w:tcPr>
          <w:p w14:paraId="23D38DD2">
            <w:pPr>
              <w:spacing w:before="117" w:line="222" w:lineRule="auto"/>
              <w:jc w:val="center"/>
              <w:rPr>
                <w:rFonts w:ascii="宋体" w:hAnsi="宋体" w:eastAsia="宋体" w:cs="宋体"/>
                <w:sz w:val="18"/>
                <w:szCs w:val="18"/>
              </w:rPr>
            </w:pPr>
          </w:p>
        </w:tc>
        <w:tc>
          <w:tcPr>
            <w:tcW w:w="374" w:type="dxa"/>
            <w:tcBorders>
              <w:tl2br w:val="nil"/>
              <w:tr2bl w:val="nil"/>
            </w:tcBorders>
            <w:vAlign w:val="center"/>
          </w:tcPr>
          <w:p w14:paraId="730178D4">
            <w:pPr>
              <w:kinsoku w:val="0"/>
              <w:autoSpaceDE w:val="0"/>
              <w:autoSpaceDN w:val="0"/>
              <w:adjustRightInd w:val="0"/>
              <w:snapToGrid w:val="0"/>
              <w:spacing w:line="240" w:lineRule="auto"/>
              <w:jc w:val="center"/>
              <w:textAlignment w:val="baseline"/>
              <w:rPr>
                <w:rFonts w:hint="eastAsia" w:eastAsia="宋体" w:cs="Arial"/>
                <w:snapToGrid w:val="0"/>
                <w:color w:val="000000"/>
                <w:kern w:val="0"/>
                <w:sz w:val="18"/>
                <w:szCs w:val="18"/>
                <w:lang w:val="en-US" w:eastAsia="zh-CN" w:bidi="ar-SA"/>
              </w:rPr>
            </w:pPr>
          </w:p>
        </w:tc>
        <w:tc>
          <w:tcPr>
            <w:tcW w:w="493" w:type="dxa"/>
            <w:tcBorders>
              <w:tl2br w:val="nil"/>
              <w:tr2bl w:val="nil"/>
            </w:tcBorders>
            <w:vAlign w:val="top"/>
          </w:tcPr>
          <w:p w14:paraId="54732D86">
            <w:pPr>
              <w:spacing w:before="146" w:line="188" w:lineRule="auto"/>
              <w:ind w:left="105"/>
              <w:rPr>
                <w:rFonts w:ascii="Times New Roman" w:hAnsi="Times New Roman" w:eastAsia="Times New Roman" w:cs="Times New Roman"/>
                <w:spacing w:val="-1"/>
                <w:sz w:val="18"/>
                <w:szCs w:val="18"/>
              </w:rPr>
            </w:pPr>
          </w:p>
        </w:tc>
        <w:tc>
          <w:tcPr>
            <w:tcW w:w="393" w:type="dxa"/>
            <w:tcBorders>
              <w:tl2br w:val="nil"/>
              <w:tr2bl w:val="nil"/>
            </w:tcBorders>
            <w:shd w:val="clear" w:color="auto" w:fill="auto"/>
            <w:vAlign w:val="top"/>
          </w:tcPr>
          <w:p w14:paraId="7CD48D77">
            <w:pPr>
              <w:spacing w:before="117" w:line="238" w:lineRule="auto"/>
              <w:jc w:val="center"/>
              <w:rPr>
                <w:rFonts w:ascii="宋体" w:hAnsi="宋体" w:eastAsia="宋体" w:cs="宋体"/>
                <w:sz w:val="18"/>
                <w:szCs w:val="18"/>
              </w:rPr>
            </w:pPr>
          </w:p>
        </w:tc>
        <w:tc>
          <w:tcPr>
            <w:tcW w:w="397" w:type="dxa"/>
            <w:tcBorders>
              <w:tl2br w:val="nil"/>
              <w:tr2bl w:val="nil"/>
            </w:tcBorders>
            <w:vAlign w:val="top"/>
          </w:tcPr>
          <w:p w14:paraId="1137FB4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14F8276A">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restart"/>
            <w:tcBorders>
              <w:tl2br w:val="nil"/>
              <w:tr2bl w:val="nil"/>
            </w:tcBorders>
            <w:textDirection w:val="tbRlV"/>
            <w:vAlign w:val="top"/>
          </w:tcPr>
          <w:p w14:paraId="470FECF1">
            <w:pPr>
              <w:spacing w:before="85" w:line="209" w:lineRule="auto"/>
              <w:jc w:val="both"/>
              <w:rPr>
                <w:rFonts w:hint="default" w:ascii="宋体" w:hAnsi="宋体" w:eastAsia="宋体" w:cs="宋体"/>
                <w:sz w:val="18"/>
                <w:szCs w:val="18"/>
                <w:lang w:val="en-US" w:eastAsia="zh-CN"/>
              </w:rPr>
            </w:pPr>
            <w:r>
              <w:rPr>
                <w:rFonts w:ascii="宋体" w:hAnsi="宋体" w:eastAsia="宋体" w:cs="宋体"/>
                <w:spacing w:val="-2"/>
                <w:sz w:val="18"/>
                <w:szCs w:val="18"/>
              </w:rPr>
              <w:t>职</w:t>
            </w:r>
            <w:r>
              <w:rPr>
                <w:rFonts w:hint="eastAsia" w:ascii="宋体" w:hAnsi="宋体" w:eastAsia="宋体" w:cs="宋体"/>
                <w:spacing w:val="-2"/>
                <w:sz w:val="18"/>
                <w:szCs w:val="18"/>
                <w:lang w:val="en-US" w:eastAsia="zh-CN"/>
              </w:rPr>
              <w:t xml:space="preserve"> </w:t>
            </w:r>
            <w:r>
              <w:rPr>
                <w:rFonts w:ascii="宋体" w:hAnsi="宋体" w:eastAsia="宋体" w:cs="宋体"/>
                <w:spacing w:val="-2"/>
                <w:sz w:val="18"/>
                <w:szCs w:val="18"/>
              </w:rPr>
              <w:t>业</w:t>
            </w:r>
            <w:r>
              <w:rPr>
                <w:rFonts w:hint="eastAsia" w:ascii="宋体" w:hAnsi="宋体" w:eastAsia="宋体" w:cs="宋体"/>
                <w:spacing w:val="-2"/>
                <w:sz w:val="18"/>
                <w:szCs w:val="18"/>
                <w:lang w:val="en-US" w:eastAsia="zh-CN"/>
              </w:rPr>
              <w:t xml:space="preserve"> </w:t>
            </w:r>
            <w:r>
              <w:rPr>
                <w:rFonts w:hint="eastAsia" w:ascii="宋体" w:hAnsi="宋体" w:eastAsia="宋体" w:cs="宋体"/>
                <w:spacing w:val="10"/>
                <w:sz w:val="18"/>
                <w:szCs w:val="18"/>
                <w:lang w:val="en-US" w:eastAsia="zh-CN"/>
              </w:rPr>
              <w:t>能 力 展 课</w:t>
            </w:r>
          </w:p>
        </w:tc>
        <w:tc>
          <w:tcPr>
            <w:tcW w:w="307" w:type="dxa"/>
            <w:tcBorders>
              <w:tl2br w:val="nil"/>
              <w:tr2bl w:val="nil"/>
            </w:tcBorders>
            <w:vAlign w:val="top"/>
          </w:tcPr>
          <w:p w14:paraId="465BE197">
            <w:pPr>
              <w:spacing w:before="148" w:line="188" w:lineRule="auto"/>
              <w:jc w:val="center"/>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2"/>
                <w:sz w:val="18"/>
                <w:szCs w:val="18"/>
              </w:rPr>
              <w:t>2</w:t>
            </w:r>
            <w:r>
              <w:rPr>
                <w:rFonts w:hint="eastAsia" w:ascii="Times New Roman" w:hAnsi="Times New Roman" w:eastAsia="宋体" w:cs="Times New Roman"/>
                <w:spacing w:val="-2"/>
                <w:sz w:val="18"/>
                <w:szCs w:val="18"/>
                <w:lang w:val="en-US" w:eastAsia="zh-CN"/>
              </w:rPr>
              <w:t>4</w:t>
            </w:r>
          </w:p>
        </w:tc>
        <w:tc>
          <w:tcPr>
            <w:tcW w:w="515" w:type="dxa"/>
            <w:tcBorders>
              <w:tl2br w:val="nil"/>
              <w:tr2bl w:val="nil"/>
            </w:tcBorders>
            <w:vAlign w:val="top"/>
          </w:tcPr>
          <w:p w14:paraId="462BF634">
            <w:pPr>
              <w:spacing w:before="148" w:line="188" w:lineRule="auto"/>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03206</w:t>
            </w:r>
          </w:p>
        </w:tc>
        <w:tc>
          <w:tcPr>
            <w:tcW w:w="2043" w:type="dxa"/>
            <w:tcBorders>
              <w:tl2br w:val="nil"/>
              <w:tr2bl w:val="nil"/>
            </w:tcBorders>
            <w:vAlign w:val="top"/>
          </w:tcPr>
          <w:p w14:paraId="678052D5">
            <w:pPr>
              <w:spacing w:before="119" w:line="221" w:lineRule="auto"/>
              <w:ind w:left="758"/>
              <w:rPr>
                <w:rFonts w:ascii="宋体" w:hAnsi="宋体" w:eastAsia="宋体" w:cs="宋体"/>
                <w:sz w:val="18"/>
                <w:szCs w:val="18"/>
              </w:rPr>
            </w:pPr>
            <w:r>
              <w:rPr>
                <w:rFonts w:ascii="宋体" w:hAnsi="宋体" w:eastAsia="宋体" w:cs="宋体"/>
                <w:spacing w:val="-2"/>
                <w:sz w:val="18"/>
                <w:szCs w:val="18"/>
              </w:rPr>
              <w:t>职业规划</w:t>
            </w:r>
          </w:p>
        </w:tc>
        <w:tc>
          <w:tcPr>
            <w:tcW w:w="360" w:type="dxa"/>
            <w:vMerge w:val="restart"/>
            <w:tcBorders>
              <w:tl2br w:val="nil"/>
              <w:tr2bl w:val="nil"/>
            </w:tcBorders>
            <w:vAlign w:val="top"/>
          </w:tcPr>
          <w:p w14:paraId="30C2B291">
            <w:pPr>
              <w:kinsoku w:val="0"/>
              <w:autoSpaceDE w:val="0"/>
              <w:autoSpaceDN w:val="0"/>
              <w:adjustRightInd w:val="0"/>
              <w:snapToGrid w:val="0"/>
              <w:spacing w:line="335" w:lineRule="auto"/>
              <w:jc w:val="left"/>
              <w:textAlignment w:val="baseline"/>
              <w:rPr>
                <w:rFonts w:hint="eastAsia" w:ascii="宋体" w:hAnsi="宋体" w:eastAsia="宋体" w:cs="宋体"/>
                <w:snapToGrid w:val="0"/>
                <w:color w:val="000000"/>
                <w:kern w:val="0"/>
                <w:sz w:val="18"/>
                <w:szCs w:val="18"/>
                <w:lang w:val="en-US" w:eastAsia="en-US" w:bidi="ar-SA"/>
              </w:rPr>
            </w:pPr>
          </w:p>
          <w:p w14:paraId="1AB491E0">
            <w:pPr>
              <w:kinsoku w:val="0"/>
              <w:autoSpaceDE w:val="0"/>
              <w:autoSpaceDN w:val="0"/>
              <w:adjustRightInd w:val="0"/>
              <w:snapToGrid w:val="0"/>
              <w:spacing w:line="335" w:lineRule="auto"/>
              <w:jc w:val="left"/>
              <w:textAlignment w:val="baseline"/>
              <w:rPr>
                <w:rFonts w:hint="eastAsia" w:ascii="宋体" w:hAnsi="宋体" w:eastAsia="宋体" w:cs="宋体"/>
                <w:snapToGrid w:val="0"/>
                <w:color w:val="000000"/>
                <w:kern w:val="0"/>
                <w:sz w:val="18"/>
                <w:szCs w:val="18"/>
                <w:lang w:val="en-US" w:eastAsia="en-US" w:bidi="ar-SA"/>
              </w:rPr>
            </w:pPr>
          </w:p>
          <w:p w14:paraId="38763146">
            <w:pPr>
              <w:spacing w:before="52" w:line="188" w:lineRule="auto"/>
              <w:ind w:left="145"/>
              <w:rPr>
                <w:rFonts w:hint="eastAsia" w:ascii="宋体" w:hAnsi="宋体" w:eastAsia="宋体" w:cs="宋体"/>
                <w:sz w:val="18"/>
                <w:szCs w:val="18"/>
              </w:rPr>
            </w:pPr>
            <w:r>
              <w:rPr>
                <w:rFonts w:hint="eastAsia" w:ascii="宋体" w:hAnsi="宋体" w:eastAsia="宋体" w:cs="宋体"/>
                <w:sz w:val="18"/>
                <w:szCs w:val="18"/>
              </w:rPr>
              <w:t>3</w:t>
            </w:r>
          </w:p>
        </w:tc>
        <w:tc>
          <w:tcPr>
            <w:tcW w:w="413" w:type="dxa"/>
            <w:tcBorders>
              <w:tl2br w:val="nil"/>
              <w:tr2bl w:val="nil"/>
            </w:tcBorders>
            <w:vAlign w:val="top"/>
          </w:tcPr>
          <w:p w14:paraId="0026916D">
            <w:pPr>
              <w:spacing w:before="148" w:line="188" w:lineRule="auto"/>
              <w:ind w:left="115"/>
              <w:rPr>
                <w:rFonts w:hint="eastAsia" w:ascii="宋体" w:hAnsi="宋体" w:eastAsia="宋体" w:cs="宋体"/>
                <w:sz w:val="18"/>
                <w:szCs w:val="18"/>
              </w:rPr>
            </w:pPr>
            <w:r>
              <w:rPr>
                <w:rFonts w:hint="eastAsia" w:ascii="宋体" w:hAnsi="宋体" w:eastAsia="宋体" w:cs="宋体"/>
                <w:spacing w:val="-10"/>
                <w:sz w:val="18"/>
                <w:szCs w:val="18"/>
              </w:rPr>
              <w:t>12</w:t>
            </w:r>
          </w:p>
        </w:tc>
        <w:tc>
          <w:tcPr>
            <w:tcW w:w="427" w:type="dxa"/>
            <w:tcBorders>
              <w:tl2br w:val="nil"/>
              <w:tr2bl w:val="nil"/>
            </w:tcBorders>
            <w:vAlign w:val="top"/>
          </w:tcPr>
          <w:p w14:paraId="439E186A">
            <w:pPr>
              <w:spacing w:before="148" w:line="188" w:lineRule="auto"/>
              <w:ind w:left="152"/>
              <w:rPr>
                <w:rFonts w:hint="eastAsia" w:ascii="宋体" w:hAnsi="宋体" w:eastAsia="宋体" w:cs="宋体"/>
                <w:sz w:val="18"/>
                <w:szCs w:val="18"/>
              </w:rPr>
            </w:pPr>
            <w:r>
              <w:rPr>
                <w:rFonts w:hint="eastAsia" w:ascii="宋体" w:hAnsi="宋体" w:eastAsia="宋体" w:cs="宋体"/>
                <w:sz w:val="18"/>
                <w:szCs w:val="18"/>
              </w:rPr>
              <w:t>8</w:t>
            </w:r>
          </w:p>
        </w:tc>
        <w:tc>
          <w:tcPr>
            <w:tcW w:w="302" w:type="dxa"/>
            <w:tcBorders>
              <w:tl2br w:val="nil"/>
              <w:tr2bl w:val="nil"/>
            </w:tcBorders>
            <w:vAlign w:val="top"/>
          </w:tcPr>
          <w:p w14:paraId="5C44DBD6">
            <w:pPr>
              <w:spacing w:before="148" w:line="188" w:lineRule="auto"/>
              <w:ind w:left="152"/>
              <w:rPr>
                <w:rFonts w:hint="eastAsia" w:ascii="宋体" w:hAnsi="宋体" w:eastAsia="宋体" w:cs="宋体"/>
                <w:sz w:val="18"/>
                <w:szCs w:val="18"/>
              </w:rPr>
            </w:pPr>
          </w:p>
        </w:tc>
        <w:tc>
          <w:tcPr>
            <w:tcW w:w="418" w:type="dxa"/>
            <w:tcBorders>
              <w:tl2br w:val="nil"/>
              <w:tr2bl w:val="nil"/>
            </w:tcBorders>
            <w:vAlign w:val="top"/>
          </w:tcPr>
          <w:p w14:paraId="7251163A">
            <w:pPr>
              <w:spacing w:before="148" w:line="188" w:lineRule="auto"/>
              <w:ind w:left="143"/>
              <w:rPr>
                <w:rFonts w:hint="eastAsia" w:ascii="宋体" w:hAnsi="宋体" w:eastAsia="宋体" w:cs="宋体"/>
                <w:sz w:val="18"/>
                <w:szCs w:val="18"/>
              </w:rPr>
            </w:pPr>
            <w:r>
              <w:rPr>
                <w:rFonts w:hint="eastAsia" w:ascii="宋体" w:hAnsi="宋体" w:eastAsia="宋体" w:cs="宋体"/>
                <w:sz w:val="18"/>
                <w:szCs w:val="18"/>
              </w:rPr>
              <w:t>4</w:t>
            </w:r>
          </w:p>
        </w:tc>
        <w:tc>
          <w:tcPr>
            <w:tcW w:w="289" w:type="dxa"/>
            <w:tcBorders>
              <w:tl2br w:val="nil"/>
              <w:tr2bl w:val="nil"/>
            </w:tcBorders>
            <w:vAlign w:val="top"/>
          </w:tcPr>
          <w:p w14:paraId="66792D0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33AEC2A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7D85382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06C0CA7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vAlign w:val="top"/>
          </w:tcPr>
          <w:p w14:paraId="77C52B2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vAlign w:val="top"/>
          </w:tcPr>
          <w:p w14:paraId="1A30A891">
            <w:pPr>
              <w:spacing w:before="119" w:line="229" w:lineRule="auto"/>
              <w:ind w:left="112"/>
              <w:rPr>
                <w:rFonts w:ascii="宋体" w:hAnsi="宋体" w:eastAsia="宋体" w:cs="宋体"/>
                <w:sz w:val="18"/>
                <w:szCs w:val="18"/>
              </w:rPr>
            </w:pPr>
            <w:r>
              <w:rPr>
                <w:rFonts w:ascii="宋体" w:hAnsi="宋体" w:eastAsia="宋体" w:cs="宋体"/>
                <w:sz w:val="18"/>
                <w:szCs w:val="18"/>
              </w:rPr>
              <w:t>五</w:t>
            </w:r>
          </w:p>
        </w:tc>
        <w:tc>
          <w:tcPr>
            <w:tcW w:w="493" w:type="dxa"/>
            <w:tcBorders>
              <w:tl2br w:val="nil"/>
              <w:tr2bl w:val="nil"/>
            </w:tcBorders>
            <w:vAlign w:val="top"/>
          </w:tcPr>
          <w:p w14:paraId="1C12BED1">
            <w:pPr>
              <w:spacing w:before="147" w:line="188"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60%</w:t>
            </w:r>
          </w:p>
        </w:tc>
        <w:tc>
          <w:tcPr>
            <w:tcW w:w="393" w:type="dxa"/>
            <w:tcBorders>
              <w:tl2br w:val="nil"/>
              <w:tr2bl w:val="nil"/>
            </w:tcBorders>
            <w:vAlign w:val="top"/>
          </w:tcPr>
          <w:p w14:paraId="021E387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97" w:type="dxa"/>
            <w:tcBorders>
              <w:tl2br w:val="nil"/>
              <w:tr2bl w:val="nil"/>
            </w:tcBorders>
            <w:shd w:val="clear" w:color="auto" w:fill="auto"/>
            <w:vAlign w:val="top"/>
          </w:tcPr>
          <w:p w14:paraId="7388D456">
            <w:pPr>
              <w:spacing w:before="103" w:line="267" w:lineRule="exact"/>
              <w:jc w:val="center"/>
              <w:rPr>
                <w:rFonts w:ascii="宋体" w:hAnsi="宋体" w:eastAsia="宋体" w:cs="宋体"/>
                <w:snapToGrid w:val="0"/>
                <w:color w:val="000000"/>
                <w:kern w:val="0"/>
                <w:sz w:val="20"/>
                <w:szCs w:val="20"/>
                <w:lang w:val="en-US" w:eastAsia="en-US" w:bidi="ar-SA"/>
              </w:rPr>
            </w:pPr>
            <w:r>
              <w:rPr>
                <w:rFonts w:ascii="宋体" w:hAnsi="宋体" w:eastAsia="宋体" w:cs="宋体"/>
                <w:position w:val="1"/>
                <w:sz w:val="20"/>
                <w:szCs w:val="20"/>
              </w:rPr>
              <w:t>√</w:t>
            </w:r>
          </w:p>
        </w:tc>
      </w:tr>
      <w:tr w14:paraId="2B045F36">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7C84FA4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3C515BD9">
            <w:pPr>
              <w:spacing w:before="149" w:line="188" w:lineRule="auto"/>
              <w:jc w:val="center"/>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2"/>
                <w:sz w:val="18"/>
                <w:szCs w:val="18"/>
              </w:rPr>
              <w:t>2</w:t>
            </w:r>
            <w:r>
              <w:rPr>
                <w:rFonts w:hint="eastAsia" w:ascii="Times New Roman" w:hAnsi="Times New Roman" w:eastAsia="宋体" w:cs="Times New Roman"/>
                <w:spacing w:val="-2"/>
                <w:sz w:val="18"/>
                <w:szCs w:val="18"/>
                <w:lang w:val="en-US" w:eastAsia="zh-CN"/>
              </w:rPr>
              <w:t>5</w:t>
            </w:r>
          </w:p>
        </w:tc>
        <w:tc>
          <w:tcPr>
            <w:tcW w:w="515" w:type="dxa"/>
            <w:tcBorders>
              <w:tl2br w:val="nil"/>
              <w:tr2bl w:val="nil"/>
            </w:tcBorders>
            <w:vAlign w:val="top"/>
          </w:tcPr>
          <w:p w14:paraId="3DB04257">
            <w:pPr>
              <w:spacing w:before="149" w:line="188" w:lineRule="auto"/>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03202</w:t>
            </w:r>
          </w:p>
        </w:tc>
        <w:tc>
          <w:tcPr>
            <w:tcW w:w="2043" w:type="dxa"/>
            <w:tcBorders>
              <w:tl2br w:val="nil"/>
              <w:tr2bl w:val="nil"/>
            </w:tcBorders>
            <w:vAlign w:val="top"/>
          </w:tcPr>
          <w:p w14:paraId="47FB2382">
            <w:pPr>
              <w:spacing w:before="118" w:line="219" w:lineRule="auto"/>
              <w:ind w:left="759"/>
              <w:rPr>
                <w:rFonts w:ascii="宋体" w:hAnsi="宋体" w:eastAsia="宋体" w:cs="宋体"/>
                <w:sz w:val="18"/>
                <w:szCs w:val="18"/>
              </w:rPr>
            </w:pPr>
            <w:r>
              <w:rPr>
                <w:rFonts w:ascii="宋体" w:hAnsi="宋体" w:eastAsia="宋体" w:cs="宋体"/>
                <w:spacing w:val="-3"/>
                <w:sz w:val="18"/>
                <w:szCs w:val="18"/>
              </w:rPr>
              <w:t>社交礼仪</w:t>
            </w:r>
          </w:p>
        </w:tc>
        <w:tc>
          <w:tcPr>
            <w:tcW w:w="360" w:type="dxa"/>
            <w:vMerge w:val="continue"/>
            <w:tcBorders>
              <w:tl2br w:val="nil"/>
              <w:tr2bl w:val="nil"/>
            </w:tcBorders>
            <w:vAlign w:val="top"/>
          </w:tcPr>
          <w:p w14:paraId="4C2867E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13" w:type="dxa"/>
            <w:tcBorders>
              <w:tl2br w:val="nil"/>
              <w:tr2bl w:val="nil"/>
            </w:tcBorders>
            <w:vAlign w:val="top"/>
          </w:tcPr>
          <w:p w14:paraId="55334B4C">
            <w:pPr>
              <w:spacing w:before="149" w:line="188" w:lineRule="auto"/>
              <w:ind w:left="115"/>
              <w:rPr>
                <w:rFonts w:hint="eastAsia" w:ascii="宋体" w:hAnsi="宋体" w:eastAsia="宋体" w:cs="宋体"/>
                <w:sz w:val="18"/>
                <w:szCs w:val="18"/>
              </w:rPr>
            </w:pPr>
            <w:r>
              <w:rPr>
                <w:rFonts w:hint="eastAsia" w:ascii="宋体" w:hAnsi="宋体" w:eastAsia="宋体" w:cs="宋体"/>
                <w:spacing w:val="-10"/>
                <w:sz w:val="18"/>
                <w:szCs w:val="18"/>
              </w:rPr>
              <w:t>12</w:t>
            </w:r>
          </w:p>
        </w:tc>
        <w:tc>
          <w:tcPr>
            <w:tcW w:w="427" w:type="dxa"/>
            <w:tcBorders>
              <w:tl2br w:val="nil"/>
              <w:tr2bl w:val="nil"/>
            </w:tcBorders>
            <w:vAlign w:val="top"/>
          </w:tcPr>
          <w:p w14:paraId="17E117F4">
            <w:pPr>
              <w:spacing w:before="149" w:line="188" w:lineRule="auto"/>
              <w:ind w:left="152"/>
              <w:rPr>
                <w:rFonts w:hint="eastAsia" w:ascii="宋体" w:hAnsi="宋体" w:eastAsia="宋体" w:cs="宋体"/>
                <w:sz w:val="18"/>
                <w:szCs w:val="18"/>
              </w:rPr>
            </w:pPr>
            <w:r>
              <w:rPr>
                <w:rFonts w:hint="eastAsia" w:ascii="宋体" w:hAnsi="宋体" w:eastAsia="宋体" w:cs="宋体"/>
                <w:sz w:val="18"/>
                <w:szCs w:val="18"/>
              </w:rPr>
              <w:t>8</w:t>
            </w:r>
          </w:p>
        </w:tc>
        <w:tc>
          <w:tcPr>
            <w:tcW w:w="302" w:type="dxa"/>
            <w:tcBorders>
              <w:tl2br w:val="nil"/>
              <w:tr2bl w:val="nil"/>
            </w:tcBorders>
            <w:vAlign w:val="top"/>
          </w:tcPr>
          <w:p w14:paraId="3D093A4E">
            <w:pPr>
              <w:spacing w:before="149" w:line="188" w:lineRule="auto"/>
              <w:ind w:left="152"/>
              <w:rPr>
                <w:rFonts w:hint="eastAsia" w:ascii="宋体" w:hAnsi="宋体" w:eastAsia="宋体" w:cs="宋体"/>
                <w:sz w:val="18"/>
                <w:szCs w:val="18"/>
              </w:rPr>
            </w:pPr>
          </w:p>
        </w:tc>
        <w:tc>
          <w:tcPr>
            <w:tcW w:w="418" w:type="dxa"/>
            <w:tcBorders>
              <w:tl2br w:val="nil"/>
              <w:tr2bl w:val="nil"/>
            </w:tcBorders>
            <w:vAlign w:val="top"/>
          </w:tcPr>
          <w:p w14:paraId="4433C5DB">
            <w:pPr>
              <w:spacing w:before="149" w:line="188" w:lineRule="auto"/>
              <w:ind w:left="143"/>
              <w:rPr>
                <w:rFonts w:hint="eastAsia" w:ascii="宋体" w:hAnsi="宋体" w:eastAsia="宋体" w:cs="宋体"/>
                <w:sz w:val="18"/>
                <w:szCs w:val="18"/>
              </w:rPr>
            </w:pPr>
            <w:r>
              <w:rPr>
                <w:rFonts w:hint="eastAsia" w:ascii="宋体" w:hAnsi="宋体" w:eastAsia="宋体" w:cs="宋体"/>
                <w:sz w:val="18"/>
                <w:szCs w:val="18"/>
              </w:rPr>
              <w:t>4</w:t>
            </w:r>
          </w:p>
        </w:tc>
        <w:tc>
          <w:tcPr>
            <w:tcW w:w="289" w:type="dxa"/>
            <w:tcBorders>
              <w:tl2br w:val="nil"/>
              <w:tr2bl w:val="nil"/>
            </w:tcBorders>
            <w:vAlign w:val="top"/>
          </w:tcPr>
          <w:p w14:paraId="2A5944E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126CE78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0439B7A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6FB2743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vAlign w:val="top"/>
          </w:tcPr>
          <w:p w14:paraId="01E9C79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vAlign w:val="top"/>
          </w:tcPr>
          <w:p w14:paraId="32E572AD">
            <w:pPr>
              <w:spacing w:before="118" w:line="229" w:lineRule="auto"/>
              <w:ind w:left="112"/>
              <w:rPr>
                <w:rFonts w:ascii="宋体" w:hAnsi="宋体" w:eastAsia="宋体" w:cs="宋体"/>
                <w:sz w:val="18"/>
                <w:szCs w:val="18"/>
              </w:rPr>
            </w:pPr>
            <w:r>
              <w:rPr>
                <w:rFonts w:ascii="宋体" w:hAnsi="宋体" w:eastAsia="宋体" w:cs="宋体"/>
                <w:sz w:val="18"/>
                <w:szCs w:val="18"/>
              </w:rPr>
              <w:t>五</w:t>
            </w:r>
          </w:p>
        </w:tc>
        <w:tc>
          <w:tcPr>
            <w:tcW w:w="493" w:type="dxa"/>
            <w:tcBorders>
              <w:tl2br w:val="nil"/>
              <w:tr2bl w:val="nil"/>
            </w:tcBorders>
            <w:vAlign w:val="top"/>
          </w:tcPr>
          <w:p w14:paraId="5443BA8E">
            <w:pPr>
              <w:spacing w:before="149" w:line="188"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60%</w:t>
            </w:r>
          </w:p>
        </w:tc>
        <w:tc>
          <w:tcPr>
            <w:tcW w:w="393" w:type="dxa"/>
            <w:tcBorders>
              <w:tl2br w:val="nil"/>
              <w:tr2bl w:val="nil"/>
            </w:tcBorders>
            <w:vAlign w:val="top"/>
          </w:tcPr>
          <w:p w14:paraId="40CA23D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97" w:type="dxa"/>
            <w:tcBorders>
              <w:tl2br w:val="nil"/>
              <w:tr2bl w:val="nil"/>
            </w:tcBorders>
            <w:shd w:val="clear" w:color="auto" w:fill="auto"/>
            <w:vAlign w:val="top"/>
          </w:tcPr>
          <w:p w14:paraId="18C52BE3">
            <w:pPr>
              <w:spacing w:before="105" w:line="265" w:lineRule="exact"/>
              <w:jc w:val="center"/>
              <w:rPr>
                <w:rFonts w:ascii="宋体" w:hAnsi="宋体" w:eastAsia="宋体" w:cs="宋体"/>
                <w:snapToGrid w:val="0"/>
                <w:color w:val="000000"/>
                <w:kern w:val="0"/>
                <w:sz w:val="20"/>
                <w:szCs w:val="20"/>
                <w:lang w:val="en-US" w:eastAsia="en-US" w:bidi="ar-SA"/>
              </w:rPr>
            </w:pPr>
            <w:r>
              <w:rPr>
                <w:rFonts w:ascii="宋体" w:hAnsi="宋体" w:eastAsia="宋体" w:cs="宋体"/>
                <w:position w:val="1"/>
                <w:sz w:val="20"/>
                <w:szCs w:val="20"/>
              </w:rPr>
              <w:t>√</w:t>
            </w:r>
          </w:p>
        </w:tc>
      </w:tr>
      <w:tr w14:paraId="07BDF243">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310" w:type="dxa"/>
            <w:vMerge w:val="continue"/>
            <w:tcBorders>
              <w:tl2br w:val="nil"/>
              <w:tr2bl w:val="nil"/>
            </w:tcBorders>
            <w:textDirection w:val="tbRlV"/>
            <w:vAlign w:val="top"/>
          </w:tcPr>
          <w:p w14:paraId="424B6ED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2DF2DCAF">
            <w:pPr>
              <w:spacing w:before="150" w:line="188" w:lineRule="auto"/>
              <w:jc w:val="center"/>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2"/>
                <w:sz w:val="18"/>
                <w:szCs w:val="18"/>
              </w:rPr>
              <w:t>2</w:t>
            </w:r>
            <w:r>
              <w:rPr>
                <w:rFonts w:hint="eastAsia" w:ascii="Times New Roman" w:hAnsi="Times New Roman" w:eastAsia="宋体" w:cs="Times New Roman"/>
                <w:spacing w:val="-2"/>
                <w:sz w:val="18"/>
                <w:szCs w:val="18"/>
                <w:lang w:val="en-US" w:eastAsia="zh-CN"/>
              </w:rPr>
              <w:t>6</w:t>
            </w:r>
          </w:p>
        </w:tc>
        <w:tc>
          <w:tcPr>
            <w:tcW w:w="515" w:type="dxa"/>
            <w:tcBorders>
              <w:tl2br w:val="nil"/>
              <w:tr2bl w:val="nil"/>
            </w:tcBorders>
            <w:vAlign w:val="top"/>
          </w:tcPr>
          <w:p w14:paraId="358A3DB9">
            <w:pPr>
              <w:spacing w:before="150" w:line="188" w:lineRule="auto"/>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03203</w:t>
            </w:r>
          </w:p>
        </w:tc>
        <w:tc>
          <w:tcPr>
            <w:tcW w:w="2043" w:type="dxa"/>
            <w:tcBorders>
              <w:tl2br w:val="nil"/>
              <w:tr2bl w:val="nil"/>
            </w:tcBorders>
            <w:vAlign w:val="top"/>
          </w:tcPr>
          <w:p w14:paraId="0965183E">
            <w:pPr>
              <w:spacing w:before="119" w:line="219" w:lineRule="auto"/>
              <w:ind w:left="577"/>
              <w:rPr>
                <w:rFonts w:ascii="宋体" w:hAnsi="宋体" w:eastAsia="宋体" w:cs="宋体"/>
                <w:sz w:val="18"/>
                <w:szCs w:val="18"/>
              </w:rPr>
            </w:pPr>
            <w:r>
              <w:rPr>
                <w:rFonts w:ascii="宋体" w:hAnsi="宋体" w:eastAsia="宋体" w:cs="宋体"/>
                <w:spacing w:val="-2"/>
                <w:sz w:val="18"/>
                <w:szCs w:val="18"/>
              </w:rPr>
              <w:t>班组沟通艺术</w:t>
            </w:r>
          </w:p>
        </w:tc>
        <w:tc>
          <w:tcPr>
            <w:tcW w:w="360" w:type="dxa"/>
            <w:vMerge w:val="continue"/>
            <w:tcBorders>
              <w:tl2br w:val="nil"/>
              <w:tr2bl w:val="nil"/>
            </w:tcBorders>
            <w:vAlign w:val="top"/>
          </w:tcPr>
          <w:p w14:paraId="0888556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13" w:type="dxa"/>
            <w:tcBorders>
              <w:tl2br w:val="nil"/>
              <w:tr2bl w:val="nil"/>
            </w:tcBorders>
            <w:vAlign w:val="top"/>
          </w:tcPr>
          <w:p w14:paraId="4465A5E4">
            <w:pPr>
              <w:spacing w:before="150" w:line="188" w:lineRule="auto"/>
              <w:ind w:left="115"/>
              <w:rPr>
                <w:rFonts w:hint="eastAsia" w:ascii="宋体" w:hAnsi="宋体" w:eastAsia="宋体" w:cs="宋体"/>
                <w:sz w:val="18"/>
                <w:szCs w:val="18"/>
              </w:rPr>
            </w:pPr>
            <w:r>
              <w:rPr>
                <w:rFonts w:hint="eastAsia" w:ascii="宋体" w:hAnsi="宋体" w:eastAsia="宋体" w:cs="宋体"/>
                <w:spacing w:val="-10"/>
                <w:sz w:val="18"/>
                <w:szCs w:val="18"/>
              </w:rPr>
              <w:t>18</w:t>
            </w:r>
          </w:p>
        </w:tc>
        <w:tc>
          <w:tcPr>
            <w:tcW w:w="427" w:type="dxa"/>
            <w:tcBorders>
              <w:tl2br w:val="nil"/>
              <w:tr2bl w:val="nil"/>
            </w:tcBorders>
            <w:vAlign w:val="top"/>
          </w:tcPr>
          <w:p w14:paraId="15B5A684">
            <w:pPr>
              <w:spacing w:before="150" w:line="188" w:lineRule="auto"/>
              <w:ind w:left="116"/>
              <w:rPr>
                <w:rFonts w:hint="eastAsia" w:ascii="宋体" w:hAnsi="宋体" w:eastAsia="宋体" w:cs="宋体"/>
                <w:sz w:val="18"/>
                <w:szCs w:val="18"/>
              </w:rPr>
            </w:pPr>
            <w:r>
              <w:rPr>
                <w:rFonts w:hint="eastAsia" w:ascii="宋体" w:hAnsi="宋体" w:eastAsia="宋体" w:cs="宋体"/>
                <w:spacing w:val="-11"/>
                <w:sz w:val="18"/>
                <w:szCs w:val="18"/>
              </w:rPr>
              <w:t>14</w:t>
            </w:r>
          </w:p>
        </w:tc>
        <w:tc>
          <w:tcPr>
            <w:tcW w:w="302" w:type="dxa"/>
            <w:tcBorders>
              <w:tl2br w:val="nil"/>
              <w:tr2bl w:val="nil"/>
            </w:tcBorders>
            <w:vAlign w:val="top"/>
          </w:tcPr>
          <w:p w14:paraId="09EBB1C5">
            <w:pPr>
              <w:spacing w:before="150" w:line="188" w:lineRule="auto"/>
              <w:ind w:left="116"/>
              <w:rPr>
                <w:rFonts w:hint="eastAsia" w:ascii="宋体" w:hAnsi="宋体" w:eastAsia="宋体" w:cs="宋体"/>
                <w:spacing w:val="-11"/>
                <w:sz w:val="18"/>
                <w:szCs w:val="18"/>
              </w:rPr>
            </w:pPr>
          </w:p>
        </w:tc>
        <w:tc>
          <w:tcPr>
            <w:tcW w:w="418" w:type="dxa"/>
            <w:tcBorders>
              <w:tl2br w:val="nil"/>
              <w:tr2bl w:val="nil"/>
            </w:tcBorders>
            <w:vAlign w:val="top"/>
          </w:tcPr>
          <w:p w14:paraId="6862FB78">
            <w:pPr>
              <w:spacing w:before="150" w:line="188" w:lineRule="auto"/>
              <w:ind w:left="143"/>
              <w:rPr>
                <w:rFonts w:hint="eastAsia" w:ascii="宋体" w:hAnsi="宋体" w:eastAsia="宋体" w:cs="宋体"/>
                <w:sz w:val="18"/>
                <w:szCs w:val="18"/>
              </w:rPr>
            </w:pPr>
            <w:r>
              <w:rPr>
                <w:rFonts w:hint="eastAsia" w:ascii="宋体" w:hAnsi="宋体" w:eastAsia="宋体" w:cs="宋体"/>
                <w:sz w:val="18"/>
                <w:szCs w:val="18"/>
              </w:rPr>
              <w:t>4</w:t>
            </w:r>
          </w:p>
        </w:tc>
        <w:tc>
          <w:tcPr>
            <w:tcW w:w="289" w:type="dxa"/>
            <w:tcBorders>
              <w:tl2br w:val="nil"/>
              <w:tr2bl w:val="nil"/>
            </w:tcBorders>
            <w:vAlign w:val="top"/>
          </w:tcPr>
          <w:p w14:paraId="2B0F0C6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7D04337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0DA2452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5481700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vAlign w:val="top"/>
          </w:tcPr>
          <w:p w14:paraId="7F37519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vAlign w:val="top"/>
          </w:tcPr>
          <w:p w14:paraId="4C709425">
            <w:pPr>
              <w:spacing w:before="119" w:line="229" w:lineRule="auto"/>
              <w:ind w:left="112"/>
              <w:rPr>
                <w:rFonts w:ascii="宋体" w:hAnsi="宋体" w:eastAsia="宋体" w:cs="宋体"/>
                <w:sz w:val="18"/>
                <w:szCs w:val="18"/>
              </w:rPr>
            </w:pPr>
            <w:r>
              <w:rPr>
                <w:rFonts w:ascii="宋体" w:hAnsi="宋体" w:eastAsia="宋体" w:cs="宋体"/>
                <w:sz w:val="18"/>
                <w:szCs w:val="18"/>
              </w:rPr>
              <w:t>五</w:t>
            </w:r>
          </w:p>
        </w:tc>
        <w:tc>
          <w:tcPr>
            <w:tcW w:w="493" w:type="dxa"/>
            <w:tcBorders>
              <w:tl2br w:val="nil"/>
              <w:tr2bl w:val="nil"/>
            </w:tcBorders>
            <w:vAlign w:val="top"/>
          </w:tcPr>
          <w:p w14:paraId="769EB63C">
            <w:pPr>
              <w:spacing w:before="150" w:line="188"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60%</w:t>
            </w:r>
          </w:p>
        </w:tc>
        <w:tc>
          <w:tcPr>
            <w:tcW w:w="393" w:type="dxa"/>
            <w:tcBorders>
              <w:tl2br w:val="nil"/>
              <w:tr2bl w:val="nil"/>
            </w:tcBorders>
            <w:vAlign w:val="top"/>
          </w:tcPr>
          <w:p w14:paraId="4398032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97" w:type="dxa"/>
            <w:tcBorders>
              <w:tl2br w:val="nil"/>
              <w:tr2bl w:val="nil"/>
            </w:tcBorders>
            <w:shd w:val="clear" w:color="auto" w:fill="auto"/>
            <w:vAlign w:val="top"/>
          </w:tcPr>
          <w:p w14:paraId="0B9E76D8">
            <w:pPr>
              <w:spacing w:before="104" w:line="267" w:lineRule="exact"/>
              <w:jc w:val="center"/>
              <w:rPr>
                <w:rFonts w:ascii="宋体" w:hAnsi="宋体" w:eastAsia="宋体" w:cs="宋体"/>
                <w:snapToGrid w:val="0"/>
                <w:color w:val="000000"/>
                <w:kern w:val="0"/>
                <w:sz w:val="20"/>
                <w:szCs w:val="20"/>
                <w:lang w:val="en-US" w:eastAsia="en-US" w:bidi="ar-SA"/>
              </w:rPr>
            </w:pPr>
            <w:r>
              <w:rPr>
                <w:rFonts w:ascii="宋体" w:hAnsi="宋体" w:eastAsia="宋体" w:cs="宋体"/>
                <w:position w:val="1"/>
                <w:sz w:val="20"/>
                <w:szCs w:val="20"/>
              </w:rPr>
              <w:t>√</w:t>
            </w:r>
          </w:p>
        </w:tc>
      </w:tr>
      <w:tr w14:paraId="3863FC6A">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continue"/>
            <w:tcBorders>
              <w:tl2br w:val="nil"/>
              <w:tr2bl w:val="nil"/>
            </w:tcBorders>
            <w:textDirection w:val="tbRlV"/>
            <w:vAlign w:val="top"/>
          </w:tcPr>
          <w:p w14:paraId="3CA996A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6A7A6A9D">
            <w:pPr>
              <w:spacing w:before="151" w:line="188" w:lineRule="auto"/>
              <w:jc w:val="center"/>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2"/>
                <w:sz w:val="18"/>
                <w:szCs w:val="18"/>
              </w:rPr>
              <w:t>2</w:t>
            </w:r>
            <w:r>
              <w:rPr>
                <w:rFonts w:hint="eastAsia" w:ascii="Times New Roman" w:hAnsi="Times New Roman" w:eastAsia="宋体" w:cs="Times New Roman"/>
                <w:spacing w:val="-2"/>
                <w:sz w:val="18"/>
                <w:szCs w:val="18"/>
                <w:lang w:val="en-US" w:eastAsia="zh-CN"/>
              </w:rPr>
              <w:t>7</w:t>
            </w:r>
          </w:p>
        </w:tc>
        <w:tc>
          <w:tcPr>
            <w:tcW w:w="515" w:type="dxa"/>
            <w:tcBorders>
              <w:tl2br w:val="nil"/>
              <w:tr2bl w:val="nil"/>
            </w:tcBorders>
            <w:vAlign w:val="top"/>
          </w:tcPr>
          <w:p w14:paraId="46A9231F">
            <w:pPr>
              <w:spacing w:before="151" w:line="188" w:lineRule="auto"/>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03204</w:t>
            </w:r>
          </w:p>
        </w:tc>
        <w:tc>
          <w:tcPr>
            <w:tcW w:w="2043" w:type="dxa"/>
            <w:tcBorders>
              <w:tl2br w:val="nil"/>
              <w:tr2bl w:val="nil"/>
            </w:tcBorders>
            <w:vAlign w:val="top"/>
          </w:tcPr>
          <w:p w14:paraId="028FEE75">
            <w:pPr>
              <w:spacing w:before="119" w:line="221" w:lineRule="auto"/>
              <w:ind w:left="672"/>
              <w:rPr>
                <w:rFonts w:ascii="宋体" w:hAnsi="宋体" w:eastAsia="宋体" w:cs="宋体"/>
                <w:sz w:val="18"/>
                <w:szCs w:val="18"/>
              </w:rPr>
            </w:pPr>
            <w:r>
              <w:rPr>
                <w:rFonts w:ascii="宋体" w:hAnsi="宋体" w:eastAsia="宋体" w:cs="宋体"/>
                <w:spacing w:val="-3"/>
                <w:sz w:val="18"/>
                <w:szCs w:val="18"/>
              </w:rPr>
              <w:t>安全心理学</w:t>
            </w:r>
          </w:p>
        </w:tc>
        <w:tc>
          <w:tcPr>
            <w:tcW w:w="360" w:type="dxa"/>
            <w:vMerge w:val="continue"/>
            <w:tcBorders>
              <w:tl2br w:val="nil"/>
              <w:tr2bl w:val="nil"/>
            </w:tcBorders>
            <w:vAlign w:val="top"/>
          </w:tcPr>
          <w:p w14:paraId="2AC1A7A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413" w:type="dxa"/>
            <w:tcBorders>
              <w:tl2br w:val="nil"/>
              <w:tr2bl w:val="nil"/>
            </w:tcBorders>
            <w:vAlign w:val="top"/>
          </w:tcPr>
          <w:p w14:paraId="501045C0">
            <w:pPr>
              <w:spacing w:before="151" w:line="188" w:lineRule="auto"/>
              <w:ind w:left="115"/>
              <w:rPr>
                <w:rFonts w:hint="eastAsia" w:ascii="宋体" w:hAnsi="宋体" w:eastAsia="宋体" w:cs="宋体"/>
                <w:sz w:val="18"/>
                <w:szCs w:val="18"/>
              </w:rPr>
            </w:pPr>
            <w:r>
              <w:rPr>
                <w:rFonts w:hint="eastAsia" w:ascii="宋体" w:hAnsi="宋体" w:eastAsia="宋体" w:cs="宋体"/>
                <w:spacing w:val="-10"/>
                <w:sz w:val="18"/>
                <w:szCs w:val="18"/>
              </w:rPr>
              <w:t>12</w:t>
            </w:r>
          </w:p>
        </w:tc>
        <w:tc>
          <w:tcPr>
            <w:tcW w:w="427" w:type="dxa"/>
            <w:tcBorders>
              <w:tl2br w:val="nil"/>
              <w:tr2bl w:val="nil"/>
            </w:tcBorders>
            <w:vAlign w:val="top"/>
          </w:tcPr>
          <w:p w14:paraId="7825A0DA">
            <w:pPr>
              <w:spacing w:before="151" w:line="188" w:lineRule="auto"/>
              <w:ind w:left="152"/>
              <w:rPr>
                <w:rFonts w:hint="eastAsia" w:ascii="宋体" w:hAnsi="宋体" w:eastAsia="宋体" w:cs="宋体"/>
                <w:sz w:val="18"/>
                <w:szCs w:val="18"/>
              </w:rPr>
            </w:pPr>
            <w:r>
              <w:rPr>
                <w:rFonts w:hint="eastAsia" w:ascii="宋体" w:hAnsi="宋体" w:eastAsia="宋体" w:cs="宋体"/>
                <w:sz w:val="18"/>
                <w:szCs w:val="18"/>
              </w:rPr>
              <w:t>8</w:t>
            </w:r>
          </w:p>
        </w:tc>
        <w:tc>
          <w:tcPr>
            <w:tcW w:w="302" w:type="dxa"/>
            <w:tcBorders>
              <w:tl2br w:val="nil"/>
              <w:tr2bl w:val="nil"/>
            </w:tcBorders>
            <w:vAlign w:val="top"/>
          </w:tcPr>
          <w:p w14:paraId="72E717AA">
            <w:pPr>
              <w:spacing w:before="151" w:line="188" w:lineRule="auto"/>
              <w:ind w:left="152"/>
              <w:rPr>
                <w:rFonts w:hint="eastAsia" w:ascii="宋体" w:hAnsi="宋体" w:eastAsia="宋体" w:cs="宋体"/>
                <w:sz w:val="18"/>
                <w:szCs w:val="18"/>
              </w:rPr>
            </w:pPr>
          </w:p>
        </w:tc>
        <w:tc>
          <w:tcPr>
            <w:tcW w:w="418" w:type="dxa"/>
            <w:tcBorders>
              <w:tl2br w:val="nil"/>
              <w:tr2bl w:val="nil"/>
            </w:tcBorders>
            <w:vAlign w:val="top"/>
          </w:tcPr>
          <w:p w14:paraId="65FFF90D">
            <w:pPr>
              <w:spacing w:before="151" w:line="188" w:lineRule="auto"/>
              <w:ind w:left="143"/>
              <w:rPr>
                <w:rFonts w:hint="eastAsia" w:ascii="宋体" w:hAnsi="宋体" w:eastAsia="宋体" w:cs="宋体"/>
                <w:sz w:val="18"/>
                <w:szCs w:val="18"/>
              </w:rPr>
            </w:pPr>
            <w:r>
              <w:rPr>
                <w:rFonts w:hint="eastAsia" w:ascii="宋体" w:hAnsi="宋体" w:eastAsia="宋体" w:cs="宋体"/>
                <w:sz w:val="18"/>
                <w:szCs w:val="18"/>
              </w:rPr>
              <w:t>4</w:t>
            </w:r>
          </w:p>
        </w:tc>
        <w:tc>
          <w:tcPr>
            <w:tcW w:w="289" w:type="dxa"/>
            <w:tcBorders>
              <w:tl2br w:val="nil"/>
              <w:tr2bl w:val="nil"/>
            </w:tcBorders>
            <w:vAlign w:val="top"/>
          </w:tcPr>
          <w:p w14:paraId="7C60636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430B39D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7AAFBF8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06F08AE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vAlign w:val="top"/>
          </w:tcPr>
          <w:p w14:paraId="29D6F42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vAlign w:val="top"/>
          </w:tcPr>
          <w:p w14:paraId="5E19D61A">
            <w:pPr>
              <w:spacing w:before="120" w:line="229" w:lineRule="auto"/>
              <w:ind w:left="112"/>
              <w:rPr>
                <w:rFonts w:ascii="宋体" w:hAnsi="宋体" w:eastAsia="宋体" w:cs="宋体"/>
                <w:sz w:val="18"/>
                <w:szCs w:val="18"/>
              </w:rPr>
            </w:pPr>
            <w:r>
              <w:rPr>
                <w:rFonts w:ascii="宋体" w:hAnsi="宋体" w:eastAsia="宋体" w:cs="宋体"/>
                <w:sz w:val="18"/>
                <w:szCs w:val="18"/>
              </w:rPr>
              <w:t>五</w:t>
            </w:r>
          </w:p>
        </w:tc>
        <w:tc>
          <w:tcPr>
            <w:tcW w:w="493" w:type="dxa"/>
            <w:tcBorders>
              <w:tl2br w:val="nil"/>
              <w:tr2bl w:val="nil"/>
            </w:tcBorders>
            <w:vAlign w:val="top"/>
          </w:tcPr>
          <w:p w14:paraId="2825D4C6">
            <w:pPr>
              <w:spacing w:before="151" w:line="188"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60%</w:t>
            </w:r>
          </w:p>
        </w:tc>
        <w:tc>
          <w:tcPr>
            <w:tcW w:w="393" w:type="dxa"/>
            <w:tcBorders>
              <w:tl2br w:val="nil"/>
              <w:tr2bl w:val="nil"/>
            </w:tcBorders>
            <w:vAlign w:val="top"/>
          </w:tcPr>
          <w:p w14:paraId="0839044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97" w:type="dxa"/>
            <w:tcBorders>
              <w:tl2br w:val="nil"/>
              <w:tr2bl w:val="nil"/>
            </w:tcBorders>
            <w:shd w:val="clear" w:color="auto" w:fill="auto"/>
            <w:vAlign w:val="top"/>
          </w:tcPr>
          <w:p w14:paraId="05DAF248">
            <w:pPr>
              <w:spacing w:before="104" w:line="266" w:lineRule="exact"/>
              <w:jc w:val="center"/>
              <w:rPr>
                <w:rFonts w:ascii="宋体" w:hAnsi="宋体" w:eastAsia="宋体" w:cs="宋体"/>
                <w:snapToGrid w:val="0"/>
                <w:color w:val="000000"/>
                <w:kern w:val="0"/>
                <w:sz w:val="20"/>
                <w:szCs w:val="20"/>
                <w:lang w:val="en-US" w:eastAsia="en-US" w:bidi="ar-SA"/>
              </w:rPr>
            </w:pPr>
            <w:r>
              <w:rPr>
                <w:rFonts w:ascii="宋体" w:hAnsi="宋体" w:eastAsia="宋体" w:cs="宋体"/>
                <w:position w:val="1"/>
                <w:sz w:val="20"/>
                <w:szCs w:val="20"/>
              </w:rPr>
              <w:t>√</w:t>
            </w:r>
          </w:p>
        </w:tc>
      </w:tr>
      <w:tr w14:paraId="606F936E">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310" w:type="dxa"/>
            <w:vMerge w:val="continue"/>
            <w:tcBorders>
              <w:tl2br w:val="nil"/>
              <w:tr2bl w:val="nil"/>
            </w:tcBorders>
            <w:textDirection w:val="tbRlV"/>
            <w:vAlign w:val="top"/>
          </w:tcPr>
          <w:p w14:paraId="7CF6109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865" w:type="dxa"/>
            <w:gridSpan w:val="3"/>
            <w:tcBorders>
              <w:tl2br w:val="nil"/>
              <w:tr2bl w:val="nil"/>
            </w:tcBorders>
            <w:vAlign w:val="top"/>
          </w:tcPr>
          <w:p w14:paraId="3806FE4F">
            <w:pPr>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18"/>
                <w:szCs w:val="18"/>
                <w:lang w:val="en-US" w:eastAsia="zh-CN" w:bidi="ar-SA"/>
              </w:rPr>
            </w:pPr>
            <w:r>
              <w:rPr>
                <w:rFonts w:hint="eastAsia" w:eastAsia="宋体" w:cs="Arial"/>
                <w:snapToGrid w:val="0"/>
                <w:color w:val="000000"/>
                <w:kern w:val="0"/>
                <w:sz w:val="18"/>
                <w:szCs w:val="18"/>
                <w:lang w:val="en-US" w:eastAsia="zh-CN" w:bidi="ar-SA"/>
              </w:rPr>
              <w:t>小计</w:t>
            </w:r>
          </w:p>
        </w:tc>
        <w:tc>
          <w:tcPr>
            <w:tcW w:w="360" w:type="dxa"/>
            <w:tcBorders>
              <w:tl2br w:val="nil"/>
              <w:tr2bl w:val="nil"/>
            </w:tcBorders>
            <w:shd w:val="clear" w:color="auto" w:fill="auto"/>
            <w:vAlign w:val="center"/>
          </w:tcPr>
          <w:p w14:paraId="28C02AB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3</w:t>
            </w:r>
          </w:p>
        </w:tc>
        <w:tc>
          <w:tcPr>
            <w:tcW w:w="413" w:type="dxa"/>
            <w:tcBorders>
              <w:tl2br w:val="nil"/>
              <w:tr2bl w:val="nil"/>
            </w:tcBorders>
            <w:shd w:val="clear" w:color="auto" w:fill="auto"/>
            <w:vAlign w:val="center"/>
          </w:tcPr>
          <w:p w14:paraId="3B8D9B2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54</w:t>
            </w:r>
          </w:p>
        </w:tc>
        <w:tc>
          <w:tcPr>
            <w:tcW w:w="427" w:type="dxa"/>
            <w:tcBorders>
              <w:tl2br w:val="nil"/>
              <w:tr2bl w:val="nil"/>
            </w:tcBorders>
            <w:shd w:val="clear" w:color="auto" w:fill="auto"/>
            <w:vAlign w:val="center"/>
          </w:tcPr>
          <w:p w14:paraId="0828714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38</w:t>
            </w:r>
          </w:p>
        </w:tc>
        <w:tc>
          <w:tcPr>
            <w:tcW w:w="302" w:type="dxa"/>
            <w:tcBorders>
              <w:tl2br w:val="nil"/>
              <w:tr2bl w:val="nil"/>
            </w:tcBorders>
            <w:shd w:val="clear" w:color="auto" w:fill="auto"/>
            <w:vAlign w:val="center"/>
          </w:tcPr>
          <w:p w14:paraId="0CF09B1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418" w:type="dxa"/>
            <w:tcBorders>
              <w:tl2br w:val="nil"/>
              <w:tr2bl w:val="nil"/>
            </w:tcBorders>
            <w:shd w:val="clear" w:color="auto" w:fill="auto"/>
            <w:vAlign w:val="center"/>
          </w:tcPr>
          <w:p w14:paraId="2DAEBDF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16</w:t>
            </w:r>
          </w:p>
        </w:tc>
        <w:tc>
          <w:tcPr>
            <w:tcW w:w="289" w:type="dxa"/>
            <w:tcBorders>
              <w:tl2br w:val="nil"/>
              <w:tr2bl w:val="nil"/>
            </w:tcBorders>
            <w:shd w:val="clear" w:color="auto" w:fill="auto"/>
            <w:vAlign w:val="center"/>
          </w:tcPr>
          <w:p w14:paraId="5D9CC9B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573F2A4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32D6B0F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01EABAC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vAlign w:val="top"/>
          </w:tcPr>
          <w:p w14:paraId="6823A70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vAlign w:val="top"/>
          </w:tcPr>
          <w:p w14:paraId="5604C15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493" w:type="dxa"/>
            <w:tcBorders>
              <w:tl2br w:val="nil"/>
              <w:tr2bl w:val="nil"/>
            </w:tcBorders>
            <w:vAlign w:val="top"/>
          </w:tcPr>
          <w:p w14:paraId="491A8D5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93" w:type="dxa"/>
            <w:tcBorders>
              <w:tl2br w:val="nil"/>
              <w:tr2bl w:val="nil"/>
            </w:tcBorders>
            <w:vAlign w:val="top"/>
          </w:tcPr>
          <w:p w14:paraId="4F8E35E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97" w:type="dxa"/>
            <w:tcBorders>
              <w:tl2br w:val="nil"/>
              <w:tr2bl w:val="nil"/>
            </w:tcBorders>
            <w:vAlign w:val="top"/>
          </w:tcPr>
          <w:p w14:paraId="5F0F300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1D2D3C41">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0" w:type="dxa"/>
            <w:vMerge w:val="restart"/>
            <w:tcBorders>
              <w:tl2br w:val="nil"/>
              <w:tr2bl w:val="nil"/>
            </w:tcBorders>
            <w:vAlign w:val="top"/>
          </w:tcPr>
          <w:p w14:paraId="2EC86F60">
            <w:pPr>
              <w:spacing w:before="120" w:line="352" w:lineRule="auto"/>
              <w:ind w:left="25" w:right="28" w:firstLine="1"/>
              <w:rPr>
                <w:rFonts w:ascii="宋体" w:hAnsi="宋体" w:eastAsia="宋体" w:cs="宋体"/>
                <w:sz w:val="14"/>
                <w:szCs w:val="14"/>
              </w:rPr>
            </w:pPr>
            <w:r>
              <w:rPr>
                <w:rFonts w:hint="eastAsia" w:ascii="宋体" w:hAnsi="宋体" w:eastAsia="宋体" w:cs="宋体"/>
                <w:spacing w:val="4"/>
                <w:sz w:val="18"/>
                <w:szCs w:val="18"/>
                <w:lang w:val="en-US" w:eastAsia="zh-CN"/>
              </w:rPr>
              <w:t>综合</w:t>
            </w:r>
            <w:r>
              <w:rPr>
                <w:rFonts w:ascii="宋体" w:hAnsi="宋体" w:eastAsia="宋体" w:cs="宋体"/>
                <w:spacing w:val="4"/>
                <w:sz w:val="18"/>
                <w:szCs w:val="18"/>
              </w:rPr>
              <w:t>实践</w:t>
            </w:r>
            <w:r>
              <w:rPr>
                <w:rFonts w:ascii="宋体" w:hAnsi="宋体" w:eastAsia="宋体" w:cs="宋体"/>
                <w:sz w:val="18"/>
                <w:szCs w:val="18"/>
              </w:rPr>
              <w:t xml:space="preserve"> </w:t>
            </w:r>
            <w:r>
              <w:rPr>
                <w:rFonts w:ascii="宋体" w:hAnsi="宋体" w:eastAsia="宋体" w:cs="宋体"/>
                <w:spacing w:val="5"/>
                <w:sz w:val="18"/>
                <w:szCs w:val="18"/>
              </w:rPr>
              <w:t>教学</w:t>
            </w:r>
          </w:p>
        </w:tc>
        <w:tc>
          <w:tcPr>
            <w:tcW w:w="307" w:type="dxa"/>
            <w:tcBorders>
              <w:tl2br w:val="nil"/>
              <w:tr2bl w:val="nil"/>
            </w:tcBorders>
            <w:vAlign w:val="top"/>
          </w:tcPr>
          <w:p w14:paraId="64BE81F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515" w:type="dxa"/>
            <w:tcBorders>
              <w:tl2br w:val="nil"/>
              <w:tr2bl w:val="nil"/>
            </w:tcBorders>
            <w:vAlign w:val="top"/>
          </w:tcPr>
          <w:p w14:paraId="5F0F6E5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43" w:type="dxa"/>
            <w:tcBorders>
              <w:tl2br w:val="nil"/>
              <w:tr2bl w:val="nil"/>
            </w:tcBorders>
            <w:vAlign w:val="top"/>
          </w:tcPr>
          <w:p w14:paraId="2E681413">
            <w:pPr>
              <w:spacing w:before="123" w:line="219" w:lineRule="auto"/>
              <w:ind w:left="757"/>
              <w:rPr>
                <w:rFonts w:ascii="宋体" w:hAnsi="宋体" w:eastAsia="宋体" w:cs="宋体"/>
                <w:sz w:val="18"/>
                <w:szCs w:val="18"/>
              </w:rPr>
            </w:pPr>
            <w:r>
              <w:rPr>
                <w:rFonts w:ascii="宋体" w:hAnsi="宋体" w:eastAsia="宋体" w:cs="宋体"/>
                <w:spacing w:val="-2"/>
                <w:sz w:val="18"/>
                <w:szCs w:val="18"/>
              </w:rPr>
              <w:t>入学教育</w:t>
            </w:r>
          </w:p>
        </w:tc>
        <w:tc>
          <w:tcPr>
            <w:tcW w:w="360" w:type="dxa"/>
            <w:tcBorders>
              <w:tl2br w:val="nil"/>
              <w:tr2bl w:val="nil"/>
            </w:tcBorders>
            <w:vAlign w:val="top"/>
          </w:tcPr>
          <w:p w14:paraId="70B7FE1A">
            <w:pPr>
              <w:spacing w:before="151" w:line="188" w:lineRule="auto"/>
              <w:ind w:left="77"/>
              <w:rPr>
                <w:rFonts w:hint="eastAsia" w:ascii="宋体" w:hAnsi="宋体" w:eastAsia="宋体" w:cs="宋体"/>
                <w:sz w:val="18"/>
                <w:szCs w:val="18"/>
              </w:rPr>
            </w:pPr>
            <w:r>
              <w:rPr>
                <w:rFonts w:hint="eastAsia" w:ascii="宋体" w:hAnsi="宋体" w:eastAsia="宋体" w:cs="宋体"/>
                <w:spacing w:val="-2"/>
                <w:sz w:val="18"/>
                <w:szCs w:val="18"/>
              </w:rPr>
              <w:t>0.5</w:t>
            </w:r>
          </w:p>
        </w:tc>
        <w:tc>
          <w:tcPr>
            <w:tcW w:w="413" w:type="dxa"/>
            <w:tcBorders>
              <w:tl2br w:val="nil"/>
              <w:tr2bl w:val="nil"/>
            </w:tcBorders>
            <w:vAlign w:val="center"/>
          </w:tcPr>
          <w:p w14:paraId="191BBBDA">
            <w:pPr>
              <w:spacing w:before="151" w:line="188" w:lineRule="auto"/>
              <w:ind w:left="147"/>
              <w:jc w:val="both"/>
              <w:rPr>
                <w:rFonts w:hint="eastAsia" w:ascii="宋体" w:hAnsi="宋体" w:eastAsia="宋体" w:cs="宋体"/>
                <w:color w:val="auto"/>
                <w:sz w:val="18"/>
                <w:szCs w:val="18"/>
              </w:rPr>
            </w:pPr>
            <w:r>
              <w:rPr>
                <w:rFonts w:hint="eastAsia" w:ascii="宋体" w:hAnsi="宋体" w:eastAsia="宋体" w:cs="宋体"/>
                <w:color w:val="auto"/>
                <w:sz w:val="18"/>
                <w:szCs w:val="18"/>
              </w:rPr>
              <w:t>9</w:t>
            </w:r>
          </w:p>
        </w:tc>
        <w:tc>
          <w:tcPr>
            <w:tcW w:w="427" w:type="dxa"/>
            <w:tcBorders>
              <w:tl2br w:val="nil"/>
              <w:tr2bl w:val="nil"/>
            </w:tcBorders>
            <w:vAlign w:val="center"/>
          </w:tcPr>
          <w:p w14:paraId="70F8F98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en-US" w:bidi="ar-SA"/>
              </w:rPr>
            </w:pPr>
          </w:p>
        </w:tc>
        <w:tc>
          <w:tcPr>
            <w:tcW w:w="302" w:type="dxa"/>
            <w:tcBorders>
              <w:tl2br w:val="nil"/>
              <w:tr2bl w:val="nil"/>
            </w:tcBorders>
            <w:vAlign w:val="center"/>
          </w:tcPr>
          <w:p w14:paraId="0A2DE57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en-US" w:bidi="ar-SA"/>
              </w:rPr>
            </w:pPr>
          </w:p>
        </w:tc>
        <w:tc>
          <w:tcPr>
            <w:tcW w:w="418" w:type="dxa"/>
            <w:tcBorders>
              <w:tl2br w:val="nil"/>
              <w:tr2bl w:val="nil"/>
            </w:tcBorders>
            <w:vAlign w:val="center"/>
          </w:tcPr>
          <w:p w14:paraId="00FFFED3">
            <w:pPr>
              <w:spacing w:before="151" w:line="188" w:lineRule="auto"/>
              <w:ind w:left="147"/>
              <w:jc w:val="both"/>
              <w:rPr>
                <w:rFonts w:hint="eastAsia" w:ascii="宋体" w:hAnsi="宋体" w:eastAsia="宋体" w:cs="宋体"/>
                <w:color w:val="auto"/>
                <w:sz w:val="18"/>
                <w:szCs w:val="18"/>
              </w:rPr>
            </w:pPr>
            <w:r>
              <w:rPr>
                <w:rFonts w:hint="eastAsia" w:ascii="宋体" w:hAnsi="宋体" w:eastAsia="宋体" w:cs="宋体"/>
                <w:color w:val="auto"/>
                <w:sz w:val="18"/>
                <w:szCs w:val="18"/>
              </w:rPr>
              <w:t>9</w:t>
            </w:r>
          </w:p>
        </w:tc>
        <w:tc>
          <w:tcPr>
            <w:tcW w:w="289" w:type="dxa"/>
            <w:tcBorders>
              <w:tl2br w:val="nil"/>
              <w:tr2bl w:val="nil"/>
            </w:tcBorders>
            <w:vAlign w:val="top"/>
          </w:tcPr>
          <w:p w14:paraId="3FFC5A6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0F3375F8">
            <w:pPr>
              <w:spacing w:before="190" w:line="139" w:lineRule="exact"/>
              <w:ind w:left="107"/>
              <w:rPr>
                <w:rFonts w:hint="eastAsia" w:ascii="宋体" w:hAnsi="宋体" w:eastAsia="宋体" w:cs="宋体"/>
                <w:sz w:val="18"/>
                <w:szCs w:val="18"/>
              </w:rPr>
            </w:pPr>
            <w:r>
              <w:rPr>
                <w:rFonts w:hint="eastAsia" w:ascii="宋体" w:hAnsi="宋体" w:eastAsia="宋体" w:cs="宋体"/>
                <w:b/>
                <w:bCs/>
                <w:spacing w:val="-2"/>
                <w:position w:val="-4"/>
                <w:sz w:val="18"/>
                <w:szCs w:val="18"/>
              </w:rPr>
              <w:t>一</w:t>
            </w:r>
          </w:p>
        </w:tc>
        <w:tc>
          <w:tcPr>
            <w:tcW w:w="368" w:type="dxa"/>
            <w:tcBorders>
              <w:tl2br w:val="nil"/>
              <w:tr2bl w:val="nil"/>
            </w:tcBorders>
            <w:vAlign w:val="top"/>
          </w:tcPr>
          <w:p w14:paraId="71EAB2B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64EC5E7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vAlign w:val="top"/>
          </w:tcPr>
          <w:p w14:paraId="479AE3C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vAlign w:val="top"/>
          </w:tcPr>
          <w:p w14:paraId="236BD8A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493" w:type="dxa"/>
            <w:tcBorders>
              <w:tl2br w:val="nil"/>
              <w:tr2bl w:val="nil"/>
            </w:tcBorders>
            <w:vAlign w:val="top"/>
          </w:tcPr>
          <w:p w14:paraId="3DE83068">
            <w:pPr>
              <w:spacing w:before="151" w:line="188"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60%</w:t>
            </w:r>
          </w:p>
        </w:tc>
        <w:tc>
          <w:tcPr>
            <w:tcW w:w="393" w:type="dxa"/>
            <w:tcBorders>
              <w:tl2br w:val="nil"/>
              <w:tr2bl w:val="nil"/>
            </w:tcBorders>
            <w:vAlign w:val="top"/>
          </w:tcPr>
          <w:p w14:paraId="3BD3437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97" w:type="dxa"/>
            <w:tcBorders>
              <w:tl2br w:val="nil"/>
              <w:tr2bl w:val="nil"/>
            </w:tcBorders>
            <w:shd w:val="clear" w:color="auto" w:fill="auto"/>
            <w:vAlign w:val="top"/>
          </w:tcPr>
          <w:p w14:paraId="5F571F7A">
            <w:pPr>
              <w:spacing w:before="107" w:line="242" w:lineRule="auto"/>
              <w:jc w:val="center"/>
              <w:rPr>
                <w:rFonts w:ascii="宋体" w:hAnsi="宋体" w:eastAsia="宋体" w:cs="宋体"/>
                <w:snapToGrid w:val="0"/>
                <w:color w:val="000000"/>
                <w:kern w:val="0"/>
                <w:sz w:val="20"/>
                <w:szCs w:val="20"/>
                <w:lang w:val="en-US" w:eastAsia="en-US" w:bidi="ar-SA"/>
              </w:rPr>
            </w:pPr>
            <w:r>
              <w:rPr>
                <w:rFonts w:ascii="宋体" w:hAnsi="宋体" w:eastAsia="宋体" w:cs="宋体"/>
                <w:sz w:val="20"/>
                <w:szCs w:val="20"/>
              </w:rPr>
              <w:t>√</w:t>
            </w:r>
          </w:p>
        </w:tc>
      </w:tr>
      <w:tr w14:paraId="2E595852">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10" w:type="dxa"/>
            <w:vMerge w:val="continue"/>
            <w:tcBorders>
              <w:tl2br w:val="nil"/>
              <w:tr2bl w:val="nil"/>
            </w:tcBorders>
            <w:vAlign w:val="top"/>
          </w:tcPr>
          <w:p w14:paraId="0B719BD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75D40E4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515" w:type="dxa"/>
            <w:tcBorders>
              <w:tl2br w:val="nil"/>
              <w:tr2bl w:val="nil"/>
            </w:tcBorders>
            <w:vAlign w:val="top"/>
          </w:tcPr>
          <w:p w14:paraId="19D126D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43" w:type="dxa"/>
            <w:tcBorders>
              <w:tl2br w:val="nil"/>
              <w:tr2bl w:val="nil"/>
            </w:tcBorders>
            <w:shd w:val="clear" w:color="auto" w:fill="auto"/>
            <w:vAlign w:val="top"/>
          </w:tcPr>
          <w:p w14:paraId="16B88FD3">
            <w:pPr>
              <w:spacing w:before="124" w:line="219" w:lineRule="auto"/>
              <w:ind w:left="761" w:leftChars="0"/>
              <w:rPr>
                <w:rFonts w:ascii="宋体" w:hAnsi="宋体" w:eastAsia="宋体" w:cs="宋体"/>
                <w:snapToGrid w:val="0"/>
                <w:color w:val="000000"/>
                <w:kern w:val="0"/>
                <w:sz w:val="18"/>
                <w:szCs w:val="18"/>
                <w:lang w:val="en-US" w:eastAsia="en-US" w:bidi="ar-SA"/>
              </w:rPr>
            </w:pPr>
            <w:r>
              <w:rPr>
                <w:rFonts w:ascii="宋体" w:hAnsi="宋体" w:eastAsia="宋体" w:cs="宋体"/>
                <w:spacing w:val="-3"/>
                <w:sz w:val="18"/>
                <w:szCs w:val="18"/>
              </w:rPr>
              <w:t>毕业教育</w:t>
            </w:r>
          </w:p>
        </w:tc>
        <w:tc>
          <w:tcPr>
            <w:tcW w:w="360" w:type="dxa"/>
            <w:tcBorders>
              <w:tl2br w:val="nil"/>
              <w:tr2bl w:val="nil"/>
            </w:tcBorders>
            <w:shd w:val="clear" w:color="auto" w:fill="auto"/>
            <w:vAlign w:val="center"/>
          </w:tcPr>
          <w:p w14:paraId="465E8CFA">
            <w:pPr>
              <w:spacing w:before="153" w:line="188" w:lineRule="auto"/>
              <w:ind w:left="77" w:leftChars="0"/>
              <w:jc w:val="center"/>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pacing w:val="-2"/>
                <w:sz w:val="18"/>
                <w:szCs w:val="18"/>
              </w:rPr>
              <w:t>0.5</w:t>
            </w:r>
          </w:p>
        </w:tc>
        <w:tc>
          <w:tcPr>
            <w:tcW w:w="413" w:type="dxa"/>
            <w:tcBorders>
              <w:tl2br w:val="nil"/>
              <w:tr2bl w:val="nil"/>
            </w:tcBorders>
            <w:shd w:val="clear" w:color="auto" w:fill="auto"/>
            <w:vAlign w:val="center"/>
          </w:tcPr>
          <w:p w14:paraId="75FA6B9E">
            <w:pPr>
              <w:spacing w:before="153" w:line="188" w:lineRule="auto"/>
              <w:ind w:left="147" w:leftChars="0"/>
              <w:jc w:val="both"/>
              <w:rPr>
                <w:rFonts w:hint="eastAsia" w:ascii="宋体" w:hAnsi="宋体" w:eastAsia="宋体" w:cs="宋体"/>
                <w:snapToGrid w:val="0"/>
                <w:color w:val="auto"/>
                <w:kern w:val="0"/>
                <w:sz w:val="18"/>
                <w:szCs w:val="18"/>
                <w:lang w:val="en-US" w:eastAsia="en-US" w:bidi="ar-SA"/>
              </w:rPr>
            </w:pPr>
            <w:r>
              <w:rPr>
                <w:rFonts w:hint="eastAsia" w:ascii="宋体" w:hAnsi="宋体" w:eastAsia="宋体" w:cs="宋体"/>
                <w:color w:val="auto"/>
                <w:sz w:val="18"/>
                <w:szCs w:val="18"/>
              </w:rPr>
              <w:t>9</w:t>
            </w:r>
          </w:p>
        </w:tc>
        <w:tc>
          <w:tcPr>
            <w:tcW w:w="427" w:type="dxa"/>
            <w:tcBorders>
              <w:tl2br w:val="nil"/>
              <w:tr2bl w:val="nil"/>
            </w:tcBorders>
            <w:shd w:val="clear" w:color="auto" w:fill="auto"/>
            <w:vAlign w:val="center"/>
          </w:tcPr>
          <w:p w14:paraId="6245334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en-US" w:bidi="ar-SA"/>
              </w:rPr>
            </w:pPr>
          </w:p>
        </w:tc>
        <w:tc>
          <w:tcPr>
            <w:tcW w:w="302" w:type="dxa"/>
            <w:tcBorders>
              <w:tl2br w:val="nil"/>
              <w:tr2bl w:val="nil"/>
            </w:tcBorders>
            <w:shd w:val="clear" w:color="auto" w:fill="auto"/>
            <w:vAlign w:val="center"/>
          </w:tcPr>
          <w:p w14:paraId="70A1329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en-US" w:bidi="ar-SA"/>
              </w:rPr>
            </w:pPr>
          </w:p>
        </w:tc>
        <w:tc>
          <w:tcPr>
            <w:tcW w:w="418" w:type="dxa"/>
            <w:tcBorders>
              <w:tl2br w:val="nil"/>
              <w:tr2bl w:val="nil"/>
            </w:tcBorders>
            <w:shd w:val="clear" w:color="auto" w:fill="auto"/>
            <w:vAlign w:val="center"/>
          </w:tcPr>
          <w:p w14:paraId="0B6FC113">
            <w:pPr>
              <w:spacing w:before="153" w:line="188" w:lineRule="auto"/>
              <w:ind w:left="147" w:leftChars="0"/>
              <w:jc w:val="both"/>
              <w:rPr>
                <w:rFonts w:hint="eastAsia" w:ascii="宋体" w:hAnsi="宋体" w:eastAsia="宋体" w:cs="宋体"/>
                <w:snapToGrid w:val="0"/>
                <w:color w:val="auto"/>
                <w:kern w:val="0"/>
                <w:sz w:val="18"/>
                <w:szCs w:val="18"/>
                <w:lang w:val="en-US" w:eastAsia="en-US" w:bidi="ar-SA"/>
              </w:rPr>
            </w:pPr>
            <w:r>
              <w:rPr>
                <w:rFonts w:hint="eastAsia" w:ascii="宋体" w:hAnsi="宋体" w:eastAsia="宋体" w:cs="宋体"/>
                <w:color w:val="auto"/>
                <w:sz w:val="18"/>
                <w:szCs w:val="18"/>
              </w:rPr>
              <w:t>9</w:t>
            </w:r>
          </w:p>
        </w:tc>
        <w:tc>
          <w:tcPr>
            <w:tcW w:w="289" w:type="dxa"/>
            <w:tcBorders>
              <w:tl2br w:val="nil"/>
              <w:tr2bl w:val="nil"/>
            </w:tcBorders>
            <w:shd w:val="clear" w:color="auto" w:fill="auto"/>
            <w:vAlign w:val="center"/>
          </w:tcPr>
          <w:p w14:paraId="495A449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center"/>
          </w:tcPr>
          <w:p w14:paraId="392D166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shd w:val="clear" w:color="auto" w:fill="auto"/>
            <w:vAlign w:val="top"/>
          </w:tcPr>
          <w:p w14:paraId="62EABAF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top"/>
          </w:tcPr>
          <w:p w14:paraId="7ADA956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shd w:val="clear" w:color="auto" w:fill="auto"/>
            <w:vAlign w:val="top"/>
          </w:tcPr>
          <w:p w14:paraId="7D801F7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shd w:val="clear" w:color="auto" w:fill="auto"/>
            <w:vAlign w:val="top"/>
          </w:tcPr>
          <w:p w14:paraId="4CC97F7D">
            <w:pPr>
              <w:spacing w:before="124" w:line="229" w:lineRule="auto"/>
              <w:ind w:left="112" w:leftChars="0"/>
              <w:rPr>
                <w:rFonts w:ascii="宋体" w:hAnsi="宋体" w:eastAsia="宋体" w:cs="宋体"/>
                <w:snapToGrid w:val="0"/>
                <w:color w:val="000000"/>
                <w:kern w:val="0"/>
                <w:sz w:val="18"/>
                <w:szCs w:val="18"/>
                <w:lang w:val="en-US" w:eastAsia="en-US" w:bidi="ar-SA"/>
              </w:rPr>
            </w:pPr>
            <w:r>
              <w:rPr>
                <w:rFonts w:ascii="宋体" w:hAnsi="宋体" w:eastAsia="宋体" w:cs="宋体"/>
                <w:sz w:val="18"/>
                <w:szCs w:val="18"/>
              </w:rPr>
              <w:t>五</w:t>
            </w:r>
          </w:p>
        </w:tc>
        <w:tc>
          <w:tcPr>
            <w:tcW w:w="493" w:type="dxa"/>
            <w:tcBorders>
              <w:tl2br w:val="nil"/>
              <w:tr2bl w:val="nil"/>
            </w:tcBorders>
            <w:shd w:val="clear" w:color="auto" w:fill="auto"/>
            <w:vAlign w:val="top"/>
          </w:tcPr>
          <w:p w14:paraId="32A02B9B">
            <w:pPr>
              <w:spacing w:before="152" w:line="188" w:lineRule="auto"/>
              <w:ind w:left="110" w:leftChars="0"/>
              <w:rPr>
                <w:rFonts w:ascii="Times New Roman" w:hAnsi="Times New Roman" w:eastAsia="Times New Roman" w:cs="Times New Roman"/>
                <w:snapToGrid w:val="0"/>
                <w:color w:val="000000"/>
                <w:kern w:val="0"/>
                <w:sz w:val="18"/>
                <w:szCs w:val="18"/>
                <w:lang w:val="en-US" w:eastAsia="en-US" w:bidi="ar-SA"/>
              </w:rPr>
            </w:pPr>
            <w:r>
              <w:rPr>
                <w:rFonts w:ascii="Times New Roman" w:hAnsi="Times New Roman" w:eastAsia="Times New Roman" w:cs="Times New Roman"/>
                <w:spacing w:val="-3"/>
                <w:sz w:val="18"/>
                <w:szCs w:val="18"/>
              </w:rPr>
              <w:t>60%</w:t>
            </w:r>
          </w:p>
        </w:tc>
        <w:tc>
          <w:tcPr>
            <w:tcW w:w="393" w:type="dxa"/>
            <w:tcBorders>
              <w:tl2br w:val="nil"/>
              <w:tr2bl w:val="nil"/>
            </w:tcBorders>
            <w:shd w:val="clear" w:color="auto" w:fill="auto"/>
            <w:vAlign w:val="top"/>
          </w:tcPr>
          <w:p w14:paraId="7E15797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97" w:type="dxa"/>
            <w:tcBorders>
              <w:tl2br w:val="nil"/>
              <w:tr2bl w:val="nil"/>
            </w:tcBorders>
            <w:shd w:val="clear" w:color="auto" w:fill="auto"/>
            <w:vAlign w:val="top"/>
          </w:tcPr>
          <w:p w14:paraId="466B52C8">
            <w:pPr>
              <w:spacing w:before="108" w:line="267" w:lineRule="exact"/>
              <w:jc w:val="center"/>
              <w:rPr>
                <w:rFonts w:ascii="宋体" w:hAnsi="宋体" w:eastAsia="宋体" w:cs="宋体"/>
                <w:snapToGrid w:val="0"/>
                <w:color w:val="000000"/>
                <w:kern w:val="0"/>
                <w:sz w:val="20"/>
                <w:szCs w:val="20"/>
                <w:lang w:val="en-US" w:eastAsia="en-US" w:bidi="ar-SA"/>
              </w:rPr>
            </w:pPr>
            <w:r>
              <w:rPr>
                <w:rFonts w:ascii="宋体" w:hAnsi="宋体" w:eastAsia="宋体" w:cs="宋体"/>
                <w:position w:val="1"/>
                <w:sz w:val="20"/>
                <w:szCs w:val="20"/>
              </w:rPr>
              <w:t>√</w:t>
            </w:r>
          </w:p>
        </w:tc>
      </w:tr>
      <w:tr w14:paraId="3C1B3056">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10" w:type="dxa"/>
            <w:vMerge w:val="continue"/>
            <w:tcBorders>
              <w:tl2br w:val="nil"/>
              <w:tr2bl w:val="nil"/>
            </w:tcBorders>
            <w:vAlign w:val="top"/>
          </w:tcPr>
          <w:p w14:paraId="5B81164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2681FC3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515" w:type="dxa"/>
            <w:tcBorders>
              <w:tl2br w:val="nil"/>
              <w:tr2bl w:val="nil"/>
            </w:tcBorders>
            <w:vAlign w:val="top"/>
          </w:tcPr>
          <w:p w14:paraId="56DAEDF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43" w:type="dxa"/>
            <w:tcBorders>
              <w:tl2br w:val="nil"/>
              <w:tr2bl w:val="nil"/>
            </w:tcBorders>
            <w:shd w:val="clear" w:color="auto" w:fill="auto"/>
            <w:vAlign w:val="top"/>
          </w:tcPr>
          <w:p w14:paraId="1E363568">
            <w:pPr>
              <w:spacing w:before="124" w:line="219" w:lineRule="auto"/>
              <w:ind w:left="761" w:leftChars="0"/>
              <w:jc w:val="both"/>
              <w:rPr>
                <w:rFonts w:hint="default" w:ascii="宋体" w:hAnsi="宋体" w:eastAsia="宋体" w:cs="宋体"/>
                <w:snapToGrid w:val="0"/>
                <w:color w:val="000000"/>
                <w:spacing w:val="-3"/>
                <w:kern w:val="0"/>
                <w:sz w:val="18"/>
                <w:szCs w:val="18"/>
                <w:lang w:val="en-US" w:eastAsia="zh-CN" w:bidi="ar-SA"/>
              </w:rPr>
            </w:pPr>
            <w:r>
              <w:rPr>
                <w:rFonts w:hint="eastAsia" w:ascii="宋体" w:hAnsi="宋体" w:eastAsia="宋体" w:cs="宋体"/>
                <w:spacing w:val="-3"/>
                <w:sz w:val="18"/>
                <w:szCs w:val="18"/>
                <w:lang w:val="en-US" w:eastAsia="zh-CN"/>
              </w:rPr>
              <w:t>毕业实习</w:t>
            </w:r>
          </w:p>
        </w:tc>
        <w:tc>
          <w:tcPr>
            <w:tcW w:w="360" w:type="dxa"/>
            <w:tcBorders>
              <w:tl2br w:val="nil"/>
              <w:tr2bl w:val="nil"/>
            </w:tcBorders>
            <w:shd w:val="clear" w:color="auto" w:fill="auto"/>
            <w:vAlign w:val="center"/>
          </w:tcPr>
          <w:p w14:paraId="36C49F15">
            <w:pPr>
              <w:spacing w:before="153" w:line="188" w:lineRule="auto"/>
              <w:ind w:left="77" w:leftChars="0"/>
              <w:jc w:val="center"/>
              <w:rPr>
                <w:rFonts w:hint="eastAsia" w:ascii="宋体" w:hAnsi="宋体" w:eastAsia="宋体" w:cs="宋体"/>
                <w:snapToGrid w:val="0"/>
                <w:color w:val="000000"/>
                <w:spacing w:val="-2"/>
                <w:kern w:val="0"/>
                <w:sz w:val="18"/>
                <w:szCs w:val="18"/>
                <w:lang w:val="en-US" w:eastAsia="zh-CN" w:bidi="ar-SA"/>
              </w:rPr>
            </w:pPr>
            <w:r>
              <w:rPr>
                <w:rFonts w:hint="eastAsia" w:ascii="宋体" w:hAnsi="宋体" w:eastAsia="宋体" w:cs="宋体"/>
                <w:spacing w:val="-2"/>
                <w:sz w:val="18"/>
                <w:szCs w:val="18"/>
                <w:lang w:val="en-US" w:eastAsia="zh-CN"/>
              </w:rPr>
              <w:t>9</w:t>
            </w:r>
          </w:p>
        </w:tc>
        <w:tc>
          <w:tcPr>
            <w:tcW w:w="413" w:type="dxa"/>
            <w:tcBorders>
              <w:tl2br w:val="nil"/>
              <w:tr2bl w:val="nil"/>
            </w:tcBorders>
            <w:shd w:val="clear" w:color="auto" w:fill="auto"/>
            <w:vAlign w:val="center"/>
          </w:tcPr>
          <w:p w14:paraId="714D67D5">
            <w:pPr>
              <w:spacing w:before="153" w:line="188" w:lineRule="auto"/>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162</w:t>
            </w:r>
          </w:p>
        </w:tc>
        <w:tc>
          <w:tcPr>
            <w:tcW w:w="427" w:type="dxa"/>
            <w:tcBorders>
              <w:tl2br w:val="nil"/>
              <w:tr2bl w:val="nil"/>
            </w:tcBorders>
            <w:shd w:val="clear" w:color="auto" w:fill="auto"/>
            <w:vAlign w:val="center"/>
          </w:tcPr>
          <w:p w14:paraId="0A235E0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90</w:t>
            </w:r>
          </w:p>
        </w:tc>
        <w:tc>
          <w:tcPr>
            <w:tcW w:w="302" w:type="dxa"/>
            <w:tcBorders>
              <w:tl2br w:val="nil"/>
              <w:tr2bl w:val="nil"/>
            </w:tcBorders>
            <w:shd w:val="clear" w:color="auto" w:fill="auto"/>
            <w:vAlign w:val="center"/>
          </w:tcPr>
          <w:p w14:paraId="2AD169E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36</w:t>
            </w:r>
          </w:p>
        </w:tc>
        <w:tc>
          <w:tcPr>
            <w:tcW w:w="418" w:type="dxa"/>
            <w:tcBorders>
              <w:tl2br w:val="nil"/>
              <w:tr2bl w:val="nil"/>
            </w:tcBorders>
            <w:shd w:val="clear" w:color="auto" w:fill="auto"/>
            <w:vAlign w:val="center"/>
          </w:tcPr>
          <w:p w14:paraId="3734B7AC">
            <w:pPr>
              <w:spacing w:before="153" w:line="188" w:lineRule="auto"/>
              <w:ind w:left="147" w:leftChars="0"/>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36</w:t>
            </w:r>
          </w:p>
        </w:tc>
        <w:tc>
          <w:tcPr>
            <w:tcW w:w="289" w:type="dxa"/>
            <w:tcBorders>
              <w:tl2br w:val="nil"/>
              <w:tr2bl w:val="nil"/>
            </w:tcBorders>
            <w:shd w:val="clear" w:color="auto" w:fill="auto"/>
            <w:vAlign w:val="center"/>
          </w:tcPr>
          <w:p w14:paraId="746A0B7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center"/>
          </w:tcPr>
          <w:p w14:paraId="6CBB545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shd w:val="clear" w:color="auto" w:fill="auto"/>
            <w:vAlign w:val="center"/>
          </w:tcPr>
          <w:p w14:paraId="3AB0F5B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center"/>
          </w:tcPr>
          <w:p w14:paraId="68BC4A98">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shd w:val="clear" w:color="auto" w:fill="auto"/>
            <w:vAlign w:val="center"/>
          </w:tcPr>
          <w:p w14:paraId="2AEB98DD">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shd w:val="clear" w:color="auto" w:fill="auto"/>
            <w:vAlign w:val="center"/>
          </w:tcPr>
          <w:p w14:paraId="3A1D81EB">
            <w:pPr>
              <w:spacing w:before="120" w:line="229" w:lineRule="auto"/>
              <w:ind w:left="112"/>
              <w:rPr>
                <w:rFonts w:ascii="宋体" w:hAnsi="宋体" w:eastAsia="宋体" w:cs="宋体"/>
                <w:sz w:val="18"/>
                <w:szCs w:val="18"/>
                <w:lang w:val="en-US" w:eastAsia="en-US"/>
              </w:rPr>
            </w:pPr>
            <w:r>
              <w:rPr>
                <w:rFonts w:ascii="宋体" w:hAnsi="宋体" w:eastAsia="宋体" w:cs="宋体"/>
                <w:sz w:val="18"/>
                <w:szCs w:val="18"/>
              </w:rPr>
              <w:t>五</w:t>
            </w:r>
          </w:p>
        </w:tc>
        <w:tc>
          <w:tcPr>
            <w:tcW w:w="493" w:type="dxa"/>
            <w:tcBorders>
              <w:tl2br w:val="nil"/>
              <w:tr2bl w:val="nil"/>
            </w:tcBorders>
            <w:shd w:val="clear" w:color="auto" w:fill="auto"/>
            <w:vAlign w:val="center"/>
          </w:tcPr>
          <w:p w14:paraId="73E64968">
            <w:pPr>
              <w:spacing w:before="152" w:line="188" w:lineRule="auto"/>
              <w:jc w:val="both"/>
              <w:rPr>
                <w:rFonts w:hint="default" w:ascii="Times New Roman" w:hAnsi="Times New Roman" w:eastAsia="宋体" w:cs="Times New Roman"/>
                <w:snapToGrid w:val="0"/>
                <w:color w:val="000000"/>
                <w:spacing w:val="-3"/>
                <w:kern w:val="0"/>
                <w:sz w:val="18"/>
                <w:szCs w:val="18"/>
                <w:lang w:val="en-US" w:eastAsia="zh-CN" w:bidi="ar-SA"/>
              </w:rPr>
            </w:pPr>
            <w:r>
              <w:rPr>
                <w:rFonts w:hint="eastAsia" w:ascii="Times New Roman" w:hAnsi="Times New Roman" w:eastAsia="宋体" w:cs="Times New Roman"/>
                <w:spacing w:val="-3"/>
                <w:sz w:val="18"/>
                <w:szCs w:val="18"/>
                <w:lang w:val="en-US" w:eastAsia="zh-CN"/>
              </w:rPr>
              <w:t>100%</w:t>
            </w:r>
          </w:p>
        </w:tc>
        <w:tc>
          <w:tcPr>
            <w:tcW w:w="393" w:type="dxa"/>
            <w:tcBorders>
              <w:tl2br w:val="nil"/>
              <w:tr2bl w:val="nil"/>
            </w:tcBorders>
            <w:vAlign w:val="top"/>
          </w:tcPr>
          <w:p w14:paraId="1C649EC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97" w:type="dxa"/>
            <w:tcBorders>
              <w:tl2br w:val="nil"/>
              <w:tr2bl w:val="nil"/>
            </w:tcBorders>
            <w:shd w:val="clear" w:color="auto" w:fill="auto"/>
            <w:vAlign w:val="top"/>
          </w:tcPr>
          <w:p w14:paraId="36EF3F2C">
            <w:pPr>
              <w:spacing w:before="108" w:line="267" w:lineRule="exact"/>
              <w:jc w:val="center"/>
              <w:rPr>
                <w:rFonts w:ascii="宋体" w:hAnsi="宋体" w:eastAsia="宋体" w:cs="宋体"/>
                <w:position w:val="1"/>
                <w:sz w:val="20"/>
                <w:szCs w:val="20"/>
              </w:rPr>
            </w:pPr>
          </w:p>
        </w:tc>
      </w:tr>
      <w:tr w14:paraId="30552877">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10" w:type="dxa"/>
            <w:vMerge w:val="continue"/>
            <w:tcBorders>
              <w:tl2br w:val="nil"/>
              <w:tr2bl w:val="nil"/>
            </w:tcBorders>
            <w:vAlign w:val="top"/>
          </w:tcPr>
          <w:p w14:paraId="4A572A4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07" w:type="dxa"/>
            <w:tcBorders>
              <w:tl2br w:val="nil"/>
              <w:tr2bl w:val="nil"/>
            </w:tcBorders>
            <w:vAlign w:val="top"/>
          </w:tcPr>
          <w:p w14:paraId="60D2E1C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515" w:type="dxa"/>
            <w:tcBorders>
              <w:tl2br w:val="nil"/>
              <w:tr2bl w:val="nil"/>
            </w:tcBorders>
            <w:vAlign w:val="top"/>
          </w:tcPr>
          <w:p w14:paraId="4E4E197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43" w:type="dxa"/>
            <w:tcBorders>
              <w:tl2br w:val="nil"/>
              <w:tr2bl w:val="nil"/>
            </w:tcBorders>
            <w:shd w:val="clear" w:color="auto" w:fill="auto"/>
            <w:vAlign w:val="top"/>
          </w:tcPr>
          <w:p w14:paraId="2ECB1635">
            <w:pPr>
              <w:spacing w:before="124" w:line="219" w:lineRule="auto"/>
              <w:ind w:left="761" w:leftChars="0"/>
              <w:jc w:val="both"/>
              <w:rPr>
                <w:rFonts w:hint="eastAsia" w:ascii="宋体" w:hAnsi="宋体" w:eastAsia="宋体" w:cs="宋体"/>
                <w:snapToGrid w:val="0"/>
                <w:color w:val="000000"/>
                <w:spacing w:val="-3"/>
                <w:kern w:val="0"/>
                <w:sz w:val="18"/>
                <w:szCs w:val="18"/>
                <w:lang w:val="en-US" w:eastAsia="zh-CN" w:bidi="ar-SA"/>
              </w:rPr>
            </w:pPr>
            <w:r>
              <w:rPr>
                <w:rFonts w:hint="eastAsia" w:ascii="宋体" w:hAnsi="宋体" w:eastAsia="宋体" w:cs="宋体"/>
                <w:spacing w:val="-3"/>
                <w:sz w:val="18"/>
                <w:szCs w:val="18"/>
                <w:lang w:val="en-US" w:eastAsia="zh-CN"/>
              </w:rPr>
              <w:t>毕业论文</w:t>
            </w:r>
          </w:p>
        </w:tc>
        <w:tc>
          <w:tcPr>
            <w:tcW w:w="360" w:type="dxa"/>
            <w:tcBorders>
              <w:tl2br w:val="nil"/>
              <w:tr2bl w:val="nil"/>
            </w:tcBorders>
            <w:shd w:val="clear" w:color="auto" w:fill="auto"/>
            <w:vAlign w:val="center"/>
          </w:tcPr>
          <w:p w14:paraId="75EF796D">
            <w:pPr>
              <w:spacing w:before="153" w:line="188" w:lineRule="auto"/>
              <w:ind w:left="77" w:leftChars="0"/>
              <w:jc w:val="center"/>
              <w:rPr>
                <w:rFonts w:hint="eastAsia" w:ascii="宋体" w:hAnsi="宋体" w:eastAsia="宋体" w:cs="宋体"/>
                <w:snapToGrid w:val="0"/>
                <w:color w:val="000000"/>
                <w:spacing w:val="-2"/>
                <w:kern w:val="0"/>
                <w:sz w:val="18"/>
                <w:szCs w:val="18"/>
                <w:lang w:val="en-US" w:eastAsia="zh-CN" w:bidi="ar-SA"/>
              </w:rPr>
            </w:pPr>
            <w:r>
              <w:rPr>
                <w:rFonts w:hint="eastAsia" w:ascii="宋体" w:hAnsi="宋体" w:eastAsia="宋体" w:cs="宋体"/>
                <w:spacing w:val="-2"/>
                <w:sz w:val="18"/>
                <w:szCs w:val="18"/>
                <w:lang w:val="en-US" w:eastAsia="zh-CN"/>
              </w:rPr>
              <w:t>9</w:t>
            </w:r>
          </w:p>
        </w:tc>
        <w:tc>
          <w:tcPr>
            <w:tcW w:w="413" w:type="dxa"/>
            <w:tcBorders>
              <w:tl2br w:val="nil"/>
              <w:tr2bl w:val="nil"/>
            </w:tcBorders>
            <w:shd w:val="clear" w:color="auto" w:fill="auto"/>
            <w:vAlign w:val="center"/>
          </w:tcPr>
          <w:p w14:paraId="3DA84E15">
            <w:pPr>
              <w:spacing w:before="153" w:line="188" w:lineRule="auto"/>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162</w:t>
            </w:r>
          </w:p>
        </w:tc>
        <w:tc>
          <w:tcPr>
            <w:tcW w:w="427" w:type="dxa"/>
            <w:tcBorders>
              <w:tl2br w:val="nil"/>
              <w:tr2bl w:val="nil"/>
            </w:tcBorders>
            <w:shd w:val="clear" w:color="auto" w:fill="auto"/>
            <w:vAlign w:val="center"/>
          </w:tcPr>
          <w:p w14:paraId="1FDA544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90</w:t>
            </w:r>
          </w:p>
        </w:tc>
        <w:tc>
          <w:tcPr>
            <w:tcW w:w="302" w:type="dxa"/>
            <w:tcBorders>
              <w:tl2br w:val="nil"/>
              <w:tr2bl w:val="nil"/>
            </w:tcBorders>
            <w:shd w:val="clear" w:color="auto" w:fill="auto"/>
            <w:vAlign w:val="center"/>
          </w:tcPr>
          <w:p w14:paraId="7A3C57C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36</w:t>
            </w:r>
          </w:p>
        </w:tc>
        <w:tc>
          <w:tcPr>
            <w:tcW w:w="418" w:type="dxa"/>
            <w:tcBorders>
              <w:tl2br w:val="nil"/>
              <w:tr2bl w:val="nil"/>
            </w:tcBorders>
            <w:shd w:val="clear" w:color="auto" w:fill="auto"/>
            <w:vAlign w:val="center"/>
          </w:tcPr>
          <w:p w14:paraId="72A12420">
            <w:pPr>
              <w:spacing w:before="153" w:line="188" w:lineRule="auto"/>
              <w:ind w:left="147" w:leftChars="0"/>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36</w:t>
            </w:r>
          </w:p>
        </w:tc>
        <w:tc>
          <w:tcPr>
            <w:tcW w:w="289" w:type="dxa"/>
            <w:tcBorders>
              <w:tl2br w:val="nil"/>
              <w:tr2bl w:val="nil"/>
            </w:tcBorders>
            <w:shd w:val="clear" w:color="auto" w:fill="auto"/>
            <w:vAlign w:val="center"/>
          </w:tcPr>
          <w:p w14:paraId="6641105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center"/>
          </w:tcPr>
          <w:p w14:paraId="496554D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shd w:val="clear" w:color="auto" w:fill="auto"/>
            <w:vAlign w:val="center"/>
          </w:tcPr>
          <w:p w14:paraId="09303CA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shd w:val="clear" w:color="auto" w:fill="auto"/>
            <w:vAlign w:val="center"/>
          </w:tcPr>
          <w:p w14:paraId="0319A2B1">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shd w:val="clear" w:color="auto" w:fill="auto"/>
            <w:vAlign w:val="center"/>
          </w:tcPr>
          <w:p w14:paraId="2FD73F8C">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shd w:val="clear" w:color="auto" w:fill="auto"/>
            <w:vAlign w:val="center"/>
          </w:tcPr>
          <w:p w14:paraId="747DB250">
            <w:pPr>
              <w:spacing w:before="120" w:line="229" w:lineRule="auto"/>
              <w:ind w:left="112"/>
              <w:rPr>
                <w:rFonts w:ascii="宋体" w:hAnsi="宋体" w:eastAsia="宋体" w:cs="宋体"/>
                <w:sz w:val="18"/>
                <w:szCs w:val="18"/>
                <w:lang w:val="en-US" w:eastAsia="en-US"/>
              </w:rPr>
            </w:pPr>
            <w:r>
              <w:rPr>
                <w:rFonts w:ascii="宋体" w:hAnsi="宋体" w:eastAsia="宋体" w:cs="宋体"/>
                <w:sz w:val="18"/>
                <w:szCs w:val="18"/>
              </w:rPr>
              <w:t>五</w:t>
            </w:r>
          </w:p>
        </w:tc>
        <w:tc>
          <w:tcPr>
            <w:tcW w:w="493" w:type="dxa"/>
            <w:tcBorders>
              <w:tl2br w:val="nil"/>
              <w:tr2bl w:val="nil"/>
            </w:tcBorders>
            <w:shd w:val="clear" w:color="auto" w:fill="auto"/>
            <w:vAlign w:val="center"/>
          </w:tcPr>
          <w:p w14:paraId="2164C1C5">
            <w:pPr>
              <w:spacing w:before="152" w:line="188" w:lineRule="auto"/>
              <w:jc w:val="both"/>
              <w:rPr>
                <w:rFonts w:hint="default" w:ascii="Times New Roman" w:hAnsi="Times New Roman" w:eastAsia="宋体" w:cs="Times New Roman"/>
                <w:snapToGrid w:val="0"/>
                <w:color w:val="000000"/>
                <w:spacing w:val="-3"/>
                <w:kern w:val="0"/>
                <w:sz w:val="18"/>
                <w:szCs w:val="18"/>
                <w:lang w:val="en-US" w:eastAsia="zh-CN" w:bidi="ar-SA"/>
              </w:rPr>
            </w:pPr>
            <w:r>
              <w:rPr>
                <w:rFonts w:hint="eastAsia" w:ascii="Times New Roman" w:hAnsi="Times New Roman" w:eastAsia="宋体" w:cs="Times New Roman"/>
                <w:spacing w:val="-3"/>
                <w:sz w:val="18"/>
                <w:szCs w:val="18"/>
                <w:lang w:val="en-US" w:eastAsia="zh-CN"/>
              </w:rPr>
              <w:t>100%</w:t>
            </w:r>
          </w:p>
        </w:tc>
        <w:tc>
          <w:tcPr>
            <w:tcW w:w="393" w:type="dxa"/>
            <w:tcBorders>
              <w:tl2br w:val="nil"/>
              <w:tr2bl w:val="nil"/>
            </w:tcBorders>
            <w:vAlign w:val="top"/>
          </w:tcPr>
          <w:p w14:paraId="036F879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97" w:type="dxa"/>
            <w:tcBorders>
              <w:tl2br w:val="nil"/>
              <w:tr2bl w:val="nil"/>
            </w:tcBorders>
            <w:shd w:val="clear" w:color="auto" w:fill="auto"/>
            <w:vAlign w:val="top"/>
          </w:tcPr>
          <w:p w14:paraId="21BF45AA">
            <w:pPr>
              <w:spacing w:before="108" w:line="267" w:lineRule="exact"/>
              <w:jc w:val="center"/>
              <w:rPr>
                <w:rFonts w:ascii="宋体" w:hAnsi="宋体" w:eastAsia="宋体" w:cs="宋体"/>
                <w:position w:val="1"/>
                <w:sz w:val="20"/>
                <w:szCs w:val="20"/>
              </w:rPr>
            </w:pPr>
          </w:p>
        </w:tc>
      </w:tr>
      <w:tr w14:paraId="32E1E770">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10" w:type="dxa"/>
            <w:vMerge w:val="continue"/>
            <w:tcBorders>
              <w:tl2br w:val="nil"/>
              <w:tr2bl w:val="nil"/>
            </w:tcBorders>
            <w:vAlign w:val="top"/>
          </w:tcPr>
          <w:p w14:paraId="610A8DE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865" w:type="dxa"/>
            <w:gridSpan w:val="3"/>
            <w:tcBorders>
              <w:tl2br w:val="nil"/>
              <w:tr2bl w:val="nil"/>
            </w:tcBorders>
            <w:vAlign w:val="top"/>
          </w:tcPr>
          <w:p w14:paraId="4E830176">
            <w:pPr>
              <w:spacing w:before="124" w:line="219" w:lineRule="auto"/>
              <w:ind w:left="761" w:leftChars="0"/>
              <w:jc w:val="both"/>
              <w:rPr>
                <w:rFonts w:hint="default" w:ascii="宋体" w:hAnsi="宋体" w:eastAsia="宋体" w:cs="宋体"/>
                <w:snapToGrid w:val="0"/>
                <w:color w:val="000000"/>
                <w:spacing w:val="-3"/>
                <w:kern w:val="0"/>
                <w:sz w:val="18"/>
                <w:szCs w:val="18"/>
                <w:lang w:val="en-US" w:eastAsia="zh-CN" w:bidi="ar-SA"/>
              </w:rPr>
            </w:pPr>
            <w:r>
              <w:rPr>
                <w:rFonts w:hint="eastAsia" w:ascii="宋体" w:hAnsi="宋体" w:eastAsia="宋体" w:cs="宋体"/>
                <w:spacing w:val="-3"/>
                <w:sz w:val="18"/>
                <w:szCs w:val="18"/>
                <w:lang w:val="en-US" w:eastAsia="zh-CN"/>
              </w:rPr>
              <w:t>小计</w:t>
            </w:r>
          </w:p>
        </w:tc>
        <w:tc>
          <w:tcPr>
            <w:tcW w:w="360" w:type="dxa"/>
            <w:tcBorders>
              <w:tl2br w:val="nil"/>
              <w:tr2bl w:val="nil"/>
            </w:tcBorders>
            <w:shd w:val="clear" w:color="auto" w:fill="auto"/>
            <w:vAlign w:val="center"/>
          </w:tcPr>
          <w:p w14:paraId="22361AD5">
            <w:pPr>
              <w:spacing w:before="153" w:line="188" w:lineRule="auto"/>
              <w:ind w:left="77" w:leftChars="0"/>
              <w:jc w:val="center"/>
              <w:rPr>
                <w:rFonts w:hint="eastAsia" w:ascii="宋体" w:hAnsi="宋体" w:eastAsia="宋体" w:cs="宋体"/>
                <w:snapToGrid w:val="0"/>
                <w:color w:val="000000"/>
                <w:spacing w:val="-2"/>
                <w:kern w:val="0"/>
                <w:sz w:val="18"/>
                <w:szCs w:val="18"/>
                <w:lang w:val="en-US" w:eastAsia="zh-CN" w:bidi="ar-SA"/>
              </w:rPr>
            </w:pPr>
            <w:r>
              <w:rPr>
                <w:rFonts w:hint="eastAsia" w:ascii="宋体" w:hAnsi="宋体" w:eastAsia="宋体" w:cs="宋体"/>
                <w:spacing w:val="-2"/>
                <w:sz w:val="18"/>
                <w:szCs w:val="18"/>
                <w:lang w:val="en-US" w:eastAsia="zh-CN"/>
              </w:rPr>
              <w:t>19</w:t>
            </w:r>
          </w:p>
        </w:tc>
        <w:tc>
          <w:tcPr>
            <w:tcW w:w="413" w:type="dxa"/>
            <w:tcBorders>
              <w:tl2br w:val="nil"/>
              <w:tr2bl w:val="nil"/>
            </w:tcBorders>
            <w:shd w:val="clear" w:color="auto" w:fill="auto"/>
            <w:vAlign w:val="center"/>
          </w:tcPr>
          <w:p w14:paraId="0819D0A5">
            <w:pPr>
              <w:spacing w:before="153" w:line="188" w:lineRule="auto"/>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342</w:t>
            </w:r>
          </w:p>
        </w:tc>
        <w:tc>
          <w:tcPr>
            <w:tcW w:w="427" w:type="dxa"/>
            <w:tcBorders>
              <w:tl2br w:val="nil"/>
              <w:tr2bl w:val="nil"/>
            </w:tcBorders>
            <w:shd w:val="clear" w:color="auto" w:fill="auto"/>
            <w:vAlign w:val="center"/>
          </w:tcPr>
          <w:p w14:paraId="0137C4E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180</w:t>
            </w:r>
          </w:p>
        </w:tc>
        <w:tc>
          <w:tcPr>
            <w:tcW w:w="302" w:type="dxa"/>
            <w:tcBorders>
              <w:tl2br w:val="nil"/>
              <w:tr2bl w:val="nil"/>
            </w:tcBorders>
            <w:shd w:val="clear" w:color="auto" w:fill="auto"/>
            <w:vAlign w:val="center"/>
          </w:tcPr>
          <w:p w14:paraId="388EC98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72</w:t>
            </w:r>
          </w:p>
        </w:tc>
        <w:tc>
          <w:tcPr>
            <w:tcW w:w="418" w:type="dxa"/>
            <w:tcBorders>
              <w:tl2br w:val="nil"/>
              <w:tr2bl w:val="nil"/>
            </w:tcBorders>
            <w:shd w:val="clear" w:color="auto" w:fill="auto"/>
            <w:vAlign w:val="center"/>
          </w:tcPr>
          <w:p w14:paraId="1246E80A">
            <w:pPr>
              <w:spacing w:before="153" w:line="188" w:lineRule="auto"/>
              <w:ind w:left="147" w:leftChars="0"/>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90</w:t>
            </w:r>
          </w:p>
        </w:tc>
        <w:tc>
          <w:tcPr>
            <w:tcW w:w="289" w:type="dxa"/>
            <w:tcBorders>
              <w:tl2br w:val="nil"/>
              <w:tr2bl w:val="nil"/>
            </w:tcBorders>
            <w:vAlign w:val="center"/>
          </w:tcPr>
          <w:p w14:paraId="444677F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center"/>
          </w:tcPr>
          <w:p w14:paraId="3F56880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673A37A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554B59F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vAlign w:val="top"/>
          </w:tcPr>
          <w:p w14:paraId="34B090C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vAlign w:val="top"/>
          </w:tcPr>
          <w:p w14:paraId="6F016849">
            <w:pPr>
              <w:spacing w:before="124" w:line="229" w:lineRule="auto"/>
              <w:ind w:left="112"/>
              <w:rPr>
                <w:rFonts w:ascii="宋体" w:hAnsi="宋体" w:eastAsia="宋体" w:cs="宋体"/>
                <w:sz w:val="18"/>
                <w:szCs w:val="18"/>
              </w:rPr>
            </w:pPr>
          </w:p>
        </w:tc>
        <w:tc>
          <w:tcPr>
            <w:tcW w:w="493" w:type="dxa"/>
            <w:tcBorders>
              <w:tl2br w:val="nil"/>
              <w:tr2bl w:val="nil"/>
            </w:tcBorders>
            <w:vAlign w:val="top"/>
          </w:tcPr>
          <w:p w14:paraId="573B38BB">
            <w:pPr>
              <w:spacing w:before="152" w:line="188" w:lineRule="auto"/>
              <w:ind w:left="110"/>
              <w:rPr>
                <w:rFonts w:ascii="Times New Roman" w:hAnsi="Times New Roman" w:eastAsia="Times New Roman" w:cs="Times New Roman"/>
                <w:spacing w:val="-3"/>
                <w:sz w:val="18"/>
                <w:szCs w:val="18"/>
              </w:rPr>
            </w:pPr>
          </w:p>
        </w:tc>
        <w:tc>
          <w:tcPr>
            <w:tcW w:w="393" w:type="dxa"/>
            <w:tcBorders>
              <w:tl2br w:val="nil"/>
              <w:tr2bl w:val="nil"/>
            </w:tcBorders>
            <w:vAlign w:val="top"/>
          </w:tcPr>
          <w:p w14:paraId="1010144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97" w:type="dxa"/>
            <w:tcBorders>
              <w:tl2br w:val="nil"/>
              <w:tr2bl w:val="nil"/>
            </w:tcBorders>
            <w:shd w:val="clear" w:color="auto" w:fill="auto"/>
            <w:vAlign w:val="top"/>
          </w:tcPr>
          <w:p w14:paraId="65934321">
            <w:pPr>
              <w:spacing w:before="108" w:line="267" w:lineRule="exact"/>
              <w:jc w:val="center"/>
              <w:rPr>
                <w:rFonts w:ascii="宋体" w:hAnsi="宋体" w:eastAsia="宋体" w:cs="宋体"/>
                <w:position w:val="1"/>
                <w:sz w:val="20"/>
                <w:szCs w:val="20"/>
              </w:rPr>
            </w:pPr>
          </w:p>
        </w:tc>
      </w:tr>
      <w:tr w14:paraId="1CD252E9">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175" w:type="dxa"/>
            <w:gridSpan w:val="4"/>
            <w:tcBorders>
              <w:tl2br w:val="nil"/>
              <w:tr2bl w:val="nil"/>
            </w:tcBorders>
            <w:vAlign w:val="top"/>
          </w:tcPr>
          <w:p w14:paraId="12DDA942">
            <w:pPr>
              <w:spacing w:before="124" w:line="219" w:lineRule="auto"/>
              <w:jc w:val="center"/>
              <w:rPr>
                <w:rFonts w:hint="eastAsia" w:ascii="宋体" w:hAnsi="宋体" w:eastAsia="宋体" w:cs="宋体"/>
                <w:snapToGrid w:val="0"/>
                <w:color w:val="000000"/>
                <w:spacing w:val="-3"/>
                <w:kern w:val="0"/>
                <w:sz w:val="18"/>
                <w:szCs w:val="18"/>
                <w:lang w:val="en-US" w:eastAsia="zh-CN" w:bidi="ar-SA"/>
              </w:rPr>
            </w:pPr>
            <w:r>
              <w:rPr>
                <w:rFonts w:hint="eastAsia" w:ascii="宋体" w:hAnsi="宋体" w:eastAsia="宋体" w:cs="宋体"/>
                <w:spacing w:val="-3"/>
                <w:sz w:val="18"/>
                <w:szCs w:val="18"/>
                <w:lang w:val="en-US" w:eastAsia="zh-CN"/>
              </w:rPr>
              <w:t>合计</w:t>
            </w:r>
          </w:p>
        </w:tc>
        <w:tc>
          <w:tcPr>
            <w:tcW w:w="360" w:type="dxa"/>
            <w:tcBorders>
              <w:tl2br w:val="nil"/>
              <w:tr2bl w:val="nil"/>
            </w:tcBorders>
            <w:shd w:val="clear" w:color="auto" w:fill="auto"/>
            <w:vAlign w:val="center"/>
          </w:tcPr>
          <w:p w14:paraId="7EFDCB06">
            <w:pPr>
              <w:spacing w:before="153" w:line="188" w:lineRule="auto"/>
              <w:ind w:left="77" w:leftChars="0"/>
              <w:jc w:val="center"/>
              <w:rPr>
                <w:rFonts w:hint="eastAsia" w:ascii="宋体" w:hAnsi="宋体" w:eastAsia="宋体" w:cs="宋体"/>
                <w:snapToGrid w:val="0"/>
                <w:color w:val="000000"/>
                <w:spacing w:val="-2"/>
                <w:kern w:val="0"/>
                <w:sz w:val="18"/>
                <w:szCs w:val="18"/>
                <w:lang w:val="en-US" w:eastAsia="zh-CN" w:bidi="ar-SA"/>
              </w:rPr>
            </w:pPr>
            <w:r>
              <w:rPr>
                <w:rFonts w:hint="eastAsia" w:ascii="宋体" w:hAnsi="宋体" w:eastAsia="宋体" w:cs="宋体"/>
                <w:spacing w:val="-2"/>
                <w:sz w:val="18"/>
                <w:szCs w:val="18"/>
                <w:lang w:val="en-US" w:eastAsia="zh-CN"/>
              </w:rPr>
              <w:t>92</w:t>
            </w:r>
          </w:p>
        </w:tc>
        <w:tc>
          <w:tcPr>
            <w:tcW w:w="413" w:type="dxa"/>
            <w:tcBorders>
              <w:tl2br w:val="nil"/>
              <w:tr2bl w:val="nil"/>
            </w:tcBorders>
            <w:shd w:val="clear" w:color="auto" w:fill="auto"/>
            <w:vAlign w:val="center"/>
          </w:tcPr>
          <w:p w14:paraId="7C61E500">
            <w:pPr>
              <w:spacing w:before="153" w:line="188" w:lineRule="auto"/>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1656</w:t>
            </w:r>
          </w:p>
        </w:tc>
        <w:tc>
          <w:tcPr>
            <w:tcW w:w="427" w:type="dxa"/>
            <w:tcBorders>
              <w:tl2br w:val="nil"/>
              <w:tr2bl w:val="nil"/>
            </w:tcBorders>
            <w:shd w:val="clear" w:color="auto" w:fill="auto"/>
            <w:vAlign w:val="center"/>
          </w:tcPr>
          <w:p w14:paraId="7ECF0BC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1046</w:t>
            </w:r>
          </w:p>
        </w:tc>
        <w:tc>
          <w:tcPr>
            <w:tcW w:w="302" w:type="dxa"/>
            <w:tcBorders>
              <w:tl2br w:val="nil"/>
              <w:tr2bl w:val="nil"/>
            </w:tcBorders>
            <w:shd w:val="clear" w:color="auto" w:fill="auto"/>
            <w:vAlign w:val="center"/>
          </w:tcPr>
          <w:p w14:paraId="37F931D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72</w:t>
            </w:r>
          </w:p>
        </w:tc>
        <w:tc>
          <w:tcPr>
            <w:tcW w:w="418" w:type="dxa"/>
            <w:tcBorders>
              <w:tl2br w:val="nil"/>
              <w:tr2bl w:val="nil"/>
            </w:tcBorders>
            <w:shd w:val="clear" w:color="auto" w:fill="auto"/>
            <w:vAlign w:val="center"/>
          </w:tcPr>
          <w:p w14:paraId="21F91DC3">
            <w:pPr>
              <w:spacing w:before="153" w:line="188" w:lineRule="auto"/>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506</w:t>
            </w:r>
          </w:p>
        </w:tc>
        <w:tc>
          <w:tcPr>
            <w:tcW w:w="289" w:type="dxa"/>
            <w:tcBorders>
              <w:tl2br w:val="nil"/>
              <w:tr2bl w:val="nil"/>
            </w:tcBorders>
            <w:vAlign w:val="center"/>
          </w:tcPr>
          <w:p w14:paraId="082EE6A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32</w:t>
            </w:r>
          </w:p>
        </w:tc>
        <w:tc>
          <w:tcPr>
            <w:tcW w:w="353" w:type="dxa"/>
            <w:tcBorders>
              <w:tl2br w:val="nil"/>
              <w:tr2bl w:val="nil"/>
            </w:tcBorders>
            <w:vAlign w:val="center"/>
          </w:tcPr>
          <w:p w14:paraId="5F317F4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2538EFC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0155353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vAlign w:val="top"/>
          </w:tcPr>
          <w:p w14:paraId="3655B21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vAlign w:val="top"/>
          </w:tcPr>
          <w:p w14:paraId="70833777">
            <w:pPr>
              <w:spacing w:before="124" w:line="229" w:lineRule="auto"/>
              <w:ind w:left="112"/>
              <w:rPr>
                <w:rFonts w:ascii="宋体" w:hAnsi="宋体" w:eastAsia="宋体" w:cs="宋体"/>
                <w:sz w:val="18"/>
                <w:szCs w:val="18"/>
              </w:rPr>
            </w:pPr>
          </w:p>
        </w:tc>
        <w:tc>
          <w:tcPr>
            <w:tcW w:w="493" w:type="dxa"/>
            <w:tcBorders>
              <w:tl2br w:val="nil"/>
              <w:tr2bl w:val="nil"/>
            </w:tcBorders>
            <w:vAlign w:val="top"/>
          </w:tcPr>
          <w:p w14:paraId="32929B51">
            <w:pPr>
              <w:spacing w:before="152" w:line="188" w:lineRule="auto"/>
              <w:ind w:left="110"/>
              <w:rPr>
                <w:rFonts w:ascii="Times New Roman" w:hAnsi="Times New Roman" w:eastAsia="Times New Roman" w:cs="Times New Roman"/>
                <w:spacing w:val="-3"/>
                <w:sz w:val="18"/>
                <w:szCs w:val="18"/>
              </w:rPr>
            </w:pPr>
          </w:p>
        </w:tc>
        <w:tc>
          <w:tcPr>
            <w:tcW w:w="393" w:type="dxa"/>
            <w:tcBorders>
              <w:tl2br w:val="nil"/>
              <w:tr2bl w:val="nil"/>
            </w:tcBorders>
            <w:vAlign w:val="top"/>
          </w:tcPr>
          <w:p w14:paraId="4DEA62B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97" w:type="dxa"/>
            <w:tcBorders>
              <w:tl2br w:val="nil"/>
              <w:tr2bl w:val="nil"/>
            </w:tcBorders>
            <w:shd w:val="clear" w:color="auto" w:fill="auto"/>
            <w:vAlign w:val="top"/>
          </w:tcPr>
          <w:p w14:paraId="34C13EC8">
            <w:pPr>
              <w:spacing w:before="108" w:line="267" w:lineRule="exact"/>
              <w:jc w:val="center"/>
              <w:rPr>
                <w:rFonts w:ascii="宋体" w:hAnsi="宋体" w:eastAsia="宋体" w:cs="宋体"/>
                <w:position w:val="1"/>
                <w:sz w:val="20"/>
                <w:szCs w:val="20"/>
              </w:rPr>
            </w:pPr>
          </w:p>
        </w:tc>
      </w:tr>
      <w:tr w14:paraId="6AD2EE88">
        <w:tblPrEx>
          <w:tblBorders>
            <w:top w:val="single" w:color="000000" w:sz="10"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948" w:type="dxa"/>
            <w:gridSpan w:val="6"/>
            <w:tcBorders>
              <w:tl2br w:val="nil"/>
              <w:tr2bl w:val="nil"/>
            </w:tcBorders>
            <w:vAlign w:val="center"/>
          </w:tcPr>
          <w:p w14:paraId="5BA4A95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pacing w:val="-3"/>
                <w:sz w:val="18"/>
                <w:szCs w:val="18"/>
                <w:lang w:val="en-US" w:eastAsia="zh-CN"/>
              </w:rPr>
              <w:t>百分比（%）</w:t>
            </w:r>
          </w:p>
        </w:tc>
        <w:tc>
          <w:tcPr>
            <w:tcW w:w="427" w:type="dxa"/>
            <w:tcBorders>
              <w:tl2br w:val="nil"/>
              <w:tr2bl w:val="nil"/>
            </w:tcBorders>
            <w:shd w:val="clear" w:color="auto" w:fill="auto"/>
            <w:vAlign w:val="center"/>
          </w:tcPr>
          <w:p w14:paraId="372CB78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63.1</w:t>
            </w:r>
          </w:p>
        </w:tc>
        <w:tc>
          <w:tcPr>
            <w:tcW w:w="302" w:type="dxa"/>
            <w:tcBorders>
              <w:tl2br w:val="nil"/>
              <w:tr2bl w:val="nil"/>
            </w:tcBorders>
            <w:shd w:val="clear" w:color="auto" w:fill="auto"/>
            <w:vAlign w:val="center"/>
          </w:tcPr>
          <w:p w14:paraId="5DC4D92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4.3</w:t>
            </w:r>
          </w:p>
        </w:tc>
        <w:tc>
          <w:tcPr>
            <w:tcW w:w="418" w:type="dxa"/>
            <w:tcBorders>
              <w:tl2br w:val="nil"/>
              <w:tr2bl w:val="nil"/>
            </w:tcBorders>
            <w:shd w:val="clear" w:color="auto" w:fill="auto"/>
            <w:vAlign w:val="center"/>
          </w:tcPr>
          <w:p w14:paraId="5F4969D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30.6</w:t>
            </w:r>
          </w:p>
        </w:tc>
        <w:tc>
          <w:tcPr>
            <w:tcW w:w="289" w:type="dxa"/>
            <w:tcBorders>
              <w:tl2br w:val="nil"/>
              <w:tr2bl w:val="nil"/>
            </w:tcBorders>
            <w:shd w:val="clear" w:color="auto" w:fill="auto"/>
            <w:vAlign w:val="center"/>
          </w:tcPr>
          <w:p w14:paraId="626EEA7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zh-CN" w:bidi="ar-SA"/>
              </w:rPr>
              <w:t>2.0</w:t>
            </w:r>
          </w:p>
        </w:tc>
        <w:tc>
          <w:tcPr>
            <w:tcW w:w="353" w:type="dxa"/>
            <w:tcBorders>
              <w:tl2br w:val="nil"/>
              <w:tr2bl w:val="nil"/>
            </w:tcBorders>
            <w:shd w:val="clear" w:color="auto" w:fill="auto"/>
            <w:vAlign w:val="center"/>
          </w:tcPr>
          <w:p w14:paraId="5010190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18"/>
                <w:szCs w:val="18"/>
                <w:lang w:val="en-US" w:eastAsia="en-US" w:bidi="ar-SA"/>
              </w:rPr>
            </w:pPr>
          </w:p>
        </w:tc>
        <w:tc>
          <w:tcPr>
            <w:tcW w:w="368" w:type="dxa"/>
            <w:tcBorders>
              <w:tl2br w:val="nil"/>
              <w:tr2bl w:val="nil"/>
            </w:tcBorders>
            <w:vAlign w:val="top"/>
          </w:tcPr>
          <w:p w14:paraId="5DBF5C6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val="en-US" w:eastAsia="en-US" w:bidi="ar-SA"/>
              </w:rPr>
            </w:pPr>
          </w:p>
        </w:tc>
        <w:tc>
          <w:tcPr>
            <w:tcW w:w="353" w:type="dxa"/>
            <w:tcBorders>
              <w:tl2br w:val="nil"/>
              <w:tr2bl w:val="nil"/>
            </w:tcBorders>
            <w:vAlign w:val="top"/>
          </w:tcPr>
          <w:p w14:paraId="516AAC1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35" w:type="dxa"/>
            <w:tcBorders>
              <w:tl2br w:val="nil"/>
              <w:tr2bl w:val="nil"/>
            </w:tcBorders>
            <w:vAlign w:val="top"/>
          </w:tcPr>
          <w:p w14:paraId="5747490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tc>
        <w:tc>
          <w:tcPr>
            <w:tcW w:w="374" w:type="dxa"/>
            <w:tcBorders>
              <w:tl2br w:val="nil"/>
              <w:tr2bl w:val="nil"/>
            </w:tcBorders>
            <w:vAlign w:val="top"/>
          </w:tcPr>
          <w:p w14:paraId="2D35EB30">
            <w:pPr>
              <w:spacing w:before="124" w:line="229" w:lineRule="auto"/>
              <w:ind w:left="112"/>
              <w:rPr>
                <w:rFonts w:ascii="宋体" w:hAnsi="宋体" w:eastAsia="宋体" w:cs="宋体"/>
                <w:sz w:val="18"/>
                <w:szCs w:val="18"/>
              </w:rPr>
            </w:pPr>
          </w:p>
        </w:tc>
        <w:tc>
          <w:tcPr>
            <w:tcW w:w="493" w:type="dxa"/>
            <w:tcBorders>
              <w:tl2br w:val="nil"/>
              <w:tr2bl w:val="nil"/>
            </w:tcBorders>
            <w:vAlign w:val="top"/>
          </w:tcPr>
          <w:p w14:paraId="3C1893FF">
            <w:pPr>
              <w:spacing w:before="152" w:line="188" w:lineRule="auto"/>
              <w:ind w:left="110"/>
              <w:rPr>
                <w:rFonts w:ascii="Times New Roman" w:hAnsi="Times New Roman" w:eastAsia="Times New Roman" w:cs="Times New Roman"/>
                <w:spacing w:val="-3"/>
                <w:sz w:val="18"/>
                <w:szCs w:val="18"/>
              </w:rPr>
            </w:pPr>
          </w:p>
        </w:tc>
        <w:tc>
          <w:tcPr>
            <w:tcW w:w="393" w:type="dxa"/>
            <w:tcBorders>
              <w:tl2br w:val="nil"/>
              <w:tr2bl w:val="nil"/>
            </w:tcBorders>
            <w:vAlign w:val="top"/>
          </w:tcPr>
          <w:p w14:paraId="44C8F22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97" w:type="dxa"/>
            <w:tcBorders>
              <w:tl2br w:val="nil"/>
              <w:tr2bl w:val="nil"/>
            </w:tcBorders>
            <w:shd w:val="clear" w:color="auto" w:fill="auto"/>
            <w:vAlign w:val="top"/>
          </w:tcPr>
          <w:p w14:paraId="26FCA19A">
            <w:pPr>
              <w:spacing w:before="108" w:line="267" w:lineRule="exact"/>
              <w:jc w:val="center"/>
              <w:rPr>
                <w:rFonts w:ascii="宋体" w:hAnsi="宋体" w:eastAsia="宋体" w:cs="宋体"/>
                <w:position w:val="1"/>
                <w:sz w:val="20"/>
                <w:szCs w:val="20"/>
              </w:rPr>
            </w:pPr>
          </w:p>
        </w:tc>
      </w:tr>
    </w:tbl>
    <w:p w14:paraId="727F33CA">
      <w:pPr>
        <w:spacing w:line="237" w:lineRule="auto"/>
        <w:jc w:val="center"/>
        <w:rPr>
          <w:rFonts w:ascii="方正小标宋简体" w:hAnsi="方正小标宋简体" w:eastAsia="方正小标宋简体" w:cs="方正小标宋简体"/>
          <w:spacing w:val="9"/>
          <w:sz w:val="43"/>
          <w:szCs w:val="43"/>
          <w:lang w:val="en-US" w:eastAsia="zh-CN"/>
        </w:rPr>
      </w:pPr>
    </w:p>
    <w:p w14:paraId="27DA73E5">
      <w:pPr>
        <w:pStyle w:val="2"/>
        <w:tabs>
          <w:tab w:val="left" w:pos="5908"/>
        </w:tabs>
        <w:spacing w:before="240" w:line="366" w:lineRule="auto"/>
        <w:jc w:val="both"/>
        <w:rPr>
          <w:spacing w:val="9"/>
          <w:lang w:val="en-US" w:eastAsia="zh-CN"/>
        </w:rPr>
      </w:pPr>
    </w:p>
    <w:p w14:paraId="38CF7B35">
      <w:pPr>
        <w:pStyle w:val="2"/>
        <w:spacing w:before="56" w:line="227" w:lineRule="auto"/>
        <w:ind w:left="744"/>
        <w:outlineLvl w:val="3"/>
        <w:rPr>
          <w:spacing w:val="6"/>
        </w:rPr>
      </w:pPr>
    </w:p>
    <w:p w14:paraId="103CC6A2">
      <w:pPr>
        <w:pStyle w:val="2"/>
        <w:spacing w:before="56" w:line="227" w:lineRule="auto"/>
        <w:ind w:left="744"/>
        <w:outlineLvl w:val="3"/>
        <w:rPr>
          <w:spacing w:val="6"/>
        </w:rPr>
      </w:pPr>
    </w:p>
    <w:p w14:paraId="62AB871B">
      <w:pPr>
        <w:pStyle w:val="2"/>
        <w:spacing w:before="56" w:line="227" w:lineRule="auto"/>
        <w:ind w:left="744"/>
        <w:outlineLvl w:val="3"/>
        <w:rPr>
          <w:spacing w:val="6"/>
        </w:rPr>
      </w:pPr>
    </w:p>
    <w:p w14:paraId="560A06D1">
      <w:pPr>
        <w:pStyle w:val="2"/>
        <w:spacing w:before="56" w:line="227" w:lineRule="auto"/>
        <w:ind w:left="744"/>
        <w:outlineLvl w:val="3"/>
        <w:rPr>
          <w:spacing w:val="6"/>
        </w:rPr>
      </w:pPr>
    </w:p>
    <w:p w14:paraId="136F252A">
      <w:pPr>
        <w:pStyle w:val="2"/>
        <w:spacing w:before="56" w:line="227" w:lineRule="auto"/>
        <w:ind w:left="744"/>
        <w:outlineLvl w:val="3"/>
        <w:rPr>
          <w:spacing w:val="6"/>
        </w:rPr>
      </w:pPr>
    </w:p>
    <w:p w14:paraId="6CDC7E6E">
      <w:pPr>
        <w:pStyle w:val="2"/>
        <w:spacing w:before="56" w:line="227" w:lineRule="auto"/>
        <w:ind w:left="744"/>
        <w:outlineLvl w:val="3"/>
        <w:rPr>
          <w:spacing w:val="6"/>
        </w:rPr>
      </w:pPr>
    </w:p>
    <w:p w14:paraId="6FA610AB">
      <w:pPr>
        <w:pStyle w:val="2"/>
        <w:spacing w:before="56" w:line="227" w:lineRule="auto"/>
        <w:ind w:left="744"/>
        <w:outlineLvl w:val="3"/>
        <w:rPr>
          <w:spacing w:val="6"/>
        </w:rPr>
      </w:pPr>
    </w:p>
    <w:p w14:paraId="688467E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1BC6F">
    <w:pPr>
      <w:spacing w:line="176" w:lineRule="auto"/>
      <w:ind w:left="44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AD32B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2BAD32BE">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E10A0"/>
    <w:multiLevelType w:val="singleLevel"/>
    <w:tmpl w:val="9EBE10A0"/>
    <w:lvl w:ilvl="0" w:tentative="0">
      <w:start w:val="7"/>
      <w:numFmt w:val="decimal"/>
      <w:suff w:val="nothing"/>
      <w:lvlText w:val="（%1）"/>
      <w:lvlJc w:val="left"/>
    </w:lvl>
  </w:abstractNum>
  <w:abstractNum w:abstractNumId="1">
    <w:nsid w:val="9F934AC7"/>
    <w:multiLevelType w:val="singleLevel"/>
    <w:tmpl w:val="9F934AC7"/>
    <w:lvl w:ilvl="0" w:tentative="0">
      <w:start w:val="8"/>
      <w:numFmt w:val="decimal"/>
      <w:suff w:val="nothing"/>
      <w:lvlText w:val="（%1）"/>
      <w:lvlJc w:val="left"/>
    </w:lvl>
  </w:abstractNum>
  <w:abstractNum w:abstractNumId="2">
    <w:nsid w:val="BF6A831D"/>
    <w:multiLevelType w:val="singleLevel"/>
    <w:tmpl w:val="BF6A831D"/>
    <w:lvl w:ilvl="0" w:tentative="0">
      <w:start w:val="12"/>
      <w:numFmt w:val="decimal"/>
      <w:suff w:val="nothing"/>
      <w:lvlText w:val="（%1）"/>
      <w:lvlJc w:val="left"/>
    </w:lvl>
  </w:abstractNum>
  <w:abstractNum w:abstractNumId="3">
    <w:nsid w:val="35D4A6F5"/>
    <w:multiLevelType w:val="singleLevel"/>
    <w:tmpl w:val="35D4A6F5"/>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zOGQ0MmNhZGNkMDEwMDMxN2EyZjYyOTRmYWJmNmQifQ=="/>
  </w:docVars>
  <w:rsids>
    <w:rsidRoot w:val="17F61644"/>
    <w:rsid w:val="17F61644"/>
    <w:rsid w:val="389D545B"/>
    <w:rsid w:val="412A7041"/>
    <w:rsid w:val="457E3F39"/>
    <w:rsid w:val="54CF0D43"/>
    <w:rsid w:val="713C0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31"/>
      <w:szCs w:val="31"/>
      <w:lang w:val="en-US" w:eastAsia="en-US" w:bidi="ar-SA"/>
    </w:rPr>
  </w:style>
  <w:style w:type="paragraph" w:styleId="3">
    <w:name w:val="footer"/>
    <w:qFormat/>
    <w:uiPriority w:val="0"/>
    <w:pPr>
      <w:tabs>
        <w:tab w:val="center" w:pos="4153"/>
        <w:tab w:val="right" w:pos="8306"/>
      </w:tabs>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18"/>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23065</Words>
  <Characters>24205</Characters>
  <Lines>0</Lines>
  <Paragraphs>0</Paragraphs>
  <TotalTime>21</TotalTime>
  <ScaleCrop>false</ScaleCrop>
  <LinksUpToDate>false</LinksUpToDate>
  <CharactersWithSpaces>24324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2026-04-26T03:26:00Z</dcterms:created>
  <dc:creator>孔祥飞</dc:creator>
  <cp:lastModifiedBy>朱绍军</cp:lastModifiedBy>
  <dcterms:modified xsi:type="dcterms:W3CDTF">2026-04-26T08:36:57Z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D3B57F56973E4FA082A0F20F5A5E1D10_11</vt:lpwstr>
  </property>
  <property fmtid="{D5CDD505-2E9C-101B-9397-08002B2CF9AE}" pid="4" name="KSOTemplateDocerSaveRecord">
    <vt:lpwstr>eyJoZGlkIjoiZmFkZTY2NzI0NDAzNTBjMzY1MGQ4MjZkZDRkM2M3NDMiLCJ1c2VySWQiOiIxNTM1NDAwNzczIn0=</vt:lpwstr>
  </property>
  <property fmtid="{D5CDD505-2E9C-101B-9397-08002B2CF9AE}" pid="5" name="5B77E7CEEC58BC6AFAE8886BEB80DBEB">
    <vt:lpwstr>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</vt:lpwstr>
  </property>
</Properties>
</file>