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docProps\app.xml><?xml version="1.0" encoding="utf-8"?>
<Properties xmlns="http://schemas.openxmlformats.org/officeDocument/2006/extended-properties" xmlns:vt="http://schemas.openxmlformats.org/officeDocument/2006/docPropsVTypes">
  <Template>Normal</Template>
  <Company>微软中国</Company>
  <Pages>9</Pages>
  <Words>2523</Words>
  <Characters>2754</Characters>
  <Lines>21</Lines>
  <Paragraphs>6</Paragraphs>
  <TotalTime>0</TotalTime>
  <ScaleCrop>false</ScaleCrop>
  <LinksUpToDate>false</LinksUpToDate>
  <CharactersWithSpaces>2878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2024-01-23T01:26:00Z</dcterms:created>
  <dc:creator>微软用户</dc:creator>
  <cp:lastModifiedBy>张慧</cp:lastModifiedBy>
  <cp:lastPrinted>2023-01-19T00:26:00Z</cp:lastPrinted>
  <dcterms:modified xsi:type="dcterms:W3CDTF">2024-02-18T03:49:28Z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5B77E7CEEC58BC6AFAE8886BEB80DBEB">
    <vt:lpwstr>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</vt:lpwstr>
  </property>
  <property fmtid="{D5CDD505-2E9C-101B-9397-08002B2CF9AE}" pid="3" name="KSOProductBuildVer">
    <vt:lpwstr>2052-11.1.0.13703</vt:lpwstr>
  </property>
  <property fmtid="{D5CDD505-2E9C-101B-9397-08002B2CF9AE}" pid="4" name="ICV">
    <vt:lpwstr>05C13B766DBA48CCB8C8CF4CEFECF070</vt:lpwstr>
  </property>
</Properti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8.jpeg"/><Relationship Id="rId12" Type="http://schemas.openxmlformats.org/officeDocument/2006/relationships/hyperlink" Target="http://xy.sddx.gov.cn/resource/sdgbyyhs/image/201903/a3b6c245-67f3-465f-a518-7501f7fffb8a.jpg" TargetMode="External"/><Relationship Id="rId11" Type="http://schemas.openxmlformats.org/officeDocument/2006/relationships/image" Target="media/image7.png"/><Relationship Id="rId10" Type="http://schemas.openxmlformats.org/officeDocument/2006/relationships/hyperlink" Target="http://xy.sddx.gov.cn/resource/sdgbyyhs/image/201802/e4fcf790-f8c9-4e20-943a-09ad32ab9983b.png" TargetMode="External"/><Relationship Id="rId1" Type="http://schemas.openxmlformats.org/officeDocument/2006/relationships/styles" Target="styl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Arial"/>
          <w:b/>
          <w:kern w:val="0"/>
          <w:sz w:val="44"/>
          <w:szCs w:val="44"/>
        </w:rPr>
      </w:pPr>
      <w:r>
        <w:rPr>
          <w:rFonts w:hint="eastAsia" w:ascii="宋体" w:hAnsi="宋体" w:cs="Arial"/>
          <w:b/>
          <w:kern w:val="0"/>
          <w:sz w:val="44"/>
          <w:szCs w:val="44"/>
        </w:rPr>
        <w:t>中共山东省委党校（山东行政学院）</w:t>
      </w:r>
    </w:p>
    <w:p>
      <w:pPr>
        <w:widowControl/>
        <w:jc w:val="center"/>
        <w:rPr>
          <w:rFonts w:ascii="宋体" w:hAnsi="宋体" w:cs="Arial"/>
          <w:b/>
          <w:kern w:val="0"/>
          <w:sz w:val="44"/>
          <w:szCs w:val="44"/>
        </w:rPr>
      </w:pPr>
      <w:r>
        <w:rPr>
          <w:rFonts w:hint="eastAsia" w:ascii="宋体" w:hAnsi="宋体" w:cs="Arial"/>
          <w:b/>
          <w:kern w:val="0"/>
          <w:sz w:val="44"/>
          <w:szCs w:val="44"/>
        </w:rPr>
        <w:t>干部继续教育学院兖矿分院</w:t>
      </w:r>
    </w:p>
    <w:p>
      <w:pPr>
        <w:widowControl/>
        <w:jc w:val="center"/>
        <w:rPr>
          <w:rFonts w:ascii="宋体" w:hAnsi="宋体" w:cs="Arial"/>
          <w:b/>
          <w:kern w:val="0"/>
          <w:sz w:val="44"/>
          <w:szCs w:val="44"/>
        </w:rPr>
      </w:pPr>
      <w:r>
        <w:rPr>
          <w:rFonts w:ascii="宋体" w:hAnsi="宋体" w:cs="Arial"/>
          <w:b/>
          <w:kern w:val="0"/>
          <w:sz w:val="44"/>
          <w:szCs w:val="44"/>
        </w:rPr>
        <w:t>202</w:t>
      </w:r>
      <w:r>
        <w:rPr>
          <w:rFonts w:hint="eastAsia" w:ascii="宋体" w:hAnsi="宋体" w:cs="Arial"/>
          <w:b/>
          <w:kern w:val="0"/>
          <w:sz w:val="44"/>
          <w:szCs w:val="44"/>
        </w:rPr>
        <w:t>4年在职研究生招生办法</w:t>
      </w:r>
    </w:p>
    <w:p>
      <w:pPr>
        <w:widowControl/>
        <w:jc w:val="center"/>
        <w:rPr>
          <w:rFonts w:ascii="宋体"/>
          <w:b/>
          <w:sz w:val="44"/>
          <w:szCs w:val="44"/>
        </w:rPr>
      </w:pPr>
    </w:p>
    <w:p>
      <w:pPr>
        <w:tabs>
          <w:tab w:val="left" w:pos="1276"/>
        </w:tabs>
        <w:autoSpaceDE w:val="0"/>
        <w:autoSpaceDN w:val="0"/>
        <w:adjustRightInd w:val="0"/>
        <w:ind w:firstLine="640" w:firstLineChars="200"/>
        <w:rPr>
          <w:rFonts w:ascii="仿宋" w:hAnsi="仿宋" w:eastAsia="仿宋" w:cs="Times New Roman"/>
          <w:sz w:val="32"/>
          <w:szCs w:val="32"/>
        </w:rPr>
      </w:pPr>
      <w:r>
        <w:rPr>
          <w:rFonts w:hint="eastAsia" w:ascii="仿宋" w:hAnsi="仿宋" w:eastAsia="仿宋" w:cs="Times New Roman"/>
          <w:sz w:val="32"/>
          <w:szCs w:val="32"/>
        </w:rPr>
        <w:t>根据《中共山东省委党校（山东行政学院）在职研究生2024年招生简章》,</w:t>
      </w:r>
      <w:r>
        <w:rPr>
          <w:rFonts w:ascii="仿宋" w:hAnsi="仿宋" w:eastAsia="仿宋" w:cs="Times New Roman"/>
          <w:sz w:val="32"/>
          <w:szCs w:val="32"/>
        </w:rPr>
        <w:t>结合兖矿分院实际，</w:t>
      </w:r>
      <w:r>
        <w:rPr>
          <w:rFonts w:hint="eastAsia" w:ascii="仿宋" w:hAnsi="仿宋" w:eastAsia="仿宋" w:cs="Times New Roman"/>
          <w:sz w:val="32"/>
          <w:szCs w:val="32"/>
        </w:rPr>
        <w:t>制定招生办法如下:</w:t>
      </w:r>
    </w:p>
    <w:p>
      <w:pPr>
        <w:tabs>
          <w:tab w:val="left" w:pos="1276"/>
        </w:tabs>
        <w:ind w:firstLine="640" w:firstLineChars="200"/>
        <w:rPr>
          <w:rFonts w:ascii="黑体" w:hAnsi="黑体" w:eastAsia="黑体" w:cs="Times New Roman"/>
          <w:sz w:val="32"/>
          <w:szCs w:val="32"/>
        </w:rPr>
      </w:pPr>
      <w:r>
        <w:rPr>
          <w:rFonts w:hint="eastAsia" w:ascii="黑体" w:hAnsi="黑体" w:eastAsia="黑体" w:cs="Times New Roman"/>
          <w:sz w:val="32"/>
          <w:szCs w:val="32"/>
        </w:rPr>
        <w:t>一、招生专业和学制</w:t>
      </w:r>
    </w:p>
    <w:p>
      <w:pPr>
        <w:tabs>
          <w:tab w:val="left" w:pos="1276"/>
        </w:tabs>
        <w:ind w:firstLine="640" w:firstLineChars="200"/>
        <w:rPr>
          <w:rFonts w:ascii="仿宋" w:hAnsi="仿宋" w:eastAsia="仿宋" w:cs="Times New Roman"/>
          <w:sz w:val="32"/>
          <w:szCs w:val="32"/>
        </w:rPr>
      </w:pPr>
      <w:r>
        <w:rPr>
          <w:rFonts w:ascii="仿宋" w:hAnsi="仿宋" w:eastAsia="仿宋" w:cs="Times New Roman"/>
          <w:sz w:val="32"/>
          <w:szCs w:val="32"/>
        </w:rPr>
        <w:t>202</w:t>
      </w:r>
      <w:r>
        <w:rPr>
          <w:rFonts w:hint="eastAsia" w:ascii="仿宋" w:hAnsi="仿宋" w:eastAsia="仿宋" w:cs="Times New Roman"/>
          <w:sz w:val="32"/>
          <w:szCs w:val="32"/>
        </w:rPr>
        <w:t>4年开设经济管理专业，学制</w:t>
      </w:r>
      <w:r>
        <w:rPr>
          <w:rFonts w:ascii="仿宋" w:hAnsi="仿宋" w:eastAsia="仿宋" w:cs="Times New Roman"/>
          <w:sz w:val="32"/>
          <w:szCs w:val="32"/>
        </w:rPr>
        <w:t>3</w:t>
      </w:r>
      <w:r>
        <w:rPr>
          <w:rFonts w:hint="eastAsia" w:ascii="仿宋" w:hAnsi="仿宋" w:eastAsia="仿宋" w:cs="Times New Roman"/>
          <w:sz w:val="32"/>
          <w:szCs w:val="32"/>
        </w:rPr>
        <w:t>年。</w:t>
      </w:r>
    </w:p>
    <w:p>
      <w:pPr>
        <w:tabs>
          <w:tab w:val="left" w:pos="1276"/>
        </w:tabs>
        <w:ind w:firstLine="640" w:firstLineChars="200"/>
        <w:rPr>
          <w:rFonts w:ascii="黑体" w:hAnsi="黑体" w:eastAsia="黑体" w:cs="Times New Roman"/>
          <w:sz w:val="32"/>
          <w:szCs w:val="32"/>
        </w:rPr>
      </w:pPr>
      <w:r>
        <w:rPr>
          <w:rFonts w:hint="eastAsia" w:ascii="黑体" w:hAnsi="黑体" w:eastAsia="黑体" w:cs="Times New Roman"/>
          <w:sz w:val="32"/>
          <w:szCs w:val="32"/>
        </w:rPr>
        <w:t>二、招生对象和条件</w:t>
      </w:r>
    </w:p>
    <w:p>
      <w:pPr>
        <w:tabs>
          <w:tab w:val="left" w:pos="1276"/>
        </w:tabs>
        <w:ind w:firstLine="480" w:firstLineChars="150"/>
        <w:rPr>
          <w:rFonts w:ascii="仿宋" w:hAnsi="仿宋" w:eastAsia="仿宋" w:cs="Times New Roman"/>
          <w:sz w:val="32"/>
          <w:szCs w:val="32"/>
        </w:rPr>
      </w:pPr>
      <w:r>
        <w:rPr>
          <w:rFonts w:hint="eastAsia" w:ascii="仿宋" w:hAnsi="仿宋" w:eastAsia="仿宋" w:cs="Times New Roman"/>
          <w:sz w:val="32"/>
          <w:szCs w:val="32"/>
        </w:rPr>
        <w:t>主要招收山东能源集团驻济宁地区、兖矿能源集团驻山东省内单位在职党员干部，邹城地区党政群机关、事业单位、国有企业中在职党员干部和专业技术人员。</w:t>
      </w:r>
    </w:p>
    <w:p>
      <w:pPr>
        <w:tabs>
          <w:tab w:val="left" w:pos="1276"/>
        </w:tabs>
        <w:ind w:firstLine="480" w:firstLineChars="150"/>
        <w:rPr>
          <w:rFonts w:ascii="仿宋" w:hAnsi="仿宋" w:eastAsia="仿宋" w:cs="Times New Roman"/>
          <w:sz w:val="32"/>
          <w:szCs w:val="32"/>
        </w:rPr>
      </w:pPr>
      <w:r>
        <w:rPr>
          <w:rFonts w:hint="eastAsia" w:ascii="仿宋" w:hAnsi="仿宋" w:eastAsia="仿宋"/>
          <w:bCs/>
          <w:sz w:val="32"/>
          <w:szCs w:val="32"/>
        </w:rPr>
        <w:t>（一）</w:t>
      </w:r>
      <w:r>
        <w:rPr>
          <w:rFonts w:hint="eastAsia" w:ascii="仿宋" w:hAnsi="仿宋" w:eastAsia="仿宋" w:cs="Times New Roman"/>
          <w:sz w:val="32"/>
          <w:szCs w:val="32"/>
        </w:rPr>
        <w:t>坚持党的基本路线、品德良好、遵纪守法、身体健康；</w:t>
      </w:r>
    </w:p>
    <w:p>
      <w:pPr>
        <w:tabs>
          <w:tab w:val="left" w:pos="1276"/>
        </w:tabs>
        <w:ind w:firstLine="480" w:firstLineChars="150"/>
        <w:rPr>
          <w:rFonts w:ascii="仿宋" w:hAnsi="仿宋" w:eastAsia="仿宋" w:cs="Times New Roman"/>
          <w:sz w:val="32"/>
          <w:szCs w:val="32"/>
        </w:rPr>
      </w:pPr>
      <w:r>
        <w:rPr>
          <w:rFonts w:hint="eastAsia" w:ascii="仿宋" w:hAnsi="仿宋" w:eastAsia="仿宋"/>
          <w:bCs/>
          <w:sz w:val="32"/>
          <w:szCs w:val="32"/>
        </w:rPr>
        <w:t>（二）</w:t>
      </w:r>
      <w:r>
        <w:rPr>
          <w:rFonts w:ascii="仿宋" w:hAnsi="仿宋" w:eastAsia="仿宋" w:cs="Times New Roman"/>
          <w:sz w:val="32"/>
          <w:szCs w:val="32"/>
        </w:rPr>
        <w:t>具有本科及以上学历;</w:t>
      </w:r>
    </w:p>
    <w:p>
      <w:pPr>
        <w:tabs>
          <w:tab w:val="left" w:pos="1276"/>
        </w:tabs>
        <w:ind w:firstLine="480" w:firstLineChars="150"/>
        <w:rPr>
          <w:rFonts w:ascii="仿宋" w:hAnsi="仿宋" w:eastAsia="仿宋" w:cs="Times New Roman"/>
          <w:sz w:val="32"/>
          <w:szCs w:val="32"/>
        </w:rPr>
      </w:pPr>
      <w:r>
        <w:rPr>
          <w:rFonts w:hint="eastAsia" w:ascii="仿宋" w:hAnsi="仿宋" w:eastAsia="仿宋"/>
          <w:bCs/>
          <w:sz w:val="32"/>
          <w:szCs w:val="32"/>
        </w:rPr>
        <w:t>（三）</w:t>
      </w:r>
      <w:r>
        <w:rPr>
          <w:rFonts w:ascii="仿宋" w:hAnsi="仿宋" w:eastAsia="仿宋" w:cs="Times New Roman"/>
          <w:sz w:val="32"/>
          <w:szCs w:val="32"/>
        </w:rPr>
        <w:t>中共党员（含预备党员）;</w:t>
      </w:r>
    </w:p>
    <w:p>
      <w:pPr>
        <w:tabs>
          <w:tab w:val="left" w:pos="1276"/>
        </w:tabs>
        <w:ind w:firstLine="480" w:firstLineChars="150"/>
        <w:rPr>
          <w:rFonts w:ascii="仿宋" w:hAnsi="仿宋" w:eastAsia="仿宋" w:cs="Times New Roman"/>
          <w:sz w:val="32"/>
          <w:szCs w:val="32"/>
        </w:rPr>
      </w:pPr>
      <w:r>
        <w:rPr>
          <w:rFonts w:hint="eastAsia" w:ascii="仿宋" w:hAnsi="仿宋" w:eastAsia="仿宋"/>
          <w:bCs/>
          <w:sz w:val="32"/>
          <w:szCs w:val="32"/>
        </w:rPr>
        <w:t>（四）</w:t>
      </w:r>
      <w:r>
        <w:rPr>
          <w:rFonts w:ascii="仿宋" w:hAnsi="仿宋" w:eastAsia="仿宋" w:cs="Times New Roman"/>
          <w:sz w:val="32"/>
          <w:szCs w:val="32"/>
        </w:rPr>
        <w:t>具有</w:t>
      </w:r>
      <w:r>
        <w:rPr>
          <w:rFonts w:hint="eastAsia" w:ascii="仿宋" w:hAnsi="仿宋" w:eastAsia="仿宋" w:cs="Times New Roman"/>
          <w:sz w:val="32"/>
          <w:szCs w:val="32"/>
        </w:rPr>
        <w:t>副科级及以上领导职务，或</w:t>
      </w:r>
      <w:r>
        <w:rPr>
          <w:rFonts w:ascii="仿宋" w:hAnsi="仿宋" w:eastAsia="仿宋" w:cs="Times New Roman"/>
          <w:sz w:val="32"/>
          <w:szCs w:val="32"/>
        </w:rPr>
        <w:t>四级主任科员及以上职级，或具有中级及以上专业技术职称且现聘中级及以上岗位</w:t>
      </w:r>
      <w:r>
        <w:rPr>
          <w:rFonts w:hint="eastAsia" w:ascii="仿宋" w:hAnsi="仿宋" w:eastAsia="仿宋" w:cs="Times New Roman"/>
          <w:sz w:val="32"/>
          <w:szCs w:val="32"/>
        </w:rPr>
        <w:t>；</w:t>
      </w:r>
    </w:p>
    <w:p>
      <w:pPr>
        <w:tabs>
          <w:tab w:val="left" w:pos="1276"/>
        </w:tabs>
        <w:ind w:firstLine="480" w:firstLineChars="150"/>
        <w:rPr>
          <w:rFonts w:ascii="仿宋" w:hAnsi="仿宋" w:eastAsia="仿宋" w:cs="Times New Roman"/>
          <w:sz w:val="32"/>
          <w:szCs w:val="32"/>
        </w:rPr>
      </w:pPr>
      <w:r>
        <w:rPr>
          <w:rFonts w:hint="eastAsia" w:ascii="仿宋" w:hAnsi="仿宋" w:eastAsia="仿宋"/>
          <w:bCs/>
          <w:sz w:val="32"/>
          <w:szCs w:val="32"/>
        </w:rPr>
        <w:t>（五）</w:t>
      </w:r>
      <w:r>
        <w:rPr>
          <w:rFonts w:hint="eastAsia" w:ascii="仿宋" w:hAnsi="仿宋" w:eastAsia="仿宋" w:cs="Times New Roman"/>
          <w:sz w:val="32"/>
          <w:szCs w:val="32"/>
        </w:rPr>
        <w:t>经所在单位同意，能保证到校学习。</w:t>
      </w:r>
    </w:p>
    <w:p>
      <w:pPr>
        <w:tabs>
          <w:tab w:val="left" w:pos="1276"/>
        </w:tabs>
        <w:ind w:firstLine="480" w:firstLineChars="150"/>
        <w:rPr>
          <w:rFonts w:ascii="仿宋" w:hAnsi="仿宋" w:eastAsia="仿宋" w:cs="Times New Roman"/>
          <w:sz w:val="32"/>
          <w:szCs w:val="32"/>
        </w:rPr>
      </w:pPr>
      <w:r>
        <w:rPr>
          <w:rFonts w:ascii="仿宋" w:hAnsi="仿宋" w:eastAsia="仿宋" w:cs="Times New Roman"/>
          <w:sz w:val="32"/>
          <w:szCs w:val="32"/>
        </w:rPr>
        <w:t>非中共党员报考须具</w:t>
      </w:r>
      <w:r>
        <w:rPr>
          <w:rFonts w:hint="eastAsia" w:ascii="仿宋" w:hAnsi="仿宋" w:eastAsia="仿宋" w:cs="Times New Roman"/>
          <w:sz w:val="32"/>
          <w:szCs w:val="32"/>
        </w:rPr>
        <w:t>备“（一）（二）（五）”项条件</w:t>
      </w:r>
      <w:r>
        <w:rPr>
          <w:rFonts w:ascii="仿宋" w:hAnsi="仿宋" w:eastAsia="仿宋" w:cs="Times New Roman"/>
          <w:sz w:val="32"/>
          <w:szCs w:val="32"/>
        </w:rPr>
        <w:t>和正科级及以上领导职务。</w:t>
      </w:r>
    </w:p>
    <w:p>
      <w:pPr>
        <w:tabs>
          <w:tab w:val="left" w:pos="1276"/>
        </w:tabs>
        <w:ind w:firstLine="640" w:firstLineChars="200"/>
        <w:rPr>
          <w:rFonts w:ascii="仿宋" w:hAnsi="仿宋" w:eastAsia="仿宋" w:cs="Times New Roman"/>
          <w:sz w:val="32"/>
          <w:szCs w:val="32"/>
        </w:rPr>
      </w:pPr>
      <w:r>
        <w:rPr>
          <w:rFonts w:ascii="仿宋" w:hAnsi="仿宋" w:eastAsia="仿宋" w:cs="Times New Roman"/>
          <w:sz w:val="32"/>
          <w:szCs w:val="32"/>
        </w:rPr>
        <w:t>符合报名基本条件且已取得硕士学位证书或研究生学历证书可免试入学。</w:t>
      </w:r>
    </w:p>
    <w:p>
      <w:pPr>
        <w:tabs>
          <w:tab w:val="left" w:pos="1276"/>
        </w:tabs>
        <w:ind w:firstLine="640" w:firstLineChars="200"/>
        <w:rPr>
          <w:rFonts w:ascii="仿宋" w:hAnsi="仿宋" w:eastAsia="仿宋" w:cs="Times New Roman"/>
          <w:sz w:val="32"/>
          <w:szCs w:val="32"/>
        </w:rPr>
      </w:pPr>
      <w:r>
        <w:rPr>
          <w:rFonts w:hint="eastAsia" w:ascii="仿宋" w:hAnsi="仿宋" w:eastAsia="仿宋" w:cs="Times New Roman"/>
          <w:sz w:val="32"/>
          <w:szCs w:val="32"/>
        </w:rPr>
        <w:t>限制报考的情形：三年内被省委党校开除学籍、在省委党校在职研究生招生考试中有作弊违纪行为的不得报考。</w:t>
      </w:r>
    </w:p>
    <w:p>
      <w:pPr>
        <w:tabs>
          <w:tab w:val="left" w:pos="1276"/>
        </w:tabs>
        <w:ind w:firstLine="640" w:firstLineChars="200"/>
        <w:rPr>
          <w:rFonts w:ascii="黑体" w:hAnsi="黑体" w:eastAsia="黑体" w:cs="Times New Roman"/>
          <w:sz w:val="32"/>
          <w:szCs w:val="32"/>
        </w:rPr>
      </w:pPr>
      <w:r>
        <w:rPr>
          <w:rFonts w:hint="eastAsia" w:ascii="黑体" w:hAnsi="黑体" w:eastAsia="黑体" w:cs="Times New Roman"/>
          <w:sz w:val="32"/>
          <w:szCs w:val="32"/>
        </w:rPr>
        <w:t>三、招生程序</w:t>
      </w:r>
    </w:p>
    <w:p>
      <w:pPr>
        <w:tabs>
          <w:tab w:val="left" w:pos="1276"/>
        </w:tabs>
        <w:ind w:firstLine="640" w:firstLineChars="200"/>
        <w:rPr>
          <w:rFonts w:ascii="仿宋" w:hAnsi="仿宋" w:eastAsia="仿宋" w:cs="Times New Roman"/>
          <w:sz w:val="32"/>
          <w:szCs w:val="32"/>
        </w:rPr>
      </w:pPr>
      <w:r>
        <w:rPr>
          <w:rFonts w:ascii="仿宋" w:hAnsi="仿宋" w:eastAsia="仿宋" w:cs="Times New Roman"/>
          <w:sz w:val="32"/>
          <w:szCs w:val="32"/>
        </w:rPr>
        <w:t>个人申请(所在单位推荐);组织人事部门审核;分院资格审核;参加省委党校统一招生考试;省院对录取资格线上考生资格复审;按成绩择优录取。</w:t>
      </w:r>
    </w:p>
    <w:p>
      <w:pPr>
        <w:tabs>
          <w:tab w:val="left" w:pos="1276"/>
        </w:tabs>
        <w:ind w:firstLine="640" w:firstLineChars="200"/>
        <w:rPr>
          <w:rFonts w:ascii="黑体" w:hAnsi="黑体" w:eastAsia="黑体" w:cs="Times New Roman"/>
          <w:sz w:val="32"/>
          <w:szCs w:val="32"/>
        </w:rPr>
      </w:pPr>
      <w:r>
        <w:rPr>
          <w:rFonts w:hint="eastAsia" w:ascii="黑体" w:hAnsi="黑体" w:eastAsia="黑体" w:cs="Times New Roman"/>
          <w:sz w:val="32"/>
          <w:szCs w:val="32"/>
        </w:rPr>
        <w:t>四、报名有关事项</w:t>
      </w:r>
    </w:p>
    <w:p>
      <w:pPr>
        <w:tabs>
          <w:tab w:val="left" w:pos="1276"/>
        </w:tabs>
        <w:ind w:firstLine="482" w:firstLineChars="150"/>
        <w:jc w:val="left"/>
        <w:rPr>
          <w:rFonts w:ascii="仿宋" w:hAnsi="仿宋" w:eastAsia="仿宋" w:cs="Times New Roman"/>
          <w:sz w:val="32"/>
          <w:szCs w:val="32"/>
        </w:rPr>
      </w:pPr>
      <w:r>
        <w:rPr>
          <w:rFonts w:hint="eastAsia" w:ascii="楷体" w:hAnsi="楷体" w:eastAsia="楷体" w:cs="楷体"/>
          <w:b/>
          <w:bCs/>
          <w:kern w:val="0"/>
          <w:sz w:val="32"/>
          <w:szCs w:val="32"/>
          <w:lang w:bidi="ar"/>
        </w:rPr>
        <w:t>（一）报名时间</w:t>
      </w:r>
      <w:r>
        <w:rPr>
          <w:rFonts w:ascii="楷体" w:hAnsi="楷体" w:eastAsia="楷体" w:cs="楷体"/>
          <w:b/>
          <w:bCs/>
          <w:kern w:val="0"/>
          <w:sz w:val="32"/>
          <w:szCs w:val="32"/>
          <w:lang w:bidi="ar"/>
        </w:rPr>
        <w:t>:</w:t>
      </w:r>
      <w:r>
        <w:rPr>
          <w:rFonts w:ascii="仿宋" w:hAnsi="仿宋" w:eastAsia="仿宋" w:cs="Times New Roman"/>
          <w:sz w:val="32"/>
          <w:szCs w:val="32"/>
        </w:rPr>
        <w:t>202</w:t>
      </w:r>
      <w:r>
        <w:rPr>
          <w:rFonts w:hint="eastAsia" w:ascii="仿宋" w:hAnsi="仿宋" w:eastAsia="仿宋" w:cs="Times New Roman"/>
          <w:sz w:val="32"/>
          <w:szCs w:val="32"/>
        </w:rPr>
        <w:t>4年</w:t>
      </w:r>
      <w:r>
        <w:rPr>
          <w:rFonts w:ascii="仿宋" w:hAnsi="仿宋" w:eastAsia="仿宋" w:cs="Times New Roman"/>
          <w:sz w:val="32"/>
          <w:szCs w:val="32"/>
        </w:rPr>
        <w:t>3</w:t>
      </w:r>
      <w:r>
        <w:rPr>
          <w:rFonts w:hint="eastAsia" w:ascii="仿宋" w:hAnsi="仿宋" w:eastAsia="仿宋" w:cs="Times New Roman"/>
          <w:sz w:val="32"/>
          <w:szCs w:val="32"/>
        </w:rPr>
        <w:t>月</w:t>
      </w:r>
      <w:r>
        <w:rPr>
          <w:rFonts w:ascii="仿宋" w:hAnsi="仿宋" w:eastAsia="仿宋" w:cs="Times New Roman"/>
          <w:sz w:val="32"/>
          <w:szCs w:val="32"/>
        </w:rPr>
        <w:t>4</w:t>
      </w:r>
      <w:r>
        <w:rPr>
          <w:rFonts w:hint="eastAsia" w:ascii="仿宋" w:hAnsi="仿宋" w:eastAsia="仿宋" w:cs="Times New Roman"/>
          <w:sz w:val="32"/>
          <w:szCs w:val="32"/>
        </w:rPr>
        <w:t>日</w:t>
      </w:r>
      <w:r>
        <w:rPr>
          <w:rFonts w:ascii="仿宋" w:hAnsi="仿宋" w:eastAsia="仿宋" w:cs="Times New Roman"/>
          <w:sz w:val="32"/>
          <w:szCs w:val="32"/>
        </w:rPr>
        <w:t>8:00</w:t>
      </w:r>
      <w:r>
        <w:rPr>
          <w:rFonts w:hint="eastAsia" w:ascii="仿宋" w:hAnsi="仿宋" w:eastAsia="仿宋" w:cs="Times New Roman"/>
          <w:sz w:val="32"/>
          <w:szCs w:val="32"/>
        </w:rPr>
        <w:t>至3月10日</w:t>
      </w:r>
      <w:r>
        <w:rPr>
          <w:rFonts w:ascii="仿宋" w:hAnsi="仿宋" w:eastAsia="仿宋" w:cs="Times New Roman"/>
          <w:sz w:val="32"/>
          <w:szCs w:val="32"/>
        </w:rPr>
        <w:t>24:00</w:t>
      </w:r>
      <w:r>
        <w:rPr>
          <w:rFonts w:hint="eastAsia" w:ascii="仿宋" w:hAnsi="仿宋" w:eastAsia="仿宋" w:cs="Times New Roman"/>
          <w:sz w:val="32"/>
          <w:szCs w:val="32"/>
        </w:rPr>
        <w:t>，额满即止。</w:t>
      </w:r>
    </w:p>
    <w:p>
      <w:pPr>
        <w:tabs>
          <w:tab w:val="left" w:pos="1276"/>
        </w:tabs>
        <w:ind w:firstLine="482" w:firstLineChars="150"/>
        <w:rPr>
          <w:rFonts w:ascii="仿宋" w:hAnsi="仿宋" w:eastAsia="仿宋" w:cs="Times New Roman"/>
          <w:sz w:val="32"/>
          <w:szCs w:val="32"/>
        </w:rPr>
      </w:pPr>
      <w:r>
        <w:rPr>
          <w:rFonts w:hint="eastAsia" w:ascii="楷体" w:hAnsi="楷体" w:eastAsia="楷体" w:cs="Times New Roman"/>
          <w:b/>
          <w:sz w:val="32"/>
          <w:szCs w:val="32"/>
        </w:rPr>
        <w:t>（</w:t>
      </w:r>
      <w:r>
        <w:rPr>
          <w:rFonts w:hint="eastAsia" w:ascii="楷体" w:hAnsi="楷体" w:eastAsia="楷体" w:cs="楷体"/>
          <w:b/>
          <w:bCs/>
          <w:kern w:val="0"/>
          <w:sz w:val="32"/>
          <w:szCs w:val="32"/>
          <w:lang w:bidi="ar"/>
        </w:rPr>
        <w:t>二）报名程序和方式</w:t>
      </w:r>
      <w:r>
        <w:rPr>
          <w:rFonts w:ascii="楷体" w:hAnsi="楷体" w:eastAsia="楷体" w:cs="楷体"/>
          <w:b/>
          <w:bCs/>
          <w:kern w:val="0"/>
          <w:sz w:val="32"/>
          <w:szCs w:val="32"/>
          <w:lang w:bidi="ar"/>
        </w:rPr>
        <w:t>:</w:t>
      </w:r>
      <w:r>
        <w:rPr>
          <w:rFonts w:ascii="仿宋" w:hAnsi="仿宋" w:eastAsia="仿宋" w:cs="Times New Roman"/>
          <w:sz w:val="32"/>
          <w:szCs w:val="32"/>
        </w:rPr>
        <w:t>202</w:t>
      </w:r>
      <w:r>
        <w:rPr>
          <w:rFonts w:hint="eastAsia" w:ascii="仿宋" w:hAnsi="仿宋" w:eastAsia="仿宋" w:cs="Times New Roman"/>
          <w:sz w:val="32"/>
          <w:szCs w:val="32"/>
        </w:rPr>
        <w:t>4年报名工作继续采取网上报名方式进行，从报名到考试主要有以下步骤</w:t>
      </w:r>
      <w:r>
        <w:rPr>
          <w:rFonts w:ascii="仿宋" w:hAnsi="仿宋" w:eastAsia="仿宋" w:cs="Times New Roman"/>
          <w:sz w:val="32"/>
          <w:szCs w:val="32"/>
        </w:rPr>
        <w:t>:</w:t>
      </w:r>
    </w:p>
    <w:p>
      <w:pPr>
        <w:tabs>
          <w:tab w:val="left" w:pos="1276"/>
        </w:tabs>
        <w:ind w:firstLine="643" w:firstLineChars="200"/>
        <w:rPr>
          <w:rFonts w:ascii="仿宋" w:hAnsi="仿宋" w:eastAsia="仿宋" w:cs="Times New Roman"/>
          <w:sz w:val="32"/>
          <w:szCs w:val="32"/>
        </w:rPr>
      </w:pPr>
      <w:r>
        <w:rPr>
          <w:rFonts w:hint="eastAsia" w:ascii="仿宋" w:hAnsi="仿宋" w:eastAsia="仿宋" w:cs="Times New Roman"/>
          <w:b/>
          <w:sz w:val="32"/>
          <w:szCs w:val="32"/>
        </w:rPr>
        <w:t>1.账号开通。</w:t>
      </w:r>
      <w:r>
        <w:rPr>
          <w:rFonts w:hint="eastAsia" w:ascii="仿宋" w:hAnsi="仿宋" w:eastAsia="仿宋" w:cs="Times New Roman"/>
          <w:sz w:val="32"/>
          <w:szCs w:val="32"/>
        </w:rPr>
        <w:t>报考人员在指定时间内</w:t>
      </w:r>
      <w:r>
        <w:rPr>
          <w:rFonts w:hint="eastAsia" w:ascii="仿宋" w:hAnsi="仿宋" w:eastAsia="仿宋" w:cs="Times New Roman"/>
          <w:sz w:val="32"/>
          <w:szCs w:val="32"/>
          <w:lang w:val="en-US" w:eastAsia="zh-CN"/>
        </w:rPr>
        <w:t>(3月4日至3月10日）</w:t>
      </w:r>
      <w:r>
        <w:rPr>
          <w:rFonts w:hint="eastAsia" w:ascii="仿宋" w:hAnsi="仿宋" w:eastAsia="仿宋" w:cs="Times New Roman"/>
          <w:sz w:val="32"/>
          <w:szCs w:val="32"/>
        </w:rPr>
        <w:t>登录报名链接或扫描二维码登记报名信息，符合条件的考生在五个工作日内由工作人员开通报名账号，通过短信通知报考人员。</w:t>
      </w:r>
    </w:p>
    <w:p>
      <w:pPr>
        <w:tabs>
          <w:tab w:val="left" w:pos="1276"/>
        </w:tabs>
        <w:ind w:firstLine="640" w:firstLineChars="200"/>
        <w:rPr>
          <w:rFonts w:ascii="仿宋" w:hAnsi="仿宋" w:eastAsia="仿宋" w:cs="Times New Roman"/>
          <w:sz w:val="32"/>
          <w:szCs w:val="32"/>
        </w:rPr>
      </w:pPr>
      <w:r>
        <w:rPr>
          <w:rFonts w:hint="eastAsia" w:ascii="仿宋" w:hAnsi="仿宋" w:eastAsia="仿宋" w:cs="Times New Roman"/>
          <w:sz w:val="32"/>
          <w:szCs w:val="32"/>
        </w:rPr>
        <w:t>在职研究生报名链接：</w:t>
      </w:r>
    </w:p>
    <w:p>
      <w:pPr>
        <w:tabs>
          <w:tab w:val="left" w:pos="1276"/>
        </w:tabs>
        <w:ind w:firstLine="420" w:firstLineChars="200"/>
        <w:rPr>
          <w:rFonts w:ascii="仿宋" w:hAnsi="仿宋" w:eastAsia="仿宋" w:cs="仿宋"/>
          <w:sz w:val="32"/>
          <w:szCs w:val="32"/>
          <w:shd w:val="clear" w:color="auto" w:fill="FFFFFF"/>
        </w:rPr>
      </w:pPr>
      <w:r>
        <w:fldChar w:fldCharType="begin"/>
      </w:r>
      <w:r>
        <w:instrText xml:space="preserve"> HYPERLINK "https://www.wjx.top/vm/OJvqnDx.aspx" </w:instrText>
      </w:r>
      <w:r>
        <w:fldChar w:fldCharType="separate"/>
      </w:r>
      <w:r>
        <w:rPr>
          <w:rStyle w:val="12"/>
          <w:rFonts w:hint="eastAsia" w:ascii="仿宋" w:hAnsi="仿宋" w:eastAsia="仿宋" w:cs="仿宋"/>
          <w:color w:val="auto"/>
          <w:sz w:val="32"/>
          <w:szCs w:val="32"/>
          <w:shd w:val="clear" w:color="auto" w:fill="FFFFFF"/>
        </w:rPr>
        <w:t>https://www.wjx.top/vm/OJvqnDx.aspx</w:t>
      </w:r>
      <w:r>
        <w:rPr>
          <w:rStyle w:val="12"/>
          <w:rFonts w:hint="eastAsia" w:ascii="仿宋" w:hAnsi="仿宋" w:eastAsia="仿宋" w:cs="仿宋"/>
          <w:color w:val="auto"/>
          <w:sz w:val="32"/>
          <w:szCs w:val="32"/>
          <w:shd w:val="clear" w:color="auto" w:fill="FFFFFF"/>
        </w:rPr>
        <w:fldChar w:fldCharType="end"/>
      </w:r>
    </w:p>
    <w:p>
      <w:pPr>
        <w:tabs>
          <w:tab w:val="left" w:pos="1276"/>
        </w:tabs>
        <w:ind w:firstLine="640" w:firstLineChars="200"/>
        <w:rPr>
          <w:rFonts w:ascii="仿宋" w:hAnsi="仿宋" w:eastAsia="仿宋" w:cs="Times New Roman"/>
          <w:sz w:val="32"/>
          <w:szCs w:val="32"/>
        </w:rPr>
      </w:pPr>
      <w:r>
        <w:rPr>
          <w:rFonts w:hint="eastAsia" w:ascii="仿宋" w:hAnsi="仿宋" w:eastAsia="仿宋" w:cs="Times New Roman"/>
          <w:sz w:val="32"/>
          <w:szCs w:val="32"/>
        </w:rPr>
        <w:t>在职研究生报名二维码：</w:t>
      </w:r>
    </w:p>
    <w:p>
      <w:pPr>
        <w:tabs>
          <w:tab w:val="left" w:pos="1276"/>
        </w:tabs>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rPr>
        <w:drawing>
          <wp:inline distT="0" distB="0" distL="114300" distR="114300">
            <wp:extent cx="1428750" cy="1428750"/>
            <wp:effectExtent l="0" t="0" r="0" b="0"/>
            <wp:docPr id="1" name="图片 1" descr="IMG_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346"/>
                    <pic:cNvPicPr>
                      <a:picLocks noChangeAspect="1"/>
                    </pic:cNvPicPr>
                  </pic:nvPicPr>
                  <pic:blipFill>
                    <a:blip r:embed="rId4"/>
                    <a:stretch>
                      <a:fillRect/>
                    </a:stretch>
                  </pic:blipFill>
                  <pic:spPr>
                    <a:xfrm>
                      <a:off x="0" y="0"/>
                      <a:ext cx="1428750" cy="1428750"/>
                    </a:xfrm>
                    <a:prstGeom prst="rect">
                      <a:avLst/>
                    </a:prstGeom>
                  </pic:spPr>
                </pic:pic>
              </a:graphicData>
            </a:graphic>
          </wp:inline>
        </w:drawing>
      </w:r>
    </w:p>
    <w:p>
      <w:pPr>
        <w:widowControl/>
        <w:spacing w:line="600" w:lineRule="exact"/>
        <w:ind w:firstLine="640"/>
        <w:rPr>
          <w:rFonts w:ascii="仿宋" w:hAnsi="仿宋" w:eastAsia="仿宋" w:cs="Arial"/>
          <w:kern w:val="0"/>
          <w:sz w:val="32"/>
          <w:szCs w:val="32"/>
        </w:rPr>
      </w:pPr>
      <w:r>
        <w:rPr>
          <w:rFonts w:hint="eastAsia" w:ascii="仿宋" w:hAnsi="仿宋" w:eastAsia="仿宋" w:cs="Times New Roman"/>
          <w:b/>
          <w:sz w:val="32"/>
          <w:szCs w:val="32"/>
        </w:rPr>
        <w:t>2.网上填报。</w:t>
      </w:r>
      <w:r>
        <w:rPr>
          <w:rFonts w:ascii="仿宋" w:hAnsi="仿宋" w:eastAsia="仿宋" w:cs="Times New Roman"/>
          <w:sz w:val="32"/>
          <w:szCs w:val="32"/>
        </w:rPr>
        <w:t>开通报名账号</w:t>
      </w:r>
      <w:r>
        <w:rPr>
          <w:rFonts w:hint="eastAsia" w:ascii="仿宋" w:hAnsi="仿宋" w:eastAsia="仿宋" w:cs="Times New Roman"/>
          <w:sz w:val="32"/>
          <w:szCs w:val="32"/>
        </w:rPr>
        <w:t>的报考人员根据短信提示登录网上报名系统，填写个人信息并上传报名材料</w:t>
      </w:r>
      <w:r>
        <w:rPr>
          <w:rFonts w:hint="eastAsia" w:ascii="仿宋" w:hAnsi="仿宋" w:eastAsia="仿宋" w:cs="Arial"/>
          <w:kern w:val="0"/>
          <w:sz w:val="32"/>
          <w:szCs w:val="32"/>
        </w:rPr>
        <w:t>，格式及要求详见</w:t>
      </w:r>
      <w:r>
        <w:rPr>
          <w:u w:val="none"/>
        </w:rPr>
        <w:fldChar w:fldCharType="begin"/>
      </w:r>
      <w:r>
        <w:rPr>
          <w:u w:val="none"/>
        </w:rPr>
        <w:instrText xml:space="preserve"> HYPERLINK "http://www.sddx.gov.cn/jxjy/zsjz.htm" </w:instrText>
      </w:r>
      <w:r>
        <w:rPr>
          <w:u w:val="none"/>
        </w:rPr>
        <w:fldChar w:fldCharType="separate"/>
      </w:r>
      <w:r>
        <w:rPr>
          <w:rStyle w:val="12"/>
          <w:rFonts w:hint="eastAsia" w:ascii="仿宋" w:hAnsi="仿宋" w:eastAsia="仿宋"/>
          <w:color w:val="auto"/>
          <w:spacing w:val="8"/>
          <w:kern w:val="0"/>
          <w:sz w:val="32"/>
          <w:szCs w:val="32"/>
          <w:u w:val="none"/>
        </w:rPr>
        <w:t>《在职研究生报名系统填写须知》</w:t>
      </w:r>
      <w:r>
        <w:rPr>
          <w:rStyle w:val="12"/>
          <w:rFonts w:hint="eastAsia" w:ascii="仿宋" w:hAnsi="仿宋" w:eastAsia="仿宋"/>
          <w:color w:val="auto"/>
          <w:spacing w:val="8"/>
          <w:kern w:val="0"/>
          <w:sz w:val="32"/>
          <w:szCs w:val="32"/>
          <w:u w:val="none"/>
        </w:rPr>
        <w:fldChar w:fldCharType="end"/>
      </w:r>
      <w:r>
        <w:rPr>
          <w:rStyle w:val="12"/>
          <w:rFonts w:hint="eastAsia" w:ascii="仿宋" w:hAnsi="仿宋" w:eastAsia="仿宋"/>
          <w:color w:val="auto"/>
          <w:spacing w:val="8"/>
          <w:kern w:val="0"/>
          <w:sz w:val="32"/>
          <w:szCs w:val="32"/>
          <w:u w:val="none"/>
          <w:lang w:eastAsia="zh-CN"/>
        </w:rPr>
        <w:t>（</w:t>
      </w:r>
      <w:r>
        <w:rPr>
          <w:rStyle w:val="12"/>
          <w:rFonts w:hint="eastAsia" w:ascii="仿宋" w:hAnsi="仿宋" w:eastAsia="仿宋"/>
          <w:color w:val="auto"/>
          <w:spacing w:val="8"/>
          <w:kern w:val="0"/>
          <w:sz w:val="32"/>
          <w:szCs w:val="32"/>
          <w:u w:val="none"/>
          <w:lang w:val="en-US" w:eastAsia="zh-CN"/>
        </w:rPr>
        <w:t>附件4</w:t>
      </w:r>
      <w:r>
        <w:rPr>
          <w:rStyle w:val="12"/>
          <w:rFonts w:hint="eastAsia" w:ascii="仿宋" w:hAnsi="仿宋" w:eastAsia="仿宋"/>
          <w:color w:val="auto"/>
          <w:spacing w:val="8"/>
          <w:kern w:val="0"/>
          <w:sz w:val="32"/>
          <w:szCs w:val="32"/>
          <w:u w:val="none"/>
          <w:lang w:eastAsia="zh-CN"/>
        </w:rPr>
        <w:t>）</w:t>
      </w:r>
      <w:r>
        <w:rPr>
          <w:rFonts w:hint="eastAsia" w:ascii="仿宋" w:hAnsi="仿宋" w:eastAsia="仿宋" w:cs="Arial"/>
          <w:kern w:val="0"/>
          <w:sz w:val="32"/>
          <w:szCs w:val="32"/>
        </w:rPr>
        <w:t>。</w:t>
      </w:r>
    </w:p>
    <w:p>
      <w:pPr>
        <w:tabs>
          <w:tab w:val="left" w:pos="1276"/>
        </w:tabs>
        <w:ind w:firstLine="643" w:firstLineChars="200"/>
        <w:rPr>
          <w:rFonts w:ascii="仿宋" w:hAnsi="仿宋" w:eastAsia="仿宋" w:cs="Times New Roman"/>
          <w:sz w:val="32"/>
          <w:szCs w:val="32"/>
        </w:rPr>
      </w:pPr>
      <w:r>
        <w:rPr>
          <w:rFonts w:hint="eastAsia" w:ascii="仿宋" w:hAnsi="仿宋" w:eastAsia="仿宋" w:cs="Times New Roman"/>
          <w:b/>
          <w:sz w:val="32"/>
          <w:szCs w:val="32"/>
        </w:rPr>
        <w:t>3.分院初审。</w:t>
      </w:r>
      <w:r>
        <w:rPr>
          <w:rFonts w:hint="eastAsia" w:ascii="仿宋" w:hAnsi="仿宋" w:eastAsia="仿宋" w:cs="Times New Roman"/>
          <w:sz w:val="32"/>
          <w:szCs w:val="32"/>
        </w:rPr>
        <w:t>兖矿分院对填报信息进行网上审核，并通过短信反馈审核结果。</w:t>
      </w:r>
    </w:p>
    <w:p>
      <w:pPr>
        <w:widowControl/>
        <w:ind w:firstLine="643" w:firstLineChars="200"/>
        <w:jc w:val="left"/>
        <w:rPr>
          <w:sz w:val="32"/>
          <w:szCs w:val="32"/>
        </w:rPr>
      </w:pPr>
      <w:r>
        <w:rPr>
          <w:rFonts w:hint="eastAsia" w:ascii="仿宋" w:hAnsi="仿宋" w:eastAsia="仿宋" w:cs="仿宋"/>
          <w:b/>
          <w:bCs/>
          <w:kern w:val="0"/>
          <w:sz w:val="32"/>
          <w:szCs w:val="32"/>
          <w:lang w:bidi="ar"/>
        </w:rPr>
        <w:t>4.</w:t>
      </w:r>
      <w:r>
        <w:rPr>
          <w:rFonts w:ascii="仿宋" w:hAnsi="仿宋" w:eastAsia="仿宋" w:cs="仿宋"/>
          <w:b/>
          <w:bCs/>
          <w:kern w:val="0"/>
          <w:sz w:val="32"/>
          <w:szCs w:val="32"/>
          <w:lang w:bidi="ar"/>
        </w:rPr>
        <w:t>打印报表。</w:t>
      </w:r>
      <w:r>
        <w:rPr>
          <w:rFonts w:hint="eastAsia" w:ascii="仿宋" w:hAnsi="仿宋" w:eastAsia="仿宋" w:cs="仿宋"/>
          <w:kern w:val="0"/>
          <w:sz w:val="32"/>
          <w:szCs w:val="32"/>
          <w:lang w:bidi="ar"/>
        </w:rPr>
        <w:t xml:space="preserve">初审通过的报考人员，登录报名系统打印“介绍信及党员关系证明信”1份、“报名登记表”3份，经单位或组织人事部门审核后盖章。 </w:t>
      </w:r>
    </w:p>
    <w:p>
      <w:pPr>
        <w:widowControl/>
        <w:ind w:firstLine="643" w:firstLineChars="200"/>
        <w:jc w:val="left"/>
        <w:rPr>
          <w:rFonts w:ascii="仿宋" w:hAnsi="仿宋" w:eastAsia="仿宋" w:cs="仿宋"/>
          <w:kern w:val="0"/>
          <w:sz w:val="32"/>
          <w:szCs w:val="32"/>
          <w:lang w:bidi="ar"/>
        </w:rPr>
      </w:pPr>
      <w:r>
        <w:rPr>
          <w:rFonts w:hint="eastAsia" w:ascii="仿宋" w:hAnsi="仿宋" w:eastAsia="仿宋" w:cs="仿宋"/>
          <w:b/>
          <w:bCs/>
          <w:kern w:val="0"/>
          <w:sz w:val="32"/>
          <w:szCs w:val="32"/>
          <w:lang w:bidi="ar"/>
        </w:rPr>
        <w:t>5.现场报名。</w:t>
      </w:r>
      <w:r>
        <w:rPr>
          <w:rFonts w:hint="eastAsia" w:ascii="仿宋" w:hAnsi="仿宋" w:eastAsia="仿宋" w:cs="仿宋"/>
          <w:kern w:val="0"/>
          <w:sz w:val="32"/>
          <w:szCs w:val="32"/>
          <w:lang w:bidi="ar"/>
        </w:rPr>
        <w:t>报考人员持报名审核材料（见附件3）和《在职研究生报考承诺书》（见附件1）到兖矿分院办理报名手续。由兖矿分院进行审核，审验合格者交报名费。</w:t>
      </w:r>
    </w:p>
    <w:p>
      <w:pPr>
        <w:widowControl/>
        <w:ind w:firstLine="643" w:firstLineChars="200"/>
        <w:jc w:val="left"/>
        <w:rPr>
          <w:sz w:val="32"/>
          <w:szCs w:val="32"/>
        </w:rPr>
      </w:pPr>
      <w:r>
        <w:rPr>
          <w:rFonts w:hint="eastAsia" w:ascii="仿宋" w:hAnsi="仿宋" w:eastAsia="仿宋" w:cs="仿宋"/>
          <w:b/>
          <w:bCs/>
          <w:kern w:val="0"/>
          <w:sz w:val="32"/>
          <w:szCs w:val="32"/>
          <w:lang w:bidi="ar"/>
        </w:rPr>
        <w:t>6.招生考试。</w:t>
      </w:r>
      <w:r>
        <w:rPr>
          <w:rFonts w:hint="eastAsia" w:ascii="仿宋" w:hAnsi="仿宋" w:eastAsia="仿宋" w:cs="仿宋"/>
          <w:kern w:val="0"/>
          <w:sz w:val="32"/>
          <w:szCs w:val="32"/>
          <w:lang w:bidi="ar"/>
        </w:rPr>
        <w:t>现场审核合格后，考生根据短信提示自行打印准考证，到指定考点参加招生考试。</w:t>
      </w:r>
    </w:p>
    <w:p>
      <w:pPr>
        <w:widowControl/>
        <w:ind w:firstLine="643" w:firstLineChars="200"/>
        <w:jc w:val="left"/>
        <w:rPr>
          <w:sz w:val="32"/>
          <w:szCs w:val="32"/>
        </w:rPr>
      </w:pPr>
      <w:r>
        <w:rPr>
          <w:rFonts w:hint="eastAsia" w:ascii="仿宋" w:hAnsi="仿宋" w:eastAsia="仿宋" w:cs="仿宋"/>
          <w:b/>
          <w:bCs/>
          <w:kern w:val="0"/>
          <w:sz w:val="32"/>
          <w:szCs w:val="32"/>
          <w:lang w:bidi="ar"/>
        </w:rPr>
        <w:t>7.省院复审。</w:t>
      </w:r>
      <w:r>
        <w:rPr>
          <w:rFonts w:hint="eastAsia" w:ascii="仿宋" w:hAnsi="仿宋" w:eastAsia="仿宋" w:cs="仿宋"/>
          <w:kern w:val="0"/>
          <w:sz w:val="32"/>
          <w:szCs w:val="32"/>
          <w:lang w:bidi="ar"/>
        </w:rPr>
        <w:t xml:space="preserve">考试成绩发布后，省院对达到录取资格线以上的考生进行复审。不符合报考条件者，取消录取资格。 </w:t>
      </w:r>
    </w:p>
    <w:p>
      <w:pPr>
        <w:widowControl/>
        <w:ind w:firstLine="321" w:firstLineChars="100"/>
        <w:jc w:val="left"/>
        <w:rPr>
          <w:sz w:val="32"/>
          <w:szCs w:val="32"/>
        </w:rPr>
      </w:pPr>
      <w:r>
        <w:rPr>
          <w:rFonts w:ascii="楷体" w:hAnsi="楷体" w:eastAsia="楷体" w:cs="楷体"/>
          <w:b/>
          <w:bCs/>
          <w:kern w:val="0"/>
          <w:sz w:val="32"/>
          <w:szCs w:val="32"/>
          <w:lang w:bidi="ar"/>
        </w:rPr>
        <w:t>（三）报名费用：</w:t>
      </w:r>
      <w:r>
        <w:rPr>
          <w:rFonts w:hint="eastAsia" w:ascii="仿宋" w:hAnsi="仿宋" w:eastAsia="仿宋" w:cs="仿宋"/>
          <w:kern w:val="0"/>
          <w:sz w:val="32"/>
          <w:szCs w:val="32"/>
          <w:lang w:bidi="ar"/>
        </w:rPr>
        <w:t xml:space="preserve">100元。 </w:t>
      </w:r>
    </w:p>
    <w:p>
      <w:pPr>
        <w:widowControl/>
        <w:ind w:firstLine="321" w:firstLineChars="100"/>
        <w:jc w:val="left"/>
        <w:rPr>
          <w:sz w:val="32"/>
          <w:szCs w:val="32"/>
        </w:rPr>
      </w:pPr>
      <w:r>
        <w:rPr>
          <w:rFonts w:hint="eastAsia" w:ascii="楷体" w:hAnsi="楷体" w:eastAsia="楷体" w:cs="楷体"/>
          <w:b/>
          <w:bCs/>
          <w:kern w:val="0"/>
          <w:sz w:val="32"/>
          <w:szCs w:val="32"/>
          <w:lang w:bidi="ar"/>
        </w:rPr>
        <w:t>（四）诚信报考：</w:t>
      </w:r>
      <w:r>
        <w:rPr>
          <w:rFonts w:hint="eastAsia" w:ascii="仿宋" w:hAnsi="仿宋" w:eastAsia="仿宋" w:cs="仿宋"/>
          <w:kern w:val="0"/>
          <w:sz w:val="32"/>
          <w:szCs w:val="32"/>
          <w:lang w:bidi="ar"/>
        </w:rPr>
        <w:t xml:space="preserve">报考者必须如实填写报名信息，职务职级、职称、文化程度以报名时的情况为准，并由组织人事部门签署审核意见、加盖公章。对持伪造材料报考或弄虚作假者，取消报名和考试资格，已经入学的开除学籍，并向其所在单位或主管单位的纪检监察、组织人事部门通报。 </w:t>
      </w:r>
    </w:p>
    <w:p>
      <w:pPr>
        <w:widowControl/>
        <w:ind w:firstLine="640" w:firstLineChars="200"/>
        <w:jc w:val="left"/>
        <w:rPr>
          <w:rFonts w:ascii="黑体" w:hAnsi="宋体" w:eastAsia="黑体" w:cs="黑体"/>
          <w:kern w:val="0"/>
          <w:sz w:val="32"/>
          <w:szCs w:val="32"/>
          <w:lang w:bidi="ar"/>
        </w:rPr>
      </w:pPr>
      <w:r>
        <w:rPr>
          <w:rFonts w:ascii="黑体" w:hAnsi="宋体" w:eastAsia="黑体" w:cs="黑体"/>
          <w:kern w:val="0"/>
          <w:sz w:val="32"/>
          <w:szCs w:val="32"/>
          <w:lang w:bidi="ar"/>
        </w:rPr>
        <w:t xml:space="preserve">五、考试科目与复习资料 </w:t>
      </w:r>
    </w:p>
    <w:p>
      <w:pPr>
        <w:widowControl/>
        <w:ind w:firstLine="643" w:firstLineChars="200"/>
        <w:jc w:val="left"/>
        <w:rPr>
          <w:sz w:val="32"/>
          <w:szCs w:val="32"/>
        </w:rPr>
      </w:pPr>
      <w:r>
        <w:rPr>
          <w:rFonts w:hint="eastAsia" w:ascii="楷体" w:hAnsi="楷体" w:eastAsia="楷体" w:cs="楷体"/>
          <w:b/>
          <w:bCs/>
          <w:kern w:val="0"/>
          <w:sz w:val="32"/>
          <w:szCs w:val="32"/>
          <w:lang w:bidi="ar"/>
        </w:rPr>
        <w:t xml:space="preserve">（一）考试科目 </w:t>
      </w:r>
    </w:p>
    <w:p>
      <w:pPr>
        <w:widowControl/>
        <w:ind w:firstLine="640" w:firstLineChars="2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经济管理专业：政治理论、专业基础理论 </w:t>
      </w:r>
    </w:p>
    <w:p>
      <w:pPr>
        <w:widowControl/>
        <w:ind w:firstLine="643" w:firstLineChars="200"/>
        <w:jc w:val="left"/>
        <w:rPr>
          <w:sz w:val="32"/>
          <w:szCs w:val="32"/>
        </w:rPr>
      </w:pPr>
      <w:r>
        <w:rPr>
          <w:rFonts w:hint="eastAsia" w:ascii="楷体" w:hAnsi="楷体" w:eastAsia="楷体" w:cs="楷体"/>
          <w:b/>
          <w:bCs/>
          <w:kern w:val="0"/>
          <w:sz w:val="32"/>
          <w:szCs w:val="32"/>
          <w:lang w:bidi="ar"/>
        </w:rPr>
        <w:t xml:space="preserve">（二）复习资料 </w:t>
      </w:r>
    </w:p>
    <w:p>
      <w:pPr>
        <w:widowControl/>
        <w:ind w:firstLine="640" w:firstLineChars="200"/>
        <w:jc w:val="left"/>
        <w:rPr>
          <w:sz w:val="32"/>
          <w:szCs w:val="32"/>
        </w:rPr>
      </w:pPr>
      <w:r>
        <w:rPr>
          <w:rFonts w:hint="eastAsia" w:ascii="仿宋" w:hAnsi="仿宋" w:eastAsia="仿宋" w:cs="仿宋"/>
          <w:kern w:val="0"/>
          <w:sz w:val="32"/>
          <w:szCs w:val="32"/>
          <w:lang w:bidi="ar"/>
        </w:rPr>
        <w:t>指定参考用书，考生自备（参考书目见附件2）。</w:t>
      </w:r>
    </w:p>
    <w:p>
      <w:pPr>
        <w:widowControl/>
        <w:ind w:firstLine="640" w:firstLineChars="200"/>
        <w:jc w:val="left"/>
        <w:rPr>
          <w:sz w:val="32"/>
          <w:szCs w:val="32"/>
        </w:rPr>
      </w:pPr>
      <w:r>
        <w:rPr>
          <w:rFonts w:ascii="黑体" w:hAnsi="宋体" w:eastAsia="黑体" w:cs="黑体"/>
          <w:kern w:val="0"/>
          <w:sz w:val="32"/>
          <w:szCs w:val="32"/>
          <w:lang w:bidi="ar"/>
        </w:rPr>
        <w:t xml:space="preserve">六、考试时间和地点 </w:t>
      </w:r>
    </w:p>
    <w:p>
      <w:pPr>
        <w:widowControl/>
        <w:ind w:firstLine="643" w:firstLineChars="200"/>
        <w:jc w:val="left"/>
        <w:rPr>
          <w:sz w:val="32"/>
          <w:szCs w:val="32"/>
        </w:rPr>
      </w:pPr>
      <w:r>
        <w:rPr>
          <w:rFonts w:ascii="楷体" w:hAnsi="楷体" w:eastAsia="楷体" w:cs="楷体"/>
          <w:b/>
          <w:bCs/>
          <w:kern w:val="0"/>
          <w:sz w:val="32"/>
          <w:szCs w:val="32"/>
          <w:lang w:bidi="ar"/>
        </w:rPr>
        <w:t>（一）考试时间:</w:t>
      </w:r>
      <w:r>
        <w:rPr>
          <w:rFonts w:ascii="仿宋" w:hAnsi="仿宋" w:eastAsia="仿宋" w:cs="仿宋"/>
          <w:kern w:val="0"/>
          <w:sz w:val="32"/>
          <w:szCs w:val="32"/>
          <w:lang w:bidi="ar"/>
        </w:rPr>
        <w:t>2024年5</w:t>
      </w:r>
      <w:r>
        <w:rPr>
          <w:rFonts w:hint="eastAsia" w:ascii="仿宋" w:hAnsi="仿宋" w:eastAsia="仿宋" w:cs="仿宋"/>
          <w:kern w:val="0"/>
          <w:sz w:val="32"/>
          <w:szCs w:val="32"/>
          <w:lang w:bidi="ar"/>
        </w:rPr>
        <w:t>月</w:t>
      </w:r>
      <w:r>
        <w:rPr>
          <w:rFonts w:ascii="仿宋" w:hAnsi="仿宋" w:eastAsia="仿宋" w:cs="仿宋"/>
          <w:kern w:val="0"/>
          <w:sz w:val="32"/>
          <w:szCs w:val="32"/>
          <w:lang w:bidi="ar"/>
        </w:rPr>
        <w:t>12日（如有变化，另行通知）</w:t>
      </w:r>
      <w:r>
        <w:rPr>
          <w:rFonts w:hint="eastAsia" w:ascii="楷体" w:hAnsi="楷体" w:eastAsia="楷体" w:cs="楷体"/>
          <w:b/>
          <w:bCs/>
          <w:kern w:val="0"/>
          <w:sz w:val="32"/>
          <w:szCs w:val="32"/>
          <w:lang w:bidi="ar"/>
        </w:rPr>
        <w:t xml:space="preserve"> </w:t>
      </w:r>
    </w:p>
    <w:p>
      <w:pPr>
        <w:widowControl/>
        <w:ind w:firstLine="640" w:firstLineChars="200"/>
        <w:jc w:val="left"/>
        <w:rPr>
          <w:sz w:val="32"/>
          <w:szCs w:val="32"/>
        </w:rPr>
      </w:pPr>
      <w:r>
        <w:rPr>
          <w:rFonts w:hint="eastAsia" w:ascii="仿宋" w:hAnsi="仿宋" w:eastAsia="仿宋" w:cs="仿宋"/>
          <w:kern w:val="0"/>
          <w:sz w:val="32"/>
          <w:szCs w:val="32"/>
          <w:lang w:bidi="ar"/>
        </w:rPr>
        <w:t xml:space="preserve">具体时间安排如下： </w:t>
      </w:r>
    </w:p>
    <w:tbl>
      <w:tblPr>
        <w:tblStyle w:val="7"/>
        <w:tblW w:w="7795" w:type="dxa"/>
        <w:jc w:val="center"/>
        <w:tblLayout w:type="fixed"/>
        <w:tblCellMar>
          <w:top w:w="0" w:type="dxa"/>
          <w:left w:w="108" w:type="dxa"/>
          <w:bottom w:w="0" w:type="dxa"/>
          <w:right w:w="108" w:type="dxa"/>
        </w:tblCellMar>
      </w:tblPr>
      <w:tblGrid>
        <w:gridCol w:w="1968"/>
        <w:gridCol w:w="2197"/>
        <w:gridCol w:w="3630"/>
      </w:tblGrid>
      <w:tr>
        <w:tblPrEx>
          <w:tblCellMar>
            <w:top w:w="0" w:type="dxa"/>
            <w:left w:w="108" w:type="dxa"/>
            <w:bottom w:w="0" w:type="dxa"/>
            <w:right w:w="108" w:type="dxa"/>
          </w:tblCellMar>
        </w:tblPrEx>
        <w:trPr>
          <w:trHeight w:val="782" w:hRule="atLeast"/>
          <w:jc w:val="center"/>
        </w:trPr>
        <w:tc>
          <w:tcPr>
            <w:tcW w:w="1968" w:type="dxa"/>
            <w:tcBorders>
              <w:top w:val="single" w:color="auto" w:sz="4" w:space="0"/>
              <w:left w:val="single" w:color="auto" w:sz="4" w:space="0"/>
              <w:bottom w:val="single" w:color="auto" w:sz="4" w:space="0"/>
              <w:right w:val="single" w:color="auto" w:sz="4" w:space="0"/>
            </w:tcBorders>
            <w:vAlign w:val="center"/>
          </w:tcPr>
          <w:p>
            <w:pPr>
              <w:pStyle w:val="2"/>
              <w:tabs>
                <w:tab w:val="left" w:pos="1276"/>
              </w:tabs>
              <w:ind w:firstLine="321" w:firstLineChars="100"/>
              <w:rPr>
                <w:rFonts w:ascii="仿宋" w:hAnsi="仿宋" w:eastAsia="仿宋"/>
                <w:b/>
                <w:bCs/>
                <w:sz w:val="32"/>
                <w:szCs w:val="32"/>
              </w:rPr>
            </w:pPr>
            <w:r>
              <w:rPr>
                <w:rFonts w:hint="eastAsia" w:ascii="仿宋" w:hAnsi="仿宋" w:eastAsia="仿宋"/>
                <w:b/>
                <w:bCs/>
                <w:sz w:val="32"/>
                <w:szCs w:val="32"/>
              </w:rPr>
              <w:t>考试日期</w:t>
            </w:r>
          </w:p>
        </w:tc>
        <w:tc>
          <w:tcPr>
            <w:tcW w:w="2197" w:type="dxa"/>
            <w:tcBorders>
              <w:top w:val="single" w:color="auto" w:sz="4" w:space="0"/>
              <w:left w:val="single" w:color="auto" w:sz="4" w:space="0"/>
              <w:right w:val="single" w:color="auto" w:sz="4" w:space="0"/>
            </w:tcBorders>
            <w:vAlign w:val="center"/>
          </w:tcPr>
          <w:p>
            <w:pPr>
              <w:pStyle w:val="2"/>
              <w:tabs>
                <w:tab w:val="left" w:pos="1276"/>
              </w:tabs>
              <w:ind w:firstLine="321" w:firstLineChars="100"/>
              <w:rPr>
                <w:rFonts w:ascii="仿宋" w:hAnsi="仿宋" w:eastAsia="仿宋"/>
                <w:b/>
                <w:bCs/>
                <w:sz w:val="32"/>
                <w:szCs w:val="32"/>
              </w:rPr>
            </w:pPr>
            <w:r>
              <w:rPr>
                <w:rFonts w:hint="eastAsia" w:ascii="仿宋" w:hAnsi="仿宋" w:eastAsia="仿宋"/>
                <w:b/>
                <w:bCs/>
                <w:sz w:val="32"/>
                <w:szCs w:val="32"/>
              </w:rPr>
              <w:t>考试时间</w:t>
            </w:r>
          </w:p>
        </w:tc>
        <w:tc>
          <w:tcPr>
            <w:tcW w:w="3630" w:type="dxa"/>
            <w:tcBorders>
              <w:top w:val="single" w:color="auto" w:sz="4" w:space="0"/>
              <w:left w:val="single" w:color="auto" w:sz="4" w:space="0"/>
              <w:bottom w:val="single" w:color="auto" w:sz="4" w:space="0"/>
              <w:right w:val="single" w:color="auto" w:sz="4" w:space="0"/>
            </w:tcBorders>
            <w:vAlign w:val="center"/>
          </w:tcPr>
          <w:p>
            <w:pPr>
              <w:pStyle w:val="2"/>
              <w:tabs>
                <w:tab w:val="left" w:pos="1276"/>
              </w:tabs>
              <w:ind w:firstLine="964" w:firstLineChars="300"/>
              <w:rPr>
                <w:rFonts w:ascii="仿宋" w:hAnsi="仿宋" w:eastAsia="仿宋"/>
                <w:sz w:val="32"/>
                <w:szCs w:val="32"/>
              </w:rPr>
            </w:pPr>
            <w:r>
              <w:rPr>
                <w:rFonts w:hint="eastAsia" w:ascii="仿宋" w:hAnsi="仿宋" w:eastAsia="仿宋"/>
                <w:b/>
                <w:bCs/>
                <w:sz w:val="32"/>
                <w:szCs w:val="32"/>
              </w:rPr>
              <w:t>考试科目</w:t>
            </w:r>
          </w:p>
        </w:tc>
      </w:tr>
      <w:tr>
        <w:tblPrEx>
          <w:tblCellMar>
            <w:top w:w="0" w:type="dxa"/>
            <w:left w:w="108" w:type="dxa"/>
            <w:bottom w:w="0" w:type="dxa"/>
            <w:right w:w="108" w:type="dxa"/>
          </w:tblCellMar>
        </w:tblPrEx>
        <w:trPr>
          <w:trHeight w:val="622" w:hRule="atLeast"/>
          <w:jc w:val="center"/>
        </w:trPr>
        <w:tc>
          <w:tcPr>
            <w:tcW w:w="1968" w:type="dxa"/>
            <w:vMerge w:val="restart"/>
            <w:tcBorders>
              <w:top w:val="single" w:color="auto" w:sz="4" w:space="0"/>
              <w:left w:val="single" w:color="auto" w:sz="4" w:space="0"/>
              <w:bottom w:val="single" w:color="auto" w:sz="4" w:space="0"/>
              <w:right w:val="single" w:color="auto" w:sz="4" w:space="0"/>
            </w:tcBorders>
            <w:vAlign w:val="center"/>
          </w:tcPr>
          <w:p>
            <w:pPr>
              <w:pStyle w:val="2"/>
              <w:tabs>
                <w:tab w:val="left" w:pos="1276"/>
              </w:tabs>
              <w:jc w:val="center"/>
              <w:rPr>
                <w:rFonts w:hint="eastAsia" w:ascii="仿宋" w:hAnsi="仿宋" w:eastAsia="仿宋"/>
                <w:sz w:val="32"/>
                <w:szCs w:val="32"/>
              </w:rPr>
            </w:pPr>
            <w:r>
              <w:rPr>
                <w:rFonts w:ascii="仿宋" w:hAnsi="仿宋" w:eastAsia="仿宋"/>
                <w:sz w:val="32"/>
                <w:szCs w:val="32"/>
              </w:rPr>
              <w:t>202</w:t>
            </w:r>
            <w:r>
              <w:rPr>
                <w:rFonts w:hint="eastAsia" w:ascii="仿宋" w:hAnsi="仿宋" w:eastAsia="仿宋"/>
                <w:sz w:val="32"/>
                <w:szCs w:val="32"/>
              </w:rPr>
              <w:t>4年</w:t>
            </w:r>
          </w:p>
          <w:p>
            <w:pPr>
              <w:pStyle w:val="2"/>
              <w:tabs>
                <w:tab w:val="left" w:pos="1276"/>
              </w:tabs>
              <w:jc w:val="center"/>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月12日</w:t>
            </w:r>
          </w:p>
        </w:tc>
        <w:tc>
          <w:tcPr>
            <w:tcW w:w="2197" w:type="dxa"/>
            <w:tcBorders>
              <w:top w:val="single" w:color="auto" w:sz="4" w:space="0"/>
              <w:left w:val="single" w:color="auto" w:sz="4" w:space="0"/>
              <w:bottom w:val="single" w:color="auto" w:sz="4" w:space="0"/>
              <w:right w:val="single" w:color="auto" w:sz="4" w:space="0"/>
            </w:tcBorders>
            <w:vAlign w:val="center"/>
          </w:tcPr>
          <w:p>
            <w:pPr>
              <w:pStyle w:val="2"/>
              <w:tabs>
                <w:tab w:val="left" w:pos="1276"/>
              </w:tabs>
              <w:rPr>
                <w:rFonts w:ascii="仿宋" w:hAnsi="仿宋" w:eastAsia="仿宋"/>
                <w:sz w:val="32"/>
                <w:szCs w:val="32"/>
              </w:rPr>
            </w:pPr>
            <w:r>
              <w:rPr>
                <w:rFonts w:ascii="仿宋" w:hAnsi="仿宋" w:eastAsia="仿宋"/>
                <w:sz w:val="32"/>
                <w:szCs w:val="32"/>
              </w:rPr>
              <w:t>9:00</w:t>
            </w:r>
            <w:r>
              <w:rPr>
                <w:rFonts w:hint="eastAsia" w:ascii="仿宋" w:hAnsi="仿宋" w:eastAsia="仿宋"/>
                <w:sz w:val="32"/>
                <w:szCs w:val="32"/>
              </w:rPr>
              <w:t>－</w:t>
            </w:r>
            <w:r>
              <w:rPr>
                <w:rFonts w:ascii="仿宋" w:hAnsi="仿宋" w:eastAsia="仿宋"/>
                <w:sz w:val="32"/>
                <w:szCs w:val="32"/>
              </w:rPr>
              <w:t>11:30</w:t>
            </w:r>
          </w:p>
        </w:tc>
        <w:tc>
          <w:tcPr>
            <w:tcW w:w="3630" w:type="dxa"/>
            <w:tcBorders>
              <w:top w:val="single" w:color="auto" w:sz="4" w:space="0"/>
              <w:left w:val="single" w:color="auto" w:sz="4" w:space="0"/>
              <w:bottom w:val="single" w:color="auto" w:sz="4" w:space="0"/>
              <w:right w:val="single" w:color="auto" w:sz="4" w:space="0"/>
            </w:tcBorders>
            <w:vAlign w:val="center"/>
          </w:tcPr>
          <w:p>
            <w:pPr>
              <w:pStyle w:val="2"/>
              <w:tabs>
                <w:tab w:val="left" w:pos="1276"/>
              </w:tabs>
              <w:jc w:val="center"/>
              <w:rPr>
                <w:rFonts w:ascii="仿宋" w:hAnsi="仿宋" w:eastAsia="仿宋"/>
                <w:sz w:val="32"/>
                <w:szCs w:val="32"/>
              </w:rPr>
            </w:pPr>
            <w:r>
              <w:rPr>
                <w:rFonts w:hint="eastAsia" w:ascii="仿宋" w:hAnsi="仿宋" w:eastAsia="仿宋"/>
                <w:sz w:val="32"/>
                <w:szCs w:val="32"/>
              </w:rPr>
              <w:t>政治理论</w:t>
            </w:r>
          </w:p>
        </w:tc>
      </w:tr>
      <w:tr>
        <w:tblPrEx>
          <w:tblCellMar>
            <w:top w:w="0" w:type="dxa"/>
            <w:left w:w="108" w:type="dxa"/>
            <w:bottom w:w="0" w:type="dxa"/>
            <w:right w:w="108" w:type="dxa"/>
          </w:tblCellMar>
        </w:tblPrEx>
        <w:trPr>
          <w:trHeight w:val="613" w:hRule="atLeast"/>
          <w:jc w:val="center"/>
        </w:trPr>
        <w:tc>
          <w:tcPr>
            <w:tcW w:w="1968" w:type="dxa"/>
            <w:vMerge w:val="continue"/>
            <w:tcBorders>
              <w:top w:val="single" w:color="auto" w:sz="4" w:space="0"/>
              <w:left w:val="single" w:color="auto" w:sz="4" w:space="0"/>
              <w:bottom w:val="single" w:color="auto" w:sz="4" w:space="0"/>
              <w:right w:val="single" w:color="auto" w:sz="4" w:space="0"/>
            </w:tcBorders>
            <w:vAlign w:val="center"/>
          </w:tcPr>
          <w:p>
            <w:pPr>
              <w:pStyle w:val="2"/>
              <w:tabs>
                <w:tab w:val="left" w:pos="1276"/>
              </w:tabs>
              <w:ind w:firstLine="640" w:firstLineChars="200"/>
              <w:jc w:val="center"/>
              <w:rPr>
                <w:rFonts w:ascii="仿宋" w:hAnsi="仿宋" w:eastAsia="仿宋"/>
                <w:sz w:val="32"/>
                <w:szCs w:val="32"/>
              </w:rPr>
            </w:pPr>
          </w:p>
        </w:tc>
        <w:tc>
          <w:tcPr>
            <w:tcW w:w="2197" w:type="dxa"/>
            <w:tcBorders>
              <w:top w:val="single" w:color="auto" w:sz="4" w:space="0"/>
              <w:left w:val="single" w:color="auto" w:sz="4" w:space="0"/>
              <w:bottom w:val="single" w:color="auto" w:sz="4" w:space="0"/>
              <w:right w:val="single" w:color="auto" w:sz="4" w:space="0"/>
            </w:tcBorders>
            <w:vAlign w:val="center"/>
          </w:tcPr>
          <w:p>
            <w:pPr>
              <w:pStyle w:val="2"/>
              <w:tabs>
                <w:tab w:val="left" w:pos="1276"/>
              </w:tabs>
              <w:rPr>
                <w:rFonts w:ascii="仿宋" w:hAnsi="仿宋" w:eastAsia="仿宋"/>
                <w:sz w:val="32"/>
                <w:szCs w:val="32"/>
              </w:rPr>
            </w:pPr>
            <w:r>
              <w:rPr>
                <w:rFonts w:ascii="仿宋" w:hAnsi="仿宋" w:eastAsia="仿宋"/>
                <w:sz w:val="32"/>
                <w:szCs w:val="32"/>
              </w:rPr>
              <w:t>14:0</w:t>
            </w:r>
            <w:r>
              <w:rPr>
                <w:rFonts w:hint="eastAsia" w:ascii="仿宋" w:hAnsi="仿宋" w:eastAsia="仿宋"/>
                <w:sz w:val="32"/>
                <w:szCs w:val="32"/>
              </w:rPr>
              <w:t>0－</w:t>
            </w:r>
            <w:r>
              <w:rPr>
                <w:rFonts w:ascii="仿宋" w:hAnsi="仿宋" w:eastAsia="仿宋"/>
                <w:sz w:val="32"/>
                <w:szCs w:val="32"/>
              </w:rPr>
              <w:t>16:30</w:t>
            </w:r>
          </w:p>
        </w:tc>
        <w:tc>
          <w:tcPr>
            <w:tcW w:w="3630" w:type="dxa"/>
            <w:tcBorders>
              <w:top w:val="single" w:color="auto" w:sz="4" w:space="0"/>
              <w:left w:val="single" w:color="auto" w:sz="4" w:space="0"/>
              <w:bottom w:val="single" w:color="auto" w:sz="4" w:space="0"/>
              <w:right w:val="single" w:color="auto" w:sz="4" w:space="0"/>
            </w:tcBorders>
            <w:vAlign w:val="center"/>
          </w:tcPr>
          <w:p>
            <w:pPr>
              <w:pStyle w:val="2"/>
              <w:tabs>
                <w:tab w:val="left" w:pos="1276"/>
              </w:tabs>
              <w:ind w:firstLine="640" w:firstLineChars="200"/>
              <w:rPr>
                <w:rFonts w:ascii="仿宋" w:hAnsi="仿宋" w:eastAsia="仿宋"/>
                <w:sz w:val="32"/>
                <w:szCs w:val="32"/>
              </w:rPr>
            </w:pPr>
            <w:r>
              <w:rPr>
                <w:rFonts w:hint="eastAsia" w:ascii="仿宋" w:hAnsi="仿宋" w:eastAsia="仿宋"/>
                <w:sz w:val="32"/>
                <w:szCs w:val="32"/>
              </w:rPr>
              <w:t>专业基础理论</w:t>
            </w:r>
          </w:p>
        </w:tc>
      </w:tr>
    </w:tbl>
    <w:p>
      <w:pPr>
        <w:tabs>
          <w:tab w:val="left" w:pos="1276"/>
        </w:tabs>
        <w:ind w:firstLine="643" w:firstLineChars="200"/>
        <w:rPr>
          <w:rFonts w:ascii="仿宋" w:hAnsi="仿宋" w:eastAsia="仿宋" w:cs="Times New Roman"/>
          <w:sz w:val="32"/>
          <w:szCs w:val="32"/>
        </w:rPr>
      </w:pPr>
      <w:r>
        <w:rPr>
          <w:rFonts w:hint="eastAsia" w:ascii="楷体" w:hAnsi="楷体" w:eastAsia="楷体" w:cs="楷体"/>
          <w:b/>
          <w:bCs/>
          <w:kern w:val="0"/>
          <w:sz w:val="32"/>
          <w:szCs w:val="32"/>
          <w:lang w:bidi="ar"/>
        </w:rPr>
        <w:t>（二）考试地点：</w:t>
      </w:r>
      <w:r>
        <w:rPr>
          <w:rFonts w:hint="eastAsia" w:ascii="仿宋" w:hAnsi="仿宋" w:eastAsia="仿宋" w:cs="Times New Roman"/>
          <w:sz w:val="32"/>
          <w:szCs w:val="32"/>
        </w:rPr>
        <w:t>见准考证</w:t>
      </w:r>
    </w:p>
    <w:p>
      <w:pPr>
        <w:tabs>
          <w:tab w:val="left" w:pos="1276"/>
        </w:tabs>
        <w:ind w:firstLine="640" w:firstLineChars="200"/>
        <w:rPr>
          <w:rFonts w:ascii="黑体" w:hAnsi="黑体" w:eastAsia="黑体" w:cs="Times New Roman"/>
          <w:sz w:val="32"/>
          <w:szCs w:val="32"/>
        </w:rPr>
      </w:pPr>
      <w:r>
        <w:rPr>
          <w:rFonts w:hint="eastAsia" w:ascii="黑体" w:hAnsi="黑体" w:eastAsia="黑体" w:cs="Times New Roman"/>
          <w:sz w:val="32"/>
          <w:szCs w:val="32"/>
        </w:rPr>
        <w:t>七、教学组织与管理</w:t>
      </w:r>
    </w:p>
    <w:p>
      <w:pPr>
        <w:ind w:firstLine="640" w:firstLineChars="200"/>
        <w:rPr>
          <w:rFonts w:ascii="仿宋" w:hAnsi="仿宋" w:eastAsia="仿宋" w:cs="Times New Roman"/>
          <w:sz w:val="32"/>
          <w:szCs w:val="32"/>
        </w:rPr>
      </w:pPr>
      <w:bookmarkStart w:id="0" w:name="_Hlk533669039"/>
      <w:r>
        <w:rPr>
          <w:rFonts w:ascii="仿宋" w:hAnsi="仿宋" w:eastAsia="仿宋" w:cs="仿宋"/>
          <w:sz w:val="32"/>
          <w:szCs w:val="32"/>
        </w:rPr>
        <w:t>采取集中上课和在职自学相结合的方式。实行统一管理， 统一教学计划、教学大纲，确定研读书目，编写辅导材料</w:t>
      </w:r>
      <w:r>
        <w:rPr>
          <w:rFonts w:hint="eastAsia" w:ascii="仿宋" w:hAnsi="仿宋" w:eastAsia="仿宋" w:cs="仿宋"/>
          <w:sz w:val="32"/>
          <w:szCs w:val="32"/>
        </w:rPr>
        <w:t>，</w:t>
      </w:r>
      <w:r>
        <w:rPr>
          <w:rFonts w:ascii="仿宋" w:hAnsi="仿宋" w:eastAsia="仿宋" w:cs="仿宋"/>
          <w:sz w:val="32"/>
          <w:szCs w:val="32"/>
        </w:rPr>
        <w:t>录制教学视频</w:t>
      </w:r>
      <w:r>
        <w:rPr>
          <w:rFonts w:hint="eastAsia" w:ascii="仿宋" w:hAnsi="仿宋" w:eastAsia="仿宋" w:cs="仿宋"/>
          <w:sz w:val="32"/>
          <w:szCs w:val="32"/>
        </w:rPr>
        <w:t>,</w:t>
      </w:r>
      <w:r>
        <w:rPr>
          <w:rFonts w:ascii="仿宋" w:hAnsi="仿宋" w:eastAsia="仿宋" w:cs="仿宋"/>
          <w:sz w:val="32"/>
          <w:szCs w:val="32"/>
        </w:rPr>
        <w:t>统一组织教学、</w:t>
      </w:r>
      <w:r>
        <w:rPr>
          <w:rFonts w:hint="eastAsia" w:ascii="仿宋" w:hAnsi="仿宋" w:eastAsia="仿宋" w:cs="仿宋"/>
          <w:sz w:val="32"/>
          <w:szCs w:val="32"/>
        </w:rPr>
        <w:t>上课</w:t>
      </w:r>
      <w:r>
        <w:rPr>
          <w:rFonts w:ascii="仿宋" w:hAnsi="仿宋" w:eastAsia="仿宋" w:cs="仿宋"/>
          <w:sz w:val="32"/>
          <w:szCs w:val="32"/>
        </w:rPr>
        <w:t>辅导、考试和论文答辩等工作。</w:t>
      </w:r>
      <w:r>
        <w:rPr>
          <w:rFonts w:hint="eastAsia" w:ascii="仿宋" w:hAnsi="仿宋" w:eastAsia="仿宋" w:cs="仿宋"/>
          <w:sz w:val="32"/>
          <w:szCs w:val="32"/>
        </w:rPr>
        <w:t>兖矿</w:t>
      </w:r>
      <w:r>
        <w:rPr>
          <w:rFonts w:ascii="仿宋" w:hAnsi="仿宋" w:eastAsia="仿宋" w:cs="仿宋"/>
          <w:sz w:val="32"/>
          <w:szCs w:val="32"/>
        </w:rPr>
        <w:t>分院负责教学组织与日常管理等工作。</w:t>
      </w:r>
    </w:p>
    <w:bookmarkEnd w:id="0"/>
    <w:p>
      <w:pPr>
        <w:tabs>
          <w:tab w:val="left" w:pos="1276"/>
        </w:tabs>
        <w:ind w:firstLine="640" w:firstLineChars="200"/>
        <w:rPr>
          <w:rFonts w:ascii="黑体" w:hAnsi="黑体" w:eastAsia="黑体" w:cs="Times New Roman"/>
          <w:sz w:val="32"/>
          <w:szCs w:val="32"/>
        </w:rPr>
      </w:pPr>
      <w:r>
        <w:rPr>
          <w:rFonts w:hint="eastAsia" w:ascii="黑体" w:hAnsi="黑体" w:eastAsia="黑体" w:cs="Times New Roman"/>
          <w:sz w:val="32"/>
          <w:szCs w:val="32"/>
        </w:rPr>
        <w:t>八</w:t>
      </w:r>
      <w:r>
        <w:rPr>
          <w:rFonts w:ascii="黑体" w:hAnsi="黑体" w:eastAsia="黑体" w:cs="Times New Roman"/>
          <w:sz w:val="32"/>
          <w:szCs w:val="32"/>
        </w:rPr>
        <w:t>、学费</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每人</w:t>
      </w:r>
      <w:r>
        <w:rPr>
          <w:rFonts w:ascii="仿宋" w:hAnsi="仿宋" w:eastAsia="仿宋" w:cs="Times New Roman"/>
          <w:sz w:val="32"/>
          <w:szCs w:val="32"/>
        </w:rPr>
        <w:t>每学年学费8000元、教材费400元。</w:t>
      </w:r>
    </w:p>
    <w:p>
      <w:pPr>
        <w:tabs>
          <w:tab w:val="left" w:pos="1276"/>
        </w:tabs>
        <w:ind w:firstLine="640" w:firstLineChars="200"/>
        <w:rPr>
          <w:rFonts w:ascii="黑体" w:hAnsi="黑体" w:eastAsia="黑体" w:cs="Times New Roman"/>
          <w:sz w:val="32"/>
          <w:szCs w:val="32"/>
        </w:rPr>
      </w:pPr>
      <w:r>
        <w:rPr>
          <w:rFonts w:hint="eastAsia" w:ascii="黑体" w:hAnsi="黑体" w:eastAsia="黑体" w:cs="Times New Roman"/>
          <w:sz w:val="32"/>
          <w:szCs w:val="32"/>
        </w:rPr>
        <w:t>九、</w:t>
      </w:r>
      <w:r>
        <w:rPr>
          <w:rFonts w:ascii="黑体" w:hAnsi="黑体" w:eastAsia="黑体" w:cs="Times New Roman"/>
          <w:sz w:val="32"/>
          <w:szCs w:val="32"/>
        </w:rPr>
        <w:t>毕业</w:t>
      </w:r>
      <w:bookmarkStart w:id="1" w:name="_Hlk533669100"/>
    </w:p>
    <w:p>
      <w:pPr>
        <w:ind w:firstLine="640" w:firstLineChars="200"/>
        <w:rPr>
          <w:rFonts w:ascii="仿宋" w:hAnsi="仿宋" w:eastAsia="仿宋" w:cs="Times New Roman"/>
          <w:sz w:val="32"/>
          <w:szCs w:val="32"/>
        </w:rPr>
      </w:pPr>
      <w:r>
        <w:rPr>
          <w:rFonts w:ascii="仿宋" w:hAnsi="仿宋" w:eastAsia="仿宋" w:cs="Times New Roman"/>
          <w:sz w:val="32"/>
          <w:szCs w:val="32"/>
        </w:rPr>
        <w:t>按教学计划学完规定课程，经考试、考核成绩合格，论文答辩通过后，颁发省委党校（山东行政学院）在职研究生毕业证书。</w:t>
      </w:r>
      <w:bookmarkEnd w:id="1"/>
    </w:p>
    <w:p>
      <w:pPr>
        <w:tabs>
          <w:tab w:val="left" w:pos="1276"/>
        </w:tabs>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十、报名咨询 </w:t>
      </w:r>
    </w:p>
    <w:p>
      <w:pPr>
        <w:tabs>
          <w:tab w:val="left" w:pos="1276"/>
        </w:tabs>
        <w:ind w:firstLine="630" w:firstLineChars="196"/>
        <w:rPr>
          <w:rFonts w:ascii="仿宋" w:hAnsi="仿宋" w:eastAsia="仿宋" w:cs="Times New Roman"/>
          <w:sz w:val="32"/>
          <w:szCs w:val="32"/>
        </w:rPr>
      </w:pPr>
      <w:r>
        <w:rPr>
          <w:rFonts w:hint="eastAsia" w:ascii="仿宋" w:hAnsi="仿宋" w:eastAsia="仿宋" w:cs="Times New Roman"/>
          <w:b/>
          <w:sz w:val="32"/>
          <w:szCs w:val="32"/>
        </w:rPr>
        <w:t>报名地点：</w:t>
      </w:r>
      <w:r>
        <w:rPr>
          <w:rFonts w:hint="eastAsia" w:ascii="仿宋" w:hAnsi="仿宋" w:eastAsia="仿宋" w:cs="Times New Roman"/>
          <w:sz w:val="32"/>
          <w:szCs w:val="32"/>
        </w:rPr>
        <w:t>山东能源集团党校济宁校区（兖矿能源员工教育培训中心党校工作部综合教学楼二楼229室）</w:t>
      </w:r>
    </w:p>
    <w:p>
      <w:pPr>
        <w:tabs>
          <w:tab w:val="left" w:pos="1276"/>
        </w:tabs>
        <w:ind w:firstLine="643" w:firstLineChars="200"/>
        <w:rPr>
          <w:rFonts w:ascii="仿宋" w:hAnsi="仿宋" w:eastAsia="仿宋" w:cs="Times New Roman"/>
          <w:sz w:val="32"/>
          <w:szCs w:val="32"/>
        </w:rPr>
      </w:pPr>
      <w:r>
        <w:rPr>
          <w:rFonts w:hint="eastAsia" w:ascii="仿宋" w:hAnsi="仿宋" w:eastAsia="仿宋" w:cs="Times New Roman"/>
          <w:b/>
          <w:sz w:val="32"/>
          <w:szCs w:val="32"/>
        </w:rPr>
        <w:t>报名咨询电话：</w:t>
      </w:r>
      <w:r>
        <w:rPr>
          <w:rFonts w:hint="eastAsia" w:ascii="仿宋" w:hAnsi="仿宋" w:eastAsia="仿宋" w:cs="Times New Roman"/>
          <w:sz w:val="32"/>
          <w:szCs w:val="32"/>
        </w:rPr>
        <w:t>0537-5369022（张慧、李萍萍）</w:t>
      </w:r>
    </w:p>
    <w:p>
      <w:pPr>
        <w:tabs>
          <w:tab w:val="left" w:pos="1276"/>
        </w:tabs>
        <w:ind w:firstLine="627" w:firstLineChars="196"/>
        <w:rPr>
          <w:rFonts w:ascii="仿宋" w:hAnsi="仿宋" w:eastAsia="仿宋" w:cs="Times New Roman"/>
          <w:sz w:val="32"/>
          <w:szCs w:val="32"/>
        </w:rPr>
      </w:pPr>
      <w:r>
        <w:rPr>
          <w:rFonts w:hint="eastAsia" w:ascii="仿宋" w:hAnsi="仿宋" w:eastAsia="仿宋" w:cs="Times New Roman"/>
          <w:sz w:val="32"/>
          <w:szCs w:val="32"/>
        </w:rPr>
        <w:t xml:space="preserve">              13455590598（张慧）</w:t>
      </w:r>
    </w:p>
    <w:p>
      <w:pPr>
        <w:tabs>
          <w:tab w:val="left" w:pos="1276"/>
        </w:tabs>
        <w:ind w:firstLine="627" w:firstLineChars="196"/>
        <w:rPr>
          <w:rFonts w:ascii="仿宋" w:hAnsi="仿宋" w:eastAsia="仿宋" w:cs="Times New Roman"/>
          <w:sz w:val="32"/>
          <w:szCs w:val="32"/>
        </w:rPr>
      </w:pPr>
      <w:r>
        <w:rPr>
          <w:rFonts w:hint="eastAsia" w:ascii="仿宋" w:hAnsi="仿宋" w:eastAsia="仿宋" w:cs="Times New Roman"/>
          <w:sz w:val="32"/>
          <w:szCs w:val="32"/>
        </w:rPr>
        <w:t xml:space="preserve">              15146591966（李萍萍）</w:t>
      </w:r>
    </w:p>
    <w:p>
      <w:pPr>
        <w:widowControl/>
        <w:ind w:firstLine="620" w:firstLineChars="200"/>
        <w:jc w:val="left"/>
        <w:rPr>
          <w:rFonts w:ascii="仿宋" w:hAnsi="仿宋" w:eastAsia="仿宋" w:cs="仿宋"/>
          <w:kern w:val="0"/>
          <w:sz w:val="31"/>
          <w:szCs w:val="31"/>
          <w:lang w:bidi="ar"/>
        </w:rPr>
      </w:pPr>
    </w:p>
    <w:p>
      <w:pPr>
        <w:widowControl/>
        <w:ind w:firstLine="620" w:firstLineChars="200"/>
        <w:jc w:val="left"/>
        <w:rPr>
          <w:rFonts w:ascii="仿宋" w:hAnsi="仿宋" w:eastAsia="仿宋" w:cs="仿宋"/>
          <w:kern w:val="0"/>
          <w:sz w:val="31"/>
          <w:szCs w:val="31"/>
          <w:lang w:bidi="ar"/>
        </w:rPr>
      </w:pPr>
      <w:r>
        <w:rPr>
          <w:rFonts w:ascii="仿宋" w:hAnsi="仿宋" w:eastAsia="仿宋" w:cs="仿宋"/>
          <w:kern w:val="0"/>
          <w:sz w:val="31"/>
          <w:szCs w:val="31"/>
          <w:lang w:bidi="ar"/>
        </w:rPr>
        <w:t>附件：1.</w:t>
      </w:r>
      <w:r>
        <w:rPr>
          <w:rFonts w:hint="eastAsia" w:ascii="仿宋" w:hAnsi="仿宋" w:eastAsia="仿宋" w:cs="仿宋"/>
          <w:kern w:val="0"/>
          <w:sz w:val="31"/>
          <w:szCs w:val="31"/>
          <w:lang w:val="en-US" w:eastAsia="zh-CN" w:bidi="ar"/>
        </w:rPr>
        <w:t xml:space="preserve"> </w:t>
      </w:r>
      <w:r>
        <w:rPr>
          <w:rFonts w:hint="eastAsia" w:ascii="仿宋" w:hAnsi="仿宋" w:eastAsia="仿宋" w:cs="仿宋"/>
          <w:kern w:val="0"/>
          <w:sz w:val="31"/>
          <w:szCs w:val="31"/>
          <w:lang w:bidi="ar"/>
        </w:rPr>
        <w:t xml:space="preserve">在职研究生报考承诺书 </w:t>
      </w:r>
    </w:p>
    <w:p>
      <w:pPr>
        <w:widowControl/>
        <w:numPr>
          <w:ilvl w:val="0"/>
          <w:numId w:val="1"/>
        </w:numPr>
        <w:ind w:firstLine="1550" w:firstLineChars="500"/>
        <w:jc w:val="left"/>
        <w:rPr>
          <w:rFonts w:ascii="仿宋" w:hAnsi="仿宋" w:eastAsia="仿宋" w:cs="仿宋"/>
          <w:kern w:val="0"/>
          <w:sz w:val="31"/>
          <w:szCs w:val="31"/>
          <w:lang w:bidi="ar"/>
        </w:rPr>
      </w:pPr>
      <w:r>
        <w:rPr>
          <w:rFonts w:hint="eastAsia" w:ascii="仿宋" w:hAnsi="仿宋" w:eastAsia="仿宋" w:cs="仿宋"/>
          <w:kern w:val="0"/>
          <w:sz w:val="31"/>
          <w:szCs w:val="31"/>
          <w:lang w:bidi="ar"/>
        </w:rPr>
        <w:t>2024年在职研究生招生考试参考书目</w:t>
      </w:r>
    </w:p>
    <w:p>
      <w:pPr>
        <w:widowControl/>
        <w:numPr>
          <w:ilvl w:val="0"/>
          <w:numId w:val="1"/>
        </w:numPr>
        <w:ind w:firstLine="1550" w:firstLineChars="500"/>
        <w:jc w:val="left"/>
        <w:rPr>
          <w:rFonts w:ascii="仿宋" w:hAnsi="仿宋" w:eastAsia="仿宋" w:cs="仿宋"/>
          <w:kern w:val="0"/>
          <w:sz w:val="31"/>
          <w:szCs w:val="31"/>
          <w:lang w:bidi="ar"/>
        </w:rPr>
      </w:pPr>
      <w:r>
        <w:rPr>
          <w:rFonts w:hint="eastAsia" w:ascii="仿宋" w:hAnsi="仿宋" w:eastAsia="仿宋" w:cs="仿宋"/>
          <w:kern w:val="0"/>
          <w:sz w:val="31"/>
          <w:szCs w:val="31"/>
          <w:lang w:bidi="ar"/>
        </w:rPr>
        <w:t>现场报名审核材料清单</w:t>
      </w:r>
    </w:p>
    <w:p>
      <w:pPr>
        <w:widowControl/>
        <w:numPr>
          <w:ilvl w:val="0"/>
          <w:numId w:val="1"/>
        </w:numPr>
        <w:ind w:firstLine="1550" w:firstLineChars="500"/>
        <w:jc w:val="left"/>
        <w:rPr>
          <w:rFonts w:hint="eastAsia" w:ascii="仿宋" w:hAnsi="仿宋" w:eastAsia="仿宋" w:cs="仿宋"/>
          <w:kern w:val="0"/>
          <w:sz w:val="31"/>
          <w:szCs w:val="31"/>
          <w:lang w:bidi="ar"/>
        </w:rPr>
      </w:pPr>
      <w:r>
        <w:rPr>
          <w:rFonts w:hint="eastAsia" w:ascii="仿宋" w:hAnsi="仿宋" w:eastAsia="仿宋" w:cs="仿宋"/>
          <w:kern w:val="0"/>
          <w:sz w:val="31"/>
          <w:szCs w:val="31"/>
          <w:lang w:bidi="ar"/>
        </w:rPr>
        <w:t>在职研究生报名系统填写须知</w:t>
      </w:r>
    </w:p>
    <w:p>
      <w:pPr>
        <w:widowControl/>
        <w:jc w:val="left"/>
      </w:pPr>
      <w:bookmarkStart w:id="2" w:name="_GoBack"/>
      <w:bookmarkEnd w:id="2"/>
    </w:p>
    <w:p>
      <w:pPr>
        <w:pageBreakBefore/>
        <w:widowControl/>
        <w:jc w:val="left"/>
      </w:pPr>
      <w:r>
        <w:rPr>
          <w:rFonts w:ascii="黑体" w:hAnsi="宋体" w:eastAsia="黑体" w:cs="黑体"/>
          <w:kern w:val="0"/>
          <w:sz w:val="31"/>
          <w:szCs w:val="31"/>
          <w:lang w:bidi="ar"/>
        </w:rPr>
        <w:t xml:space="preserve">附件 1 </w:t>
      </w:r>
    </w:p>
    <w:p>
      <w:pPr>
        <w:widowControl/>
        <w:jc w:val="center"/>
      </w:pPr>
      <w:r>
        <w:rPr>
          <w:rFonts w:hint="eastAsia" w:ascii="宋体" w:hAnsi="宋体"/>
          <w:b/>
          <w:bCs/>
          <w:kern w:val="0"/>
          <w:sz w:val="43"/>
          <w:szCs w:val="43"/>
          <w:lang w:bidi="ar"/>
        </w:rPr>
        <w:t>在职研究生报考承诺书</w:t>
      </w:r>
    </w:p>
    <w:p>
      <w:pPr>
        <w:widowControl/>
        <w:ind w:firstLine="620" w:firstLineChars="200"/>
        <w:jc w:val="left"/>
        <w:rPr>
          <w:rFonts w:ascii="仿宋" w:hAnsi="仿宋" w:eastAsia="仿宋" w:cs="仿宋"/>
          <w:kern w:val="0"/>
          <w:sz w:val="31"/>
          <w:szCs w:val="31"/>
          <w:lang w:bidi="ar"/>
        </w:rPr>
      </w:pPr>
    </w:p>
    <w:p>
      <w:pPr>
        <w:widowControl/>
        <w:ind w:firstLine="620" w:firstLineChars="200"/>
        <w:jc w:val="left"/>
        <w:rPr>
          <w:rFonts w:ascii="仿宋" w:hAnsi="仿宋" w:eastAsia="仿宋" w:cs="仿宋"/>
          <w:kern w:val="0"/>
          <w:sz w:val="31"/>
          <w:szCs w:val="31"/>
          <w:lang w:bidi="ar"/>
        </w:rPr>
      </w:pPr>
      <w:r>
        <w:rPr>
          <w:rFonts w:ascii="仿宋" w:hAnsi="仿宋" w:eastAsia="仿宋" w:cs="仿宋"/>
          <w:kern w:val="0"/>
          <w:sz w:val="31"/>
          <w:szCs w:val="31"/>
          <w:lang w:bidi="ar"/>
        </w:rPr>
        <w:t>我自愿报名参加 2024 年中共山东省委党校（山东行政 学院）在职研究生招生考试，已仔细阅读《招生简章》和《招 生办法》全部内容，自愿遵守各项要求。现郑重承诺：</w:t>
      </w:r>
    </w:p>
    <w:p>
      <w:pPr>
        <w:widowControl/>
        <w:ind w:firstLine="620" w:firstLineChars="200"/>
        <w:jc w:val="left"/>
        <w:rPr>
          <w:rFonts w:ascii="仿宋" w:hAnsi="仿宋" w:eastAsia="仿宋" w:cs="仿宋"/>
          <w:kern w:val="0"/>
          <w:sz w:val="31"/>
          <w:szCs w:val="31"/>
          <w:lang w:bidi="ar"/>
        </w:rPr>
      </w:pPr>
      <w:r>
        <w:rPr>
          <w:rFonts w:ascii="仿宋" w:hAnsi="仿宋" w:eastAsia="仿宋" w:cs="仿宋"/>
          <w:kern w:val="0"/>
          <w:sz w:val="31"/>
          <w:szCs w:val="31"/>
          <w:lang w:bidi="ar"/>
        </w:rPr>
        <w:t>1.保证所提交的报名信息和相关证明材料真实、准确有效，如提供虚假信息和证明材料</w:t>
      </w:r>
      <w:r>
        <w:rPr>
          <w:rFonts w:hint="eastAsia" w:ascii="仿宋" w:hAnsi="仿宋" w:eastAsia="仿宋" w:cs="仿宋"/>
          <w:kern w:val="0"/>
          <w:sz w:val="31"/>
          <w:szCs w:val="31"/>
          <w:lang w:bidi="ar"/>
        </w:rPr>
        <w:t>，</w:t>
      </w:r>
      <w:r>
        <w:rPr>
          <w:rFonts w:ascii="仿宋" w:hAnsi="仿宋" w:eastAsia="仿宋" w:cs="仿宋"/>
          <w:kern w:val="0"/>
          <w:sz w:val="31"/>
          <w:szCs w:val="31"/>
          <w:lang w:bidi="ar"/>
        </w:rPr>
        <w:t>本人愿承担一切责任。</w:t>
      </w:r>
    </w:p>
    <w:p>
      <w:pPr>
        <w:widowControl/>
        <w:ind w:firstLine="620" w:firstLineChars="200"/>
        <w:jc w:val="left"/>
        <w:rPr>
          <w:rFonts w:ascii="仿宋" w:hAnsi="仿宋" w:eastAsia="仿宋" w:cs="仿宋"/>
          <w:kern w:val="0"/>
          <w:sz w:val="31"/>
          <w:szCs w:val="31"/>
          <w:lang w:bidi="ar"/>
        </w:rPr>
      </w:pPr>
      <w:r>
        <w:rPr>
          <w:rFonts w:ascii="仿宋" w:hAnsi="仿宋" w:eastAsia="仿宋" w:cs="仿宋"/>
          <w:kern w:val="0"/>
          <w:sz w:val="31"/>
          <w:szCs w:val="31"/>
          <w:lang w:bidi="ar"/>
        </w:rPr>
        <w:t>2.知晓报考条件、审核程序及相关要求，承诺遵守报考的有关规定。如本人成绩合格，经复审不符合报名条件或逾期未按规定提交审核材料，愿意接受不予录取等处理。</w:t>
      </w:r>
    </w:p>
    <w:p>
      <w:pPr>
        <w:widowControl/>
        <w:ind w:firstLine="620" w:firstLineChars="200"/>
        <w:jc w:val="left"/>
        <w:rPr>
          <w:rFonts w:ascii="仿宋" w:hAnsi="仿宋" w:eastAsia="仿宋" w:cs="仿宋"/>
          <w:kern w:val="0"/>
          <w:sz w:val="31"/>
          <w:szCs w:val="31"/>
          <w:lang w:bidi="ar"/>
        </w:rPr>
      </w:pPr>
      <w:r>
        <w:rPr>
          <w:rFonts w:ascii="仿宋" w:hAnsi="仿宋" w:eastAsia="仿宋" w:cs="仿宋"/>
          <w:kern w:val="0"/>
          <w:sz w:val="31"/>
          <w:szCs w:val="31"/>
          <w:lang w:bidi="ar"/>
        </w:rPr>
        <w:t xml:space="preserve">3.服从考试组织管理机构的统一安排，自觉接受考试工作人员的检查、监督和管理。 </w:t>
      </w:r>
    </w:p>
    <w:p>
      <w:pPr>
        <w:widowControl/>
        <w:ind w:firstLine="620" w:firstLineChars="200"/>
        <w:jc w:val="left"/>
        <w:rPr>
          <w:rFonts w:ascii="仿宋" w:hAnsi="仿宋" w:eastAsia="仿宋" w:cs="仿宋"/>
          <w:kern w:val="0"/>
          <w:sz w:val="31"/>
          <w:szCs w:val="31"/>
          <w:lang w:bidi="ar"/>
        </w:rPr>
      </w:pPr>
      <w:r>
        <w:rPr>
          <w:rFonts w:ascii="仿宋" w:hAnsi="仿宋" w:eastAsia="仿宋" w:cs="仿宋"/>
          <w:kern w:val="0"/>
          <w:sz w:val="31"/>
          <w:szCs w:val="31"/>
          <w:lang w:bidi="ar"/>
        </w:rPr>
        <w:t xml:space="preserve">4.自觉遵守考场秩序和考场规则，保证持真实、有效期内的居民身份证和准考证参加考试；如有违纪、违规行为，自愿服从处理，接受处理决定。 </w:t>
      </w:r>
    </w:p>
    <w:p>
      <w:pPr>
        <w:widowControl/>
        <w:ind w:firstLine="620" w:firstLineChars="200"/>
        <w:jc w:val="left"/>
        <w:rPr>
          <w:rFonts w:ascii="仿宋" w:hAnsi="仿宋" w:eastAsia="仿宋" w:cs="仿宋"/>
          <w:kern w:val="0"/>
          <w:sz w:val="31"/>
          <w:szCs w:val="31"/>
          <w:lang w:bidi="ar"/>
        </w:rPr>
      </w:pPr>
    </w:p>
    <w:p>
      <w:pPr>
        <w:widowControl/>
        <w:ind w:firstLine="5270" w:firstLineChars="1700"/>
        <w:jc w:val="left"/>
        <w:rPr>
          <w:rFonts w:ascii="仿宋" w:hAnsi="仿宋" w:eastAsia="仿宋" w:cs="仿宋"/>
          <w:kern w:val="0"/>
          <w:sz w:val="31"/>
          <w:szCs w:val="31"/>
          <w:lang w:bidi="ar"/>
        </w:rPr>
      </w:pPr>
    </w:p>
    <w:p>
      <w:pPr>
        <w:widowControl/>
        <w:ind w:firstLine="5270" w:firstLineChars="1700"/>
        <w:jc w:val="left"/>
        <w:rPr>
          <w:rFonts w:ascii="仿宋" w:hAnsi="仿宋" w:eastAsia="仿宋" w:cs="仿宋"/>
          <w:kern w:val="0"/>
          <w:sz w:val="31"/>
          <w:szCs w:val="31"/>
          <w:lang w:bidi="ar"/>
        </w:rPr>
      </w:pPr>
      <w:r>
        <w:rPr>
          <w:rFonts w:ascii="仿宋" w:hAnsi="仿宋" w:eastAsia="仿宋" w:cs="仿宋"/>
          <w:kern w:val="0"/>
          <w:sz w:val="31"/>
          <w:szCs w:val="31"/>
          <w:lang w:bidi="ar"/>
        </w:rPr>
        <w:t>考生签名：</w:t>
      </w:r>
    </w:p>
    <w:p>
      <w:pPr>
        <w:widowControl/>
        <w:ind w:firstLine="5270" w:firstLineChars="1700"/>
        <w:jc w:val="left"/>
      </w:pPr>
      <w:r>
        <w:rPr>
          <w:rFonts w:ascii="仿宋" w:hAnsi="仿宋" w:eastAsia="仿宋" w:cs="仿宋"/>
          <w:kern w:val="0"/>
          <w:sz w:val="31"/>
          <w:szCs w:val="31"/>
          <w:lang w:bidi="ar"/>
        </w:rPr>
        <w:t xml:space="preserve"> 年 </w:t>
      </w:r>
      <w:r>
        <w:rPr>
          <w:rFonts w:hint="eastAsia" w:ascii="仿宋" w:hAnsi="仿宋" w:eastAsia="仿宋" w:cs="仿宋"/>
          <w:kern w:val="0"/>
          <w:sz w:val="31"/>
          <w:szCs w:val="31"/>
          <w:lang w:bidi="ar"/>
        </w:rPr>
        <w:t xml:space="preserve">  </w:t>
      </w:r>
      <w:r>
        <w:rPr>
          <w:rFonts w:ascii="仿宋" w:hAnsi="仿宋" w:eastAsia="仿宋" w:cs="仿宋"/>
          <w:kern w:val="0"/>
          <w:sz w:val="31"/>
          <w:szCs w:val="31"/>
          <w:lang w:bidi="ar"/>
        </w:rPr>
        <w:t>月</w:t>
      </w:r>
      <w:r>
        <w:rPr>
          <w:rFonts w:hint="eastAsia" w:ascii="仿宋" w:hAnsi="仿宋" w:eastAsia="仿宋" w:cs="仿宋"/>
          <w:kern w:val="0"/>
          <w:sz w:val="31"/>
          <w:szCs w:val="31"/>
          <w:lang w:bidi="ar"/>
        </w:rPr>
        <w:t xml:space="preserve"> </w:t>
      </w:r>
      <w:r>
        <w:rPr>
          <w:rFonts w:hint="eastAsia" w:ascii="仿宋" w:hAnsi="仿宋" w:eastAsia="仿宋" w:cs="仿宋"/>
          <w:kern w:val="0"/>
          <w:sz w:val="31"/>
          <w:szCs w:val="31"/>
          <w:lang w:val="en-US" w:eastAsia="zh-CN" w:bidi="ar"/>
        </w:rPr>
        <w:t xml:space="preserve"> </w:t>
      </w:r>
      <w:r>
        <w:rPr>
          <w:rFonts w:ascii="仿宋" w:hAnsi="仿宋" w:eastAsia="仿宋" w:cs="仿宋"/>
          <w:kern w:val="0"/>
          <w:sz w:val="31"/>
          <w:szCs w:val="31"/>
          <w:lang w:bidi="ar"/>
        </w:rPr>
        <w:t xml:space="preserve"> 日</w:t>
      </w:r>
      <w:r>
        <w:rPr>
          <w:rFonts w:hint="eastAsia" w:ascii="宋体" w:hAnsi="宋体"/>
          <w:b/>
          <w:bCs/>
          <w:kern w:val="0"/>
          <w:sz w:val="43"/>
          <w:szCs w:val="43"/>
          <w:lang w:bidi="ar"/>
        </w:rPr>
        <w:t xml:space="preserve"> </w:t>
      </w:r>
    </w:p>
    <w:p>
      <w:pPr>
        <w:widowControl/>
        <w:jc w:val="left"/>
        <w:rPr>
          <w:rFonts w:cs="Calibri"/>
          <w:kern w:val="0"/>
          <w:sz w:val="18"/>
          <w:szCs w:val="18"/>
          <w:lang w:bidi="ar"/>
        </w:rPr>
      </w:pPr>
    </w:p>
    <w:p>
      <w:pPr>
        <w:widowControl/>
        <w:jc w:val="left"/>
        <w:rPr>
          <w:rFonts w:cs="Calibri"/>
          <w:kern w:val="0"/>
          <w:sz w:val="18"/>
          <w:szCs w:val="18"/>
          <w:lang w:bidi="ar"/>
        </w:rPr>
      </w:pPr>
    </w:p>
    <w:p>
      <w:pPr>
        <w:pageBreakBefore/>
        <w:widowControl/>
        <w:jc w:val="left"/>
        <w:rPr>
          <w:rFonts w:ascii="黑体" w:hAnsi="宋体" w:eastAsia="黑体" w:cs="黑体"/>
          <w:kern w:val="0"/>
          <w:sz w:val="31"/>
          <w:szCs w:val="31"/>
          <w:lang w:bidi="ar"/>
        </w:rPr>
      </w:pPr>
      <w:r>
        <w:rPr>
          <w:rFonts w:hint="eastAsia" w:ascii="黑体" w:hAnsi="宋体" w:eastAsia="黑体" w:cs="黑体"/>
          <w:kern w:val="0"/>
          <w:sz w:val="31"/>
          <w:szCs w:val="31"/>
          <w:lang w:bidi="ar"/>
        </w:rPr>
        <w:t>附件 2</w:t>
      </w:r>
    </w:p>
    <w:p>
      <w:pPr>
        <w:widowControl/>
        <w:jc w:val="center"/>
        <w:rPr>
          <w:rFonts w:ascii="宋体" w:hAnsi="宋体"/>
          <w:b/>
          <w:bCs/>
          <w:kern w:val="0"/>
          <w:sz w:val="43"/>
          <w:szCs w:val="43"/>
          <w:lang w:bidi="ar"/>
        </w:rPr>
      </w:pPr>
      <w:r>
        <w:rPr>
          <w:rFonts w:hint="eastAsia" w:ascii="宋体" w:hAnsi="宋体"/>
          <w:b/>
          <w:bCs/>
          <w:kern w:val="0"/>
          <w:sz w:val="43"/>
          <w:szCs w:val="43"/>
          <w:lang w:bidi="ar"/>
        </w:rPr>
        <w:t>中共山东省委党校（山东行政学院）</w:t>
      </w:r>
    </w:p>
    <w:p>
      <w:pPr>
        <w:widowControl/>
        <w:jc w:val="center"/>
      </w:pPr>
      <w:r>
        <w:rPr>
          <w:rFonts w:hint="eastAsia" w:ascii="宋体" w:hAnsi="宋体"/>
          <w:b/>
          <w:bCs/>
          <w:kern w:val="0"/>
          <w:sz w:val="43"/>
          <w:szCs w:val="43"/>
          <w:lang w:bidi="ar"/>
        </w:rPr>
        <w:t xml:space="preserve"> 2024 年在职研究生招生考试参考书目</w:t>
      </w:r>
    </w:p>
    <w:p>
      <w:pPr>
        <w:widowControl/>
        <w:ind w:firstLine="2790" w:firstLineChars="900"/>
        <w:jc w:val="left"/>
      </w:pPr>
      <w:r>
        <w:rPr>
          <w:rFonts w:ascii="楷体" w:hAnsi="楷体" w:eastAsia="楷体" w:cs="楷体"/>
          <w:kern w:val="0"/>
          <w:sz w:val="31"/>
          <w:szCs w:val="31"/>
          <w:lang w:bidi="ar"/>
        </w:rPr>
        <w:t>（考生自行购买）</w:t>
      </w:r>
      <w:r>
        <w:rPr>
          <w:rFonts w:hint="eastAsia" w:ascii="黑体" w:hAnsi="宋体" w:eastAsia="黑体" w:cs="黑体"/>
          <w:kern w:val="0"/>
          <w:sz w:val="31"/>
          <w:szCs w:val="31"/>
          <w:lang w:bidi="ar"/>
        </w:rPr>
        <w:t xml:space="preserve"> </w:t>
      </w:r>
    </w:p>
    <w:p>
      <w:pPr>
        <w:widowControl/>
        <w:jc w:val="center"/>
      </w:pPr>
      <w:r>
        <w:rPr>
          <w:rFonts w:hint="eastAsia" w:ascii="黑体" w:hAnsi="宋体" w:eastAsia="黑体" w:cs="黑体"/>
          <w:b/>
          <w:bCs/>
          <w:kern w:val="0"/>
          <w:sz w:val="31"/>
          <w:szCs w:val="31"/>
          <w:lang w:bidi="ar"/>
        </w:rPr>
        <w:t>政治理论科目</w:t>
      </w:r>
    </w:p>
    <w:p>
      <w:pPr>
        <w:widowControl/>
        <w:ind w:firstLine="620" w:firstLineChars="200"/>
        <w:jc w:val="left"/>
        <w:rPr>
          <w:rFonts w:ascii="仿宋" w:hAnsi="仿宋" w:eastAsia="仿宋" w:cs="仿宋"/>
          <w:kern w:val="0"/>
          <w:sz w:val="31"/>
          <w:szCs w:val="31"/>
          <w:lang w:bidi="ar"/>
        </w:rPr>
      </w:pPr>
      <w:r>
        <w:rPr>
          <w:rFonts w:hint="eastAsia" w:ascii="仿宋" w:hAnsi="仿宋" w:eastAsia="仿宋" w:cs="仿宋"/>
          <w:kern w:val="0"/>
          <w:sz w:val="31"/>
          <w:szCs w:val="31"/>
          <w:lang w:bidi="ar"/>
        </w:rPr>
        <w:t xml:space="preserve">1.《马克思主义基本原理》（2023 年版），高等教育出版社，2023 年 2 月第 2 版； </w:t>
      </w:r>
    </w:p>
    <w:p>
      <w:pPr>
        <w:widowControl/>
        <w:ind w:firstLine="620" w:firstLineChars="200"/>
        <w:jc w:val="left"/>
        <w:rPr>
          <w:rFonts w:ascii="仿宋" w:hAnsi="仿宋" w:eastAsia="仿宋" w:cs="仿宋"/>
          <w:kern w:val="0"/>
          <w:sz w:val="31"/>
          <w:szCs w:val="31"/>
          <w:lang w:bidi="ar"/>
        </w:rPr>
      </w:pPr>
      <w:r>
        <w:rPr>
          <w:rFonts w:hint="eastAsia" w:ascii="仿宋" w:hAnsi="仿宋" w:eastAsia="仿宋" w:cs="仿宋"/>
          <w:kern w:val="0"/>
          <w:sz w:val="31"/>
          <w:szCs w:val="31"/>
          <w:lang w:bidi="ar"/>
        </w:rPr>
        <w:t xml:space="preserve">2.《毛泽东思想和中国特色社会主义理论体系概论》 （2023 年版），高等教育出版社，2023 年 2 月第 8 版； </w:t>
      </w:r>
    </w:p>
    <w:p>
      <w:pPr>
        <w:widowControl/>
        <w:ind w:firstLine="620" w:firstLineChars="200"/>
        <w:jc w:val="left"/>
        <w:rPr>
          <w:rFonts w:ascii="仿宋" w:hAnsi="仿宋" w:eastAsia="仿宋" w:cs="仿宋"/>
          <w:kern w:val="0"/>
          <w:sz w:val="31"/>
          <w:szCs w:val="31"/>
          <w:lang w:bidi="ar"/>
        </w:rPr>
      </w:pPr>
      <w:r>
        <w:rPr>
          <w:rFonts w:hint="eastAsia" w:ascii="仿宋" w:hAnsi="仿宋" w:eastAsia="仿宋" w:cs="仿宋"/>
          <w:kern w:val="0"/>
          <w:sz w:val="31"/>
          <w:szCs w:val="31"/>
          <w:lang w:bidi="ar"/>
        </w:rPr>
        <w:t xml:space="preserve">3.《习近平新时代中国特色社会主义思想学习纲要》（2023 年版），中共中央宣传部，学习出版社、人民出版社， 2023 年 4 月第 1 版； </w:t>
      </w:r>
    </w:p>
    <w:p>
      <w:pPr>
        <w:widowControl/>
        <w:ind w:firstLine="620" w:firstLineChars="200"/>
        <w:jc w:val="left"/>
      </w:pPr>
      <w:r>
        <w:rPr>
          <w:rFonts w:hint="eastAsia" w:ascii="仿宋" w:hAnsi="仿宋" w:eastAsia="仿宋" w:cs="仿宋"/>
          <w:kern w:val="0"/>
          <w:sz w:val="31"/>
          <w:szCs w:val="31"/>
          <w:lang w:bidi="ar"/>
        </w:rPr>
        <w:t xml:space="preserve">4.《党的二十大报告辅导读本》，人民出版社，2022 年 10 月第 1 版。 </w:t>
      </w:r>
    </w:p>
    <w:p>
      <w:pPr>
        <w:widowControl/>
        <w:jc w:val="center"/>
        <w:rPr>
          <w:rFonts w:ascii="黑体" w:hAnsi="宋体" w:eastAsia="黑体" w:cs="黑体"/>
          <w:b/>
          <w:bCs/>
          <w:kern w:val="0"/>
          <w:sz w:val="31"/>
          <w:szCs w:val="31"/>
          <w:lang w:bidi="ar"/>
        </w:rPr>
      </w:pPr>
      <w:r>
        <w:rPr>
          <w:rFonts w:hint="eastAsia" w:ascii="黑体" w:hAnsi="宋体" w:eastAsia="黑体" w:cs="黑体"/>
          <w:b/>
          <w:bCs/>
          <w:kern w:val="0"/>
          <w:sz w:val="31"/>
          <w:szCs w:val="31"/>
          <w:lang w:bidi="ar"/>
        </w:rPr>
        <w:t>经济管理专业科目</w:t>
      </w:r>
    </w:p>
    <w:p>
      <w:pPr>
        <w:widowControl/>
        <w:ind w:firstLine="620" w:firstLineChars="200"/>
        <w:jc w:val="left"/>
        <w:rPr>
          <w:rFonts w:ascii="仿宋" w:hAnsi="仿宋" w:eastAsia="仿宋" w:cs="仿宋"/>
          <w:kern w:val="0"/>
          <w:sz w:val="31"/>
          <w:szCs w:val="31"/>
          <w:lang w:bidi="ar"/>
        </w:rPr>
      </w:pPr>
      <w:r>
        <w:rPr>
          <w:rFonts w:hint="eastAsia" w:ascii="仿宋" w:hAnsi="仿宋" w:eastAsia="仿宋" w:cs="仿宋"/>
          <w:kern w:val="0"/>
          <w:sz w:val="31"/>
          <w:szCs w:val="31"/>
          <w:lang w:bidi="ar"/>
        </w:rPr>
        <w:t xml:space="preserve">1.《现代管理学》（第三版），李兴山，中共中央党校 出版社，2010 年 6 月第 3 版； </w:t>
      </w:r>
    </w:p>
    <w:p>
      <w:pPr>
        <w:widowControl/>
        <w:ind w:firstLine="620" w:firstLineChars="200"/>
        <w:jc w:val="left"/>
      </w:pPr>
      <w:r>
        <w:rPr>
          <w:rFonts w:hint="eastAsia" w:ascii="仿宋" w:hAnsi="仿宋" w:eastAsia="仿宋" w:cs="仿宋"/>
          <w:kern w:val="0"/>
          <w:sz w:val="31"/>
          <w:szCs w:val="31"/>
          <w:lang w:bidi="ar"/>
        </w:rPr>
        <w:t xml:space="preserve">2.《中国特色社会主义政治经济学》（第二版），张宇、 张晨，中国人民大学出版社，2021 年 7 月第 2 版。 </w:t>
      </w:r>
    </w:p>
    <w:p>
      <w:pPr>
        <w:widowControl/>
        <w:ind w:firstLine="620" w:firstLineChars="200"/>
        <w:jc w:val="left"/>
        <w:rPr>
          <w:rFonts w:ascii="仿宋" w:hAnsi="仿宋" w:eastAsia="仿宋" w:cs="Times New Roman"/>
          <w:sz w:val="32"/>
          <w:szCs w:val="32"/>
        </w:rPr>
      </w:pPr>
      <w:r>
        <w:rPr>
          <w:rFonts w:hint="eastAsia" w:ascii="仿宋" w:hAnsi="仿宋" w:eastAsia="仿宋" w:cs="仿宋"/>
          <w:kern w:val="0"/>
          <w:sz w:val="31"/>
          <w:szCs w:val="31"/>
          <w:lang w:bidi="ar"/>
        </w:rPr>
        <w:t>注：参考书自行购买（书名、主编、出版社及版本相同 即可）。</w:t>
      </w:r>
    </w:p>
    <w:p>
      <w:pPr>
        <w:pageBreakBefore/>
        <w:widowControl/>
        <w:jc w:val="left"/>
        <w:rPr>
          <w:rFonts w:ascii="黑体" w:hAnsi="宋体" w:eastAsia="黑体" w:cs="黑体"/>
          <w:kern w:val="0"/>
          <w:sz w:val="31"/>
          <w:szCs w:val="31"/>
          <w:lang w:bidi="ar"/>
        </w:rPr>
      </w:pPr>
      <w:r>
        <w:rPr>
          <w:rFonts w:hint="eastAsia" w:ascii="黑体" w:hAnsi="宋体" w:eastAsia="黑体" w:cs="黑体"/>
          <w:kern w:val="0"/>
          <w:sz w:val="31"/>
          <w:szCs w:val="31"/>
          <w:lang w:bidi="ar"/>
        </w:rPr>
        <w:t>附件 3</w:t>
      </w:r>
    </w:p>
    <w:p>
      <w:pPr>
        <w:widowControl/>
        <w:jc w:val="left"/>
        <w:rPr>
          <w:rFonts w:ascii="宋体" w:hAnsi="宋体"/>
          <w:b/>
          <w:bCs/>
          <w:sz w:val="44"/>
          <w:szCs w:val="44"/>
        </w:rPr>
      </w:pPr>
    </w:p>
    <w:p>
      <w:pPr>
        <w:pStyle w:val="18"/>
        <w:spacing w:before="0" w:beforeAutospacing="0" w:after="0" w:afterAutospacing="0" w:line="360" w:lineRule="auto"/>
        <w:jc w:val="center"/>
        <w:rPr>
          <w:rFonts w:ascii="宋体" w:hAnsi="宋体" w:eastAsia="宋体" w:cs="宋体"/>
          <w:b/>
          <w:bCs/>
          <w:sz w:val="43"/>
          <w:szCs w:val="43"/>
          <w:lang w:bidi="ar"/>
        </w:rPr>
      </w:pPr>
      <w:r>
        <w:rPr>
          <w:rFonts w:hint="eastAsia" w:ascii="宋体" w:hAnsi="宋体" w:eastAsia="宋体" w:cs="宋体"/>
          <w:b/>
          <w:bCs/>
          <w:sz w:val="43"/>
          <w:szCs w:val="43"/>
          <w:lang w:bidi="ar"/>
        </w:rPr>
        <w:t>现场报名审核材料清单</w:t>
      </w:r>
    </w:p>
    <w:p>
      <w:pPr>
        <w:pStyle w:val="18"/>
        <w:spacing w:before="0" w:beforeAutospacing="0" w:after="0" w:afterAutospacing="0" w:line="360" w:lineRule="auto"/>
        <w:ind w:firstLine="480"/>
        <w:jc w:val="both"/>
      </w:pPr>
    </w:p>
    <w:tbl>
      <w:tblPr>
        <w:tblStyle w:val="7"/>
        <w:tblW w:w="9167" w:type="dxa"/>
        <w:tblInd w:w="0" w:type="dxa"/>
        <w:tblLayout w:type="fixed"/>
        <w:tblCellMar>
          <w:top w:w="15" w:type="dxa"/>
          <w:left w:w="15" w:type="dxa"/>
          <w:bottom w:w="15" w:type="dxa"/>
          <w:right w:w="15" w:type="dxa"/>
        </w:tblCellMar>
      </w:tblPr>
      <w:tblGrid>
        <w:gridCol w:w="855"/>
        <w:gridCol w:w="6347"/>
        <w:gridCol w:w="803"/>
        <w:gridCol w:w="1162"/>
      </w:tblGrid>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b/>
                <w:bCs/>
                <w:sz w:val="32"/>
                <w:szCs w:val="32"/>
              </w:rPr>
              <w:t>序号</w:t>
            </w:r>
          </w:p>
        </w:tc>
        <w:tc>
          <w:tcPr>
            <w:tcW w:w="6347"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b/>
                <w:bCs/>
                <w:sz w:val="32"/>
                <w:szCs w:val="32"/>
              </w:rPr>
              <w:t>审核材料</w:t>
            </w:r>
          </w:p>
        </w:tc>
        <w:tc>
          <w:tcPr>
            <w:tcW w:w="803"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b/>
                <w:bCs/>
                <w:sz w:val="32"/>
                <w:szCs w:val="32"/>
              </w:rPr>
              <w:t>考生</w:t>
            </w:r>
          </w:p>
        </w:tc>
        <w:tc>
          <w:tcPr>
            <w:tcW w:w="1162"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b/>
                <w:bCs/>
                <w:sz w:val="32"/>
                <w:szCs w:val="32"/>
              </w:rPr>
              <w:t>分院</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sz w:val="32"/>
                <w:szCs w:val="32"/>
              </w:rPr>
              <w:t>1</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报名登记表三份</w:t>
            </w:r>
            <w:r>
              <w:rPr>
                <w:rFonts w:hint="eastAsia" w:ascii="仿宋" w:hAnsi="仿宋" w:eastAsia="仿宋"/>
              </w:rPr>
              <w:t>（每份打印在一面A4纸上，不得跨页）</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留存</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sz w:val="32"/>
                <w:szCs w:val="32"/>
              </w:rPr>
              <w:t>2</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介绍信和党员关系证明信</w:t>
            </w:r>
            <w:r>
              <w:rPr>
                <w:rFonts w:hint="eastAsia" w:ascii="仿宋" w:hAnsi="仿宋" w:eastAsia="仿宋"/>
              </w:rPr>
              <w:t>（打印在A4纸一面上）</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留存</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sz w:val="32"/>
                <w:szCs w:val="32"/>
              </w:rPr>
              <w:t>3</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身份证原件</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带回</w:t>
            </w: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rPr>
                <w:rFonts w:eastAsia="仿宋"/>
              </w:rPr>
            </w:pPr>
            <w:r>
              <w:rPr>
                <w:rFonts w:hint="eastAsia" w:ascii="仿宋" w:hAnsi="仿宋" w:eastAsia="仿宋" w:cs="Times New Roman"/>
                <w:kern w:val="0"/>
                <w:sz w:val="24"/>
                <w:szCs w:val="24"/>
              </w:rPr>
              <w:t>留复印件</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sz w:val="32"/>
                <w:szCs w:val="32"/>
              </w:rPr>
              <w:t>4</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*本科毕业证书原件</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r>
              <w:rPr>
                <w:rFonts w:hint="eastAsia" w:ascii="仿宋" w:hAnsi="仿宋" w:eastAsia="仿宋"/>
                <w:sz w:val="32"/>
                <w:szCs w:val="32"/>
              </w:rPr>
              <w:t>带回</w:t>
            </w: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rPr>
              <w:t>留复印件</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sz w:val="32"/>
                <w:szCs w:val="32"/>
              </w:rPr>
              <w:t>5</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*研究生毕业证书原件（免试生）</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r>
              <w:rPr>
                <w:rFonts w:hint="eastAsia" w:ascii="仿宋" w:hAnsi="仿宋" w:eastAsia="仿宋"/>
                <w:sz w:val="32"/>
                <w:szCs w:val="32"/>
              </w:rPr>
              <w:t>带回</w:t>
            </w: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rPr>
              <w:t>留复印件</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sz w:val="32"/>
                <w:szCs w:val="32"/>
              </w:rPr>
              <w:t>6</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*硕士学位证书原件（免试生）</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r>
              <w:rPr>
                <w:rFonts w:hint="eastAsia" w:ascii="仿宋" w:hAnsi="仿宋" w:eastAsia="仿宋"/>
                <w:sz w:val="32"/>
                <w:szCs w:val="32"/>
              </w:rPr>
              <w:t>带回</w:t>
            </w: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rPr>
              <w:t>留复印件</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sz w:val="32"/>
                <w:szCs w:val="32"/>
              </w:rPr>
              <w:t>7</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任职文件原件（或加盖公章复印件）</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r>
              <w:rPr>
                <w:rFonts w:hint="eastAsia" w:ascii="仿宋" w:hAnsi="仿宋" w:eastAsia="仿宋"/>
                <w:sz w:val="32"/>
                <w:szCs w:val="32"/>
              </w:rPr>
              <w:t>带回</w:t>
            </w: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rPr>
              <w:t>留复印件</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sz w:val="32"/>
                <w:szCs w:val="32"/>
              </w:rPr>
              <w:t>8</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专业技术职称证书原件和聘任文件</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r>
              <w:rPr>
                <w:rFonts w:hint="eastAsia" w:ascii="仿宋" w:hAnsi="仿宋" w:eastAsia="仿宋"/>
                <w:sz w:val="32"/>
                <w:szCs w:val="32"/>
              </w:rPr>
              <w:t>带回</w:t>
            </w: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rPr>
              <w:t>留复印件</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sz w:val="32"/>
                <w:szCs w:val="32"/>
              </w:rPr>
              <w:t>9</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教育部学历证书电子注册备案表</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留存</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sz w:val="32"/>
                <w:szCs w:val="32"/>
              </w:rPr>
              <w:t>10</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中国高等教育学位在线验证报告（硕士生）</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rPr>
                <w:rFonts w:ascii="仿宋" w:hAnsi="仿宋" w:eastAsia="仿宋"/>
                <w:sz w:val="32"/>
                <w:szCs w:val="32"/>
              </w:rPr>
            </w:pPr>
            <w:r>
              <w:rPr>
                <w:rFonts w:hint="eastAsia" w:ascii="仿宋" w:hAnsi="仿宋" w:eastAsia="仿宋"/>
                <w:sz w:val="32"/>
                <w:szCs w:val="32"/>
              </w:rPr>
              <w:t>留存</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rPr>
                <w:rFonts w:ascii="仿宋" w:hAnsi="仿宋" w:eastAsia="仿宋"/>
                <w:sz w:val="32"/>
                <w:szCs w:val="32"/>
              </w:rPr>
            </w:pPr>
            <w:r>
              <w:rPr>
                <w:rFonts w:hint="eastAsia" w:ascii="仿宋" w:hAnsi="仿宋" w:eastAsia="仿宋"/>
                <w:sz w:val="32"/>
                <w:szCs w:val="32"/>
              </w:rPr>
              <w:t>11</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rPr>
                <w:rFonts w:ascii="仿宋" w:hAnsi="仿宋" w:eastAsia="仿宋"/>
                <w:sz w:val="32"/>
                <w:szCs w:val="32"/>
              </w:rPr>
            </w:pPr>
            <w:r>
              <w:rPr>
                <w:rFonts w:hint="eastAsia" w:ascii="仿宋" w:hAnsi="仿宋" w:eastAsia="仿宋"/>
                <w:sz w:val="32"/>
                <w:szCs w:val="32"/>
              </w:rPr>
              <w:t>在职研究生报考承诺书</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rPr>
                <w:rFonts w:ascii="仿宋" w:hAnsi="仿宋" w:eastAsia="仿宋"/>
                <w:sz w:val="32"/>
                <w:szCs w:val="32"/>
              </w:rPr>
            </w:pPr>
            <w:r>
              <w:rPr>
                <w:rFonts w:hint="eastAsia" w:ascii="仿宋" w:hAnsi="仿宋" w:eastAsia="仿宋"/>
                <w:sz w:val="32"/>
                <w:szCs w:val="32"/>
              </w:rPr>
              <w:t>留存</w:t>
            </w:r>
          </w:p>
        </w:tc>
      </w:tr>
      <w:tr>
        <w:tblPrEx>
          <w:tblCellMar>
            <w:top w:w="15" w:type="dxa"/>
            <w:left w:w="15" w:type="dxa"/>
            <w:bottom w:w="15" w:type="dxa"/>
            <w:right w:w="15" w:type="dxa"/>
          </w:tblCellMar>
        </w:tblPrEx>
        <w:trPr>
          <w:trHeight w:val="480" w:hRule="atLeast"/>
        </w:trPr>
        <w:tc>
          <w:tcPr>
            <w:tcW w:w="855" w:type="dxa"/>
            <w:tcBorders>
              <w:top w:val="single" w:color="000000" w:sz="6" w:space="0"/>
              <w:left w:val="single" w:color="000000" w:sz="6" w:space="0"/>
              <w:bottom w:val="single" w:color="000000" w:sz="6" w:space="0"/>
              <w:right w:val="single" w:color="000000" w:sz="6" w:space="0"/>
            </w:tcBorders>
            <w:tcMar>
              <w:top w:w="120" w:type="dxa"/>
              <w:left w:w="60" w:type="dxa"/>
              <w:bottom w:w="120" w:type="dxa"/>
              <w:right w:w="60" w:type="dxa"/>
            </w:tcMar>
            <w:vAlign w:val="center"/>
          </w:tcPr>
          <w:p>
            <w:pPr>
              <w:pStyle w:val="18"/>
              <w:spacing w:before="0" w:beforeAutospacing="0" w:after="0" w:afterAutospacing="0" w:line="360" w:lineRule="auto"/>
              <w:jc w:val="center"/>
              <w:rPr>
                <w:rFonts w:ascii="仿宋" w:hAnsi="仿宋" w:eastAsia="仿宋"/>
                <w:sz w:val="32"/>
                <w:szCs w:val="32"/>
              </w:rPr>
            </w:pPr>
            <w:r>
              <w:rPr>
                <w:rFonts w:hint="eastAsia" w:ascii="仿宋" w:hAnsi="仿宋" w:eastAsia="仿宋"/>
                <w:sz w:val="32"/>
                <w:szCs w:val="32"/>
              </w:rPr>
              <w:t>12</w:t>
            </w:r>
          </w:p>
        </w:tc>
        <w:tc>
          <w:tcPr>
            <w:tcW w:w="6347"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rPr>
                <w:rFonts w:ascii="仿宋" w:hAnsi="仿宋" w:eastAsia="仿宋"/>
                <w:sz w:val="32"/>
                <w:szCs w:val="32"/>
              </w:rPr>
            </w:pPr>
            <w:r>
              <w:rPr>
                <w:rFonts w:hint="eastAsia" w:ascii="仿宋" w:hAnsi="仿宋" w:eastAsia="仿宋"/>
                <w:sz w:val="32"/>
                <w:szCs w:val="32"/>
              </w:rPr>
              <w:t>其他证明材料</w:t>
            </w:r>
          </w:p>
        </w:tc>
        <w:tc>
          <w:tcPr>
            <w:tcW w:w="803"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tc>
        <w:tc>
          <w:tcPr>
            <w:tcW w:w="1162" w:type="dxa"/>
            <w:tcBorders>
              <w:top w:val="single" w:color="CBCDD1" w:sz="6" w:space="0"/>
              <w:left w:val="single" w:color="000000" w:sz="6" w:space="0"/>
              <w:bottom w:val="single" w:color="000000" w:sz="6" w:space="0"/>
              <w:right w:val="single" w:color="000000" w:sz="6" w:space="0"/>
            </w:tcBorders>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sz w:val="32"/>
                <w:szCs w:val="32"/>
              </w:rPr>
              <w:t>留存</w:t>
            </w:r>
          </w:p>
        </w:tc>
      </w:tr>
    </w:tbl>
    <w:p>
      <w:pPr>
        <w:pageBreakBefore/>
        <w:widowControl/>
        <w:jc w:val="left"/>
        <w:rPr>
          <w:rFonts w:ascii="宋体" w:hAnsi="宋体" w:eastAsia="宋体"/>
          <w:b/>
          <w:sz w:val="44"/>
          <w:szCs w:val="44"/>
        </w:rPr>
      </w:pPr>
      <w:r>
        <w:rPr>
          <w:rFonts w:hint="eastAsia" w:ascii="黑体" w:hAnsi="宋体" w:eastAsia="黑体" w:cs="黑体"/>
          <w:kern w:val="0"/>
          <w:sz w:val="31"/>
          <w:szCs w:val="31"/>
          <w:lang w:bidi="ar"/>
        </w:rPr>
        <w:t xml:space="preserve">附件 </w:t>
      </w:r>
      <w:r>
        <w:rPr>
          <w:rFonts w:hint="eastAsia" w:ascii="黑体" w:hAnsi="宋体" w:eastAsia="黑体" w:cs="黑体"/>
          <w:kern w:val="0"/>
          <w:sz w:val="31"/>
          <w:szCs w:val="31"/>
          <w:lang w:val="en-US" w:eastAsia="zh-CN" w:bidi="ar"/>
        </w:rPr>
        <w:t>4</w:t>
      </w:r>
    </w:p>
    <w:p>
      <w:pPr>
        <w:ind w:left="-141" w:leftChars="-67" w:right="-197" w:rightChars="-94"/>
        <w:jc w:val="center"/>
        <w:rPr>
          <w:rFonts w:ascii="宋体" w:hAnsi="宋体" w:eastAsia="宋体"/>
          <w:b/>
          <w:sz w:val="44"/>
          <w:szCs w:val="44"/>
        </w:rPr>
      </w:pPr>
    </w:p>
    <w:p>
      <w:pPr>
        <w:ind w:left="-141" w:leftChars="-67" w:right="-197" w:rightChars="-94"/>
        <w:jc w:val="center"/>
        <w:rPr>
          <w:rFonts w:ascii="仿宋" w:hAnsi="仿宋" w:eastAsia="仿宋"/>
          <w:sz w:val="32"/>
          <w:szCs w:val="32"/>
        </w:rPr>
      </w:pPr>
      <w:r>
        <w:rPr>
          <w:rFonts w:ascii="宋体" w:hAnsi="宋体" w:eastAsia="宋体"/>
          <w:b/>
          <w:sz w:val="44"/>
          <w:szCs w:val="44"/>
        </w:rPr>
        <w:t>在职研究生报名</w:t>
      </w:r>
      <w:r>
        <w:rPr>
          <w:rFonts w:hint="eastAsia" w:ascii="宋体" w:hAnsi="宋体" w:eastAsia="宋体"/>
          <w:b/>
          <w:sz w:val="44"/>
          <w:szCs w:val="44"/>
        </w:rPr>
        <w:t>系统填写</w:t>
      </w:r>
      <w:r>
        <w:rPr>
          <w:rFonts w:ascii="宋体" w:hAnsi="宋体" w:eastAsia="宋体"/>
          <w:b/>
          <w:sz w:val="44"/>
          <w:szCs w:val="44"/>
        </w:rPr>
        <w:t>须知</w:t>
      </w:r>
    </w:p>
    <w:p>
      <w:pPr>
        <w:ind w:left="-141" w:leftChars="-67" w:right="-197" w:rightChars="-94" w:firstLine="640" w:firstLineChars="200"/>
        <w:rPr>
          <w:rFonts w:ascii="黑体" w:hAnsi="黑体" w:eastAsia="黑体"/>
          <w:sz w:val="32"/>
          <w:szCs w:val="32"/>
        </w:rPr>
      </w:pPr>
    </w:p>
    <w:p>
      <w:pPr>
        <w:ind w:left="-141" w:leftChars="-67" w:right="-197" w:rightChars="-94" w:firstLine="640" w:firstLineChars="200"/>
        <w:rPr>
          <w:rFonts w:ascii="黑体" w:hAnsi="黑体" w:eastAsia="黑体"/>
          <w:sz w:val="32"/>
          <w:szCs w:val="32"/>
        </w:rPr>
      </w:pPr>
      <w:r>
        <w:rPr>
          <w:rFonts w:hint="eastAsia" w:ascii="黑体" w:hAnsi="黑体" w:eastAsia="黑体"/>
          <w:sz w:val="32"/>
          <w:szCs w:val="32"/>
        </w:rPr>
        <w:t>一、报名系统使用说明</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1.建议使用谷歌浏览器或360安全浏览器。</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2.报名前请认真阅读分院（省直学区）招生办法。</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3.开通报名账号后请按照短信提示内容登录报名系统。</w:t>
      </w:r>
    </w:p>
    <w:p>
      <w:pPr>
        <w:ind w:left="-141" w:leftChars="-67" w:right="-197" w:rightChars="-94" w:firstLine="640" w:firstLineChars="200"/>
        <w:rPr>
          <w:rFonts w:ascii="黑体" w:hAnsi="黑体" w:eastAsia="黑体"/>
          <w:sz w:val="32"/>
          <w:szCs w:val="32"/>
        </w:rPr>
      </w:pPr>
      <w:r>
        <w:rPr>
          <w:rFonts w:hint="eastAsia" w:ascii="黑体" w:hAnsi="黑体" w:eastAsia="黑体"/>
          <w:sz w:val="32"/>
          <w:szCs w:val="32"/>
        </w:rPr>
        <w:t>二、信息栏填写</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如实填报信息，据此生成的《报名登记表》将进入个人档案。</w:t>
      </w:r>
    </w:p>
    <w:p>
      <w:pPr>
        <w:ind w:left="-141" w:leftChars="-67" w:right="-197" w:rightChars="-94" w:firstLine="643" w:firstLineChars="200"/>
        <w:rPr>
          <w:rFonts w:ascii="楷体" w:hAnsi="楷体" w:eastAsia="楷体" w:cs="楷体"/>
          <w:b/>
          <w:bCs/>
          <w:sz w:val="32"/>
          <w:szCs w:val="32"/>
        </w:rPr>
      </w:pPr>
      <w:r>
        <w:rPr>
          <w:rFonts w:hint="eastAsia" w:ascii="楷体" w:hAnsi="楷体" w:eastAsia="楷体" w:cs="楷体"/>
          <w:b/>
          <w:bCs/>
          <w:sz w:val="32"/>
          <w:szCs w:val="32"/>
        </w:rPr>
        <w:t>（一）</w:t>
      </w:r>
      <w:r>
        <w:rPr>
          <w:rFonts w:ascii="楷体" w:hAnsi="楷体" w:eastAsia="楷体" w:cs="楷体"/>
          <w:b/>
          <w:bCs/>
          <w:sz w:val="32"/>
          <w:szCs w:val="32"/>
        </w:rPr>
        <w:t>分院登记信息</w:t>
      </w:r>
    </w:p>
    <w:p>
      <w:pPr>
        <w:ind w:left="-141" w:leftChars="-67" w:right="-197" w:rightChars="-94" w:firstLine="640" w:firstLineChars="200"/>
        <w:rPr>
          <w:rFonts w:ascii="仿宋" w:hAnsi="仿宋" w:eastAsia="仿宋"/>
          <w:sz w:val="32"/>
          <w:szCs w:val="32"/>
        </w:rPr>
      </w:pPr>
      <w:r>
        <w:rPr>
          <w:rFonts w:ascii="仿宋" w:hAnsi="仿宋" w:eastAsia="仿宋"/>
          <w:sz w:val="32"/>
          <w:szCs w:val="32"/>
        </w:rPr>
        <w:drawing>
          <wp:inline distT="0" distB="0" distL="0" distR="0">
            <wp:extent cx="5212080" cy="830580"/>
            <wp:effectExtent l="0" t="0" r="7620" b="7620"/>
            <wp:docPr id="3" name="图片 3" descr="C:\Users\HP\Documents\WeChat Files\ella1226\FileStorage\Temp\1704701230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P\Documents\WeChat Files\ella1226\FileStorage\Temp\170470123066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12080" cy="830580"/>
                    </a:xfrm>
                    <a:prstGeom prst="rect">
                      <a:avLst/>
                    </a:prstGeom>
                    <a:noFill/>
                    <a:ln>
                      <a:noFill/>
                    </a:ln>
                  </pic:spPr>
                </pic:pic>
              </a:graphicData>
            </a:graphic>
          </wp:inline>
        </w:drawing>
      </w:r>
    </w:p>
    <w:p>
      <w:pPr>
        <w:ind w:left="-141" w:leftChars="-67" w:right="-764" w:rightChars="-364" w:firstLine="640" w:firstLineChars="200"/>
        <w:jc w:val="left"/>
        <w:rPr>
          <w:rFonts w:ascii="仿宋" w:hAnsi="仿宋" w:eastAsia="仿宋"/>
          <w:sz w:val="32"/>
          <w:szCs w:val="32"/>
        </w:rPr>
      </w:pPr>
      <w:r>
        <w:rPr>
          <w:rFonts w:ascii="仿宋" w:hAnsi="仿宋" w:eastAsia="仿宋"/>
          <w:sz w:val="32"/>
          <w:szCs w:val="32"/>
        </w:rPr>
        <w:t>“分院登记信息”板块填写的内容是根据考生报名信息</w:t>
      </w:r>
      <w:r>
        <w:rPr>
          <w:rFonts w:hint="eastAsia" w:ascii="仿宋" w:hAnsi="仿宋" w:eastAsia="仿宋"/>
          <w:sz w:val="32"/>
          <w:szCs w:val="32"/>
        </w:rPr>
        <w:t>导入后</w:t>
      </w:r>
      <w:r>
        <w:rPr>
          <w:rFonts w:ascii="仿宋" w:hAnsi="仿宋" w:eastAsia="仿宋"/>
          <w:sz w:val="32"/>
          <w:szCs w:val="32"/>
        </w:rPr>
        <w:t>自动填写的。</w:t>
      </w:r>
    </w:p>
    <w:p>
      <w:pPr>
        <w:ind w:left="-141" w:leftChars="-67" w:right="-197" w:rightChars="-94" w:firstLine="643" w:firstLineChars="200"/>
        <w:jc w:val="left"/>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w:t>
      </w:r>
      <w:r>
        <w:rPr>
          <w:rFonts w:hint="eastAsia" w:ascii="仿宋" w:hAnsi="仿宋" w:eastAsia="仿宋"/>
          <w:b/>
          <w:sz w:val="32"/>
          <w:szCs w:val="32"/>
        </w:rPr>
        <w:t>身份证号</w:t>
      </w:r>
    </w:p>
    <w:p>
      <w:pPr>
        <w:ind w:left="-141" w:leftChars="-67" w:right="-197" w:rightChars="-94" w:firstLine="640" w:firstLineChars="200"/>
        <w:jc w:val="left"/>
        <w:rPr>
          <w:rFonts w:ascii="仿宋" w:hAnsi="仿宋" w:eastAsia="仿宋"/>
          <w:sz w:val="32"/>
          <w:szCs w:val="32"/>
        </w:rPr>
      </w:pPr>
      <w:r>
        <w:rPr>
          <w:rFonts w:hint="eastAsia" w:ascii="仿宋" w:hAnsi="仿宋" w:eastAsia="仿宋"/>
          <w:sz w:val="32"/>
          <w:szCs w:val="32"/>
        </w:rPr>
        <w:t>请认真核对。</w:t>
      </w:r>
    </w:p>
    <w:p>
      <w:pPr>
        <w:ind w:left="-141" w:leftChars="-67" w:right="-197" w:rightChars="-94" w:firstLine="643" w:firstLineChars="200"/>
        <w:jc w:val="left"/>
        <w:rPr>
          <w:rFonts w:ascii="仿宋" w:hAnsi="仿宋" w:eastAsia="仿宋"/>
          <w:sz w:val="32"/>
          <w:szCs w:val="32"/>
        </w:rPr>
      </w:pPr>
      <w:r>
        <w:rPr>
          <w:rFonts w:hint="eastAsia" w:ascii="仿宋" w:hAnsi="仿宋" w:eastAsia="仿宋"/>
          <w:b/>
          <w:sz w:val="32"/>
          <w:szCs w:val="32"/>
        </w:rPr>
        <w:t>2</w:t>
      </w:r>
      <w:r>
        <w:rPr>
          <w:rFonts w:ascii="仿宋" w:hAnsi="仿宋" w:eastAsia="仿宋"/>
          <w:b/>
          <w:sz w:val="32"/>
          <w:szCs w:val="32"/>
        </w:rPr>
        <w:t>.</w:t>
      </w:r>
      <w:r>
        <w:rPr>
          <w:rFonts w:hint="eastAsia" w:ascii="仿宋" w:hAnsi="仿宋" w:eastAsia="仿宋"/>
          <w:b/>
          <w:sz w:val="32"/>
          <w:szCs w:val="32"/>
        </w:rPr>
        <w:t>出生年月</w:t>
      </w:r>
    </w:p>
    <w:p>
      <w:pPr>
        <w:pStyle w:val="18"/>
        <w:spacing w:before="0" w:beforeAutospacing="0" w:after="0" w:afterAutospacing="0" w:line="360" w:lineRule="auto"/>
        <w:ind w:left="-141" w:leftChars="-67" w:right="-197" w:rightChars="-94" w:firstLine="480"/>
        <w:jc w:val="both"/>
        <w:rPr>
          <w:rFonts w:ascii="仿宋" w:hAnsi="仿宋" w:eastAsia="仿宋"/>
          <w:color w:val="FF0000"/>
          <w:sz w:val="32"/>
          <w:szCs w:val="32"/>
        </w:rPr>
      </w:pPr>
      <w:r>
        <w:rPr>
          <w:rFonts w:ascii="仿宋" w:hAnsi="仿宋" w:eastAsia="仿宋"/>
          <w:color w:val="FF0000"/>
          <w:sz w:val="32"/>
          <w:szCs w:val="32"/>
        </w:rPr>
        <w:t>出生日期是根据</w:t>
      </w:r>
      <w:r>
        <w:rPr>
          <w:rFonts w:hint="eastAsia" w:ascii="仿宋" w:hAnsi="仿宋" w:eastAsia="仿宋"/>
          <w:color w:val="FF0000"/>
          <w:sz w:val="32"/>
          <w:szCs w:val="32"/>
        </w:rPr>
        <w:t>身份证号自动生成。</w:t>
      </w:r>
    </w:p>
    <w:p>
      <w:pPr>
        <w:pStyle w:val="18"/>
        <w:spacing w:before="0" w:beforeAutospacing="0" w:after="0" w:afterAutospacing="0" w:line="360" w:lineRule="auto"/>
        <w:ind w:left="-141" w:leftChars="-67" w:right="-197" w:rightChars="-94" w:firstLine="480"/>
        <w:jc w:val="both"/>
        <w:rPr>
          <w:rFonts w:ascii="仿宋" w:hAnsi="仿宋" w:eastAsia="仿宋"/>
          <w:color w:val="FF0000"/>
          <w:sz w:val="32"/>
          <w:szCs w:val="32"/>
        </w:rPr>
      </w:pPr>
      <w:r>
        <w:rPr>
          <w:rFonts w:hint="eastAsia" w:ascii="仿宋" w:hAnsi="仿宋" w:eastAsia="仿宋"/>
          <w:color w:val="FF0000"/>
          <w:sz w:val="32"/>
          <w:szCs w:val="32"/>
        </w:rPr>
        <w:t>如果此项内容与组织认定的出生日期不一致，可修改为组织认定的出生日期。</w:t>
      </w:r>
    </w:p>
    <w:p>
      <w:pPr>
        <w:ind w:left="-141" w:leftChars="-67" w:right="-197" w:rightChars="-94" w:firstLine="643" w:firstLineChars="200"/>
        <w:rPr>
          <w:rFonts w:ascii="楷体" w:hAnsi="楷体" w:eastAsia="楷体" w:cs="楷体"/>
          <w:b/>
          <w:bCs/>
          <w:sz w:val="32"/>
          <w:szCs w:val="32"/>
        </w:rPr>
      </w:pPr>
      <w:r>
        <w:rPr>
          <w:rFonts w:hint="eastAsia" w:ascii="楷体" w:hAnsi="楷体" w:eastAsia="楷体" w:cs="楷体"/>
          <w:b/>
          <w:bCs/>
          <w:sz w:val="32"/>
          <w:szCs w:val="32"/>
        </w:rPr>
        <w:t>（二）填写</w:t>
      </w:r>
      <w:r>
        <w:rPr>
          <w:rFonts w:ascii="楷体" w:hAnsi="楷体" w:eastAsia="楷体" w:cs="楷体"/>
          <w:b/>
          <w:bCs/>
          <w:sz w:val="32"/>
          <w:szCs w:val="32"/>
        </w:rPr>
        <w:t>考生信息</w:t>
      </w:r>
    </w:p>
    <w:p>
      <w:pPr>
        <w:ind w:left="-141" w:leftChars="-67" w:right="-197" w:rightChars="-94" w:firstLine="640" w:firstLineChars="200"/>
        <w:rPr>
          <w:rFonts w:ascii="仿宋" w:hAnsi="仿宋" w:eastAsia="仿宋"/>
          <w:sz w:val="32"/>
          <w:szCs w:val="32"/>
        </w:rPr>
      </w:pPr>
    </w:p>
    <w:p>
      <w:pPr>
        <w:ind w:left="-141" w:leftChars="-67" w:right="-197" w:rightChars="-94"/>
        <w:rPr>
          <w:rFonts w:ascii="仿宋" w:hAnsi="仿宋" w:eastAsia="仿宋"/>
          <w:sz w:val="32"/>
          <w:szCs w:val="32"/>
        </w:rPr>
      </w:pPr>
      <w:r>
        <w:rPr>
          <w:rFonts w:ascii="仿宋" w:hAnsi="仿宋" w:eastAsia="仿宋"/>
          <w:sz w:val="32"/>
          <w:szCs w:val="32"/>
        </w:rPr>
        <w:drawing>
          <wp:inline distT="0" distB="0" distL="0" distR="0">
            <wp:extent cx="5602605" cy="1971040"/>
            <wp:effectExtent l="0" t="0" r="17145" b="10160"/>
            <wp:docPr id="2" name="图片 2" descr="C:\Users\HP\Documents\WeChat Files\ella1226\FileStorage\Temp\1675217936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P\Documents\WeChat Files\ella1226\FileStorage\Temp\167521793686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628404" cy="1980113"/>
                    </a:xfrm>
                    <a:prstGeom prst="rect">
                      <a:avLst/>
                    </a:prstGeom>
                    <a:noFill/>
                    <a:ln>
                      <a:noFill/>
                    </a:ln>
                  </pic:spPr>
                </pic:pic>
              </a:graphicData>
            </a:graphic>
          </wp:inline>
        </w:drawing>
      </w:r>
    </w:p>
    <w:p>
      <w:pPr>
        <w:ind w:left="-141" w:leftChars="-67" w:right="-197" w:rightChars="-94"/>
        <w:jc w:val="center"/>
        <w:rPr>
          <w:rFonts w:ascii="仿宋" w:hAnsi="仿宋" w:eastAsia="仿宋"/>
          <w:sz w:val="32"/>
          <w:szCs w:val="32"/>
        </w:rPr>
      </w:pP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文化程度：组织人事部门认定的本科以上学历</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毕业学校：取得本科以上学历的院校</w:t>
      </w:r>
    </w:p>
    <w:p>
      <w:pPr>
        <w:ind w:left="-141" w:leftChars="-67" w:right="-197" w:rightChars="-94"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毕业时间：取得本科以上学历的时间</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工作单位：组织人事关系所在单位</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.入</w:t>
      </w:r>
      <w:r>
        <w:rPr>
          <w:rFonts w:hint="eastAsia" w:ascii="仿宋" w:hAnsi="仿宋" w:eastAsia="仿宋"/>
          <w:sz w:val="32"/>
          <w:szCs w:val="32"/>
        </w:rPr>
        <w:t>党时间</w:t>
      </w:r>
      <w:r>
        <w:rPr>
          <w:rFonts w:ascii="仿宋" w:hAnsi="仿宋" w:eastAsia="仿宋"/>
          <w:sz w:val="32"/>
          <w:szCs w:val="32"/>
        </w:rPr>
        <w:t>和参加工作时间：仅填写</w:t>
      </w:r>
      <w:r>
        <w:rPr>
          <w:rFonts w:hint="eastAsia" w:ascii="仿宋" w:hAnsi="仿宋" w:eastAsia="仿宋"/>
          <w:sz w:val="32"/>
          <w:szCs w:val="32"/>
        </w:rPr>
        <w:t>*</w:t>
      </w:r>
      <w:r>
        <w:rPr>
          <w:rFonts w:ascii="仿宋" w:hAnsi="仿宋" w:eastAsia="仿宋"/>
          <w:sz w:val="32"/>
          <w:szCs w:val="32"/>
        </w:rPr>
        <w:t>*年</w:t>
      </w:r>
      <w:r>
        <w:rPr>
          <w:rFonts w:hint="eastAsia" w:ascii="仿宋" w:hAnsi="仿宋" w:eastAsia="仿宋"/>
          <w:sz w:val="32"/>
          <w:szCs w:val="32"/>
        </w:rPr>
        <w:t>*</w:t>
      </w:r>
      <w:r>
        <w:rPr>
          <w:rFonts w:ascii="仿宋" w:hAnsi="仿宋" w:eastAsia="仿宋"/>
          <w:sz w:val="32"/>
          <w:szCs w:val="32"/>
        </w:rPr>
        <w:t>*月。</w:t>
      </w:r>
      <w:r>
        <w:rPr>
          <w:rFonts w:hint="eastAsia" w:ascii="仿宋" w:hAnsi="仿宋" w:eastAsia="仿宋" w:cs="Times New Roman"/>
          <w:color w:val="FF0000"/>
          <w:sz w:val="32"/>
          <w:szCs w:val="32"/>
        </w:rPr>
        <w:t>出生日期、参加工作时间和入党时间</w:t>
      </w:r>
      <w:r>
        <w:rPr>
          <w:rFonts w:hint="eastAsia" w:ascii="仿宋" w:hAnsi="仿宋" w:eastAsia="仿宋"/>
          <w:color w:val="FF0000"/>
          <w:sz w:val="32"/>
          <w:szCs w:val="32"/>
        </w:rPr>
        <w:t>一定要与组织认定的时间一致。否则，会影响毕业时的档案材料存档。</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职务、职务级别、职称：以组织或人社部门认定的系列和级别为准。</w:t>
      </w:r>
      <w:r>
        <w:rPr>
          <w:rFonts w:ascii="仿宋" w:hAnsi="仿宋" w:eastAsia="仿宋"/>
          <w:color w:val="FF0000"/>
          <w:sz w:val="32"/>
          <w:szCs w:val="32"/>
          <w:highlight w:val="yellow"/>
        </w:rPr>
        <w:t>职务级别、职称</w:t>
      </w:r>
      <w:r>
        <w:rPr>
          <w:rFonts w:hint="eastAsia" w:ascii="仿宋" w:hAnsi="仿宋" w:eastAsia="仿宋"/>
          <w:color w:val="FF0000"/>
          <w:sz w:val="32"/>
          <w:szCs w:val="32"/>
          <w:highlight w:val="yellow"/>
        </w:rPr>
        <w:t>二</w:t>
      </w:r>
      <w:r>
        <w:rPr>
          <w:rFonts w:ascii="仿宋" w:hAnsi="仿宋" w:eastAsia="仿宋"/>
          <w:color w:val="FF0000"/>
          <w:sz w:val="32"/>
          <w:szCs w:val="32"/>
          <w:highlight w:val="yellow"/>
        </w:rPr>
        <w:t>者</w:t>
      </w:r>
      <w:r>
        <w:rPr>
          <w:rFonts w:hint="eastAsia" w:ascii="仿宋" w:hAnsi="仿宋" w:eastAsia="仿宋"/>
          <w:color w:val="FF0000"/>
          <w:sz w:val="32"/>
          <w:szCs w:val="32"/>
          <w:highlight w:val="yellow"/>
        </w:rPr>
        <w:t>最少</w:t>
      </w:r>
      <w:r>
        <w:rPr>
          <w:rFonts w:ascii="仿宋" w:hAnsi="仿宋" w:eastAsia="仿宋"/>
          <w:color w:val="FF0000"/>
          <w:sz w:val="32"/>
          <w:szCs w:val="32"/>
          <w:highlight w:val="yellow"/>
        </w:rPr>
        <w:t>填写一项。</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工作简历：从参加工作时间开始填写，要求时间连续简明扼要。</w:t>
      </w:r>
    </w:p>
    <w:p>
      <w:pPr>
        <w:pStyle w:val="18"/>
        <w:spacing w:before="0" w:beforeAutospacing="0" w:after="0" w:afterAutospacing="0" w:line="360" w:lineRule="auto"/>
        <w:ind w:left="-141" w:leftChars="-67" w:right="-197" w:rightChars="-94" w:firstLine="480"/>
        <w:jc w:val="both"/>
        <w:rPr>
          <w:rFonts w:ascii="仿宋" w:hAnsi="仿宋" w:eastAsia="仿宋"/>
          <w:sz w:val="32"/>
          <w:szCs w:val="32"/>
        </w:rPr>
      </w:pPr>
      <w:r>
        <w:rPr>
          <w:rFonts w:hint="eastAsia" w:ascii="仿宋" w:hAnsi="仿宋" w:eastAsia="仿宋"/>
          <w:sz w:val="32"/>
          <w:szCs w:val="32"/>
        </w:rPr>
        <w:t>例如，以职务报考的：</w:t>
      </w:r>
    </w:p>
    <w:p>
      <w:pPr>
        <w:pStyle w:val="18"/>
        <w:spacing w:before="0" w:beforeAutospacing="0" w:after="0" w:afterAutospacing="0" w:line="360" w:lineRule="auto"/>
        <w:ind w:left="-141" w:leftChars="-67" w:right="-197" w:rightChars="-94" w:firstLine="480"/>
        <w:jc w:val="both"/>
        <w:rPr>
          <w:rFonts w:ascii="仿宋" w:hAnsi="仿宋" w:eastAsia="仿宋"/>
          <w:sz w:val="32"/>
          <w:szCs w:val="32"/>
        </w:rPr>
      </w:pPr>
      <w:r>
        <w:rPr>
          <w:rFonts w:hint="eastAsia" w:ascii="仿宋" w:hAnsi="仿宋" w:eastAsia="仿宋"/>
          <w:sz w:val="32"/>
          <w:szCs w:val="32"/>
        </w:rPr>
        <w:t>2019.7-2022.3，**街道办事处，科员</w:t>
      </w:r>
    </w:p>
    <w:p>
      <w:pPr>
        <w:pStyle w:val="18"/>
        <w:spacing w:before="0" w:beforeAutospacing="0" w:after="0" w:afterAutospacing="0" w:line="360" w:lineRule="auto"/>
        <w:ind w:left="-141" w:leftChars="-67" w:right="-197" w:rightChars="-94" w:firstLine="480"/>
        <w:jc w:val="both"/>
        <w:rPr>
          <w:rFonts w:ascii="仿宋" w:hAnsi="仿宋" w:eastAsia="仿宋"/>
          <w:sz w:val="32"/>
          <w:szCs w:val="32"/>
        </w:rPr>
      </w:pPr>
      <w:r>
        <w:rPr>
          <w:rFonts w:hint="eastAsia" w:ascii="仿宋" w:hAnsi="仿宋" w:eastAsia="仿宋"/>
          <w:sz w:val="32"/>
          <w:szCs w:val="32"/>
        </w:rPr>
        <w:t>2022.3---至今，**街道办事处，四级主任科员</w:t>
      </w:r>
    </w:p>
    <w:p>
      <w:pPr>
        <w:pStyle w:val="18"/>
        <w:spacing w:before="0" w:beforeAutospacing="0" w:after="0" w:afterAutospacing="0" w:line="360" w:lineRule="auto"/>
        <w:ind w:left="-141" w:leftChars="-67" w:right="-197" w:rightChars="-94" w:firstLine="480"/>
        <w:jc w:val="both"/>
        <w:rPr>
          <w:rFonts w:ascii="仿宋" w:hAnsi="仿宋" w:eastAsia="仿宋"/>
          <w:sz w:val="32"/>
          <w:szCs w:val="32"/>
        </w:rPr>
      </w:pPr>
      <w:r>
        <w:rPr>
          <w:rFonts w:hint="eastAsia" w:ascii="仿宋" w:hAnsi="仿宋" w:eastAsia="仿宋"/>
          <w:sz w:val="32"/>
          <w:szCs w:val="32"/>
        </w:rPr>
        <w:t>以职称报考的：</w:t>
      </w:r>
    </w:p>
    <w:p>
      <w:pPr>
        <w:pStyle w:val="18"/>
        <w:spacing w:before="0" w:beforeAutospacing="0" w:after="0" w:afterAutospacing="0" w:line="360" w:lineRule="auto"/>
        <w:ind w:left="-141" w:leftChars="-67" w:right="-197" w:rightChars="-94" w:firstLine="480"/>
        <w:jc w:val="both"/>
        <w:rPr>
          <w:rFonts w:ascii="仿宋" w:hAnsi="仿宋" w:eastAsia="仿宋"/>
          <w:sz w:val="32"/>
          <w:szCs w:val="32"/>
        </w:rPr>
      </w:pPr>
      <w:r>
        <w:rPr>
          <w:rFonts w:hint="eastAsia" w:ascii="仿宋" w:hAnsi="仿宋" w:eastAsia="仿宋"/>
          <w:sz w:val="32"/>
          <w:szCs w:val="32"/>
        </w:rPr>
        <w:t>2019.7-2022.3，**公司，助理工程师</w:t>
      </w:r>
    </w:p>
    <w:p>
      <w:pPr>
        <w:pStyle w:val="18"/>
        <w:spacing w:before="0" w:beforeAutospacing="0" w:after="0" w:afterAutospacing="0" w:line="360" w:lineRule="auto"/>
        <w:ind w:left="-141" w:leftChars="-67" w:right="-197" w:rightChars="-94" w:firstLine="480"/>
        <w:jc w:val="both"/>
        <w:rPr>
          <w:rFonts w:ascii="仿宋" w:hAnsi="仿宋" w:eastAsia="仿宋"/>
          <w:sz w:val="32"/>
          <w:szCs w:val="32"/>
        </w:rPr>
      </w:pPr>
      <w:r>
        <w:rPr>
          <w:rFonts w:hint="eastAsia" w:ascii="仿宋" w:hAnsi="仿宋" w:eastAsia="仿宋"/>
          <w:sz w:val="32"/>
          <w:szCs w:val="32"/>
        </w:rPr>
        <w:t>2022.3---至今，**公司，工程师</w:t>
      </w:r>
    </w:p>
    <w:p>
      <w:pPr>
        <w:pStyle w:val="18"/>
        <w:spacing w:before="0" w:beforeAutospacing="0" w:after="0" w:afterAutospacing="0" w:line="360" w:lineRule="auto"/>
        <w:ind w:left="-141" w:leftChars="-67" w:right="-197" w:rightChars="-94" w:firstLine="480"/>
        <w:jc w:val="both"/>
        <w:rPr>
          <w:rFonts w:ascii="仿宋" w:hAnsi="仿宋" w:eastAsia="仿宋"/>
          <w:color w:val="FF0000"/>
          <w:sz w:val="32"/>
          <w:szCs w:val="32"/>
        </w:rPr>
      </w:pPr>
      <w:r>
        <w:rPr>
          <w:rFonts w:hint="eastAsia" w:ascii="仿宋" w:hAnsi="仿宋" w:eastAsia="仿宋"/>
          <w:color w:val="FF0000"/>
          <w:sz w:val="32"/>
          <w:szCs w:val="32"/>
        </w:rPr>
        <w:t>写成自传或自评不符合要求。</w:t>
      </w:r>
    </w:p>
    <w:p>
      <w:pPr>
        <w:ind w:left="-141" w:leftChars="-67" w:right="-197" w:rightChars="-94" w:firstLine="640" w:firstLineChars="200"/>
        <w:rPr>
          <w:rFonts w:ascii="黑体" w:hAnsi="黑体" w:eastAsia="黑体"/>
          <w:sz w:val="32"/>
          <w:szCs w:val="32"/>
        </w:rPr>
      </w:pPr>
      <w:r>
        <w:rPr>
          <w:rFonts w:hint="eastAsia" w:ascii="黑体" w:hAnsi="黑体" w:eastAsia="黑体"/>
          <w:sz w:val="32"/>
          <w:szCs w:val="32"/>
        </w:rPr>
        <w:t>三、上传内容</w:t>
      </w:r>
    </w:p>
    <w:tbl>
      <w:tblPr>
        <w:tblStyle w:val="7"/>
        <w:tblW w:w="8286" w:type="dxa"/>
        <w:tblInd w:w="-10" w:type="dxa"/>
        <w:tblLayout w:type="autofit"/>
        <w:tblCellMar>
          <w:top w:w="0" w:type="dxa"/>
          <w:left w:w="0" w:type="dxa"/>
          <w:bottom w:w="0" w:type="dxa"/>
          <w:right w:w="0" w:type="dxa"/>
        </w:tblCellMar>
      </w:tblPr>
      <w:tblGrid>
        <w:gridCol w:w="418"/>
        <w:gridCol w:w="7868"/>
      </w:tblGrid>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ind w:left="-141" w:leftChars="-67" w:right="-197" w:rightChars="-94"/>
              <w:jc w:val="center"/>
              <w:rPr>
                <w:rFonts w:ascii="仿宋" w:hAnsi="仿宋" w:eastAsia="仿宋"/>
                <w:b/>
                <w:sz w:val="32"/>
                <w:szCs w:val="32"/>
              </w:rPr>
            </w:pPr>
            <w:r>
              <w:rPr>
                <w:rFonts w:hint="eastAsia" w:ascii="仿宋" w:hAnsi="仿宋" w:eastAsia="仿宋"/>
                <w:b/>
                <w:sz w:val="32"/>
                <w:szCs w:val="32"/>
              </w:rPr>
              <w:t>序号</w:t>
            </w:r>
          </w:p>
        </w:tc>
        <w:tc>
          <w:tcPr>
            <w:tcW w:w="0" w:type="auto"/>
            <w:tcBorders>
              <w:top w:val="single" w:color="000000" w:sz="8" w:space="0"/>
              <w:left w:val="nil"/>
              <w:bottom w:val="single" w:color="000000" w:sz="8" w:space="0"/>
              <w:right w:val="single" w:color="000000" w:sz="8" w:space="0"/>
            </w:tcBorders>
            <w:tcMar>
              <w:top w:w="0" w:type="dxa"/>
              <w:left w:w="108" w:type="dxa"/>
              <w:bottom w:w="0" w:type="dxa"/>
              <w:right w:w="108" w:type="dxa"/>
            </w:tcMar>
          </w:tcPr>
          <w:p>
            <w:pPr>
              <w:ind w:left="-141" w:leftChars="-67" w:right="-197" w:rightChars="-94"/>
              <w:jc w:val="center"/>
              <w:rPr>
                <w:rFonts w:ascii="仿宋" w:hAnsi="仿宋" w:eastAsia="仿宋"/>
                <w:b/>
                <w:sz w:val="32"/>
                <w:szCs w:val="32"/>
              </w:rPr>
            </w:pPr>
            <w:r>
              <w:rPr>
                <w:rFonts w:hint="eastAsia" w:ascii="仿宋" w:hAnsi="仿宋" w:eastAsia="仿宋"/>
                <w:b/>
                <w:sz w:val="32"/>
                <w:szCs w:val="32"/>
              </w:rPr>
              <w:t>名称</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1</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*个人证件照</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2</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*身份证</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3</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专科毕业证书</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4</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*本科毕业证书</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5</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研究生毕业证书</w:t>
            </w:r>
            <w:r>
              <w:rPr>
                <w:rFonts w:hint="eastAsia" w:ascii="仿宋" w:hAnsi="仿宋" w:eastAsia="仿宋"/>
                <w:color w:val="000000"/>
                <w:sz w:val="32"/>
                <w:szCs w:val="32"/>
              </w:rPr>
              <w:t>（免试生）</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6</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硕士学位证书</w:t>
            </w:r>
            <w:r>
              <w:rPr>
                <w:rFonts w:hint="eastAsia" w:ascii="仿宋" w:hAnsi="仿宋" w:eastAsia="仿宋"/>
                <w:color w:val="000000"/>
                <w:sz w:val="32"/>
                <w:szCs w:val="32"/>
              </w:rPr>
              <w:t>（免试生）</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7</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*以职务报考，任职文件；以职称报考，专业技术职称证书和聘任文件（聘书）等</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8</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*教育部学历证书电子注册备案表（国民教育本科）</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ascii="仿宋" w:hAnsi="仿宋" w:eastAsia="仿宋"/>
                <w:sz w:val="32"/>
                <w:szCs w:val="32"/>
              </w:rPr>
              <w:t>9</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中国高等教育学位在线验证报告（硕士）</w:t>
            </w:r>
          </w:p>
        </w:tc>
      </w:tr>
      <w:tr>
        <w:tblPrEx>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left="-118" w:leftChars="-56" w:right="-197" w:rightChars="-94"/>
              <w:jc w:val="center"/>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p>
        </w:tc>
        <w:tc>
          <w:tcPr>
            <w:tcW w:w="0" w:type="auto"/>
            <w:tcBorders>
              <w:top w:val="nil"/>
              <w:left w:val="nil"/>
              <w:bottom w:val="single" w:color="000000" w:sz="8" w:space="0"/>
              <w:right w:val="single" w:color="000000" w:sz="8" w:space="0"/>
            </w:tcBorders>
            <w:tcMar>
              <w:top w:w="0" w:type="dxa"/>
              <w:left w:w="108" w:type="dxa"/>
              <w:bottom w:w="0" w:type="dxa"/>
              <w:right w:w="108" w:type="dxa"/>
            </w:tcMar>
          </w:tcPr>
          <w:p>
            <w:pPr>
              <w:rPr>
                <w:rFonts w:ascii="仿宋" w:hAnsi="仿宋" w:eastAsia="仿宋"/>
                <w:sz w:val="32"/>
                <w:szCs w:val="32"/>
              </w:rPr>
            </w:pPr>
            <w:r>
              <w:rPr>
                <w:rFonts w:hint="eastAsia" w:ascii="仿宋" w:hAnsi="仿宋" w:eastAsia="仿宋"/>
                <w:sz w:val="32"/>
                <w:szCs w:val="32"/>
              </w:rPr>
              <w:t>其他证明材料</w:t>
            </w:r>
          </w:p>
        </w:tc>
      </w:tr>
    </w:tbl>
    <w:p>
      <w:pPr>
        <w:ind w:right="-197" w:rightChars="-94"/>
        <w:rPr>
          <w:rFonts w:ascii="仿宋" w:hAnsi="仿宋" w:eastAsia="仿宋"/>
          <w:sz w:val="32"/>
          <w:szCs w:val="32"/>
        </w:rPr>
      </w:pPr>
      <w:r>
        <w:rPr>
          <w:rFonts w:hint="eastAsia" w:ascii="仿宋" w:hAnsi="仿宋" w:eastAsia="仿宋"/>
          <w:sz w:val="32"/>
          <w:szCs w:val="32"/>
        </w:rPr>
        <w:t>带*标记的为必须上传材料。</w:t>
      </w:r>
    </w:p>
    <w:p>
      <w:pPr>
        <w:ind w:left="-141" w:leftChars="-67" w:right="-197" w:rightChars="-94" w:firstLine="643" w:firstLineChars="200"/>
        <w:rPr>
          <w:rFonts w:ascii="楷体" w:hAnsi="楷体" w:eastAsia="楷体"/>
          <w:b/>
          <w:sz w:val="32"/>
          <w:szCs w:val="32"/>
        </w:rPr>
      </w:pPr>
      <w:r>
        <w:rPr>
          <w:rFonts w:hint="eastAsia" w:ascii="楷体" w:hAnsi="楷体" w:eastAsia="楷体"/>
          <w:b/>
          <w:sz w:val="32"/>
          <w:szCs w:val="32"/>
        </w:rPr>
        <w:t>（一）高等教育学历栏</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根据毕业证内容填写，并上传毕业证图片。</w:t>
      </w:r>
    </w:p>
    <w:p>
      <w:pPr>
        <w:ind w:left="-141" w:leftChars="-67" w:right="-197" w:rightChars="-94" w:firstLine="643" w:firstLineChars="200"/>
        <w:rPr>
          <w:rFonts w:ascii="楷体" w:hAnsi="楷体" w:eastAsia="楷体"/>
          <w:b/>
          <w:sz w:val="32"/>
          <w:szCs w:val="32"/>
        </w:rPr>
      </w:pPr>
      <w:r>
        <w:rPr>
          <w:rFonts w:hint="eastAsia" w:ascii="楷体" w:hAnsi="楷体" w:eastAsia="楷体"/>
          <w:b/>
          <w:sz w:val="32"/>
          <w:szCs w:val="32"/>
        </w:rPr>
        <w:t>（二）图片上传栏</w:t>
      </w:r>
    </w:p>
    <w:p>
      <w:pPr>
        <w:ind w:left="-141" w:leftChars="-67" w:right="-197" w:rightChars="-94"/>
        <w:jc w:val="center"/>
        <w:rPr>
          <w:rFonts w:ascii="仿宋" w:hAnsi="仿宋" w:eastAsia="仿宋"/>
          <w:sz w:val="32"/>
          <w:szCs w:val="32"/>
        </w:rPr>
      </w:pPr>
      <w:r>
        <w:rPr>
          <w:rFonts w:ascii="仿宋" w:hAnsi="仿宋" w:eastAsia="仿宋"/>
          <w:sz w:val="32"/>
          <w:szCs w:val="32"/>
        </w:rPr>
        <w:drawing>
          <wp:inline distT="0" distB="0" distL="0" distR="0">
            <wp:extent cx="4312920" cy="3177540"/>
            <wp:effectExtent l="0" t="0" r="1143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312920" cy="3177540"/>
                    </a:xfrm>
                    <a:prstGeom prst="rect">
                      <a:avLst/>
                    </a:prstGeom>
                    <a:noFill/>
                    <a:ln>
                      <a:noFill/>
                    </a:ln>
                  </pic:spPr>
                </pic:pic>
              </a:graphicData>
            </a:graphic>
          </wp:inline>
        </w:drawing>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任职文件：首页、考生姓名页、落款页。不方便提供原件的可以上传加盖单位公章的复印件。聘任文件和聘书等上传到此栏。</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职称证书：首页、内容页</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身份证：原件正反面</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其他上传：</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（1）国民教育本科，上传《教育部学历证书电子注册备案表》（在线验证有效期请设置为180天），验证二维码必须清晰可读，申请网址：</w:t>
      </w:r>
      <w:r>
        <w:fldChar w:fldCharType="begin"/>
      </w:r>
      <w:r>
        <w:instrText xml:space="preserve"> HYPERLINK "https://my.chsi.com.cn/archive/index.jsp" </w:instrText>
      </w:r>
      <w:r>
        <w:fldChar w:fldCharType="separate"/>
      </w:r>
      <w:r>
        <w:rPr>
          <w:rFonts w:hint="eastAsia" w:ascii="仿宋" w:hAnsi="仿宋" w:eastAsia="仿宋"/>
          <w:sz w:val="32"/>
          <w:szCs w:val="32"/>
        </w:rPr>
        <w:t>https://my.chsi.com.cn/archive/index.jsp</w:t>
      </w:r>
      <w:r>
        <w:rPr>
          <w:rFonts w:hint="eastAsia" w:ascii="仿宋" w:hAnsi="仿宋" w:eastAsia="仿宋"/>
          <w:sz w:val="32"/>
          <w:szCs w:val="32"/>
        </w:rPr>
        <w:fldChar w:fldCharType="end"/>
      </w:r>
      <w:r>
        <w:rPr>
          <w:rFonts w:hint="eastAsia" w:ascii="仿宋" w:hAnsi="仿宋" w:eastAsia="仿宋"/>
          <w:sz w:val="32"/>
          <w:szCs w:val="32"/>
        </w:rPr>
        <w:t>。如果有研究生毕业证，也要上传《教育部学历证书电子注册备案表》。</w:t>
      </w:r>
    </w:p>
    <w:p>
      <w:pPr>
        <w:ind w:left="-142" w:leftChars="-68" w:right="-197" w:rightChars="-94" w:hanging="1"/>
        <w:jc w:val="center"/>
        <w:rPr>
          <w:rStyle w:val="12"/>
          <w:rFonts w:ascii="仿宋" w:hAnsi="仿宋" w:eastAsia="仿宋"/>
          <w:sz w:val="32"/>
          <w:szCs w:val="32"/>
        </w:rPr>
      </w:pPr>
      <w:r>
        <w:rPr>
          <w:rStyle w:val="12"/>
          <w:rFonts w:ascii="仿宋" w:hAnsi="仿宋" w:eastAsia="仿宋"/>
          <w:sz w:val="32"/>
          <w:szCs w:val="32"/>
        </w:rPr>
        <w:drawing>
          <wp:inline distT="0" distB="0" distL="0" distR="0">
            <wp:extent cx="3764280" cy="5341620"/>
            <wp:effectExtent l="0" t="0" r="7620" b="11430"/>
            <wp:docPr id="10" name="图片 10" descr="C:\Users\HP\Documents\WeChat Files\ella1226\FileStorage\Temp\1706170394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HP\Documents\WeChat Files\ella1226\FileStorage\Temp\17061703944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764280" cy="5341620"/>
                    </a:xfrm>
                    <a:prstGeom prst="rect">
                      <a:avLst/>
                    </a:prstGeom>
                    <a:noFill/>
                    <a:ln>
                      <a:noFill/>
                    </a:ln>
                  </pic:spPr>
                </pic:pic>
              </a:graphicData>
            </a:graphic>
          </wp:inline>
        </w:drawing>
      </w:r>
    </w:p>
    <w:p>
      <w:pPr>
        <w:ind w:left="-142" w:leftChars="-68" w:right="-197" w:rightChars="-94" w:hanging="1"/>
        <w:jc w:val="left"/>
        <w:rPr>
          <w:rStyle w:val="1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）如果有硕士学位，上传《中国高等教育学位在线验证报告》（在线验证有效期请设置为180天），验证二维码必须清晰可读，申请网址：https://www.chsi.com.cn/xwcx/index.jsp</w:t>
      </w:r>
      <w:r>
        <w:rPr>
          <w:rStyle w:val="12"/>
        </w:rPr>
        <w:drawing>
          <wp:inline distT="0" distB="0" distL="0" distR="0">
            <wp:extent cx="3733800" cy="5295900"/>
            <wp:effectExtent l="0" t="0" r="0" b="0"/>
            <wp:docPr id="5" name="图片 5" descr="C:\Users\HP\Documents\WeChat Files\ella1226\FileStorage\Temp\170617015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HP\Documents\WeChat Files\ella1226\FileStorage\Temp\17061701571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733800" cy="5295900"/>
                    </a:xfrm>
                    <a:prstGeom prst="rect">
                      <a:avLst/>
                    </a:prstGeom>
                    <a:noFill/>
                    <a:ln>
                      <a:noFill/>
                    </a:ln>
                  </pic:spPr>
                </pic:pic>
              </a:graphicData>
            </a:graphic>
          </wp:inline>
        </w:drawing>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）其他证明材料等。</w:t>
      </w:r>
    </w:p>
    <w:p>
      <w:pPr>
        <w:pStyle w:val="18"/>
        <w:spacing w:before="0" w:beforeAutospacing="0" w:after="0" w:afterAutospacing="0" w:line="360" w:lineRule="auto"/>
        <w:ind w:firstLine="480"/>
        <w:jc w:val="both"/>
        <w:rPr>
          <w:rFonts w:ascii="仿宋" w:hAnsi="仿宋" w:eastAsia="仿宋"/>
          <w:color w:val="FF0000"/>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可点击页面底部“暂存”保留当前信息，</w:t>
      </w:r>
      <w:r>
        <w:rPr>
          <w:rFonts w:hint="eastAsia" w:ascii="仿宋" w:hAnsi="仿宋" w:eastAsia="仿宋"/>
          <w:color w:val="FF0000"/>
          <w:sz w:val="32"/>
          <w:szCs w:val="32"/>
        </w:rPr>
        <w:t>因为提交后本人不能再作修改，请填写完整并核实无误后再点击“提交”。</w:t>
      </w:r>
    </w:p>
    <w:p>
      <w:pPr>
        <w:ind w:left="-141" w:leftChars="-67" w:right="-197" w:rightChars="-94" w:firstLine="640" w:firstLineChars="200"/>
        <w:rPr>
          <w:rFonts w:ascii="仿宋" w:hAnsi="仿宋" w:eastAsia="仿宋"/>
          <w:sz w:val="32"/>
          <w:szCs w:val="32"/>
        </w:rPr>
      </w:pPr>
      <w:r>
        <w:rPr>
          <w:rStyle w:val="12"/>
          <w:rFonts w:ascii="仿宋" w:hAnsi="仿宋" w:eastAsia="仿宋"/>
          <w:sz w:val="32"/>
          <w:szCs w:val="32"/>
        </w:rPr>
        <w:drawing>
          <wp:inline distT="0" distB="0" distL="0" distR="0">
            <wp:extent cx="2305050" cy="514350"/>
            <wp:effectExtent l="0" t="0" r="0" b="0"/>
            <wp:docPr id="4" name="图片 4">
              <a:hlinkClick xmlns:a="http://schemas.openxmlformats.org/drawingml/2006/main" r:id="rId10" tooltip="&quot;12.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05050" cy="514350"/>
                    </a:xfrm>
                    <a:prstGeom prst="rect">
                      <a:avLst/>
                    </a:prstGeom>
                    <a:noFill/>
                    <a:ln>
                      <a:noFill/>
                    </a:ln>
                  </pic:spPr>
                </pic:pic>
              </a:graphicData>
            </a:graphic>
          </wp:inline>
        </w:drawing>
      </w:r>
    </w:p>
    <w:p>
      <w:pPr>
        <w:ind w:left="-141" w:leftChars="-67" w:right="-197" w:rightChars="-94" w:firstLine="640" w:firstLineChars="200"/>
        <w:jc w:val="lef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提交以上材料后，管理员将进行</w:t>
      </w:r>
      <w:r>
        <w:rPr>
          <w:rFonts w:hint="eastAsia" w:ascii="仿宋" w:hAnsi="仿宋" w:eastAsia="仿宋"/>
          <w:color w:val="FF0000"/>
          <w:sz w:val="32"/>
          <w:szCs w:val="32"/>
        </w:rPr>
        <w:t>网上初审</w:t>
      </w:r>
      <w:r>
        <w:rPr>
          <w:rFonts w:hint="eastAsia" w:ascii="仿宋" w:hAnsi="仿宋" w:eastAsia="仿宋"/>
          <w:sz w:val="32"/>
          <w:szCs w:val="32"/>
        </w:rPr>
        <w:t>。审核通过，系统自动生成《报名登记表》、《介绍信和党员关系证明信》</w:t>
      </w:r>
      <w:r>
        <w:rPr>
          <w:rFonts w:ascii="仿宋" w:hAnsi="仿宋" w:eastAsia="仿宋"/>
          <w:sz w:val="32"/>
          <w:szCs w:val="32"/>
        </w:rPr>
        <w:t>(pdf版</w:t>
      </w:r>
      <w:r>
        <w:rPr>
          <w:rFonts w:hint="eastAsia" w:ascii="仿宋" w:hAnsi="仿宋" w:eastAsia="仿宋"/>
          <w:sz w:val="32"/>
          <w:szCs w:val="32"/>
        </w:rPr>
        <w:t>)，</w:t>
      </w:r>
      <w:r>
        <w:rPr>
          <w:rFonts w:hint="eastAsia" w:ascii="仿宋" w:hAnsi="仿宋" w:eastAsia="仿宋"/>
          <w:color w:val="FF0000"/>
          <w:sz w:val="32"/>
          <w:szCs w:val="32"/>
        </w:rPr>
        <w:t>考生根据短信提示登录报名系统，下载打印后盖章。</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《报名登记表》（一式三份）和《介绍信和党员关系证明信》（一份）均使用A4纸打印。以上材料不得跨页打印。</w:t>
      </w:r>
    </w:p>
    <w:p>
      <w:pPr>
        <w:pStyle w:val="18"/>
        <w:spacing w:before="0" w:beforeAutospacing="0" w:after="0" w:afterAutospacing="0" w:line="360" w:lineRule="auto"/>
        <w:ind w:firstLine="480"/>
        <w:jc w:val="both"/>
        <w:rPr>
          <w:rFonts w:ascii="仿宋" w:hAnsi="仿宋" w:eastAsia="仿宋"/>
          <w:color w:val="FF0000"/>
          <w:sz w:val="32"/>
          <w:szCs w:val="32"/>
        </w:rPr>
      </w:pPr>
      <w:r>
        <w:rPr>
          <w:rFonts w:hint="eastAsia" w:ascii="仿宋" w:hAnsi="仿宋" w:eastAsia="仿宋"/>
          <w:color w:val="FF0000"/>
          <w:sz w:val="32"/>
          <w:szCs w:val="32"/>
        </w:rPr>
        <w:t>《报名登记表》《介绍信》加盖具有干部任免权限的单位组织人事管理部门公章，《党员关系证明信》加盖考生所在单位机关党委或党支部印章。</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考生可在报名系统页面下方查看工作人员审核后反馈的修改意见和审核结果。</w:t>
      </w:r>
    </w:p>
    <w:p>
      <w:pPr>
        <w:ind w:left="-141" w:leftChars="-67" w:right="-197" w:rightChars="-94"/>
        <w:jc w:val="center"/>
        <w:rPr>
          <w:rFonts w:ascii="仿宋" w:hAnsi="仿宋" w:eastAsia="仿宋"/>
          <w:sz w:val="32"/>
          <w:szCs w:val="32"/>
        </w:rPr>
      </w:pPr>
      <w:r>
        <w:fldChar w:fldCharType="begin"/>
      </w:r>
      <w:r>
        <w:instrText xml:space="preserve"> HYPERLINK "http://xy.sddx.gov.cn/resource/sdgbyyhs/image/201903/a3b6c245-67f3-465f-a518-7501f7fffb8a.jpg" \t "_blank" \o "审核结果.jpg" </w:instrText>
      </w:r>
      <w:r>
        <w:fldChar w:fldCharType="separate"/>
      </w:r>
      <w:r>
        <w:rPr>
          <w:rStyle w:val="12"/>
          <w:rFonts w:ascii="仿宋" w:hAnsi="仿宋" w:eastAsia="仿宋"/>
          <w:sz w:val="32"/>
          <w:szCs w:val="32"/>
        </w:rPr>
        <w:drawing>
          <wp:inline distT="0" distB="0" distL="0" distR="0">
            <wp:extent cx="5274310" cy="1715770"/>
            <wp:effectExtent l="0" t="0" r="2540" b="17780"/>
            <wp:docPr id="7" name="图片 7">
              <a:hlinkClick xmlns:a="http://schemas.openxmlformats.org/drawingml/2006/main" r:id="rId12" tooltip="&quot;审核结果.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4310" cy="1715770"/>
                    </a:xfrm>
                    <a:prstGeom prst="rect">
                      <a:avLst/>
                    </a:prstGeom>
                    <a:noFill/>
                    <a:ln>
                      <a:noFill/>
                    </a:ln>
                  </pic:spPr>
                </pic:pic>
              </a:graphicData>
            </a:graphic>
          </wp:inline>
        </w:drawing>
      </w:r>
      <w:r>
        <w:rPr>
          <w:rStyle w:val="12"/>
          <w:rFonts w:ascii="仿宋" w:hAnsi="仿宋" w:eastAsia="仿宋"/>
          <w:sz w:val="32"/>
          <w:szCs w:val="32"/>
        </w:rPr>
        <w:br w:type="textWrapping"/>
      </w:r>
      <w:r>
        <w:rPr>
          <w:rStyle w:val="12"/>
          <w:rFonts w:ascii="仿宋" w:hAnsi="仿宋" w:eastAsia="仿宋"/>
          <w:sz w:val="32"/>
          <w:szCs w:val="32"/>
        </w:rPr>
        <w:fldChar w:fldCharType="end"/>
      </w:r>
    </w:p>
    <w:p>
      <w:pPr>
        <w:ind w:left="-141" w:leftChars="-67" w:right="-197" w:rightChars="-94" w:firstLine="643" w:firstLineChars="200"/>
        <w:rPr>
          <w:rFonts w:ascii="楷体" w:hAnsi="楷体" w:eastAsia="楷体"/>
          <w:b/>
          <w:sz w:val="32"/>
          <w:szCs w:val="32"/>
        </w:rPr>
      </w:pPr>
      <w:r>
        <w:rPr>
          <w:rFonts w:hint="eastAsia" w:ascii="楷体" w:hAnsi="楷体" w:eastAsia="楷体"/>
          <w:b/>
          <w:sz w:val="32"/>
          <w:szCs w:val="32"/>
        </w:rPr>
        <w:t>（三）上传图片标准</w:t>
      </w:r>
    </w:p>
    <w:p>
      <w:pPr>
        <w:ind w:left="-141" w:leftChars="-67" w:right="-197" w:rightChars="-94"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个人证件照</w:t>
      </w:r>
    </w:p>
    <w:p>
      <w:pPr>
        <w:pStyle w:val="18"/>
        <w:spacing w:before="0" w:beforeAutospacing="0" w:after="0" w:afterAutospacing="0" w:line="360" w:lineRule="auto"/>
        <w:ind w:firstLine="480"/>
        <w:jc w:val="both"/>
      </w:pPr>
      <w:r>
        <w:rPr>
          <w:rFonts w:hint="eastAsia" w:ascii="仿宋" w:hAnsi="仿宋" w:eastAsia="仿宋"/>
          <w:sz w:val="32"/>
          <w:szCs w:val="32"/>
        </w:rPr>
        <w:t>（1）近期（6个月内）彩色数码证件照，不得使用自拍照、生活照</w:t>
      </w:r>
      <w:r>
        <w:rPr>
          <w:rFonts w:hint="eastAsia" w:ascii="仿宋" w:hAnsi="仿宋" w:eastAsia="仿宋"/>
          <w:color w:val="000000"/>
          <w:sz w:val="32"/>
          <w:szCs w:val="32"/>
        </w:rPr>
        <w:t>。</w:t>
      </w:r>
      <w:r>
        <w:rPr>
          <w:rFonts w:hint="eastAsia" w:ascii="仿宋" w:hAnsi="仿宋" w:eastAsia="仿宋"/>
          <w:color w:val="FF0000"/>
          <w:sz w:val="32"/>
          <w:szCs w:val="32"/>
        </w:rPr>
        <w:t>录取后，制发学员证、考试牌等都要使用此证件照片，请上传标准证件照。</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）背景色为均匀白色</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）图像尺寸（像素）不小于300×400，宽高比为3:4</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）图像文件大小100K-400K字节</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）文件格式为JPEG</w:t>
      </w:r>
    </w:p>
    <w:p>
      <w:pPr>
        <w:ind w:left="-141" w:leftChars="-67" w:right="-197" w:rightChars="-94"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证书、任职文件、认证报告等彩色扫描件</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（1）原件必须签章齐全，真实有效</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）保持端正清晰可读</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）扫描分辨率不低于200DPI</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）图像文件大小400K-600K字节</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）文件格式为JPEG</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上传图片不标准可能造成审核不通过。</w:t>
      </w:r>
    </w:p>
    <w:p>
      <w:pPr>
        <w:ind w:left="-141" w:leftChars="-67" w:right="-197" w:rightChars="-94" w:firstLine="640" w:firstLineChars="200"/>
        <w:rPr>
          <w:rFonts w:ascii="黑体" w:hAnsi="黑体" w:eastAsia="黑体"/>
          <w:sz w:val="32"/>
          <w:szCs w:val="32"/>
        </w:rPr>
      </w:pPr>
      <w:r>
        <w:rPr>
          <w:rFonts w:hint="eastAsia" w:ascii="黑体" w:hAnsi="黑体" w:eastAsia="黑体"/>
          <w:sz w:val="32"/>
          <w:szCs w:val="32"/>
        </w:rPr>
        <w:t>四、现场报名材料包括：</w:t>
      </w:r>
    </w:p>
    <w:tbl>
      <w:tblPr>
        <w:tblStyle w:val="7"/>
        <w:tblW w:w="8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5"/>
        <w:gridCol w:w="6180"/>
        <w:gridCol w:w="79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b/>
                <w:bCs/>
                <w:color w:val="000000"/>
                <w:sz w:val="32"/>
                <w:szCs w:val="32"/>
              </w:rPr>
              <w:t>序号</w:t>
            </w:r>
          </w:p>
        </w:tc>
        <w:tc>
          <w:tcPr>
            <w:tcW w:w="6180" w:type="dxa"/>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b/>
                <w:bCs/>
                <w:color w:val="000000"/>
                <w:sz w:val="32"/>
                <w:szCs w:val="32"/>
              </w:rPr>
              <w:t>审核材料</w:t>
            </w:r>
          </w:p>
        </w:tc>
        <w:tc>
          <w:tcPr>
            <w:tcW w:w="795" w:type="dxa"/>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b/>
                <w:bCs/>
                <w:color w:val="000000"/>
                <w:sz w:val="32"/>
                <w:szCs w:val="32"/>
              </w:rPr>
              <w:t>考生</w:t>
            </w:r>
          </w:p>
        </w:tc>
        <w:tc>
          <w:tcPr>
            <w:tcW w:w="1080" w:type="dxa"/>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b/>
                <w:bCs/>
                <w:color w:val="000000"/>
                <w:sz w:val="32"/>
                <w:szCs w:val="32"/>
              </w:rPr>
              <w:t>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color w:val="000000"/>
                <w:sz w:val="32"/>
                <w:szCs w:val="32"/>
              </w:rPr>
              <w:t>1</w:t>
            </w:r>
          </w:p>
        </w:tc>
        <w:tc>
          <w:tcPr>
            <w:tcW w:w="6180" w:type="dxa"/>
            <w:tcMar>
              <w:top w:w="120" w:type="dxa"/>
              <w:left w:w="60" w:type="dxa"/>
              <w:bottom w:w="120" w:type="dxa"/>
              <w:right w:w="60" w:type="dxa"/>
            </w:tcMar>
          </w:tcPr>
          <w:p>
            <w:pPr>
              <w:spacing w:line="460" w:lineRule="exact"/>
              <w:ind w:right="36" w:rightChars="17"/>
            </w:pPr>
            <w:r>
              <w:rPr>
                <w:rFonts w:hint="eastAsia" w:ascii="仿宋" w:hAnsi="仿宋" w:eastAsia="仿宋"/>
                <w:sz w:val="32"/>
                <w:szCs w:val="32"/>
              </w:rPr>
              <w:t>报名登记表</w:t>
            </w:r>
            <w:r>
              <w:rPr>
                <w:rFonts w:hint="eastAsia" w:ascii="仿宋" w:hAnsi="仿宋" w:eastAsia="仿宋" w:cs="Times New Roman"/>
                <w:color w:val="FF0000"/>
                <w:kern w:val="0"/>
                <w:sz w:val="24"/>
                <w:szCs w:val="24"/>
              </w:rPr>
              <w:t>(</w:t>
            </w:r>
            <w:r>
              <w:rPr>
                <w:rFonts w:ascii="仿宋" w:hAnsi="仿宋" w:eastAsia="仿宋" w:cs="Times New Roman"/>
                <w:color w:val="FF0000"/>
                <w:kern w:val="0"/>
                <w:sz w:val="24"/>
                <w:szCs w:val="24"/>
              </w:rPr>
              <w:t>一式</w:t>
            </w:r>
            <w:r>
              <w:rPr>
                <w:rFonts w:hint="eastAsia" w:ascii="仿宋" w:hAnsi="仿宋" w:eastAsia="仿宋" w:cs="Times New Roman"/>
                <w:color w:val="FF0000"/>
                <w:kern w:val="0"/>
                <w:sz w:val="24"/>
                <w:szCs w:val="24"/>
              </w:rPr>
              <w:t>三份，每份打印在一面A4纸上，不得跨页）</w:t>
            </w:r>
          </w:p>
        </w:tc>
        <w:tc>
          <w:tcPr>
            <w:tcW w:w="795" w:type="dxa"/>
            <w:tcMar>
              <w:top w:w="120" w:type="dxa"/>
              <w:left w:w="60" w:type="dxa"/>
              <w:bottom w:w="120" w:type="dxa"/>
              <w:right w:w="60" w:type="dxa"/>
            </w:tcMar>
          </w:tcPr>
          <w:p/>
        </w:tc>
        <w:tc>
          <w:tcPr>
            <w:tcW w:w="1080" w:type="dxa"/>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color w:val="000000"/>
                <w:sz w:val="32"/>
                <w:szCs w:val="32"/>
              </w:rPr>
              <w:t>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tcPr>
          <w:p>
            <w:pPr>
              <w:pStyle w:val="18"/>
              <w:spacing w:before="0" w:beforeAutospacing="0" w:after="0" w:afterAutospacing="0" w:line="360" w:lineRule="auto"/>
              <w:jc w:val="center"/>
            </w:pPr>
            <w:r>
              <w:rPr>
                <w:rFonts w:hint="eastAsia" w:ascii="仿宋" w:hAnsi="仿宋" w:eastAsia="仿宋"/>
                <w:color w:val="000000"/>
                <w:sz w:val="32"/>
                <w:szCs w:val="32"/>
              </w:rPr>
              <w:t>2</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介绍信和党员关系证明信</w:t>
            </w:r>
            <w:r>
              <w:rPr>
                <w:rFonts w:hint="eastAsia" w:ascii="仿宋" w:hAnsi="仿宋" w:eastAsia="仿宋"/>
                <w:color w:val="FF0000"/>
              </w:rPr>
              <w:t>（打印在一面A4纸上）</w:t>
            </w:r>
          </w:p>
        </w:tc>
        <w:tc>
          <w:tcPr>
            <w:tcW w:w="795" w:type="dxa"/>
            <w:tcMar>
              <w:top w:w="120" w:type="dxa"/>
              <w:left w:w="60" w:type="dxa"/>
              <w:bottom w:w="120" w:type="dxa"/>
              <w:right w:w="60" w:type="dxa"/>
            </w:tcMar>
          </w:tcPr>
          <w:p/>
        </w:tc>
        <w:tc>
          <w:tcPr>
            <w:tcW w:w="1080" w:type="dxa"/>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color w:val="000000"/>
                <w:sz w:val="32"/>
                <w:szCs w:val="32"/>
              </w:rPr>
              <w:t>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color w:val="000000"/>
                <w:sz w:val="32"/>
                <w:szCs w:val="32"/>
              </w:rPr>
              <w:t>3</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身份证原件</w:t>
            </w:r>
          </w:p>
        </w:tc>
        <w:tc>
          <w:tcPr>
            <w:tcW w:w="795" w:type="dxa"/>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color w:val="000000"/>
                <w:sz w:val="32"/>
                <w:szCs w:val="32"/>
              </w:rPr>
              <w:t>带回</w:t>
            </w:r>
          </w:p>
        </w:tc>
        <w:tc>
          <w:tcPr>
            <w:tcW w:w="1080" w:type="dxa"/>
            <w:tcMar>
              <w:top w:w="120" w:type="dxa"/>
              <w:left w:w="60" w:type="dxa"/>
              <w:bottom w:w="120" w:type="dxa"/>
              <w:right w:w="60" w:type="dxa"/>
            </w:tcMar>
          </w:tcPr>
          <w:p>
            <w:pPr>
              <w:rPr>
                <w:rFonts w:eastAsia="仿宋"/>
                <w:color w:val="000000" w:themeColor="text1"/>
                <w14:textFill>
                  <w14:solidFill>
                    <w14:schemeClr w14:val="tx1"/>
                  </w14:solidFill>
                </w14:textFill>
              </w:rPr>
            </w:pPr>
            <w:r>
              <w:rPr>
                <w:rFonts w:hint="eastAsia" w:ascii="仿宋" w:hAnsi="仿宋" w:eastAsia="仿宋" w:cs="Times New Roman"/>
                <w:color w:val="000000" w:themeColor="text1"/>
                <w:kern w:val="0"/>
                <w:sz w:val="24"/>
                <w:szCs w:val="24"/>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color w:val="000000"/>
                <w:sz w:val="32"/>
                <w:szCs w:val="32"/>
              </w:rPr>
              <w:t>4</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*本科毕业证书原件</w:t>
            </w:r>
          </w:p>
        </w:tc>
        <w:tc>
          <w:tcPr>
            <w:tcW w:w="795" w:type="dxa"/>
            <w:tcMar>
              <w:top w:w="120" w:type="dxa"/>
              <w:left w:w="60" w:type="dxa"/>
              <w:bottom w:w="120" w:type="dxa"/>
              <w:right w:w="60" w:type="dxa"/>
            </w:tcMar>
          </w:tcPr>
          <w:p>
            <w:r>
              <w:rPr>
                <w:rFonts w:hint="eastAsia" w:ascii="仿宋" w:hAnsi="仿宋" w:eastAsia="仿宋"/>
                <w:color w:val="000000"/>
                <w:sz w:val="32"/>
                <w:szCs w:val="32"/>
              </w:rPr>
              <w:t>带回</w:t>
            </w:r>
          </w:p>
        </w:tc>
        <w:tc>
          <w:tcPr>
            <w:tcW w:w="1080" w:type="dxa"/>
            <w:tcMar>
              <w:top w:w="120" w:type="dxa"/>
              <w:left w:w="60" w:type="dxa"/>
              <w:bottom w:w="120" w:type="dxa"/>
              <w:right w:w="60" w:type="dxa"/>
            </w:tcMar>
          </w:tcPr>
          <w:p>
            <w:pPr>
              <w:pStyle w:val="18"/>
              <w:spacing w:before="0" w:beforeAutospacing="0" w:after="0" w:afterAutospacing="0" w:line="360" w:lineRule="auto"/>
              <w:jc w:val="both"/>
              <w:rPr>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color w:val="000000"/>
                <w:sz w:val="32"/>
                <w:szCs w:val="32"/>
              </w:rPr>
              <w:t>5</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*研究生毕业证书原件（免试生）</w:t>
            </w:r>
          </w:p>
        </w:tc>
        <w:tc>
          <w:tcPr>
            <w:tcW w:w="795" w:type="dxa"/>
            <w:tcMar>
              <w:top w:w="120" w:type="dxa"/>
              <w:left w:w="60" w:type="dxa"/>
              <w:bottom w:w="120" w:type="dxa"/>
              <w:right w:w="60" w:type="dxa"/>
            </w:tcMar>
          </w:tcPr>
          <w:p>
            <w:r>
              <w:rPr>
                <w:rFonts w:hint="eastAsia" w:ascii="仿宋" w:hAnsi="仿宋" w:eastAsia="仿宋"/>
                <w:color w:val="000000"/>
                <w:sz w:val="32"/>
                <w:szCs w:val="32"/>
              </w:rPr>
              <w:t>带回</w:t>
            </w:r>
          </w:p>
        </w:tc>
        <w:tc>
          <w:tcPr>
            <w:tcW w:w="1080" w:type="dxa"/>
            <w:tcMar>
              <w:top w:w="120" w:type="dxa"/>
              <w:left w:w="60" w:type="dxa"/>
              <w:bottom w:w="120" w:type="dxa"/>
              <w:right w:w="60" w:type="dxa"/>
            </w:tcMar>
          </w:tcPr>
          <w:p>
            <w:pPr>
              <w:pStyle w:val="18"/>
              <w:spacing w:before="0" w:beforeAutospacing="0" w:after="0" w:afterAutospacing="0" w:line="360" w:lineRule="auto"/>
              <w:jc w:val="both"/>
              <w:rPr>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color w:val="000000"/>
                <w:sz w:val="32"/>
                <w:szCs w:val="32"/>
              </w:rPr>
              <w:t>6</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*硕士学位证书原件（免试生）</w:t>
            </w:r>
          </w:p>
        </w:tc>
        <w:tc>
          <w:tcPr>
            <w:tcW w:w="795" w:type="dxa"/>
            <w:tcMar>
              <w:top w:w="120" w:type="dxa"/>
              <w:left w:w="60" w:type="dxa"/>
              <w:bottom w:w="120" w:type="dxa"/>
              <w:right w:w="60" w:type="dxa"/>
            </w:tcMar>
          </w:tcPr>
          <w:p>
            <w:r>
              <w:rPr>
                <w:rFonts w:hint="eastAsia" w:ascii="仿宋" w:hAnsi="仿宋" w:eastAsia="仿宋"/>
                <w:color w:val="000000"/>
                <w:sz w:val="32"/>
                <w:szCs w:val="32"/>
              </w:rPr>
              <w:t>带回</w:t>
            </w:r>
          </w:p>
        </w:tc>
        <w:tc>
          <w:tcPr>
            <w:tcW w:w="1080" w:type="dxa"/>
            <w:tcMar>
              <w:top w:w="120" w:type="dxa"/>
              <w:left w:w="60" w:type="dxa"/>
              <w:bottom w:w="120" w:type="dxa"/>
              <w:right w:w="60" w:type="dxa"/>
            </w:tcMar>
          </w:tcPr>
          <w:p>
            <w:pPr>
              <w:pStyle w:val="18"/>
              <w:spacing w:before="0" w:beforeAutospacing="0" w:after="0" w:afterAutospacing="0" w:line="360" w:lineRule="auto"/>
              <w:jc w:val="both"/>
              <w:rPr>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color w:val="000000"/>
                <w:sz w:val="32"/>
                <w:szCs w:val="32"/>
              </w:rPr>
              <w:t>7</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任职文件原件（或加盖公章复印件）</w:t>
            </w:r>
          </w:p>
        </w:tc>
        <w:tc>
          <w:tcPr>
            <w:tcW w:w="795" w:type="dxa"/>
            <w:tcMar>
              <w:top w:w="120" w:type="dxa"/>
              <w:left w:w="60" w:type="dxa"/>
              <w:bottom w:w="120" w:type="dxa"/>
              <w:right w:w="60" w:type="dxa"/>
            </w:tcMar>
          </w:tcPr>
          <w:p>
            <w:r>
              <w:rPr>
                <w:rFonts w:hint="eastAsia" w:ascii="仿宋" w:hAnsi="仿宋" w:eastAsia="仿宋"/>
                <w:color w:val="000000"/>
                <w:sz w:val="32"/>
                <w:szCs w:val="32"/>
              </w:rPr>
              <w:t>带回</w:t>
            </w:r>
          </w:p>
        </w:tc>
        <w:tc>
          <w:tcPr>
            <w:tcW w:w="1080" w:type="dxa"/>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color w:val="000000" w:themeColor="text1"/>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color w:val="000000"/>
                <w:sz w:val="32"/>
                <w:szCs w:val="32"/>
              </w:rPr>
              <w:t>8</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专业技术职称证书原件和聘任文件</w:t>
            </w:r>
          </w:p>
        </w:tc>
        <w:tc>
          <w:tcPr>
            <w:tcW w:w="795" w:type="dxa"/>
            <w:tcMar>
              <w:top w:w="120" w:type="dxa"/>
              <w:left w:w="60" w:type="dxa"/>
              <w:bottom w:w="120" w:type="dxa"/>
              <w:right w:w="60" w:type="dxa"/>
            </w:tcMar>
          </w:tcPr>
          <w:p>
            <w:r>
              <w:rPr>
                <w:rFonts w:hint="eastAsia" w:ascii="仿宋" w:hAnsi="仿宋" w:eastAsia="仿宋"/>
                <w:color w:val="000000"/>
                <w:sz w:val="32"/>
                <w:szCs w:val="32"/>
              </w:rPr>
              <w:t>带回</w:t>
            </w:r>
          </w:p>
        </w:tc>
        <w:tc>
          <w:tcPr>
            <w:tcW w:w="1080" w:type="dxa"/>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color w:val="000000" w:themeColor="text1"/>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color w:val="000000"/>
                <w:sz w:val="32"/>
                <w:szCs w:val="32"/>
              </w:rPr>
              <w:t>9</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教育部学历证书电子注册备案表</w:t>
            </w:r>
          </w:p>
        </w:tc>
        <w:tc>
          <w:tcPr>
            <w:tcW w:w="795" w:type="dxa"/>
            <w:tcMar>
              <w:top w:w="120" w:type="dxa"/>
              <w:left w:w="60" w:type="dxa"/>
              <w:bottom w:w="120" w:type="dxa"/>
              <w:right w:w="60" w:type="dxa"/>
            </w:tcMar>
          </w:tcPr>
          <w:p/>
        </w:tc>
        <w:tc>
          <w:tcPr>
            <w:tcW w:w="1080" w:type="dxa"/>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color w:val="000000"/>
                <w:sz w:val="32"/>
                <w:szCs w:val="32"/>
              </w:rPr>
              <w:t>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pPr>
            <w:r>
              <w:rPr>
                <w:rFonts w:hint="eastAsia" w:ascii="仿宋" w:hAnsi="仿宋" w:eastAsia="仿宋"/>
                <w:color w:val="000000"/>
                <w:sz w:val="32"/>
                <w:szCs w:val="32"/>
              </w:rPr>
              <w:t>10</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pPr>
            <w:r>
              <w:rPr>
                <w:rFonts w:hint="eastAsia" w:ascii="仿宋" w:hAnsi="仿宋" w:eastAsia="仿宋"/>
                <w:color w:val="000000"/>
                <w:sz w:val="32"/>
                <w:szCs w:val="32"/>
              </w:rPr>
              <w:t>中国高等教育学位在线验证报告（硕士）</w:t>
            </w:r>
          </w:p>
        </w:tc>
        <w:tc>
          <w:tcPr>
            <w:tcW w:w="795" w:type="dxa"/>
            <w:tcMar>
              <w:top w:w="120" w:type="dxa"/>
              <w:left w:w="60" w:type="dxa"/>
              <w:bottom w:w="120" w:type="dxa"/>
              <w:right w:w="60" w:type="dxa"/>
            </w:tcMar>
          </w:tcPr>
          <w:p/>
        </w:tc>
        <w:tc>
          <w:tcPr>
            <w:tcW w:w="1080" w:type="dxa"/>
            <w:tcMar>
              <w:top w:w="120" w:type="dxa"/>
              <w:left w:w="60" w:type="dxa"/>
              <w:bottom w:w="120" w:type="dxa"/>
              <w:right w:w="60" w:type="dxa"/>
            </w:tcMar>
          </w:tcPr>
          <w:p>
            <w:pPr>
              <w:pStyle w:val="18"/>
              <w:spacing w:before="0" w:beforeAutospacing="0" w:after="0" w:afterAutospacing="0" w:line="360" w:lineRule="auto"/>
              <w:jc w:val="both"/>
              <w:rPr>
                <w:rFonts w:ascii="仿宋" w:hAnsi="仿宋" w:eastAsia="仿宋"/>
                <w:color w:val="000000"/>
                <w:sz w:val="32"/>
                <w:szCs w:val="32"/>
              </w:rPr>
            </w:pPr>
            <w:r>
              <w:rPr>
                <w:rFonts w:hint="eastAsia" w:ascii="仿宋" w:hAnsi="仿宋" w:eastAsia="仿宋"/>
                <w:color w:val="000000"/>
                <w:sz w:val="32"/>
                <w:szCs w:val="32"/>
              </w:rPr>
              <w:t>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rPr>
                <w:rFonts w:ascii="仿宋" w:hAnsi="仿宋" w:eastAsia="仿宋"/>
                <w:color w:val="000000"/>
                <w:sz w:val="32"/>
                <w:szCs w:val="32"/>
              </w:rPr>
            </w:pPr>
            <w:r>
              <w:rPr>
                <w:rFonts w:hint="eastAsia" w:ascii="仿宋" w:hAnsi="仿宋" w:eastAsia="仿宋"/>
                <w:color w:val="000000"/>
                <w:sz w:val="32"/>
                <w:szCs w:val="32"/>
              </w:rPr>
              <w:t>11</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jc w:val="both"/>
              <w:rPr>
                <w:rFonts w:ascii="仿宋" w:hAnsi="仿宋" w:eastAsia="仿宋"/>
                <w:color w:val="000000"/>
                <w:sz w:val="32"/>
                <w:szCs w:val="32"/>
              </w:rPr>
            </w:pPr>
            <w:r>
              <w:rPr>
                <w:rFonts w:hint="eastAsia" w:ascii="仿宋" w:hAnsi="仿宋" w:eastAsia="仿宋"/>
                <w:color w:val="000000"/>
                <w:sz w:val="32"/>
                <w:szCs w:val="32"/>
              </w:rPr>
              <w:t>在职研究生报考承诺书</w:t>
            </w:r>
          </w:p>
        </w:tc>
        <w:tc>
          <w:tcPr>
            <w:tcW w:w="795" w:type="dxa"/>
            <w:tcMar>
              <w:top w:w="120" w:type="dxa"/>
              <w:left w:w="60" w:type="dxa"/>
              <w:bottom w:w="120" w:type="dxa"/>
              <w:right w:w="60" w:type="dxa"/>
            </w:tcMar>
          </w:tcPr>
          <w:p/>
        </w:tc>
        <w:tc>
          <w:tcPr>
            <w:tcW w:w="1080" w:type="dxa"/>
            <w:tcMar>
              <w:top w:w="120" w:type="dxa"/>
              <w:left w:w="60" w:type="dxa"/>
              <w:bottom w:w="120" w:type="dxa"/>
              <w:right w:w="60" w:type="dxa"/>
            </w:tcMar>
          </w:tcPr>
          <w:p>
            <w:pPr>
              <w:pStyle w:val="18"/>
              <w:spacing w:before="0" w:beforeAutospacing="0" w:after="0" w:afterAutospacing="0" w:line="360" w:lineRule="auto"/>
              <w:jc w:val="both"/>
              <w:rPr>
                <w:rFonts w:ascii="仿宋" w:hAnsi="仿宋" w:eastAsia="仿宋"/>
                <w:color w:val="000000"/>
                <w:sz w:val="32"/>
                <w:szCs w:val="32"/>
              </w:rPr>
            </w:pPr>
            <w:r>
              <w:rPr>
                <w:rFonts w:hint="eastAsia" w:ascii="仿宋" w:hAnsi="仿宋" w:eastAsia="仿宋"/>
                <w:color w:val="000000"/>
                <w:sz w:val="32"/>
                <w:szCs w:val="32"/>
              </w:rPr>
              <w:t>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855" w:type="dxa"/>
            <w:tcMar>
              <w:top w:w="120" w:type="dxa"/>
              <w:left w:w="60" w:type="dxa"/>
              <w:bottom w:w="120" w:type="dxa"/>
              <w:right w:w="60" w:type="dxa"/>
            </w:tcMar>
            <w:vAlign w:val="center"/>
          </w:tcPr>
          <w:p>
            <w:pPr>
              <w:pStyle w:val="18"/>
              <w:spacing w:before="0" w:beforeAutospacing="0" w:after="0" w:afterAutospacing="0" w:line="360" w:lineRule="auto"/>
              <w:jc w:val="center"/>
              <w:rPr>
                <w:rFonts w:ascii="仿宋" w:hAnsi="仿宋" w:eastAsia="仿宋"/>
                <w:color w:val="000000"/>
                <w:sz w:val="32"/>
                <w:szCs w:val="32"/>
              </w:rPr>
            </w:pPr>
            <w:r>
              <w:rPr>
                <w:rFonts w:hint="eastAsia" w:ascii="仿宋" w:hAnsi="仿宋" w:eastAsia="仿宋"/>
                <w:color w:val="000000"/>
                <w:sz w:val="32"/>
                <w:szCs w:val="32"/>
              </w:rPr>
              <w:t>12</w:t>
            </w:r>
          </w:p>
        </w:tc>
        <w:tc>
          <w:tcPr>
            <w:tcW w:w="6180" w:type="dxa"/>
            <w:tcMar>
              <w:top w:w="120" w:type="dxa"/>
              <w:left w:w="60" w:type="dxa"/>
              <w:bottom w:w="120" w:type="dxa"/>
              <w:right w:w="60" w:type="dxa"/>
            </w:tcMar>
          </w:tcPr>
          <w:p>
            <w:pPr>
              <w:pStyle w:val="18"/>
              <w:spacing w:before="0" w:beforeAutospacing="0" w:after="0" w:afterAutospacing="0" w:line="360" w:lineRule="auto"/>
              <w:ind w:right="36" w:rightChars="17"/>
              <w:rPr>
                <w:rFonts w:ascii="仿宋" w:hAnsi="仿宋" w:eastAsia="仿宋"/>
                <w:color w:val="000000"/>
                <w:sz w:val="32"/>
                <w:szCs w:val="32"/>
              </w:rPr>
            </w:pPr>
            <w:r>
              <w:rPr>
                <w:rFonts w:hint="eastAsia" w:ascii="仿宋" w:hAnsi="仿宋" w:eastAsia="仿宋"/>
                <w:color w:val="000000"/>
                <w:sz w:val="32"/>
                <w:szCs w:val="32"/>
              </w:rPr>
              <w:t>其他证明材料（如职务职级证明等）</w:t>
            </w:r>
          </w:p>
        </w:tc>
        <w:tc>
          <w:tcPr>
            <w:tcW w:w="795" w:type="dxa"/>
            <w:tcMar>
              <w:top w:w="120" w:type="dxa"/>
              <w:left w:w="60" w:type="dxa"/>
              <w:bottom w:w="120" w:type="dxa"/>
              <w:right w:w="60" w:type="dxa"/>
            </w:tcMar>
          </w:tcPr>
          <w:p/>
        </w:tc>
        <w:tc>
          <w:tcPr>
            <w:tcW w:w="1080" w:type="dxa"/>
            <w:tcMar>
              <w:top w:w="120" w:type="dxa"/>
              <w:left w:w="60" w:type="dxa"/>
              <w:bottom w:w="120" w:type="dxa"/>
              <w:right w:w="60" w:type="dxa"/>
            </w:tcMar>
          </w:tcPr>
          <w:p>
            <w:pPr>
              <w:pStyle w:val="18"/>
              <w:spacing w:before="0" w:beforeAutospacing="0" w:after="0" w:afterAutospacing="0" w:line="360" w:lineRule="auto"/>
              <w:jc w:val="both"/>
            </w:pPr>
            <w:r>
              <w:rPr>
                <w:rFonts w:hint="eastAsia" w:ascii="仿宋" w:hAnsi="仿宋" w:eastAsia="仿宋"/>
                <w:color w:val="000000"/>
                <w:sz w:val="32"/>
                <w:szCs w:val="32"/>
              </w:rPr>
              <w:t>留存</w:t>
            </w:r>
          </w:p>
        </w:tc>
      </w:tr>
    </w:tbl>
    <w:p>
      <w:pPr>
        <w:ind w:right="-197" w:rightChars="-94"/>
        <w:rPr>
          <w:rFonts w:ascii="黑体" w:hAnsi="黑体" w:eastAsia="黑体"/>
          <w:sz w:val="32"/>
          <w:szCs w:val="32"/>
        </w:rPr>
      </w:pPr>
    </w:p>
    <w:p>
      <w:pPr>
        <w:ind w:right="-197" w:rightChars="-94"/>
        <w:rPr>
          <w:rFonts w:ascii="仿宋" w:hAnsi="仿宋" w:eastAsia="仿宋"/>
          <w:sz w:val="32"/>
          <w:szCs w:val="32"/>
        </w:rPr>
      </w:pPr>
      <w:r>
        <w:rPr>
          <w:rFonts w:ascii="仿宋" w:hAnsi="仿宋" w:eastAsia="仿宋"/>
          <w:sz w:val="32"/>
          <w:szCs w:val="32"/>
        </w:rPr>
        <w:t>*国民教育本科</w:t>
      </w:r>
      <w:r>
        <w:rPr>
          <w:rFonts w:hint="eastAsia" w:ascii="仿宋" w:hAnsi="仿宋" w:eastAsia="仿宋"/>
          <w:sz w:val="32"/>
          <w:szCs w:val="32"/>
        </w:rPr>
        <w:t>、</w:t>
      </w:r>
      <w:r>
        <w:rPr>
          <w:rFonts w:ascii="仿宋" w:hAnsi="仿宋" w:eastAsia="仿宋"/>
          <w:sz w:val="32"/>
          <w:szCs w:val="32"/>
        </w:rPr>
        <w:t>研究生能够提供教育部学历证书电子注册备案表的，硕士学位能够提供</w:t>
      </w:r>
      <w:r>
        <w:rPr>
          <w:rFonts w:hint="eastAsia" w:ascii="仿宋" w:hAnsi="仿宋" w:eastAsia="仿宋"/>
          <w:sz w:val="32"/>
          <w:szCs w:val="32"/>
        </w:rPr>
        <w:t>中国高等教育学位在线验证报告</w:t>
      </w:r>
      <w:r>
        <w:rPr>
          <w:rFonts w:ascii="仿宋" w:hAnsi="仿宋" w:eastAsia="仿宋"/>
          <w:sz w:val="32"/>
          <w:szCs w:val="32"/>
        </w:rPr>
        <w:t>的，可不提交原件；</w:t>
      </w:r>
      <w:r>
        <w:rPr>
          <w:rFonts w:hint="eastAsia" w:ascii="仿宋" w:hAnsi="仿宋" w:eastAsia="仿宋"/>
          <w:sz w:val="32"/>
          <w:szCs w:val="32"/>
        </w:rPr>
        <w:t>党校本科毕业生能够提供学历查询认证结果的，可不提交证书原件。</w:t>
      </w:r>
    </w:p>
    <w:p>
      <w:pPr>
        <w:ind w:left="-141" w:leftChars="-67" w:right="-197" w:rightChars="-94" w:firstLine="640" w:firstLineChars="200"/>
        <w:rPr>
          <w:rFonts w:ascii="黑体" w:hAnsi="黑体" w:eastAsia="黑体"/>
          <w:sz w:val="32"/>
          <w:szCs w:val="32"/>
        </w:rPr>
      </w:pPr>
      <w:r>
        <w:rPr>
          <w:rFonts w:hint="eastAsia" w:ascii="黑体" w:hAnsi="黑体" w:eastAsia="黑体"/>
          <w:sz w:val="32"/>
          <w:szCs w:val="32"/>
        </w:rPr>
        <w:t>八、交费方式</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原件审核通过后，考生使用微信现场缴费。</w:t>
      </w:r>
    </w:p>
    <w:p>
      <w:pPr>
        <w:ind w:left="-141" w:leftChars="-67" w:right="-197" w:rightChars="-94" w:firstLine="640" w:firstLineChars="200"/>
        <w:rPr>
          <w:rFonts w:ascii="黑体" w:hAnsi="黑体" w:eastAsia="黑体"/>
          <w:sz w:val="32"/>
          <w:szCs w:val="32"/>
        </w:rPr>
      </w:pPr>
      <w:r>
        <w:rPr>
          <w:rFonts w:hint="eastAsia" w:ascii="黑体" w:hAnsi="黑体" w:eastAsia="黑体"/>
          <w:sz w:val="32"/>
          <w:szCs w:val="32"/>
        </w:rPr>
        <w:t>九、常见问题</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1.如果登录后系统显示异常，请尝试同时点击“Ctrl”+“Shift”+“Delete”键清除上网痕迹，并重新登录。</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2.如果无法收到确认短信，请检查手机是否启用了短信拦截功能。</w:t>
      </w:r>
    </w:p>
    <w:p>
      <w:pPr>
        <w:ind w:left="-141" w:leftChars="-67" w:right="-197" w:rightChars="-94" w:firstLine="640" w:firstLineChars="200"/>
        <w:rPr>
          <w:rFonts w:ascii="仿宋" w:hAnsi="仿宋" w:eastAsia="仿宋"/>
          <w:sz w:val="32"/>
          <w:szCs w:val="32"/>
        </w:rPr>
      </w:pPr>
      <w:r>
        <w:rPr>
          <w:rFonts w:hint="eastAsia" w:ascii="仿宋" w:hAnsi="仿宋" w:eastAsia="仿宋"/>
          <w:sz w:val="32"/>
          <w:szCs w:val="32"/>
        </w:rPr>
        <w:t>3.“所在单位组织人事部门意见”栏加盖考生所在单位或组织人事部门公章（必须是对考生有人事管辖权的单位或部门公章，县市区干部应根据干部任命权限加盖组织部或人社局印章）。</w:t>
      </w:r>
    </w:p>
    <w:p>
      <w:pPr>
        <w:ind w:left="-141" w:leftChars="-67" w:right="-197" w:rightChars="-94" w:firstLine="640" w:firstLineChars="200"/>
        <w:rPr>
          <w:rFonts w:ascii="仿宋" w:hAnsi="仿宋" w:eastAsia="仿宋" w:cs="仿宋"/>
          <w:kern w:val="0"/>
          <w:sz w:val="31"/>
          <w:szCs w:val="31"/>
          <w:lang w:bidi="ar"/>
        </w:rPr>
      </w:pPr>
      <w:r>
        <w:rPr>
          <w:rFonts w:hint="eastAsia" w:ascii="仿宋" w:hAnsi="仿宋" w:eastAsia="仿宋"/>
          <w:sz w:val="32"/>
          <w:szCs w:val="32"/>
        </w:rPr>
        <w:t>4.请于收到开通报名系统账号短信的三日内上传报名材料，逾期视为自动放弃。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75AFA9"/>
    <w:multiLevelType w:val="singleLevel"/>
    <w:tmpl w:val="7975AFA9"/>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3NmFhM2VjZjY4MTE3ZjAwN2U2ZjhmZWRhZTBkOTUifQ=="/>
    <w:docVar w:name="KSO_WPS_MARK_KEY" w:val="801468ce-3233-48ed-8335-43b942059980"/>
  </w:docVars>
  <w:rsids>
    <w:rsidRoot w:val="00B36D51"/>
    <w:rsid w:val="000012B0"/>
    <w:rsid w:val="00021B47"/>
    <w:rsid w:val="000364D2"/>
    <w:rsid w:val="00056830"/>
    <w:rsid w:val="000579D5"/>
    <w:rsid w:val="00071E5D"/>
    <w:rsid w:val="000A2AC5"/>
    <w:rsid w:val="000A6E0F"/>
    <w:rsid w:val="000B3DC6"/>
    <w:rsid w:val="000B3DEB"/>
    <w:rsid w:val="000B555F"/>
    <w:rsid w:val="000B6A01"/>
    <w:rsid w:val="000B6A92"/>
    <w:rsid w:val="000E2B57"/>
    <w:rsid w:val="00114303"/>
    <w:rsid w:val="00135BBC"/>
    <w:rsid w:val="00162D02"/>
    <w:rsid w:val="001647F3"/>
    <w:rsid w:val="001650B4"/>
    <w:rsid w:val="00181643"/>
    <w:rsid w:val="00187E8A"/>
    <w:rsid w:val="001E206A"/>
    <w:rsid w:val="001F07D6"/>
    <w:rsid w:val="00222D83"/>
    <w:rsid w:val="00240F08"/>
    <w:rsid w:val="00261788"/>
    <w:rsid w:val="00291C53"/>
    <w:rsid w:val="00294479"/>
    <w:rsid w:val="00295107"/>
    <w:rsid w:val="00295A94"/>
    <w:rsid w:val="00295DC8"/>
    <w:rsid w:val="002A048D"/>
    <w:rsid w:val="002B1BD1"/>
    <w:rsid w:val="002C3CBE"/>
    <w:rsid w:val="002D1F7A"/>
    <w:rsid w:val="002E4A79"/>
    <w:rsid w:val="00311A11"/>
    <w:rsid w:val="003122E1"/>
    <w:rsid w:val="00312F29"/>
    <w:rsid w:val="00347419"/>
    <w:rsid w:val="0036666D"/>
    <w:rsid w:val="003835D3"/>
    <w:rsid w:val="00393087"/>
    <w:rsid w:val="003A7516"/>
    <w:rsid w:val="003D57CE"/>
    <w:rsid w:val="003F5974"/>
    <w:rsid w:val="00440BE2"/>
    <w:rsid w:val="00471BF6"/>
    <w:rsid w:val="004926EE"/>
    <w:rsid w:val="004954C4"/>
    <w:rsid w:val="004B7AA8"/>
    <w:rsid w:val="004C06A9"/>
    <w:rsid w:val="004C2A64"/>
    <w:rsid w:val="005041BA"/>
    <w:rsid w:val="00543EA2"/>
    <w:rsid w:val="005474C6"/>
    <w:rsid w:val="0055304D"/>
    <w:rsid w:val="00564104"/>
    <w:rsid w:val="00574B08"/>
    <w:rsid w:val="005A13FA"/>
    <w:rsid w:val="005B00DB"/>
    <w:rsid w:val="005D08FE"/>
    <w:rsid w:val="005E0A92"/>
    <w:rsid w:val="005E4A97"/>
    <w:rsid w:val="005F66B7"/>
    <w:rsid w:val="0061139D"/>
    <w:rsid w:val="00665CE5"/>
    <w:rsid w:val="0067266C"/>
    <w:rsid w:val="00675F62"/>
    <w:rsid w:val="0069036B"/>
    <w:rsid w:val="006A4B78"/>
    <w:rsid w:val="006A56DE"/>
    <w:rsid w:val="006B35E9"/>
    <w:rsid w:val="006C1EDB"/>
    <w:rsid w:val="0070589A"/>
    <w:rsid w:val="0071444C"/>
    <w:rsid w:val="00724994"/>
    <w:rsid w:val="007345B7"/>
    <w:rsid w:val="0079345B"/>
    <w:rsid w:val="007C18CC"/>
    <w:rsid w:val="007D732E"/>
    <w:rsid w:val="007E3DFE"/>
    <w:rsid w:val="00822EF2"/>
    <w:rsid w:val="0082308E"/>
    <w:rsid w:val="00842B4A"/>
    <w:rsid w:val="00873E50"/>
    <w:rsid w:val="008928DD"/>
    <w:rsid w:val="00895A73"/>
    <w:rsid w:val="008A3D5E"/>
    <w:rsid w:val="008B0FA7"/>
    <w:rsid w:val="008B30F8"/>
    <w:rsid w:val="008B6E18"/>
    <w:rsid w:val="008E2769"/>
    <w:rsid w:val="0092366F"/>
    <w:rsid w:val="0094622E"/>
    <w:rsid w:val="009918BB"/>
    <w:rsid w:val="009951A5"/>
    <w:rsid w:val="009B76B5"/>
    <w:rsid w:val="009C1F6F"/>
    <w:rsid w:val="009E0BD7"/>
    <w:rsid w:val="009E18E6"/>
    <w:rsid w:val="009E2441"/>
    <w:rsid w:val="009E56D1"/>
    <w:rsid w:val="009F0B30"/>
    <w:rsid w:val="00A07562"/>
    <w:rsid w:val="00A360BD"/>
    <w:rsid w:val="00A53CD7"/>
    <w:rsid w:val="00A5799F"/>
    <w:rsid w:val="00A66192"/>
    <w:rsid w:val="00AE34B3"/>
    <w:rsid w:val="00AF536D"/>
    <w:rsid w:val="00B36D51"/>
    <w:rsid w:val="00B37BFB"/>
    <w:rsid w:val="00B466D2"/>
    <w:rsid w:val="00B51177"/>
    <w:rsid w:val="00B63E3F"/>
    <w:rsid w:val="00B81A6C"/>
    <w:rsid w:val="00BB2846"/>
    <w:rsid w:val="00BD7ADF"/>
    <w:rsid w:val="00C329C3"/>
    <w:rsid w:val="00C40569"/>
    <w:rsid w:val="00C456BA"/>
    <w:rsid w:val="00C84E64"/>
    <w:rsid w:val="00C97218"/>
    <w:rsid w:val="00CB4F67"/>
    <w:rsid w:val="00CB58AA"/>
    <w:rsid w:val="00CD4E34"/>
    <w:rsid w:val="00CE37D2"/>
    <w:rsid w:val="00D22C36"/>
    <w:rsid w:val="00D51A0A"/>
    <w:rsid w:val="00D57F97"/>
    <w:rsid w:val="00D62D93"/>
    <w:rsid w:val="00D73563"/>
    <w:rsid w:val="00D7574B"/>
    <w:rsid w:val="00D95257"/>
    <w:rsid w:val="00DB387A"/>
    <w:rsid w:val="00DB6DAA"/>
    <w:rsid w:val="00DC2A0E"/>
    <w:rsid w:val="00DF3904"/>
    <w:rsid w:val="00DF4D56"/>
    <w:rsid w:val="00E21BE0"/>
    <w:rsid w:val="00E31579"/>
    <w:rsid w:val="00E4509F"/>
    <w:rsid w:val="00E475DC"/>
    <w:rsid w:val="00E8081B"/>
    <w:rsid w:val="00E83685"/>
    <w:rsid w:val="00EF1F2D"/>
    <w:rsid w:val="00F064B0"/>
    <w:rsid w:val="00F12D2B"/>
    <w:rsid w:val="00F33250"/>
    <w:rsid w:val="00F3437D"/>
    <w:rsid w:val="00F44B0D"/>
    <w:rsid w:val="00FB0F57"/>
    <w:rsid w:val="00FC2257"/>
    <w:rsid w:val="00FD487F"/>
    <w:rsid w:val="00FD7ACA"/>
    <w:rsid w:val="00FE0F26"/>
    <w:rsid w:val="00FF6814"/>
    <w:rsid w:val="04422569"/>
    <w:rsid w:val="07890B02"/>
    <w:rsid w:val="12BB58EA"/>
    <w:rsid w:val="17E534DF"/>
    <w:rsid w:val="194B0219"/>
    <w:rsid w:val="1AAB296A"/>
    <w:rsid w:val="1D2F2932"/>
    <w:rsid w:val="23BC799E"/>
    <w:rsid w:val="2779657A"/>
    <w:rsid w:val="285B3B06"/>
    <w:rsid w:val="2939023B"/>
    <w:rsid w:val="2BA76CDA"/>
    <w:rsid w:val="2FAB44E3"/>
    <w:rsid w:val="30E24FEF"/>
    <w:rsid w:val="32F47D13"/>
    <w:rsid w:val="3659092D"/>
    <w:rsid w:val="37B710AB"/>
    <w:rsid w:val="3B9B74BB"/>
    <w:rsid w:val="3FCF5CC0"/>
    <w:rsid w:val="4CC3136C"/>
    <w:rsid w:val="4D6F5CA5"/>
    <w:rsid w:val="4F7359C8"/>
    <w:rsid w:val="4FD24ADD"/>
    <w:rsid w:val="523B1F5D"/>
    <w:rsid w:val="55E45807"/>
    <w:rsid w:val="55F91B3C"/>
    <w:rsid w:val="5AED49C2"/>
    <w:rsid w:val="5B132093"/>
    <w:rsid w:val="66547338"/>
    <w:rsid w:val="70BD3753"/>
    <w:rsid w:val="70EE42C6"/>
    <w:rsid w:val="7688765C"/>
    <w:rsid w:val="77BB2EFC"/>
    <w:rsid w:val="7ACC2F08"/>
    <w:rsid w:val="7BCBE5D9"/>
    <w:rsid w:val="7D996416"/>
    <w:rsid w:val="7F526DE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6"/>
    <w:qFormat/>
    <w:uiPriority w:val="99"/>
    <w:rPr>
      <w:rFonts w:ascii="宋体" w:hAnsi="Courier New" w:cs="Times New Roman"/>
      <w:szCs w:val="24"/>
    </w:rPr>
  </w:style>
  <w:style w:type="paragraph" w:styleId="3">
    <w:name w:val="Date"/>
    <w:basedOn w:val="1"/>
    <w:next w:val="1"/>
    <w:link w:val="13"/>
    <w:qFormat/>
    <w:uiPriority w:val="99"/>
    <w:pPr>
      <w:ind w:left="100" w:leftChars="2500"/>
    </w:p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kern w:val="0"/>
      <w:sz w:val="24"/>
      <w:szCs w:val="24"/>
    </w:rPr>
  </w:style>
  <w:style w:type="character" w:styleId="9">
    <w:name w:val="Strong"/>
    <w:basedOn w:val="8"/>
    <w:qFormat/>
    <w:locked/>
    <w:uiPriority w:val="22"/>
    <w:rPr>
      <w:b/>
      <w:bCs/>
    </w:rPr>
  </w:style>
  <w:style w:type="character" w:styleId="10">
    <w:name w:val="page number"/>
    <w:basedOn w:val="8"/>
    <w:qFormat/>
    <w:uiPriority w:val="99"/>
    <w:rPr>
      <w:rFonts w:ascii="Times New Roman" w:hAnsi="Times New Roman" w:eastAsia="宋体" w:cs="Times New Roman"/>
    </w:rPr>
  </w:style>
  <w:style w:type="character" w:styleId="11">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2">
    <w:name w:val="Hyperlink"/>
    <w:basedOn w:val="8"/>
    <w:semiHidden/>
    <w:unhideWhenUsed/>
    <w:qFormat/>
    <w:uiPriority w:val="99"/>
    <w:rPr>
      <w:color w:val="0000FF"/>
      <w:u w:val="single"/>
    </w:rPr>
  </w:style>
  <w:style w:type="character" w:customStyle="1" w:styleId="13">
    <w:name w:val="日期 Char"/>
    <w:basedOn w:val="8"/>
    <w:link w:val="3"/>
    <w:qFormat/>
    <w:locked/>
    <w:uiPriority w:val="99"/>
    <w:rPr>
      <w:rFonts w:cs="Times New Roman"/>
    </w:rPr>
  </w:style>
  <w:style w:type="character" w:customStyle="1" w:styleId="14">
    <w:name w:val="页眉 Char"/>
    <w:basedOn w:val="8"/>
    <w:link w:val="5"/>
    <w:qFormat/>
    <w:locked/>
    <w:uiPriority w:val="99"/>
    <w:rPr>
      <w:rFonts w:cs="Times New Roman"/>
      <w:sz w:val="18"/>
      <w:szCs w:val="18"/>
    </w:rPr>
  </w:style>
  <w:style w:type="character" w:customStyle="1" w:styleId="15">
    <w:name w:val="页脚 Char"/>
    <w:basedOn w:val="8"/>
    <w:link w:val="4"/>
    <w:qFormat/>
    <w:locked/>
    <w:uiPriority w:val="99"/>
    <w:rPr>
      <w:rFonts w:cs="Times New Roman"/>
      <w:sz w:val="18"/>
      <w:szCs w:val="18"/>
    </w:rPr>
  </w:style>
  <w:style w:type="character" w:customStyle="1" w:styleId="16">
    <w:name w:val="纯文本 Char"/>
    <w:basedOn w:val="8"/>
    <w:link w:val="2"/>
    <w:qFormat/>
    <w:locked/>
    <w:uiPriority w:val="99"/>
    <w:rPr>
      <w:rFonts w:ascii="宋体" w:hAnsi="Courier New" w:eastAsia="宋体" w:cs="Times New Roman"/>
      <w:sz w:val="24"/>
      <w:szCs w:val="24"/>
    </w:rPr>
  </w:style>
  <w:style w:type="paragraph" w:styleId="17">
    <w:name w:val="List Paragraph"/>
    <w:basedOn w:val="1"/>
    <w:unhideWhenUsed/>
    <w:qFormat/>
    <w:uiPriority w:val="99"/>
    <w:pPr>
      <w:ind w:firstLine="420" w:firstLineChars="200"/>
    </w:pPr>
  </w:style>
  <w:style w:type="paragraph" w:customStyle="1" w:styleId="18">
    <w:name w:val="paragraph"/>
    <w:basedOn w:val="1"/>
    <w:qFormat/>
    <w:uiPriority w:val="0"/>
    <w:pPr>
      <w:widowControl/>
      <w:spacing w:before="100" w:beforeAutospacing="1" w:after="100" w:afterAutospacing="1"/>
      <w:jc w:val="left"/>
    </w:pPr>
    <w:rPr>
      <w:rFonts w:ascii="等线" w:hAnsi="等线" w:eastAsia="等线" w:cs="Times New Roman"/>
      <w:kern w:val="0"/>
      <w:sz w:val="24"/>
      <w:szCs w:val="24"/>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