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docProps\app.xml><?xml version="1.0" encoding="utf-8"?>
<Properties xmlns="http://schemas.openxmlformats.org/officeDocument/2006/extended-properties" xmlns:vt="http://schemas.openxmlformats.org/officeDocument/2006/docPropsVTypes">
  <Template>Normal.dotm</Template>
  <Pages>3</Pages>
  <Words>917</Words>
  <Characters>974</Characters>
  <Lines>0</Lines>
  <Paragraphs>0</Paragraphs>
  <TotalTime>22</TotalTime>
  <ScaleCrop>false</ScaleCrop>
  <LinksUpToDate>false</LinksUpToDate>
  <CharactersWithSpaces>976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2025-05-14T07:26:00Z</dcterms:created>
  <dc:creator>admin</dc:creator>
  <cp:lastModifiedBy>王振</cp:lastModifiedBy>
  <dcterms:modified xsi:type="dcterms:W3CDTF">2025-05-15T01:17:08Z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eyJoZGlkIjoiNWQ5YzQ2ZGZhNzZhM2VmNmQ4YzQ2ZjZkNzI5NTJlYTYiLCJ1c2VySWQiOiIzMDM1NTc1MzAifQ==</vt:lpwstr>
  </property>
  <property fmtid="{D5CDD505-2E9C-101B-9397-08002B2CF9AE}" pid="4" name="ICV">
    <vt:lpwstr>8283ED27F09042769601D20D8815747F_12</vt:lpwstr>
  </property>
  <property fmtid="{5B77E7CE-EC58-BC6A-FAE8-886BEB80DBEB}" pid="5" name="5B77E7CEEC58BC6AFAE8886BEB80DBEB">
    <vt:lpwstr>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</vt:lpwstr>
  </property>
</Properti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E24B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山东兖矿轻合金</w:t>
      </w:r>
      <w:r>
        <w:rPr>
          <w:rFonts w:hint="eastAsia" w:ascii="方正小标宋简体" w:hAnsi="方正小标宋简体" w:eastAsia="方正小标宋简体" w:cs="方正小标宋简体"/>
          <w:sz w:val="44"/>
          <w:szCs w:val="44"/>
        </w:rPr>
        <w:t>有限公司</w:t>
      </w:r>
    </w:p>
    <w:p w14:paraId="55411AF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2025年度</w:t>
      </w:r>
      <w:r>
        <w:rPr>
          <w:rFonts w:hint="eastAsia" w:ascii="方正小标宋简体" w:hAnsi="方正小标宋简体" w:eastAsia="方正小标宋简体" w:cs="方正小标宋简体"/>
          <w:sz w:val="44"/>
          <w:szCs w:val="44"/>
        </w:rPr>
        <w:t>强制性清洁生产基本信息公示</w:t>
      </w:r>
    </w:p>
    <w:p w14:paraId="7CC3538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（双有企业）</w:t>
      </w:r>
    </w:p>
    <w:p w14:paraId="56E79462">
      <w:pPr>
        <w:jc w:val="both"/>
        <w:rPr>
          <w:rFonts w:ascii="微软雅黑" w:hAnsi="微软雅黑" w:eastAsia="微软雅黑" w:cs="微软雅黑"/>
          <w:b/>
          <w:bCs/>
          <w:i w:val="0"/>
          <w:iCs w:val="0"/>
          <w:caps w:val="0"/>
          <w:color w:val="454545"/>
          <w:spacing w:val="0"/>
          <w:sz w:val="24"/>
          <w:szCs w:val="24"/>
          <w:shd w:val="clear" w:fill="FFFFFF"/>
        </w:rPr>
      </w:pPr>
    </w:p>
    <w:p w14:paraId="5ACE7A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i w:val="0"/>
          <w:iCs w:val="0"/>
          <w:caps w:val="0"/>
          <w:color w:val="454545"/>
          <w:spacing w:val="0"/>
          <w:sz w:val="32"/>
          <w:szCs w:val="32"/>
          <w:shd w:val="clear" w:fill="FFFFFF"/>
        </w:rPr>
        <w:t>一、企业基本信息</w:t>
      </w:r>
    </w:p>
    <w:p w14:paraId="74674A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山东兖矿轻合金有限公司（以下简称“轻合金公司”）是</w:t>
      </w:r>
      <w:r>
        <w:rPr>
          <w:rFonts w:hint="eastAsia" w:ascii="仿宋_GB2312" w:hAnsi="仿宋_GB2312" w:eastAsia="仿宋_GB2312" w:cs="仿宋_GB2312"/>
          <w:sz w:val="32"/>
          <w:szCs w:val="32"/>
          <w:lang w:val="en-US" w:eastAsia="zh-CN"/>
        </w:rPr>
        <w:t>原</w:t>
      </w:r>
      <w:r>
        <w:rPr>
          <w:rFonts w:hint="eastAsia" w:ascii="仿宋_GB2312" w:hAnsi="仿宋_GB2312" w:eastAsia="仿宋_GB2312" w:cs="仿宋_GB2312"/>
          <w:sz w:val="32"/>
          <w:szCs w:val="32"/>
        </w:rPr>
        <w:t>兖矿集团为做实做特电铝产业投资30亿元兴建的国家级高新技术企业，是目前山东省内唯一一家大型国有工业铝型材企业。轻合金公司配置挤压生产线14条，形成了16-150MN的梯次配置，产品覆盖高中低端工业铝型材，可生产最大宽度1100mm型材、最大外径700mm无缝管材、最大直径4</w:t>
      </w:r>
      <w:bookmarkStart w:id="0" w:name="_GoBack"/>
      <w:bookmarkEnd w:id="0"/>
      <w:r>
        <w:rPr>
          <w:rFonts w:hint="eastAsia" w:ascii="仿宋_GB2312" w:hAnsi="仿宋_GB2312" w:eastAsia="仿宋_GB2312" w:cs="仿宋_GB2312"/>
          <w:sz w:val="32"/>
          <w:szCs w:val="32"/>
        </w:rPr>
        <w:t>50mm棒材。熔铸生产线4条，国产10t、50t生产线各1条，进口30t油滑、气滑铸造生产线各1条。模具系统具备模具设计、制造、热处理等一系列完整的模具制造能力,可满足对工业型材的高难度、高精度要求。</w:t>
      </w:r>
    </w:p>
    <w:p w14:paraId="6F7E1C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454545"/>
          <w:spacing w:val="0"/>
          <w:sz w:val="32"/>
          <w:szCs w:val="32"/>
          <w:shd w:val="clear" w:fill="FFFFFF"/>
        </w:rPr>
      </w:pPr>
      <w:r>
        <w:rPr>
          <w:rFonts w:hint="eastAsia" w:ascii="黑体" w:hAnsi="黑体" w:eastAsia="黑体" w:cs="黑体"/>
          <w:b w:val="0"/>
          <w:bCs w:val="0"/>
          <w:i w:val="0"/>
          <w:iCs w:val="0"/>
          <w:caps w:val="0"/>
          <w:color w:val="454545"/>
          <w:spacing w:val="0"/>
          <w:sz w:val="32"/>
          <w:szCs w:val="32"/>
          <w:shd w:val="clear" w:fill="FFFFFF"/>
          <w:lang w:val="en-US" w:eastAsia="zh-CN"/>
        </w:rPr>
        <w:t>二、</w:t>
      </w:r>
      <w:r>
        <w:rPr>
          <w:rFonts w:hint="eastAsia" w:ascii="黑体" w:hAnsi="黑体" w:eastAsia="黑体" w:cs="黑体"/>
          <w:b w:val="0"/>
          <w:bCs w:val="0"/>
          <w:i w:val="0"/>
          <w:iCs w:val="0"/>
          <w:caps w:val="0"/>
          <w:color w:val="454545"/>
          <w:spacing w:val="0"/>
          <w:sz w:val="32"/>
          <w:szCs w:val="32"/>
          <w:shd w:val="clear" w:fill="FFFFFF"/>
        </w:rPr>
        <w:t>审核前有毒有害原料使用情况</w:t>
      </w:r>
    </w:p>
    <w:p w14:paraId="295A16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根据公司生产现状及产排污状况分析，公司在生产过程中会使用到液氨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液碱</w:t>
      </w:r>
      <w:r>
        <w:rPr>
          <w:rFonts w:hint="eastAsia" w:ascii="仿宋_GB2312" w:hAnsi="仿宋_GB2312" w:eastAsia="仿宋_GB2312" w:cs="仿宋_GB2312"/>
          <w:sz w:val="32"/>
          <w:szCs w:val="32"/>
        </w:rPr>
        <w:t>等有毒有害物质原辅材料，企业有毒有害物质使用情况统计见表2。</w:t>
      </w:r>
    </w:p>
    <w:p w14:paraId="40ED57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表2</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企业202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年主要有毒有害物质使用情况一览表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1729"/>
        <w:gridCol w:w="2205"/>
        <w:gridCol w:w="1705"/>
        <w:gridCol w:w="1705"/>
      </w:tblGrid>
      <w:tr w14:paraId="68239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14:paraId="3390BCAC">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1729" w:type="dxa"/>
          </w:tcPr>
          <w:p w14:paraId="4FF95369">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类别</w:t>
            </w:r>
          </w:p>
        </w:tc>
        <w:tc>
          <w:tcPr>
            <w:tcW w:w="2205" w:type="dxa"/>
          </w:tcPr>
          <w:p w14:paraId="36028E2E">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用途</w:t>
            </w:r>
          </w:p>
        </w:tc>
        <w:tc>
          <w:tcPr>
            <w:tcW w:w="1705" w:type="dxa"/>
          </w:tcPr>
          <w:p w14:paraId="188ADFDC">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使用量（t）</w:t>
            </w:r>
          </w:p>
        </w:tc>
        <w:tc>
          <w:tcPr>
            <w:tcW w:w="1705" w:type="dxa"/>
          </w:tcPr>
          <w:p w14:paraId="2F276969">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备注</w:t>
            </w:r>
          </w:p>
        </w:tc>
      </w:tr>
      <w:tr w14:paraId="6A29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14:paraId="41AE0006">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729" w:type="dxa"/>
          </w:tcPr>
          <w:p w14:paraId="11EC154B">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液氨</w:t>
            </w:r>
          </w:p>
        </w:tc>
        <w:tc>
          <w:tcPr>
            <w:tcW w:w="2205" w:type="dxa"/>
          </w:tcPr>
          <w:p w14:paraId="7E6ACA58">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模具氮化</w:t>
            </w:r>
          </w:p>
        </w:tc>
        <w:tc>
          <w:tcPr>
            <w:tcW w:w="1705" w:type="dxa"/>
          </w:tcPr>
          <w:p w14:paraId="01F33FA5">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12.32</w:t>
            </w:r>
          </w:p>
        </w:tc>
        <w:tc>
          <w:tcPr>
            <w:tcW w:w="1705" w:type="dxa"/>
          </w:tcPr>
          <w:p w14:paraId="6E170B39">
            <w:pPr>
              <w:numPr>
                <w:ilvl w:val="0"/>
                <w:numId w:val="0"/>
              </w:numPr>
              <w:jc w:val="center"/>
              <w:rPr>
                <w:rFonts w:hint="eastAsia" w:ascii="仿宋_GB2312" w:hAnsi="仿宋_GB2312" w:eastAsia="仿宋_GB2312" w:cs="仿宋_GB2312"/>
                <w:sz w:val="28"/>
                <w:szCs w:val="28"/>
                <w:vertAlign w:val="baseline"/>
                <w:lang w:val="en-US" w:eastAsia="zh-CN"/>
              </w:rPr>
            </w:pPr>
          </w:p>
        </w:tc>
      </w:tr>
      <w:tr w14:paraId="33C2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tcPr>
          <w:p w14:paraId="6A8295ED">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729" w:type="dxa"/>
          </w:tcPr>
          <w:p w14:paraId="00BA3AF6">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液碱</w:t>
            </w:r>
          </w:p>
        </w:tc>
        <w:tc>
          <w:tcPr>
            <w:tcW w:w="2205" w:type="dxa"/>
          </w:tcPr>
          <w:p w14:paraId="72FCABA6">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模具碱洗</w:t>
            </w:r>
          </w:p>
        </w:tc>
        <w:tc>
          <w:tcPr>
            <w:tcW w:w="1705" w:type="dxa"/>
          </w:tcPr>
          <w:p w14:paraId="1310D01A">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686.24</w:t>
            </w:r>
          </w:p>
        </w:tc>
        <w:tc>
          <w:tcPr>
            <w:tcW w:w="1705" w:type="dxa"/>
          </w:tcPr>
          <w:p w14:paraId="34E1885D">
            <w:pPr>
              <w:numPr>
                <w:ilvl w:val="0"/>
                <w:numId w:val="0"/>
              </w:numPr>
              <w:jc w:val="center"/>
              <w:rPr>
                <w:rFonts w:hint="eastAsia" w:ascii="仿宋_GB2312" w:hAnsi="仿宋_GB2312" w:eastAsia="仿宋_GB2312" w:cs="仿宋_GB2312"/>
                <w:sz w:val="28"/>
                <w:szCs w:val="28"/>
                <w:vertAlign w:val="baseline"/>
                <w:lang w:val="en-US" w:eastAsia="zh-CN"/>
              </w:rPr>
            </w:pPr>
          </w:p>
        </w:tc>
      </w:tr>
    </w:tbl>
    <w:p w14:paraId="60EDA1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454545"/>
          <w:spacing w:val="0"/>
          <w:sz w:val="32"/>
          <w:szCs w:val="32"/>
          <w:shd w:val="clear" w:fill="FFFFFF"/>
        </w:rPr>
      </w:pPr>
      <w:r>
        <w:rPr>
          <w:rFonts w:hint="eastAsia" w:ascii="黑体" w:hAnsi="黑体" w:eastAsia="黑体" w:cs="黑体"/>
          <w:b w:val="0"/>
          <w:bCs w:val="0"/>
          <w:i w:val="0"/>
          <w:iCs w:val="0"/>
          <w:caps w:val="0"/>
          <w:color w:val="454545"/>
          <w:spacing w:val="0"/>
          <w:sz w:val="32"/>
          <w:szCs w:val="32"/>
          <w:shd w:val="clear" w:fill="FFFFFF"/>
        </w:rPr>
        <w:t>三、审核前有毒有害物质排放情况</w:t>
      </w:r>
    </w:p>
    <w:p w14:paraId="0DE00678">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公司生产过程中会排放废气及固废：</w:t>
      </w:r>
    </w:p>
    <w:p w14:paraId="590A9206">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废气主要污染物为</w:t>
      </w:r>
      <w:r>
        <w:rPr>
          <w:rFonts w:hint="eastAsia" w:ascii="仿宋_GB2312" w:hAnsi="仿宋_GB2312" w:eastAsia="仿宋_GB2312" w:cs="仿宋_GB2312"/>
          <w:sz w:val="32"/>
          <w:szCs w:val="32"/>
          <w:lang w:val="en-US" w:eastAsia="zh-CN"/>
        </w:rPr>
        <w:t>颗粒物、氮氧化物和二氧化硫</w:t>
      </w:r>
      <w:r>
        <w:rPr>
          <w:rFonts w:hint="eastAsia" w:ascii="仿宋_GB2312" w:hAnsi="仿宋_GB2312" w:eastAsia="仿宋_GB2312" w:cs="仿宋_GB2312"/>
          <w:sz w:val="32"/>
          <w:szCs w:val="32"/>
        </w:rPr>
        <w:t>；</w:t>
      </w:r>
    </w:p>
    <w:p w14:paraId="023522B4">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固体废物分一般固体废物和危险废物，一般固体废物主要有</w:t>
      </w:r>
      <w:r>
        <w:rPr>
          <w:rFonts w:hint="eastAsia" w:ascii="仿宋_GB2312" w:hAnsi="仿宋_GB2312" w:eastAsia="仿宋_GB2312" w:cs="仿宋_GB2312"/>
          <w:sz w:val="32"/>
          <w:szCs w:val="32"/>
          <w:lang w:val="en-US" w:eastAsia="zh-CN"/>
        </w:rPr>
        <w:t>碱液再生过程产生铝酸钙</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危险废物</w:t>
      </w:r>
      <w:r>
        <w:rPr>
          <w:rFonts w:hint="eastAsia" w:ascii="仿宋_GB2312" w:hAnsi="仿宋_GB2312" w:eastAsia="仿宋_GB2312" w:cs="仿宋_GB2312"/>
          <w:sz w:val="32"/>
          <w:szCs w:val="32"/>
          <w:lang w:val="en-US" w:eastAsia="zh-CN"/>
        </w:rPr>
        <w:t>主要有</w:t>
      </w:r>
      <w:r>
        <w:rPr>
          <w:rFonts w:hint="eastAsia" w:ascii="仿宋_GB2312" w:hAnsi="仿宋_GB2312" w:eastAsia="仿宋_GB2312" w:cs="仿宋_GB2312"/>
          <w:sz w:val="32"/>
          <w:szCs w:val="32"/>
        </w:rPr>
        <w:t>废油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废切削液、废包装桶、废碱液、铝灰渣、除尘器灰、实验室废弃物、废除尘器滤袋、废铅蓄电池等9类</w:t>
      </w:r>
      <w:r>
        <w:rPr>
          <w:rFonts w:hint="eastAsia" w:ascii="仿宋_GB2312" w:hAnsi="仿宋_GB2312" w:eastAsia="仿宋_GB2312" w:cs="仿宋_GB2312"/>
          <w:sz w:val="32"/>
          <w:szCs w:val="32"/>
        </w:rPr>
        <w:t>。企业有毒有害物质排放情况统计见表3。</w:t>
      </w:r>
    </w:p>
    <w:p w14:paraId="0E2905D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表3</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企业有毒有害物质排放情况一览表</w:t>
      </w:r>
    </w:p>
    <w:tbl>
      <w:tblPr>
        <w:tblStyle w:val="5"/>
        <w:tblW w:w="52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622"/>
        <w:gridCol w:w="2078"/>
        <w:gridCol w:w="2152"/>
        <w:gridCol w:w="2702"/>
      </w:tblGrid>
      <w:tr w14:paraId="4F65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tcPr>
          <w:p w14:paraId="6653849C">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853" w:type="pct"/>
          </w:tcPr>
          <w:p w14:paraId="351AFF2B">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类别</w:t>
            </w:r>
          </w:p>
        </w:tc>
        <w:tc>
          <w:tcPr>
            <w:tcW w:w="2225" w:type="pct"/>
            <w:gridSpan w:val="2"/>
          </w:tcPr>
          <w:p w14:paraId="7421FC39">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污染因子</w:t>
            </w:r>
          </w:p>
        </w:tc>
        <w:tc>
          <w:tcPr>
            <w:tcW w:w="1421" w:type="pct"/>
          </w:tcPr>
          <w:p w14:paraId="20FBF4E3">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2024年排放量（t）</w:t>
            </w:r>
          </w:p>
        </w:tc>
      </w:tr>
      <w:tr w14:paraId="634B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tcPr>
          <w:p w14:paraId="09431331">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853" w:type="pct"/>
            <w:vMerge w:val="restart"/>
          </w:tcPr>
          <w:p w14:paraId="0130B97D">
            <w:pPr>
              <w:numPr>
                <w:ilvl w:val="0"/>
                <w:numId w:val="0"/>
              </w:numPr>
              <w:jc w:val="center"/>
              <w:rPr>
                <w:rFonts w:hint="eastAsia" w:ascii="仿宋_GB2312" w:hAnsi="仿宋_GB2312" w:eastAsia="仿宋_GB2312" w:cs="仿宋_GB2312"/>
                <w:sz w:val="28"/>
                <w:szCs w:val="28"/>
                <w:vertAlign w:val="baseline"/>
                <w:lang w:val="en-US" w:eastAsia="zh-CN"/>
              </w:rPr>
            </w:pPr>
          </w:p>
          <w:p w14:paraId="4A2094A3">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废气</w:t>
            </w:r>
          </w:p>
        </w:tc>
        <w:tc>
          <w:tcPr>
            <w:tcW w:w="2225" w:type="pct"/>
            <w:gridSpan w:val="2"/>
          </w:tcPr>
          <w:p w14:paraId="34A7E365">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颗粒物</w:t>
            </w:r>
          </w:p>
        </w:tc>
        <w:tc>
          <w:tcPr>
            <w:tcW w:w="1421" w:type="pct"/>
          </w:tcPr>
          <w:p w14:paraId="4B1FD8CD">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0.468</w:t>
            </w:r>
          </w:p>
        </w:tc>
      </w:tr>
      <w:tr w14:paraId="4CB7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tcPr>
          <w:p w14:paraId="2F74B88D">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853" w:type="pct"/>
            <w:vMerge w:val="continue"/>
          </w:tcPr>
          <w:p w14:paraId="5346B3A3">
            <w:pPr>
              <w:numPr>
                <w:ilvl w:val="0"/>
                <w:numId w:val="0"/>
              </w:numPr>
              <w:jc w:val="center"/>
              <w:rPr>
                <w:rFonts w:hint="eastAsia" w:ascii="仿宋_GB2312" w:hAnsi="仿宋_GB2312" w:eastAsia="仿宋_GB2312" w:cs="仿宋_GB2312"/>
                <w:sz w:val="28"/>
                <w:szCs w:val="28"/>
                <w:vertAlign w:val="baseline"/>
                <w:lang w:val="en-US" w:eastAsia="zh-CN"/>
              </w:rPr>
            </w:pPr>
          </w:p>
        </w:tc>
        <w:tc>
          <w:tcPr>
            <w:tcW w:w="2225" w:type="pct"/>
            <w:gridSpan w:val="2"/>
          </w:tcPr>
          <w:p w14:paraId="7F5E6208">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二氧化硫</w:t>
            </w:r>
          </w:p>
        </w:tc>
        <w:tc>
          <w:tcPr>
            <w:tcW w:w="1421" w:type="pct"/>
          </w:tcPr>
          <w:p w14:paraId="3A45D890">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1.84</w:t>
            </w:r>
          </w:p>
        </w:tc>
      </w:tr>
      <w:tr w14:paraId="0174E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tcPr>
          <w:p w14:paraId="42C99967">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853" w:type="pct"/>
            <w:vMerge w:val="continue"/>
          </w:tcPr>
          <w:p w14:paraId="524EFCE1">
            <w:pPr>
              <w:numPr>
                <w:ilvl w:val="0"/>
                <w:numId w:val="0"/>
              </w:numPr>
              <w:jc w:val="center"/>
              <w:rPr>
                <w:rFonts w:hint="eastAsia" w:ascii="仿宋_GB2312" w:hAnsi="仿宋_GB2312" w:eastAsia="仿宋_GB2312" w:cs="仿宋_GB2312"/>
                <w:sz w:val="28"/>
                <w:szCs w:val="28"/>
                <w:vertAlign w:val="baseline"/>
                <w:lang w:val="en-US" w:eastAsia="zh-CN"/>
              </w:rPr>
            </w:pPr>
          </w:p>
        </w:tc>
        <w:tc>
          <w:tcPr>
            <w:tcW w:w="2225" w:type="pct"/>
            <w:gridSpan w:val="2"/>
          </w:tcPr>
          <w:p w14:paraId="7E8180CE">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氮氧化物</w:t>
            </w:r>
          </w:p>
        </w:tc>
        <w:tc>
          <w:tcPr>
            <w:tcW w:w="1421" w:type="pct"/>
          </w:tcPr>
          <w:p w14:paraId="22872DD4">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26.8</w:t>
            </w:r>
          </w:p>
        </w:tc>
      </w:tr>
      <w:tr w14:paraId="611E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tcPr>
          <w:p w14:paraId="34C5D2D0">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853" w:type="pct"/>
            <w:vMerge w:val="restart"/>
          </w:tcPr>
          <w:p w14:paraId="4E95DD80">
            <w:pPr>
              <w:numPr>
                <w:ilvl w:val="0"/>
                <w:numId w:val="0"/>
              </w:numPr>
              <w:jc w:val="center"/>
              <w:rPr>
                <w:rFonts w:hint="eastAsia" w:ascii="仿宋_GB2312" w:hAnsi="仿宋_GB2312" w:eastAsia="仿宋_GB2312" w:cs="仿宋_GB2312"/>
                <w:sz w:val="28"/>
                <w:szCs w:val="28"/>
                <w:vertAlign w:val="baseline"/>
                <w:lang w:val="en-US" w:eastAsia="zh-CN"/>
              </w:rPr>
            </w:pPr>
          </w:p>
          <w:p w14:paraId="1F61C3E3">
            <w:pPr>
              <w:numPr>
                <w:ilvl w:val="0"/>
                <w:numId w:val="0"/>
              </w:numPr>
              <w:jc w:val="center"/>
              <w:rPr>
                <w:rFonts w:hint="eastAsia" w:ascii="仿宋_GB2312" w:hAnsi="仿宋_GB2312" w:eastAsia="仿宋_GB2312" w:cs="仿宋_GB2312"/>
                <w:sz w:val="28"/>
                <w:szCs w:val="28"/>
                <w:vertAlign w:val="baseline"/>
                <w:lang w:val="en-US" w:eastAsia="zh-CN"/>
              </w:rPr>
            </w:pPr>
          </w:p>
          <w:p w14:paraId="2A3CA4E0">
            <w:pPr>
              <w:numPr>
                <w:ilvl w:val="0"/>
                <w:numId w:val="0"/>
              </w:numPr>
              <w:jc w:val="center"/>
              <w:rPr>
                <w:rFonts w:hint="eastAsia" w:ascii="仿宋_GB2312" w:hAnsi="仿宋_GB2312" w:eastAsia="仿宋_GB2312" w:cs="仿宋_GB2312"/>
                <w:sz w:val="28"/>
                <w:szCs w:val="28"/>
                <w:vertAlign w:val="baseline"/>
                <w:lang w:val="en-US" w:eastAsia="zh-CN"/>
              </w:rPr>
            </w:pPr>
          </w:p>
          <w:p w14:paraId="76E91AB5">
            <w:pPr>
              <w:numPr>
                <w:ilvl w:val="0"/>
                <w:numId w:val="0"/>
              </w:numPr>
              <w:jc w:val="center"/>
              <w:rPr>
                <w:rFonts w:hint="eastAsia" w:ascii="仿宋_GB2312" w:hAnsi="仿宋_GB2312" w:eastAsia="仿宋_GB2312" w:cs="仿宋_GB2312"/>
                <w:sz w:val="28"/>
                <w:szCs w:val="28"/>
                <w:vertAlign w:val="baseline"/>
                <w:lang w:val="en-US" w:eastAsia="zh-CN"/>
              </w:rPr>
            </w:pPr>
          </w:p>
          <w:p w14:paraId="5156D7C5">
            <w:pPr>
              <w:numPr>
                <w:ilvl w:val="0"/>
                <w:numId w:val="0"/>
              </w:numPr>
              <w:jc w:val="center"/>
              <w:rPr>
                <w:rFonts w:hint="eastAsia" w:ascii="仿宋_GB2312" w:hAnsi="仿宋_GB2312" w:eastAsia="仿宋_GB2312" w:cs="仿宋_GB2312"/>
                <w:sz w:val="28"/>
                <w:szCs w:val="28"/>
                <w:vertAlign w:val="baseline"/>
                <w:lang w:val="en-US" w:eastAsia="zh-CN"/>
              </w:rPr>
            </w:pPr>
          </w:p>
          <w:p w14:paraId="0DB3E600">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固体废物</w:t>
            </w:r>
          </w:p>
        </w:tc>
        <w:tc>
          <w:tcPr>
            <w:tcW w:w="1093" w:type="pct"/>
          </w:tcPr>
          <w:p w14:paraId="215A0EAB">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一般固体废物</w:t>
            </w:r>
          </w:p>
        </w:tc>
        <w:tc>
          <w:tcPr>
            <w:tcW w:w="1131" w:type="pct"/>
          </w:tcPr>
          <w:p w14:paraId="155EB105">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铝酸钙</w:t>
            </w:r>
          </w:p>
        </w:tc>
        <w:tc>
          <w:tcPr>
            <w:tcW w:w="1421" w:type="pct"/>
          </w:tcPr>
          <w:p w14:paraId="66190A85">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2345.74</w:t>
            </w:r>
          </w:p>
        </w:tc>
      </w:tr>
      <w:tr w14:paraId="6355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tcPr>
          <w:p w14:paraId="35BCAE27">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853" w:type="pct"/>
            <w:vMerge w:val="continue"/>
          </w:tcPr>
          <w:p w14:paraId="1719B6BB">
            <w:pPr>
              <w:numPr>
                <w:ilvl w:val="0"/>
                <w:numId w:val="0"/>
              </w:numPr>
              <w:jc w:val="center"/>
              <w:rPr>
                <w:rFonts w:hint="eastAsia" w:ascii="仿宋_GB2312" w:hAnsi="仿宋_GB2312" w:eastAsia="仿宋_GB2312" w:cs="仿宋_GB2312"/>
                <w:sz w:val="28"/>
                <w:szCs w:val="28"/>
                <w:vertAlign w:val="baseline"/>
                <w:lang w:val="en-US" w:eastAsia="zh-CN"/>
              </w:rPr>
            </w:pPr>
          </w:p>
        </w:tc>
        <w:tc>
          <w:tcPr>
            <w:tcW w:w="1093" w:type="pct"/>
          </w:tcPr>
          <w:p w14:paraId="2D3DFAD0">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危险废物</w:t>
            </w:r>
          </w:p>
        </w:tc>
        <w:tc>
          <w:tcPr>
            <w:tcW w:w="1131" w:type="pct"/>
          </w:tcPr>
          <w:p w14:paraId="28388C0B">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废油</w:t>
            </w:r>
          </w:p>
        </w:tc>
        <w:tc>
          <w:tcPr>
            <w:tcW w:w="1421" w:type="pct"/>
          </w:tcPr>
          <w:p w14:paraId="149D4237">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43.4</w:t>
            </w:r>
          </w:p>
        </w:tc>
      </w:tr>
      <w:tr w14:paraId="75C1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tcPr>
          <w:p w14:paraId="521B184B">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853" w:type="pct"/>
            <w:vMerge w:val="continue"/>
          </w:tcPr>
          <w:p w14:paraId="60A817A4">
            <w:pPr>
              <w:numPr>
                <w:ilvl w:val="0"/>
                <w:numId w:val="0"/>
              </w:numPr>
              <w:jc w:val="center"/>
              <w:rPr>
                <w:rFonts w:hint="eastAsia" w:ascii="仿宋_GB2312" w:hAnsi="仿宋_GB2312" w:eastAsia="仿宋_GB2312" w:cs="仿宋_GB2312"/>
                <w:sz w:val="28"/>
                <w:szCs w:val="28"/>
                <w:vertAlign w:val="baseline"/>
                <w:lang w:val="en-US" w:eastAsia="zh-CN"/>
              </w:rPr>
            </w:pPr>
          </w:p>
        </w:tc>
        <w:tc>
          <w:tcPr>
            <w:tcW w:w="1093" w:type="pct"/>
          </w:tcPr>
          <w:p w14:paraId="2A8F5B68">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危险废物</w:t>
            </w:r>
          </w:p>
        </w:tc>
        <w:tc>
          <w:tcPr>
            <w:tcW w:w="1131" w:type="pct"/>
          </w:tcPr>
          <w:p w14:paraId="14BDA4A2">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废切削液</w:t>
            </w:r>
          </w:p>
        </w:tc>
        <w:tc>
          <w:tcPr>
            <w:tcW w:w="1421" w:type="pct"/>
          </w:tcPr>
          <w:p w14:paraId="77DDADC7">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未产生</w:t>
            </w:r>
          </w:p>
        </w:tc>
      </w:tr>
      <w:tr w14:paraId="4DD6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tcPr>
          <w:p w14:paraId="39D46466">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853" w:type="pct"/>
            <w:vMerge w:val="continue"/>
          </w:tcPr>
          <w:p w14:paraId="0D0EDCD0">
            <w:pPr>
              <w:numPr>
                <w:ilvl w:val="0"/>
                <w:numId w:val="0"/>
              </w:numPr>
              <w:jc w:val="center"/>
              <w:rPr>
                <w:rFonts w:hint="eastAsia" w:ascii="仿宋_GB2312" w:hAnsi="仿宋_GB2312" w:eastAsia="仿宋_GB2312" w:cs="仿宋_GB2312"/>
                <w:sz w:val="28"/>
                <w:szCs w:val="28"/>
                <w:vertAlign w:val="baseline"/>
                <w:lang w:val="en-US" w:eastAsia="zh-CN"/>
              </w:rPr>
            </w:pPr>
          </w:p>
        </w:tc>
        <w:tc>
          <w:tcPr>
            <w:tcW w:w="1093" w:type="pct"/>
          </w:tcPr>
          <w:p w14:paraId="7DAB1BCA">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危险废物</w:t>
            </w:r>
          </w:p>
        </w:tc>
        <w:tc>
          <w:tcPr>
            <w:tcW w:w="1131" w:type="pct"/>
          </w:tcPr>
          <w:p w14:paraId="2F8EEEED">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废包装桶</w:t>
            </w:r>
          </w:p>
        </w:tc>
        <w:tc>
          <w:tcPr>
            <w:tcW w:w="1421" w:type="pct"/>
          </w:tcPr>
          <w:p w14:paraId="2239CBA3">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0.94</w:t>
            </w:r>
          </w:p>
        </w:tc>
      </w:tr>
      <w:tr w14:paraId="189D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tcPr>
          <w:p w14:paraId="24C3192F">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853" w:type="pct"/>
            <w:vMerge w:val="continue"/>
          </w:tcPr>
          <w:p w14:paraId="7C930329">
            <w:pPr>
              <w:numPr>
                <w:ilvl w:val="0"/>
                <w:numId w:val="0"/>
              </w:numPr>
              <w:jc w:val="center"/>
              <w:rPr>
                <w:rFonts w:hint="eastAsia" w:ascii="仿宋_GB2312" w:hAnsi="仿宋_GB2312" w:eastAsia="仿宋_GB2312" w:cs="仿宋_GB2312"/>
                <w:sz w:val="28"/>
                <w:szCs w:val="28"/>
                <w:vertAlign w:val="baseline"/>
                <w:lang w:val="en-US" w:eastAsia="zh-CN"/>
              </w:rPr>
            </w:pPr>
          </w:p>
        </w:tc>
        <w:tc>
          <w:tcPr>
            <w:tcW w:w="1093" w:type="pct"/>
          </w:tcPr>
          <w:p w14:paraId="547FF21D">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危险废物</w:t>
            </w:r>
          </w:p>
        </w:tc>
        <w:tc>
          <w:tcPr>
            <w:tcW w:w="1131" w:type="pct"/>
          </w:tcPr>
          <w:p w14:paraId="28753DDE">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废碱液</w:t>
            </w:r>
          </w:p>
        </w:tc>
        <w:tc>
          <w:tcPr>
            <w:tcW w:w="1421" w:type="pct"/>
          </w:tcPr>
          <w:p w14:paraId="27F13F25">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58.58</w:t>
            </w:r>
          </w:p>
        </w:tc>
      </w:tr>
      <w:tr w14:paraId="56DA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tcPr>
          <w:p w14:paraId="4D68281B">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w:t>
            </w:r>
          </w:p>
        </w:tc>
        <w:tc>
          <w:tcPr>
            <w:tcW w:w="853" w:type="pct"/>
            <w:vMerge w:val="continue"/>
          </w:tcPr>
          <w:p w14:paraId="73C30E85">
            <w:pPr>
              <w:numPr>
                <w:ilvl w:val="0"/>
                <w:numId w:val="0"/>
              </w:numPr>
              <w:jc w:val="center"/>
              <w:rPr>
                <w:rFonts w:hint="eastAsia" w:ascii="仿宋_GB2312" w:hAnsi="仿宋_GB2312" w:eastAsia="仿宋_GB2312" w:cs="仿宋_GB2312"/>
                <w:sz w:val="28"/>
                <w:szCs w:val="28"/>
                <w:vertAlign w:val="baseline"/>
                <w:lang w:val="en-US" w:eastAsia="zh-CN"/>
              </w:rPr>
            </w:pPr>
          </w:p>
        </w:tc>
        <w:tc>
          <w:tcPr>
            <w:tcW w:w="1093" w:type="pct"/>
          </w:tcPr>
          <w:p w14:paraId="2DEF7761">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危险废物</w:t>
            </w:r>
          </w:p>
        </w:tc>
        <w:tc>
          <w:tcPr>
            <w:tcW w:w="1131" w:type="pct"/>
          </w:tcPr>
          <w:p w14:paraId="0D5B19CA">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铝灰渣</w:t>
            </w:r>
          </w:p>
        </w:tc>
        <w:tc>
          <w:tcPr>
            <w:tcW w:w="1421" w:type="pct"/>
          </w:tcPr>
          <w:p w14:paraId="30251BD2">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2492.46</w:t>
            </w:r>
          </w:p>
        </w:tc>
      </w:tr>
      <w:tr w14:paraId="1BE5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tcPr>
          <w:p w14:paraId="3728ADFD">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w:t>
            </w:r>
          </w:p>
        </w:tc>
        <w:tc>
          <w:tcPr>
            <w:tcW w:w="853" w:type="pct"/>
            <w:vMerge w:val="continue"/>
          </w:tcPr>
          <w:p w14:paraId="795D1302">
            <w:pPr>
              <w:numPr>
                <w:ilvl w:val="0"/>
                <w:numId w:val="0"/>
              </w:numPr>
              <w:jc w:val="center"/>
              <w:rPr>
                <w:rFonts w:hint="eastAsia" w:ascii="仿宋_GB2312" w:hAnsi="仿宋_GB2312" w:eastAsia="仿宋_GB2312" w:cs="仿宋_GB2312"/>
                <w:sz w:val="28"/>
                <w:szCs w:val="28"/>
                <w:vertAlign w:val="baseline"/>
                <w:lang w:val="en-US" w:eastAsia="zh-CN"/>
              </w:rPr>
            </w:pPr>
          </w:p>
        </w:tc>
        <w:tc>
          <w:tcPr>
            <w:tcW w:w="1093" w:type="pct"/>
          </w:tcPr>
          <w:p w14:paraId="79DC6098">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危险废物</w:t>
            </w:r>
          </w:p>
        </w:tc>
        <w:tc>
          <w:tcPr>
            <w:tcW w:w="1131" w:type="pct"/>
          </w:tcPr>
          <w:p w14:paraId="1E03E8B7">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除尘器灰</w:t>
            </w:r>
          </w:p>
        </w:tc>
        <w:tc>
          <w:tcPr>
            <w:tcW w:w="1421" w:type="pct"/>
          </w:tcPr>
          <w:p w14:paraId="50165A30">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27.22</w:t>
            </w:r>
          </w:p>
        </w:tc>
      </w:tr>
      <w:tr w14:paraId="61CB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tcPr>
          <w:p w14:paraId="64908D19">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11</w:t>
            </w:r>
          </w:p>
        </w:tc>
        <w:tc>
          <w:tcPr>
            <w:tcW w:w="853" w:type="pct"/>
            <w:vMerge w:val="continue"/>
          </w:tcPr>
          <w:p w14:paraId="34599E9B">
            <w:pPr>
              <w:numPr>
                <w:ilvl w:val="0"/>
                <w:numId w:val="0"/>
              </w:numPr>
              <w:jc w:val="center"/>
              <w:rPr>
                <w:rFonts w:hint="eastAsia" w:ascii="仿宋_GB2312" w:hAnsi="仿宋_GB2312" w:eastAsia="仿宋_GB2312" w:cs="仿宋_GB2312"/>
                <w:sz w:val="28"/>
                <w:szCs w:val="28"/>
                <w:vertAlign w:val="baseline"/>
                <w:lang w:val="en-US" w:eastAsia="zh-CN"/>
              </w:rPr>
            </w:pPr>
          </w:p>
        </w:tc>
        <w:tc>
          <w:tcPr>
            <w:tcW w:w="1093" w:type="pct"/>
          </w:tcPr>
          <w:p w14:paraId="5D3B4F9F">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危险废物</w:t>
            </w:r>
          </w:p>
        </w:tc>
        <w:tc>
          <w:tcPr>
            <w:tcW w:w="1131" w:type="pct"/>
          </w:tcPr>
          <w:p w14:paraId="6C1F26B8">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实验室废弃物</w:t>
            </w:r>
          </w:p>
        </w:tc>
        <w:tc>
          <w:tcPr>
            <w:tcW w:w="1421" w:type="pct"/>
          </w:tcPr>
          <w:p w14:paraId="1369BA25">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0.44</w:t>
            </w:r>
          </w:p>
        </w:tc>
      </w:tr>
      <w:tr w14:paraId="56B1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tcPr>
          <w:p w14:paraId="0A8411C6">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w:t>
            </w:r>
          </w:p>
        </w:tc>
        <w:tc>
          <w:tcPr>
            <w:tcW w:w="853" w:type="pct"/>
            <w:vMerge w:val="continue"/>
          </w:tcPr>
          <w:p w14:paraId="0CDDAC3F">
            <w:pPr>
              <w:numPr>
                <w:ilvl w:val="0"/>
                <w:numId w:val="0"/>
              </w:numPr>
              <w:jc w:val="center"/>
              <w:rPr>
                <w:rFonts w:hint="eastAsia" w:ascii="仿宋_GB2312" w:hAnsi="仿宋_GB2312" w:eastAsia="仿宋_GB2312" w:cs="仿宋_GB2312"/>
                <w:sz w:val="28"/>
                <w:szCs w:val="28"/>
                <w:vertAlign w:val="baseline"/>
                <w:lang w:val="en-US" w:eastAsia="zh-CN"/>
              </w:rPr>
            </w:pPr>
          </w:p>
        </w:tc>
        <w:tc>
          <w:tcPr>
            <w:tcW w:w="1093" w:type="pct"/>
          </w:tcPr>
          <w:p w14:paraId="1113D249">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危险废物</w:t>
            </w:r>
          </w:p>
        </w:tc>
        <w:tc>
          <w:tcPr>
            <w:tcW w:w="1131" w:type="pct"/>
          </w:tcPr>
          <w:p w14:paraId="4A4E7087">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废除尘器滤袋</w:t>
            </w:r>
          </w:p>
        </w:tc>
        <w:tc>
          <w:tcPr>
            <w:tcW w:w="1421" w:type="pct"/>
          </w:tcPr>
          <w:p w14:paraId="0367FA2C">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0.82</w:t>
            </w:r>
          </w:p>
        </w:tc>
      </w:tr>
      <w:tr w14:paraId="3A23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tcPr>
          <w:p w14:paraId="50320550">
            <w:pPr>
              <w:numPr>
                <w:ilvl w:val="0"/>
                <w:numId w:val="0"/>
              </w:num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14</w:t>
            </w:r>
          </w:p>
        </w:tc>
        <w:tc>
          <w:tcPr>
            <w:tcW w:w="853" w:type="pct"/>
            <w:vMerge w:val="continue"/>
          </w:tcPr>
          <w:p w14:paraId="63E63D05">
            <w:pPr>
              <w:numPr>
                <w:ilvl w:val="0"/>
                <w:numId w:val="0"/>
              </w:numPr>
              <w:jc w:val="center"/>
              <w:rPr>
                <w:rFonts w:hint="eastAsia" w:ascii="仿宋_GB2312" w:hAnsi="仿宋_GB2312" w:eastAsia="仿宋_GB2312" w:cs="仿宋_GB2312"/>
                <w:sz w:val="28"/>
                <w:szCs w:val="28"/>
                <w:vertAlign w:val="baseline"/>
                <w:lang w:val="en-US" w:eastAsia="zh-CN"/>
              </w:rPr>
            </w:pPr>
          </w:p>
        </w:tc>
        <w:tc>
          <w:tcPr>
            <w:tcW w:w="1093" w:type="pct"/>
          </w:tcPr>
          <w:p w14:paraId="4052F669">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危险废物</w:t>
            </w:r>
          </w:p>
        </w:tc>
        <w:tc>
          <w:tcPr>
            <w:tcW w:w="1131" w:type="pct"/>
          </w:tcPr>
          <w:p w14:paraId="1DB445A6">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废铅蓄电池</w:t>
            </w:r>
          </w:p>
        </w:tc>
        <w:tc>
          <w:tcPr>
            <w:tcW w:w="1421" w:type="pct"/>
          </w:tcPr>
          <w:p w14:paraId="07C565C5">
            <w:pPr>
              <w:numPr>
                <w:ilvl w:val="0"/>
                <w:numId w:val="0"/>
              </w:num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3.44</w:t>
            </w:r>
          </w:p>
        </w:tc>
      </w:tr>
    </w:tbl>
    <w:p w14:paraId="7665A6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454545"/>
          <w:spacing w:val="0"/>
          <w:sz w:val="32"/>
          <w:szCs w:val="32"/>
          <w:shd w:val="clear" w:fill="FFFFFF"/>
        </w:rPr>
      </w:pPr>
      <w:r>
        <w:rPr>
          <w:rFonts w:hint="eastAsia" w:ascii="黑体" w:hAnsi="黑体" w:eastAsia="黑体" w:cs="黑体"/>
          <w:b w:val="0"/>
          <w:bCs w:val="0"/>
          <w:i w:val="0"/>
          <w:iCs w:val="0"/>
          <w:caps w:val="0"/>
          <w:color w:val="454545"/>
          <w:spacing w:val="0"/>
          <w:sz w:val="32"/>
          <w:szCs w:val="32"/>
          <w:shd w:val="clear" w:fill="FFFFFF"/>
        </w:rPr>
        <w:t>四、危险废物的产生和处置情况</w:t>
      </w:r>
    </w:p>
    <w:p w14:paraId="3399A67C">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公司产生的危险废物产生量见上表3。厂区建设有规范的危险废物暂存间，各类固废分类收集、分区贮存</w:t>
      </w:r>
      <w:r>
        <w:rPr>
          <w:rFonts w:hint="default" w:ascii="仿宋_GB2312" w:hAnsi="仿宋_GB2312" w:eastAsia="仿宋_GB2312" w:cs="仿宋_GB2312"/>
          <w:sz w:val="32"/>
          <w:szCs w:val="32"/>
        </w:rPr>
        <w:t>，全部</w:t>
      </w:r>
      <w:r>
        <w:rPr>
          <w:rFonts w:hint="eastAsia" w:ascii="仿宋_GB2312" w:hAnsi="仿宋_GB2312" w:eastAsia="仿宋_GB2312" w:cs="仿宋_GB2312"/>
          <w:sz w:val="32"/>
          <w:szCs w:val="32"/>
        </w:rPr>
        <w:t>委托</w:t>
      </w:r>
      <w:r>
        <w:rPr>
          <w:rFonts w:hint="eastAsia" w:ascii="仿宋_GB2312" w:hAnsi="仿宋_GB2312" w:eastAsia="仿宋_GB2312" w:cs="仿宋_GB2312"/>
          <w:sz w:val="32"/>
          <w:szCs w:val="32"/>
          <w:lang w:val="en-US" w:eastAsia="zh-CN"/>
        </w:rPr>
        <w:t>有资质的公司进行</w:t>
      </w:r>
      <w:r>
        <w:rPr>
          <w:rFonts w:hint="eastAsia" w:ascii="仿宋_GB2312" w:hAnsi="仿宋_GB2312" w:eastAsia="仿宋_GB2312" w:cs="仿宋_GB2312"/>
          <w:sz w:val="32"/>
          <w:szCs w:val="32"/>
        </w:rPr>
        <w:t>处理。</w:t>
      </w:r>
    </w:p>
    <w:p w14:paraId="37B871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454545"/>
          <w:spacing w:val="0"/>
          <w:sz w:val="32"/>
          <w:szCs w:val="32"/>
          <w:shd w:val="clear" w:fill="FFFFFF"/>
        </w:rPr>
      </w:pPr>
      <w:r>
        <w:rPr>
          <w:rFonts w:hint="eastAsia" w:ascii="黑体" w:hAnsi="黑体" w:eastAsia="黑体" w:cs="黑体"/>
          <w:b w:val="0"/>
          <w:bCs w:val="0"/>
          <w:i w:val="0"/>
          <w:iCs w:val="0"/>
          <w:caps w:val="0"/>
          <w:color w:val="454545"/>
          <w:spacing w:val="0"/>
          <w:sz w:val="32"/>
          <w:szCs w:val="32"/>
          <w:shd w:val="clear" w:fill="FFFFFF"/>
          <w:lang w:val="en-US" w:eastAsia="zh-CN"/>
        </w:rPr>
        <w:t>五、</w:t>
      </w:r>
      <w:r>
        <w:rPr>
          <w:rFonts w:hint="eastAsia" w:ascii="黑体" w:hAnsi="黑体" w:eastAsia="黑体" w:cs="黑体"/>
          <w:b w:val="0"/>
          <w:bCs w:val="0"/>
          <w:i w:val="0"/>
          <w:iCs w:val="0"/>
          <w:caps w:val="0"/>
          <w:color w:val="454545"/>
          <w:spacing w:val="0"/>
          <w:sz w:val="32"/>
          <w:szCs w:val="32"/>
          <w:shd w:val="clear" w:fill="FFFFFF"/>
        </w:rPr>
        <w:t>依法落实环境风险防控措施情况</w:t>
      </w:r>
    </w:p>
    <w:p w14:paraId="06B6BC67">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轻合金</w:t>
      </w:r>
      <w:r>
        <w:rPr>
          <w:rFonts w:hint="eastAsia" w:ascii="仿宋_GB2312" w:hAnsi="仿宋_GB2312" w:eastAsia="仿宋_GB2312" w:cs="仿宋_GB2312"/>
          <w:sz w:val="32"/>
          <w:szCs w:val="32"/>
        </w:rPr>
        <w:t>公司已针对可能发生的各类突发环境风险事件制定了相应的应急处理措施，并配备了相应的环境风险应急物资、人员队伍，公司已按照相关要求编制了应急预案，并通过</w:t>
      </w:r>
      <w:r>
        <w:rPr>
          <w:rFonts w:hint="eastAsia" w:ascii="仿宋_GB2312" w:hAnsi="仿宋_GB2312" w:eastAsia="仿宋_GB2312" w:cs="仿宋_GB2312"/>
          <w:sz w:val="32"/>
          <w:szCs w:val="32"/>
          <w:lang w:val="en-US" w:eastAsia="zh-CN"/>
        </w:rPr>
        <w:t>济宁市</w:t>
      </w:r>
      <w:r>
        <w:rPr>
          <w:rFonts w:hint="eastAsia" w:ascii="仿宋_GB2312" w:hAnsi="仿宋_GB2312" w:eastAsia="仿宋_GB2312" w:cs="仿宋_GB2312"/>
          <w:sz w:val="32"/>
          <w:szCs w:val="32"/>
        </w:rPr>
        <w:t>生态环境局</w:t>
      </w:r>
      <w:r>
        <w:rPr>
          <w:rFonts w:hint="eastAsia" w:ascii="仿宋_GB2312" w:hAnsi="仿宋_GB2312" w:eastAsia="仿宋_GB2312" w:cs="仿宋_GB2312"/>
          <w:sz w:val="32"/>
          <w:szCs w:val="32"/>
          <w:lang w:val="en-US" w:eastAsia="zh-CN"/>
        </w:rPr>
        <w:t>邹城市</w:t>
      </w:r>
      <w:r>
        <w:rPr>
          <w:rFonts w:hint="eastAsia" w:ascii="仿宋_GB2312" w:hAnsi="仿宋_GB2312" w:eastAsia="仿宋_GB2312" w:cs="仿宋_GB2312"/>
          <w:sz w:val="32"/>
          <w:szCs w:val="32"/>
        </w:rPr>
        <w:t>分局备案（备案号：</w:t>
      </w:r>
      <w:r>
        <w:rPr>
          <w:rFonts w:hint="eastAsia" w:ascii="仿宋_GB2312" w:hAnsi="仿宋_GB2312" w:eastAsia="仿宋_GB2312" w:cs="仿宋_GB2312"/>
          <w:sz w:val="32"/>
          <w:szCs w:val="32"/>
          <w:lang w:val="en-US" w:eastAsia="zh-CN"/>
        </w:rPr>
        <w:t>370883-2024-041-L</w:t>
      </w:r>
      <w:r>
        <w:rPr>
          <w:rFonts w:hint="eastAsia" w:ascii="仿宋_GB2312" w:hAnsi="仿宋_GB2312" w:eastAsia="仿宋_GB2312" w:cs="仿宋_GB2312"/>
          <w:sz w:val="32"/>
          <w:szCs w:val="32"/>
        </w:rPr>
        <w:t>），组织了应急演练。</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F329AF"/>
    <w:rsid w:val="2ADA512F"/>
    <w:rsid w:val="2FAD4237"/>
    <w:rsid w:val="618C7AD6"/>
    <w:rsid w:val="62F92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