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枣庄市高晟实业有限公司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年二季度财务等重大信息公告</w:t>
      </w:r>
    </w:p>
    <w:p>
      <w:pPr>
        <w:spacing w:line="640" w:lineRule="exact"/>
        <w:ind w:firstLine="420" w:firstLineChars="200"/>
      </w:pP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1.统一社会信用代码：91370400164441013L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2.企业名称：枣庄市高晟实业有限公司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3.工商注册号：370400018005304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4.法定代表人：田知华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5.类型：其他有限责任公司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6.成立日期：1992年11 月 14日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7.注册资本：1000万元人民币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8.核准日期：2021年9 月30 日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9.营业期限：1992 年11 月14 日至无固定期限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10.登记机关：枣庄市行政审批服务局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12.注册地址：山东省枣庄市薛城区疏港路高晟工业园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13.邮政编码：277000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14.电子信箱: gsgscw4084144@163.com</w:t>
      </w:r>
    </w:p>
    <w:p>
      <w:pPr>
        <w:tabs>
          <w:tab w:val="left" w:pos="600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15.经营范围：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矿用设备、矿用电器及配件加工、生产、维修及销售；橡塑制品、防爆电器、消防工程材料、劳保用品、建筑预制件、化工产品（不含危险品）、高压钢丝胶管组合件生产、销售；五金交电、煤炭、钢材、木材、建筑及装饰材料销售；保温、防腐工程施工；房屋租赁、设备租赁、汽车租赁（均不含融资租赁）；普通货物道路运输（不含危险品）；电动车及零部件的组装、维修、销售；保洁、园林绿化服务。房屋装饰装修、轧钢筋；建筑工程安装；餐饮服务；其他印刷品印刷（不含出版物）；广告牌制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（依法须经批准的项目，经相关部门批准后方可开展经营活动)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公司简介:枣庄市高晟实业有限公司隶属于枣矿集团高庄煤业有限公司，是矿区一家集加工制造和综机维修为一体的综合经营非煤实体，枣矿集团定点综机维修基地，枣庄市（机械）安全生产标准化三级企业。园区驻地为枣庄市薛城区疏港路高晟工业园，园区面积80亩。2019年12月30日，由集体企业改制为国有控股公司，注册资本为人民币壹仟万元（1000万元）。公司经营主要包括综机维修和加工制造两大板块，下辖支架维修车间、“三机”维修车间和加工制造车间，拥有主要检修资质15大类，煤矿安全标志27大类，年总收入一亿元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三、主要会计数据和财务指标</w:t>
      </w:r>
    </w:p>
    <w:p>
      <w:pPr>
        <w:pStyle w:val="6"/>
        <w:spacing w:line="560" w:lineRule="exact"/>
        <w:ind w:firstLine="640" w:firstLineChars="200"/>
        <w:rPr>
          <w:rFonts w:ascii="仿宋_GB2312" w:eastAsia="仿宋_GB2312" w:cs="黑体"/>
          <w:kern w:val="2"/>
          <w:sz w:val="32"/>
          <w:szCs w:val="32"/>
        </w:rPr>
      </w:pPr>
      <w:r>
        <w:rPr>
          <w:rFonts w:hint="eastAsia" w:ascii="仿宋_GB2312" w:eastAsia="仿宋_GB2312" w:cs="黑体"/>
          <w:kern w:val="2"/>
          <w:sz w:val="32"/>
          <w:szCs w:val="32"/>
        </w:rPr>
        <w:t>1.主要会计数据和财务数据。</w:t>
      </w:r>
    </w:p>
    <w:tbl>
      <w:tblPr>
        <w:tblStyle w:val="8"/>
        <w:tblW w:w="90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2472"/>
        <w:gridCol w:w="2473"/>
        <w:gridCol w:w="1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主要指标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本期金额（万元）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上期金额（万元）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变动比例（%）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营业收入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3318.57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2554.02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29.94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营业成本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2537.90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1754.57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44.65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销售费用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56.69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69.02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-17.86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管理费用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512.49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526.30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-2.62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财务费用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-0.08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0.08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营业利润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29.68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42.60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-30.33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投资收益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营业外收支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-1.30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-9.22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85.9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利润总额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28.38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33.38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-14.98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税费总额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233.25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448.15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-47.95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净利润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28.38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33.38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-14.98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营业利润率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0.89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1.67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-46.71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净资产收益率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-0.53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-0.61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13.11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主要指标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期末金额（万元）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年初金额（万元）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变动比例（%）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资产总额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8662.85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8076.80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7.26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负债总额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13977.21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13414.22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所有者权益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-5314.36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-5337.41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0.43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2.枣庄市高晟实业有限公司202</w:t>
      </w:r>
      <w:r>
        <w:rPr>
          <w:rFonts w:ascii="仿宋_GB2312" w:eastAsia="仿宋_GB2312" w:cs="黑体"/>
          <w:sz w:val="32"/>
          <w:szCs w:val="32"/>
        </w:rPr>
        <w:t>3</w:t>
      </w:r>
      <w:r>
        <w:rPr>
          <w:rFonts w:hint="eastAsia" w:ascii="仿宋_GB2312" w:eastAsia="仿宋_GB2312" w:cs="黑体"/>
          <w:sz w:val="32"/>
          <w:szCs w:val="32"/>
        </w:rPr>
        <w:t>年度无重要会计政策变更、重要会计估计变更、前期会计差错更正事项。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四、审计报告摘要</w:t>
      </w:r>
    </w:p>
    <w:p>
      <w:pPr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五、年度内发生的重大事项及对企业的影响</w:t>
      </w:r>
    </w:p>
    <w:p>
      <w:pPr>
        <w:pStyle w:val="6"/>
        <w:spacing w:line="580" w:lineRule="exact"/>
        <w:ind w:firstLine="640" w:firstLineChars="200"/>
        <w:jc w:val="both"/>
        <w:rPr>
          <w:rFonts w:hint="eastAsia" w:ascii="仿宋_GB2312" w:eastAsia="仿宋_GB2312" w:cs="黑体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 w:hAnsiTheme="minorHAnsi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yMWFkZTcwNGIxMzBmN2E0ODQ2YzVjZTAyMGRkYzUifQ=="/>
  </w:docVars>
  <w:rsids>
    <w:rsidRoot w:val="00172A27"/>
    <w:rsid w:val="0001271A"/>
    <w:rsid w:val="0006074E"/>
    <w:rsid w:val="000A3E61"/>
    <w:rsid w:val="000B2D23"/>
    <w:rsid w:val="000C03B8"/>
    <w:rsid w:val="00103183"/>
    <w:rsid w:val="00135AF1"/>
    <w:rsid w:val="00172A27"/>
    <w:rsid w:val="001A29FA"/>
    <w:rsid w:val="001B15E4"/>
    <w:rsid w:val="001D1CB5"/>
    <w:rsid w:val="00253306"/>
    <w:rsid w:val="002B32CA"/>
    <w:rsid w:val="002C6B4B"/>
    <w:rsid w:val="0030232F"/>
    <w:rsid w:val="003E0C9B"/>
    <w:rsid w:val="00406C95"/>
    <w:rsid w:val="004405B7"/>
    <w:rsid w:val="004A20A4"/>
    <w:rsid w:val="00536611"/>
    <w:rsid w:val="00557885"/>
    <w:rsid w:val="00586A07"/>
    <w:rsid w:val="005F23BD"/>
    <w:rsid w:val="0066429A"/>
    <w:rsid w:val="006D3B3A"/>
    <w:rsid w:val="006E39C4"/>
    <w:rsid w:val="007C74C6"/>
    <w:rsid w:val="007D0081"/>
    <w:rsid w:val="00816381"/>
    <w:rsid w:val="008607AF"/>
    <w:rsid w:val="00866CC1"/>
    <w:rsid w:val="008F19DF"/>
    <w:rsid w:val="00980F1A"/>
    <w:rsid w:val="009C2808"/>
    <w:rsid w:val="009F45AE"/>
    <w:rsid w:val="00A519B2"/>
    <w:rsid w:val="00A53E18"/>
    <w:rsid w:val="00B832CA"/>
    <w:rsid w:val="00BF7CFD"/>
    <w:rsid w:val="00C46FAA"/>
    <w:rsid w:val="00C727B5"/>
    <w:rsid w:val="00C81F91"/>
    <w:rsid w:val="00CE3DA3"/>
    <w:rsid w:val="00D721F8"/>
    <w:rsid w:val="00DB4CB5"/>
    <w:rsid w:val="00E0390E"/>
    <w:rsid w:val="00E06104"/>
    <w:rsid w:val="00E54E31"/>
    <w:rsid w:val="00EC3D9C"/>
    <w:rsid w:val="00EF598E"/>
    <w:rsid w:val="00F913A8"/>
    <w:rsid w:val="00FA0680"/>
    <w:rsid w:val="026265BC"/>
    <w:rsid w:val="087856BA"/>
    <w:rsid w:val="09DD1106"/>
    <w:rsid w:val="0A623C04"/>
    <w:rsid w:val="0B2808DF"/>
    <w:rsid w:val="0F882B12"/>
    <w:rsid w:val="100F0D14"/>
    <w:rsid w:val="11423748"/>
    <w:rsid w:val="12A4111B"/>
    <w:rsid w:val="14A84145"/>
    <w:rsid w:val="14B61F01"/>
    <w:rsid w:val="1F17774C"/>
    <w:rsid w:val="21BE088A"/>
    <w:rsid w:val="23437136"/>
    <w:rsid w:val="244F186B"/>
    <w:rsid w:val="252B0AF5"/>
    <w:rsid w:val="274A1AF2"/>
    <w:rsid w:val="27D05DF5"/>
    <w:rsid w:val="2A1446A5"/>
    <w:rsid w:val="2BD365FC"/>
    <w:rsid w:val="312A655A"/>
    <w:rsid w:val="35A748A2"/>
    <w:rsid w:val="35B7508B"/>
    <w:rsid w:val="3760235F"/>
    <w:rsid w:val="37F92C20"/>
    <w:rsid w:val="3C886BE6"/>
    <w:rsid w:val="3DF60563"/>
    <w:rsid w:val="3EB16EA9"/>
    <w:rsid w:val="44135090"/>
    <w:rsid w:val="479D1212"/>
    <w:rsid w:val="47A76B5A"/>
    <w:rsid w:val="48B71A0C"/>
    <w:rsid w:val="495A4728"/>
    <w:rsid w:val="4C4C4047"/>
    <w:rsid w:val="4E810DC6"/>
    <w:rsid w:val="503F0014"/>
    <w:rsid w:val="539775E0"/>
    <w:rsid w:val="53EC74C4"/>
    <w:rsid w:val="54F85BAE"/>
    <w:rsid w:val="59994F7B"/>
    <w:rsid w:val="5A047F39"/>
    <w:rsid w:val="609C3942"/>
    <w:rsid w:val="6417477E"/>
    <w:rsid w:val="64EE3E34"/>
    <w:rsid w:val="64F42226"/>
    <w:rsid w:val="65F558E6"/>
    <w:rsid w:val="682E6FBC"/>
    <w:rsid w:val="6BA543F7"/>
    <w:rsid w:val="6BF13AAE"/>
    <w:rsid w:val="6E0E443E"/>
    <w:rsid w:val="6F89004C"/>
    <w:rsid w:val="704E20F8"/>
    <w:rsid w:val="763E4625"/>
    <w:rsid w:val="772963B7"/>
    <w:rsid w:val="7A3E1750"/>
    <w:rsid w:val="7AAF516B"/>
    <w:rsid w:val="7DB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tabs>
        <w:tab w:val="left" w:pos="5340"/>
      </w:tabs>
      <w:ind w:firstLine="420" w:firstLineChars="200"/>
    </w:pPr>
    <w:rPr>
      <w:rFonts w:eastAsia="仿宋_GB2312"/>
      <w:kern w:val="0"/>
      <w:sz w:val="28"/>
      <w:szCs w:val="2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color w:val="222222"/>
      <w:u w:val="none"/>
    </w:rPr>
  </w:style>
  <w:style w:type="character" w:styleId="12">
    <w:name w:val="Hyperlink"/>
    <w:basedOn w:val="10"/>
    <w:autoRedefine/>
    <w:qFormat/>
    <w:uiPriority w:val="0"/>
    <w:rPr>
      <w:color w:val="222222"/>
      <w:u w:val="none"/>
    </w:rPr>
  </w:style>
  <w:style w:type="character" w:customStyle="1" w:styleId="13">
    <w:name w:val="time4"/>
    <w:basedOn w:val="10"/>
    <w:autoRedefine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267</Words>
  <Characters>1522</Characters>
  <Lines>12</Lines>
  <Paragraphs>3</Paragraphs>
  <TotalTime>37</TotalTime>
  <ScaleCrop>false</ScaleCrop>
  <LinksUpToDate>false</LinksUpToDate>
  <CharactersWithSpaces>1786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2024-12-05T07:30:00Z</dcterms:created>
  <dc:creator>Lenovo</dc:creator>
  <cp:lastModifiedBy>高晟李运华</cp:lastModifiedBy>
  <cp:lastPrinted>2021-06-26T00:01:00Z</cp:lastPrinted>
  <dcterms:modified xsi:type="dcterms:W3CDTF">2024-12-05T08:58:32Z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otCYQxs9Dbw2bUEn/Soxv9pYAoWsCRIsU8+gIbxzzmNcJN13+qHIPyWmbF9hFzPHyi2m8DLwi54E5OVVM5pJ0yGmgAiYTaR6oYUdYZxdjep6I9xviFUFZ9aTScfBW9OGu2H2dtkL1ETzuANOqHZG7g1uRboE/GJPWvAoyPsS1FsNbACQVm+atiq1eDw/TQ1chTz+2KOJ+qItzX39uNy9kLpBP8hsZLM1q7mTfdIoLFvNu6Pc03+Q6ITZD6qP96t</vt:lpwstr>
  </property>
  <property fmtid="{D5CDD505-2E9C-101B-9397-08002B2CF9AE}" pid="3" name="KSOProductBuildVer">
    <vt:lpwstr>2052-12.1.0.16388</vt:lpwstr>
  </property>
  <property fmtid="{D5CDD505-2E9C-101B-9397-08002B2CF9AE}" pid="4" name="ICV">
    <vt:lpwstr>8BCC3265B3A4421E83C72B060A582175</vt:lpwstr>
  </property>
</Properties>
</file>