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523</Characters>
  <Lines>0</Lines>
  <Paragraphs>0</Paragraphs>
  <TotalTime>0</TotalTime>
  <ScaleCrop>false</ScaleCrop>
  <LinksUpToDate>false</LinksUpToDate>
  <CharactersWithSpaces>575</CharactersWithSpaces>
  <Application>WPS Office_12.1.0.16120_F1E327BC-269C-435d-A152-05C5408002CA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.....</cp:lastModifiedBy>
  <dcterms:modified xsi:type="dcterms:W3CDTF">2024-01-02T03:01:46Z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D58657ED50C149C298C26BEA6E0C98B2_13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山东枣矿中兴慧通轮胎有限公司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度中期财务等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91371200349134343J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山东枣矿中兴慧通轮胎有限公司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371200000001617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其他有限责任公司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2015年08月13日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叁亿元整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2023年09月13日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2015年08月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13日至无固定期限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济南市莱芜区市场监督管理局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山东省济南市莱芜区莱城工业区慧通东路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11号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271100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一般项目：轮胎制造；橡胶制品制造；机动车修理和维护；轮胎销售；摩托车及零配件零售；橡胶制品销售；技术进出口；货物进出口；洗车服务；日用口罩（非医用）销售；汽车零配件零售；五金产品零售；高品质合成橡胶销售；金属丝绳及其制品销售；专用化学产品销售（不含危险化学品）。（除依法须经批准的项目外，凭营业执照依法自主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916295" cy="3077210"/>
            <wp:effectExtent l="0" t="0" r="8255" b="8890"/>
            <wp:docPr id="2" name="图片 2" descr="1704164443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41644433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jllNDQ3OGNlZTkzMjU5NjIxNzA4YmMwMTU5NDAifQ=="/>
  </w:docVars>
  <w:rsids>
    <w:rsidRoot w:val="1B781874"/>
    <w:rsid w:val="018A0C75"/>
    <w:rsid w:val="171B4C60"/>
    <w:rsid w:val="1B781874"/>
    <w:rsid w:val="21353F88"/>
    <w:rsid w:val="25554628"/>
    <w:rsid w:val="2DD73E93"/>
    <w:rsid w:val="32260F05"/>
    <w:rsid w:val="33F94067"/>
    <w:rsid w:val="3BF24D5D"/>
    <w:rsid w:val="3E7743DB"/>
    <w:rsid w:val="43A7763B"/>
    <w:rsid w:val="44960C69"/>
    <w:rsid w:val="535C5704"/>
    <w:rsid w:val="546367DA"/>
    <w:rsid w:val="5AF27F8E"/>
    <w:rsid w:val="5BCA7F13"/>
    <w:rsid w:val="6CCB7A52"/>
    <w:rsid w:val="707E3848"/>
    <w:rsid w:val="723562A3"/>
    <w:rsid w:val="73354ADE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  <w:pPr>
      <w:jc w:val="center"/>
    </w:pPr>
  </w:style>
  <w:style w:type="paragraph" w:styleId="3">
    <w:name w:val="Normal Indent"/>
    <w:basedOn w:val="1"/>
    <w:autoRedefine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