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Template>
  <Company>Microsoft</Company>
  <Pages>1</Pages>
  <Words>292</Words>
  <Characters>360</Characters>
  <Lines>2</Lines>
  <Paragraphs>1</Paragraphs>
  <TotalTime>41</TotalTime>
  <ScaleCrop>false</ScaleCrop>
  <LinksUpToDate>false</LinksUpToDate>
  <CharactersWithSpaces>360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2019-10-16T03:44:00Z</dcterms:created>
  <dc:creator>Liting</dc:creator>
  <cp:lastModifiedBy>华宇环境院二室</cp:lastModifiedBy>
  <dcterms:modified xsi:type="dcterms:W3CDTF">2026-07-14T01:27:03Z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D97173AB11914FDFB295F5CCF7266FBA_13</vt:lpwstr>
  </property>
  <property fmtid="{D5CDD505-2E9C-101B-9397-08002B2CF9AE}" pid="4" name="KSOTemplateDocerSaveRecord">
    <vt:lpwstr>eyJoZGlkIjoiZDIxMTg4YWQxMGFlOTY2YjllODgxOTU4OGY1Y2Y0YjIiLCJ1c2VySWQiOiI4Mjg3OTMzMjMifQ==</vt:lpwstr>
  </property>
  <property fmtid="{5B77E7CE-EC58-BC6A-FAE8-886BEB80DBEB}" pid="5" name="5B77E7CEEC58BC6AFAE8886BEB80DBEB">
    <vt:lpwstr>otCYQxs9Dbw2bUEn/Soxv9pYAoWsCRIsU8+gIbxzzmNcJN13+qHIPyWmbF9hFzPHyi2m8DLwi54E5OVVM5pJ0yGmgAiYTaR6oYUdYZxdjep6I9xviFUFZ9aTScfBW9OGE4cWhMrzlcpMefSIGuwhSGfPQvxQ2LGtsIIaoNI0bsC4OSRfwQC29RoW52fzKHvMk3k3zBDDnpLdh5A0MUoTCm0S0maUwhpPe2G5GBTBdNbOYm+nV1KkXf+1KjjWTwEvvt65umZe+g14UIkQfc3Jpqqf31+qpmjRBVLvd8AbLWn6UW6eJ5+Mruzt2TXnJumrOGvqZcPyAT3pZEeHECPKGQ1wSpJ3A16EnlObbj2yiLiYwIt2hCUR8gaX4eid27g6sbaFGILEttG6a7qA5oGVbd+YaPaCRAnsSe7QdFxewMy50iXd4knkYc1pOdC3wNbonoEjuqh+Vjg4oyaJpYKdkeufml11hLBsB+xYHhajjbN031gezJPfZ75xnYa1XCt2UkXf9+Gs+0xwcAnkbbBLWbBDoJ6eIKS1hdrWnW20E0rpLwBZIObbrLD/PFE5TaP5L0PwI4h6yUNGXg4UP5stJ7aa6VeXKOmLDvzoX6Qw6XuMH9psEC7CBFudLPmQ7+sW</vt:lpwstr>
  </property>
</Properti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2544">
      <w:pPr>
        <w:spacing w:line="480" w:lineRule="auto"/>
        <w:jc w:val="center"/>
        <w:rPr>
          <w:rFonts w:hint="eastAsia"/>
          <w:b/>
          <w:sz w:val="28"/>
          <w:szCs w:val="28"/>
        </w:rPr>
      </w:pPr>
      <w:r>
        <w:rPr>
          <w:rFonts w:hint="eastAsia"/>
          <w:b/>
          <w:sz w:val="28"/>
          <w:szCs w:val="28"/>
        </w:rPr>
        <w:t>内蒙古矿业（集团）有限责任公司</w:t>
      </w:r>
    </w:p>
    <w:p w14:paraId="248DFF59">
      <w:pPr>
        <w:spacing w:line="480" w:lineRule="auto"/>
        <w:jc w:val="center"/>
        <w:rPr>
          <w:rFonts w:hint="eastAsia"/>
          <w:b/>
          <w:sz w:val="28"/>
          <w:szCs w:val="28"/>
        </w:rPr>
      </w:pPr>
      <w:r>
        <w:rPr>
          <w:rFonts w:hint="eastAsia"/>
          <w:b/>
          <w:sz w:val="28"/>
          <w:szCs w:val="28"/>
        </w:rPr>
        <w:t>准格尔中部矿区刘三圪旦矿井及选煤厂</w:t>
      </w:r>
    </w:p>
    <w:p w14:paraId="504C0E1D">
      <w:pPr>
        <w:spacing w:line="480" w:lineRule="auto"/>
        <w:jc w:val="center"/>
        <w:rPr>
          <w:rFonts w:hint="eastAsia"/>
          <w:b/>
          <w:sz w:val="28"/>
          <w:szCs w:val="28"/>
        </w:rPr>
      </w:pPr>
      <w:r>
        <w:rPr>
          <w:rFonts w:hint="eastAsia"/>
          <w:b/>
          <w:sz w:val="28"/>
          <w:szCs w:val="28"/>
        </w:rPr>
        <w:t>（1000万吨/年）</w:t>
      </w:r>
    </w:p>
    <w:p w14:paraId="3B21CF4E">
      <w:pPr>
        <w:spacing w:line="480" w:lineRule="auto"/>
        <w:jc w:val="center"/>
        <w:rPr>
          <w:b/>
          <w:sz w:val="28"/>
          <w:szCs w:val="28"/>
        </w:rPr>
      </w:pPr>
      <w:r>
        <w:rPr>
          <w:rFonts w:hint="eastAsia"/>
          <w:b/>
          <w:sz w:val="28"/>
          <w:szCs w:val="28"/>
        </w:rPr>
        <w:t>环境影响报告书全文公示</w:t>
      </w:r>
    </w:p>
    <w:p w14:paraId="5718827A">
      <w:pPr>
        <w:spacing w:line="480" w:lineRule="auto"/>
        <w:ind w:firstLine="480" w:firstLineChars="200"/>
        <w:rPr>
          <w:sz w:val="24"/>
        </w:rPr>
      </w:pPr>
      <w:r>
        <w:rPr>
          <w:rFonts w:hint="eastAsia"/>
          <w:sz w:val="24"/>
        </w:rPr>
        <w:t>根据《中华人民共和国环境影响评价法》、《环境影响评价公众参与办法》（生态环境部令第4号）等相关文件要求，现将拟报批的《内蒙古矿业（集团）有限责任公司准格尔中部矿区刘三圪旦矿井及选煤厂（1000万吨/年）环境影响报告书》及《内蒙古矿业（集团）有限责任公司准格尔中部矿区刘三圪旦矿井及选煤厂（1000万吨/年）环境影响</w:t>
      </w:r>
      <w:r>
        <w:rPr>
          <w:rFonts w:hint="eastAsia"/>
          <w:sz w:val="24"/>
          <w:lang w:val="en-US" w:eastAsia="zh-CN"/>
        </w:rPr>
        <w:t>评价</w:t>
      </w:r>
      <w:r>
        <w:rPr>
          <w:rFonts w:hint="eastAsia"/>
          <w:sz w:val="24"/>
        </w:rPr>
        <w:t>公众参与说明》进行公开，可以通过以下链接对公开的环境影响报告书全本及公众参与说明进行查阅。</w:t>
      </w:r>
    </w:p>
    <w:p w14:paraId="4ADABABA">
      <w:pPr>
        <w:spacing w:line="480" w:lineRule="auto"/>
        <w:ind w:firstLine="480" w:firstLineChars="200"/>
        <w:rPr>
          <w:rFonts w:hint="eastAsia"/>
          <w:highlight w:val="none"/>
        </w:rPr>
      </w:pPr>
      <w:r>
        <w:rPr>
          <w:rFonts w:hint="eastAsia"/>
          <w:sz w:val="24"/>
        </w:rPr>
        <w:t>环境影响报告书全本链接、公众参与说明链接：</w:t>
      </w:r>
      <w:bookmarkStart w:id="0" w:name="_GoBack"/>
      <w:bookmarkEnd w:id="0"/>
      <w:r>
        <w:rPr>
          <w:rFonts w:hint="eastAsia"/>
          <w:highlight w:val="none"/>
        </w:rPr>
        <w:t>https://pan.quark.cn/s/68e87f436ff2?pwd=PMnZ</w:t>
      </w:r>
    </w:p>
    <w:p w14:paraId="28899677">
      <w:pPr>
        <w:spacing w:line="480" w:lineRule="auto"/>
        <w:rPr>
          <w:color w:val="FF0000"/>
          <w:sz w:val="24"/>
        </w:rPr>
      </w:pPr>
    </w:p>
    <w:p w14:paraId="2FF0CEF8">
      <w:pPr>
        <w:spacing w:line="480" w:lineRule="auto"/>
        <w:ind w:firstLine="480" w:firstLineChars="200"/>
        <w:jc w:val="right"/>
        <w:rPr>
          <w:sz w:val="24"/>
          <w:highlight w:val="none"/>
        </w:rPr>
      </w:pPr>
      <w:r>
        <w:rPr>
          <w:rFonts w:hint="eastAsia"/>
          <w:sz w:val="24"/>
          <w:highlight w:val="none"/>
        </w:rPr>
        <w:t>内蒙古矿业（集团）有限责任公司</w:t>
      </w:r>
    </w:p>
    <w:p w14:paraId="61AFC8A8">
      <w:pPr>
        <w:spacing w:line="480" w:lineRule="auto"/>
        <w:ind w:firstLine="480" w:firstLineChars="200"/>
        <w:jc w:val="right"/>
        <w:rPr>
          <w:sz w:val="24"/>
          <w:highlight w:val="none"/>
        </w:rPr>
      </w:pP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14</w:t>
      </w:r>
      <w:r>
        <w:rPr>
          <w:rFonts w:hint="eastAsia"/>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97"/>
    <w:rsid w:val="00033FAB"/>
    <w:rsid w:val="00266F77"/>
    <w:rsid w:val="00293471"/>
    <w:rsid w:val="002B4058"/>
    <w:rsid w:val="002E209D"/>
    <w:rsid w:val="00300099"/>
    <w:rsid w:val="003341F1"/>
    <w:rsid w:val="00511297"/>
    <w:rsid w:val="00544649"/>
    <w:rsid w:val="006D16B4"/>
    <w:rsid w:val="0070104D"/>
    <w:rsid w:val="00877B6B"/>
    <w:rsid w:val="009177B8"/>
    <w:rsid w:val="00936B4E"/>
    <w:rsid w:val="00AD079D"/>
    <w:rsid w:val="00B22117"/>
    <w:rsid w:val="00B55341"/>
    <w:rsid w:val="00D13623"/>
    <w:rsid w:val="00E23AF6"/>
    <w:rsid w:val="00E62365"/>
    <w:rsid w:val="00EA5BAC"/>
    <w:rsid w:val="00EE1318"/>
    <w:rsid w:val="00EF4158"/>
    <w:rsid w:val="00F871C6"/>
    <w:rsid w:val="0D235189"/>
    <w:rsid w:val="149E6DE3"/>
    <w:rsid w:val="1C411EE7"/>
    <w:rsid w:val="2F890167"/>
    <w:rsid w:val="41770071"/>
    <w:rsid w:val="4D275820"/>
    <w:rsid w:val="5A0D0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14:textFill>
        <w14:solidFill>
          <w14:schemeClr w14:val="hlink"/>
        </w14:solidFill>
      </w14:textFill>
    </w:rPr>
  </w:style>
  <w:style w:type="character" w:customStyle="1" w:styleId="7">
    <w:name w:val="页眉 Char"/>
    <w:basedOn w:val="5"/>
    <w:link w:val="3"/>
    <w:uiPriority w:val="0"/>
    <w:rPr>
      <w:kern w:val="2"/>
      <w:sz w:val="18"/>
      <w:szCs w:val="18"/>
    </w:rPr>
  </w:style>
  <w:style w:type="character" w:customStyle="1" w:styleId="8">
    <w:name w:val="页脚 Char"/>
    <w:basedOn w:val="5"/>
    <w:link w:val="2"/>
    <w:qFormat/>
    <w:uiPriority w:val="0"/>
    <w:rPr>
      <w:kern w:val="2"/>
      <w:sz w:val="18"/>
      <w:szCs w:val="18"/>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